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C8735">
      <w:pPr>
        <w:spacing w:line="360" w:lineRule="auto"/>
        <w:ind w:firstLine="420" w:firstLineChars="200"/>
        <w:jc w:val="center"/>
        <w:rPr>
          <w:rFonts w:ascii="宋体" w:hAnsi="宋体" w:cs="宋体"/>
        </w:rPr>
      </w:pPr>
    </w:p>
    <w:p w14:paraId="01BBC71D">
      <w:pPr>
        <w:spacing w:line="360" w:lineRule="auto"/>
        <w:ind w:firstLine="420" w:firstLineChars="200"/>
        <w:rPr>
          <w:rFonts w:ascii="宋体" w:hAnsi="宋体" w:cs="宋体"/>
        </w:rPr>
      </w:pPr>
    </w:p>
    <w:p w14:paraId="1BD24242">
      <w:pPr>
        <w:pStyle w:val="7"/>
        <w:rPr>
          <w:rFonts w:ascii="宋体" w:hAnsi="宋体" w:cs="宋体"/>
        </w:rPr>
      </w:pPr>
    </w:p>
    <w:p w14:paraId="6C44A396">
      <w:pPr>
        <w:pStyle w:val="6"/>
      </w:pPr>
    </w:p>
    <w:p w14:paraId="20449885">
      <w:pPr>
        <w:spacing w:line="360" w:lineRule="auto"/>
        <w:ind w:firstLine="420" w:firstLineChars="200"/>
        <w:jc w:val="center"/>
        <w:rPr>
          <w:rFonts w:ascii="宋体" w:hAnsi="宋体" w:cs="宋体"/>
        </w:rPr>
      </w:pPr>
    </w:p>
    <w:p w14:paraId="029BF6DE">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345A603E">
      <w:pPr>
        <w:spacing w:line="360" w:lineRule="auto"/>
        <w:ind w:firstLine="420" w:firstLineChars="200"/>
        <w:jc w:val="center"/>
        <w:rPr>
          <w:rFonts w:ascii="仿宋" w:hAnsi="仿宋" w:eastAsia="仿宋" w:cs="仿宋"/>
        </w:rPr>
      </w:pPr>
    </w:p>
    <w:p w14:paraId="0A2AE9D8">
      <w:pPr>
        <w:spacing w:line="360" w:lineRule="auto"/>
        <w:ind w:firstLine="422" w:firstLineChars="200"/>
        <w:rPr>
          <w:rFonts w:ascii="仿宋" w:hAnsi="仿宋" w:eastAsia="仿宋" w:cs="仿宋"/>
          <w:b/>
          <w:bCs/>
        </w:rPr>
      </w:pPr>
    </w:p>
    <w:p w14:paraId="2B59BA3E">
      <w:pPr>
        <w:adjustRightInd w:val="0"/>
        <w:snapToGrid w:val="0"/>
        <w:spacing w:line="408" w:lineRule="auto"/>
        <w:ind w:right="-691" w:rightChars="-329"/>
        <w:jc w:val="center"/>
        <w:rPr>
          <w:rFonts w:ascii="仿宋" w:hAnsi="仿宋" w:eastAsia="仿宋" w:cs="仿宋"/>
          <w:b/>
          <w:sz w:val="36"/>
          <w:szCs w:val="36"/>
        </w:rPr>
      </w:pPr>
    </w:p>
    <w:p w14:paraId="2C4AADE6">
      <w:pPr>
        <w:spacing w:line="240" w:lineRule="auto"/>
        <w:ind w:firstLine="843" w:firstLineChars="300"/>
        <w:jc w:val="both"/>
        <w:rPr>
          <w:rFonts w:hint="default" w:ascii="仿宋" w:hAnsi="仿宋" w:eastAsia="仿宋" w:cs="仿宋"/>
          <w:b/>
          <w:bCs/>
          <w:sz w:val="28"/>
          <w:szCs w:val="28"/>
          <w:lang w:val="en-US" w:eastAsia="zh-CN"/>
        </w:rPr>
      </w:pPr>
      <w:r>
        <w:rPr>
          <w:rFonts w:hint="eastAsia" w:ascii="仿宋" w:hAnsi="仿宋" w:eastAsia="仿宋" w:cs="仿宋"/>
          <w:b/>
          <w:bCs/>
          <w:sz w:val="28"/>
          <w:szCs w:val="28"/>
        </w:rPr>
        <w:t>项目编号：ZCB-2024</w:t>
      </w:r>
      <w:r>
        <w:rPr>
          <w:rFonts w:hint="eastAsia" w:ascii="仿宋" w:hAnsi="仿宋" w:eastAsia="仿宋" w:cs="仿宋"/>
          <w:b/>
          <w:bCs/>
          <w:sz w:val="28"/>
          <w:szCs w:val="28"/>
          <w:lang w:val="en-US" w:eastAsia="zh-CN"/>
        </w:rPr>
        <w:t>140</w:t>
      </w:r>
    </w:p>
    <w:p w14:paraId="786EA73F">
      <w:pPr>
        <w:jc w:val="center"/>
        <w:rPr>
          <w:rFonts w:ascii="仿宋" w:hAnsi="仿宋" w:eastAsia="仿宋" w:cs="仿宋"/>
          <w:b/>
          <w:bCs/>
          <w:sz w:val="28"/>
          <w:szCs w:val="28"/>
          <w:u w:val="single"/>
        </w:rPr>
      </w:pP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中山大学孙逸仙纪念医院日间化疗信息管理系统建设项目</w:t>
      </w:r>
    </w:p>
    <w:p w14:paraId="48130C81">
      <w:pPr>
        <w:pStyle w:val="37"/>
        <w:ind w:firstLine="400"/>
        <w:rPr>
          <w:rFonts w:ascii="仿宋" w:hAnsi="仿宋" w:eastAsia="仿宋" w:cs="仿宋"/>
        </w:rPr>
      </w:pPr>
    </w:p>
    <w:p w14:paraId="1DD38B01">
      <w:pPr>
        <w:spacing w:line="360" w:lineRule="auto"/>
        <w:ind w:firstLine="422" w:firstLineChars="200"/>
        <w:jc w:val="center"/>
        <w:rPr>
          <w:rFonts w:ascii="仿宋" w:hAnsi="仿宋" w:eastAsia="仿宋" w:cs="仿宋"/>
          <w:b/>
          <w:bCs/>
        </w:rPr>
      </w:pPr>
    </w:p>
    <w:p w14:paraId="57886C8B">
      <w:pPr>
        <w:spacing w:line="360" w:lineRule="auto"/>
        <w:ind w:firstLine="422" w:firstLineChars="200"/>
        <w:jc w:val="center"/>
        <w:rPr>
          <w:rFonts w:ascii="仿宋" w:hAnsi="仿宋" w:eastAsia="仿宋" w:cs="仿宋"/>
          <w:b/>
          <w:bCs/>
        </w:rPr>
      </w:pPr>
    </w:p>
    <w:p w14:paraId="27B8FFC4">
      <w:pPr>
        <w:spacing w:line="360" w:lineRule="auto"/>
        <w:ind w:firstLine="422" w:firstLineChars="200"/>
        <w:jc w:val="center"/>
        <w:rPr>
          <w:rFonts w:ascii="仿宋" w:hAnsi="仿宋" w:eastAsia="仿宋" w:cs="仿宋"/>
          <w:b/>
          <w:bCs/>
        </w:rPr>
      </w:pPr>
    </w:p>
    <w:p w14:paraId="7F38D1EC">
      <w:pPr>
        <w:spacing w:line="360" w:lineRule="auto"/>
        <w:ind w:firstLine="422" w:firstLineChars="200"/>
        <w:jc w:val="center"/>
        <w:rPr>
          <w:rFonts w:ascii="仿宋" w:hAnsi="仿宋" w:eastAsia="仿宋" w:cs="仿宋"/>
          <w:b/>
          <w:bCs/>
        </w:rPr>
      </w:pPr>
    </w:p>
    <w:p w14:paraId="41DA5521">
      <w:pPr>
        <w:spacing w:line="360" w:lineRule="auto"/>
        <w:ind w:firstLine="562" w:firstLineChars="200"/>
        <w:jc w:val="center"/>
        <w:rPr>
          <w:rFonts w:ascii="仿宋" w:hAnsi="仿宋" w:eastAsia="仿宋" w:cs="仿宋"/>
          <w:b/>
          <w:bCs/>
          <w:sz w:val="28"/>
          <w:szCs w:val="28"/>
        </w:rPr>
      </w:pPr>
    </w:p>
    <w:p w14:paraId="70009958">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6207B44F">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2024年</w:t>
      </w:r>
      <w:r>
        <w:rPr>
          <w:rFonts w:hint="eastAsia" w:ascii="仿宋" w:hAnsi="仿宋" w:eastAsia="仿宋" w:cs="仿宋"/>
          <w:b/>
          <w:bCs/>
          <w:sz w:val="28"/>
          <w:szCs w:val="28"/>
          <w:lang w:val="en-US" w:eastAsia="zh-CN"/>
        </w:rPr>
        <w:t>10</w:t>
      </w:r>
      <w:r>
        <w:rPr>
          <w:rFonts w:hint="eastAsia" w:ascii="仿宋" w:hAnsi="仿宋" w:eastAsia="仿宋" w:cs="仿宋"/>
          <w:b/>
          <w:bCs/>
          <w:sz w:val="28"/>
          <w:szCs w:val="28"/>
        </w:rPr>
        <w:t>月</w:t>
      </w:r>
    </w:p>
    <w:p w14:paraId="5C9D37E7">
      <w:pPr>
        <w:pStyle w:val="37"/>
        <w:ind w:firstLine="562"/>
        <w:rPr>
          <w:rFonts w:ascii="仿宋" w:hAnsi="仿宋" w:eastAsia="仿宋" w:cs="仿宋"/>
          <w:b/>
          <w:bCs/>
          <w:sz w:val="28"/>
          <w:szCs w:val="28"/>
        </w:rPr>
      </w:pPr>
    </w:p>
    <w:p w14:paraId="167686C4">
      <w:pPr>
        <w:pStyle w:val="37"/>
        <w:ind w:firstLine="562"/>
        <w:rPr>
          <w:rFonts w:ascii="仿宋" w:hAnsi="仿宋" w:eastAsia="仿宋" w:cs="仿宋"/>
          <w:b/>
          <w:bCs/>
          <w:sz w:val="28"/>
          <w:szCs w:val="28"/>
        </w:rPr>
      </w:pPr>
    </w:p>
    <w:p w14:paraId="5C1CCB9E">
      <w:pPr>
        <w:pStyle w:val="37"/>
        <w:ind w:firstLine="562"/>
        <w:rPr>
          <w:rFonts w:ascii="仿宋" w:hAnsi="仿宋" w:eastAsia="仿宋" w:cs="仿宋"/>
          <w:b/>
          <w:bCs/>
          <w:sz w:val="28"/>
          <w:szCs w:val="28"/>
        </w:rPr>
      </w:pPr>
    </w:p>
    <w:p w14:paraId="57BC5200">
      <w:pPr>
        <w:pStyle w:val="37"/>
        <w:ind w:firstLine="562"/>
        <w:rPr>
          <w:rFonts w:ascii="宋体" w:hAnsi="宋体" w:cs="宋体"/>
          <w:b/>
          <w:bCs/>
          <w:sz w:val="28"/>
          <w:szCs w:val="28"/>
        </w:rPr>
      </w:pPr>
    </w:p>
    <w:p w14:paraId="6EA2AF86">
      <w:pPr>
        <w:jc w:val="center"/>
        <w:rPr>
          <w:b/>
          <w:bCs/>
          <w:sz w:val="48"/>
          <w:szCs w:val="48"/>
        </w:rPr>
      </w:pPr>
    </w:p>
    <w:p w14:paraId="07D1B144">
      <w:pPr>
        <w:jc w:val="center"/>
        <w:rPr>
          <w:rFonts w:hint="eastAsia" w:ascii="仿宋" w:hAnsi="仿宋" w:eastAsia="仿宋" w:cs="仿宋"/>
          <w:b/>
          <w:bCs/>
          <w:sz w:val="48"/>
          <w:szCs w:val="48"/>
        </w:rPr>
        <w:sectPr>
          <w:footerReference r:id="rId3" w:type="default"/>
          <w:pgSz w:w="11906" w:h="16838"/>
          <w:pgMar w:top="1440" w:right="851" w:bottom="1440" w:left="1077" w:header="851" w:footer="992" w:gutter="0"/>
          <w:pgNumType w:fmt="decimal" w:start="1"/>
          <w:cols w:space="425" w:num="1"/>
          <w:docGrid w:type="lines" w:linePitch="312" w:charSpace="0"/>
        </w:sectPr>
      </w:pPr>
    </w:p>
    <w:p w14:paraId="7234AC9A">
      <w:pPr>
        <w:jc w:val="center"/>
        <w:rPr>
          <w:rFonts w:ascii="仿宋" w:hAnsi="仿宋" w:eastAsia="仿宋" w:cs="仿宋"/>
          <w:b/>
          <w:bCs/>
          <w:sz w:val="48"/>
          <w:szCs w:val="48"/>
        </w:rPr>
      </w:pPr>
      <w:r>
        <w:rPr>
          <w:rFonts w:hint="eastAsia" w:ascii="仿宋" w:hAnsi="仿宋" w:eastAsia="仿宋" w:cs="仿宋"/>
          <w:b/>
          <w:bCs/>
          <w:sz w:val="48"/>
          <w:szCs w:val="48"/>
        </w:rPr>
        <w:t>目  录</w:t>
      </w:r>
    </w:p>
    <w:p w14:paraId="69CE72C6">
      <w:pPr>
        <w:pStyle w:val="17"/>
        <w:adjustRightInd w:val="0"/>
        <w:snapToGrid w:val="0"/>
        <w:spacing w:before="0" w:after="0" w:line="480" w:lineRule="auto"/>
        <w:rPr>
          <w:rFonts w:ascii="仿宋" w:hAnsi="仿宋" w:eastAsia="仿宋" w:cs="仿宋"/>
          <w:b/>
          <w:sz w:val="30"/>
          <w:szCs w:val="30"/>
        </w:rPr>
      </w:pPr>
    </w:p>
    <w:p w14:paraId="30160640">
      <w:pPr>
        <w:pStyle w:val="17"/>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auto"/>
          <w:sz w:val="32"/>
          <w:szCs w:val="32"/>
        </w:rPr>
        <w:t>第一章  邀请函</w:t>
      </w:r>
      <w:r>
        <w:rPr>
          <w:rStyle w:val="33"/>
          <w:rFonts w:hint="eastAsia" w:ascii="仿宋" w:hAnsi="仿宋" w:eastAsia="仿宋" w:cs="仿宋"/>
          <w:b/>
          <w:color w:val="auto"/>
          <w:sz w:val="32"/>
          <w:szCs w:val="32"/>
        </w:rPr>
        <w:fldChar w:fldCharType="end"/>
      </w:r>
    </w:p>
    <w:p w14:paraId="57FA8370">
      <w:pPr>
        <w:pStyle w:val="17"/>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auto"/>
          <w:sz w:val="32"/>
          <w:szCs w:val="32"/>
        </w:rPr>
        <w:t>第二章  用户需求书</w:t>
      </w:r>
      <w:r>
        <w:rPr>
          <w:rStyle w:val="33"/>
          <w:rFonts w:hint="eastAsia" w:ascii="仿宋" w:hAnsi="仿宋" w:eastAsia="仿宋" w:cs="仿宋"/>
          <w:b/>
          <w:color w:val="auto"/>
          <w:sz w:val="32"/>
          <w:szCs w:val="32"/>
        </w:rPr>
        <w:fldChar w:fldCharType="end"/>
      </w:r>
    </w:p>
    <w:p w14:paraId="409156C0">
      <w:pPr>
        <w:pStyle w:val="17"/>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auto"/>
          <w:sz w:val="32"/>
          <w:szCs w:val="32"/>
        </w:rPr>
        <w:t>第三章  响应须知</w:t>
      </w:r>
      <w:r>
        <w:rPr>
          <w:rStyle w:val="33"/>
          <w:rFonts w:hint="eastAsia" w:ascii="仿宋" w:hAnsi="仿宋" w:eastAsia="仿宋" w:cs="仿宋"/>
          <w:b/>
          <w:color w:val="auto"/>
          <w:sz w:val="32"/>
          <w:szCs w:val="32"/>
        </w:rPr>
        <w:fldChar w:fldCharType="end"/>
      </w:r>
    </w:p>
    <w:p w14:paraId="22B9CF48">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4D51B43A">
      <w:pPr>
        <w:pStyle w:val="17"/>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2BA60D5F">
      <w:pPr>
        <w:pStyle w:val="37"/>
        <w:adjustRightInd w:val="0"/>
        <w:snapToGrid w:val="0"/>
        <w:spacing w:line="480" w:lineRule="auto"/>
        <w:ind w:firstLine="643"/>
        <w:jc w:val="center"/>
        <w:rPr>
          <w:b/>
          <w:sz w:val="32"/>
          <w:szCs w:val="32"/>
        </w:rPr>
        <w:sectPr>
          <w:footerReference r:id="rId4" w:type="default"/>
          <w:pgSz w:w="11906" w:h="16838"/>
          <w:pgMar w:top="1440" w:right="851" w:bottom="1440" w:left="1077" w:header="851" w:footer="992" w:gutter="0"/>
          <w:pgNumType w:fmt="decimal"/>
          <w:cols w:space="425" w:num="1"/>
          <w:docGrid w:type="lines" w:linePitch="312" w:charSpace="0"/>
        </w:sectPr>
      </w:pPr>
      <w:r>
        <w:rPr>
          <w:rFonts w:hint="eastAsia" w:ascii="仿宋" w:hAnsi="仿宋" w:eastAsia="仿宋" w:cs="仿宋"/>
          <w:b/>
          <w:sz w:val="32"/>
          <w:szCs w:val="32"/>
        </w:rPr>
        <w:fldChar w:fldCharType="end"/>
      </w:r>
    </w:p>
    <w:p w14:paraId="7A71B0D1">
      <w:pPr>
        <w:pStyle w:val="3"/>
        <w:spacing w:line="360" w:lineRule="auto"/>
        <w:ind w:right="-454" w:rightChars="-216"/>
        <w:rPr>
          <w:rFonts w:ascii="仿宋" w:hAnsi="仿宋" w:eastAsia="仿宋" w:cs="仿宋"/>
          <w:color w:val="auto"/>
        </w:rPr>
      </w:pPr>
      <w:bookmarkStart w:id="0" w:name="_Toc50737285"/>
      <w:bookmarkStart w:id="1" w:name="_Toc50736465"/>
      <w:bookmarkStart w:id="2" w:name="_Toc50691018"/>
      <w:bookmarkStart w:id="3" w:name="_Toc50737317"/>
      <w:bookmarkStart w:id="4" w:name="_Toc385939527"/>
      <w:bookmarkStart w:id="5" w:name="_Toc76354913"/>
      <w:bookmarkStart w:id="6" w:name="_Toc385940868"/>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14:paraId="50BD1165">
      <w:pPr>
        <w:pStyle w:val="37"/>
        <w:ind w:right="-454" w:rightChars="-216" w:firstLine="400"/>
        <w:sectPr>
          <w:footerReference r:id="rId5" w:type="default"/>
          <w:pgSz w:w="11906" w:h="16838"/>
          <w:pgMar w:top="1440" w:right="851" w:bottom="1440" w:left="1077" w:header="851" w:footer="992" w:gutter="0"/>
          <w:pgNumType w:fmt="decimal"/>
          <w:cols w:space="425" w:num="1"/>
          <w:vAlign w:val="center"/>
          <w:docGrid w:type="lines" w:linePitch="312" w:charSpace="0"/>
        </w:sectPr>
      </w:pPr>
    </w:p>
    <w:p w14:paraId="717F12AA">
      <w:pPr>
        <w:widowControl/>
        <w:adjustRightInd w:val="0"/>
        <w:snapToGrid w:val="0"/>
        <w:spacing w:line="408" w:lineRule="auto"/>
        <w:jc w:val="center"/>
        <w:rPr>
          <w:rFonts w:ascii="仿宋" w:hAnsi="仿宋" w:eastAsia="仿宋" w:cs="仿宋"/>
          <w:b/>
          <w:bCs/>
          <w:kern w:val="44"/>
          <w:sz w:val="24"/>
        </w:rPr>
      </w:pPr>
      <w:r>
        <w:rPr>
          <w:rFonts w:hint="eastAsia" w:ascii="仿宋" w:hAnsi="仿宋" w:eastAsia="仿宋" w:cs="仿宋"/>
          <w:b/>
          <w:bCs/>
          <w:kern w:val="44"/>
          <w:sz w:val="24"/>
        </w:rPr>
        <w:t>邀请函</w:t>
      </w:r>
    </w:p>
    <w:p w14:paraId="32FBFE91">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14:paraId="0861CF6E">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sz w:val="24"/>
          <w:u w:val="single"/>
        </w:rPr>
        <w:t>日间化疗信息管理系统建设项目</w:t>
      </w:r>
      <w:r>
        <w:rPr>
          <w:rFonts w:hint="eastAsia" w:ascii="仿宋" w:hAnsi="仿宋" w:eastAsia="仿宋" w:cs="仿宋"/>
          <w:bCs/>
          <w:sz w:val="24"/>
        </w:rPr>
        <w:t>进行公开挂网比选，欢迎符合条件的供应商参加响应。</w:t>
      </w:r>
    </w:p>
    <w:p w14:paraId="2B5F5EC4">
      <w:pPr>
        <w:adjustRightInd w:val="0"/>
        <w:snapToGrid w:val="0"/>
        <w:spacing w:line="360" w:lineRule="auto"/>
        <w:ind w:firstLine="480" w:firstLineChars="200"/>
        <w:rPr>
          <w:rFonts w:hint="default" w:ascii="仿宋" w:hAnsi="仿宋" w:eastAsia="仿宋" w:cs="仿宋"/>
          <w:b/>
          <w:sz w:val="24"/>
          <w:lang w:val="en-US" w:eastAsia="zh-CN"/>
        </w:rPr>
      </w:pPr>
      <w:r>
        <w:rPr>
          <w:rFonts w:hint="eastAsia" w:ascii="仿宋" w:hAnsi="仿宋" w:eastAsia="仿宋" w:cs="仿宋"/>
          <w:b/>
          <w:sz w:val="24"/>
        </w:rPr>
        <w:t>一、项目编号：ZCB-2024</w:t>
      </w:r>
      <w:r>
        <w:rPr>
          <w:rFonts w:hint="eastAsia" w:ascii="仿宋" w:hAnsi="仿宋" w:eastAsia="仿宋" w:cs="仿宋"/>
          <w:b/>
          <w:sz w:val="24"/>
          <w:lang w:val="en-US" w:eastAsia="zh-CN"/>
        </w:rPr>
        <w:t>140</w:t>
      </w:r>
    </w:p>
    <w:p w14:paraId="04C35AB3">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二、项目名称：中山大学孙逸仙纪念医院日间化疗信息管理系统建设项目</w:t>
      </w:r>
    </w:p>
    <w:p w14:paraId="557B422B">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EB0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74A64DD9">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14:paraId="2B05830E">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14:paraId="0D81886E">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3D5B9D5B">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7805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55D6D12C">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14:paraId="2D2370CF">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日间化疗信息管理系统建设</w:t>
            </w:r>
            <w:r>
              <w:rPr>
                <w:rFonts w:hint="eastAsia" w:ascii="仿宋" w:hAnsi="仿宋" w:eastAsia="仿宋" w:cs="仿宋"/>
                <w:b w:val="0"/>
                <w:bCs w:val="0"/>
                <w:color w:val="auto"/>
                <w:kern w:val="2"/>
                <w:sz w:val="24"/>
                <w:szCs w:val="24"/>
                <w:lang w:val="zh-CN"/>
              </w:rPr>
              <w:t>项目</w:t>
            </w:r>
          </w:p>
        </w:tc>
        <w:tc>
          <w:tcPr>
            <w:tcW w:w="0" w:type="auto"/>
          </w:tcPr>
          <w:p w14:paraId="43AB7749">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240C0D4E">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7D671E62">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5</w:t>
            </w:r>
            <w:r>
              <w:rPr>
                <w:rFonts w:ascii="仿宋" w:hAnsi="仿宋" w:eastAsia="仿宋" w:cs="仿宋"/>
                <w:sz w:val="24"/>
                <w:highlight w:val="yellow"/>
              </w:rPr>
              <w:t>0</w:t>
            </w:r>
            <w:r>
              <w:rPr>
                <w:rFonts w:hint="eastAsia" w:ascii="仿宋" w:hAnsi="仿宋" w:eastAsia="仿宋" w:cs="仿宋"/>
                <w:sz w:val="24"/>
                <w:highlight w:val="yellow"/>
              </w:rPr>
              <w:t>万元</w:t>
            </w:r>
          </w:p>
        </w:tc>
      </w:tr>
    </w:tbl>
    <w:p w14:paraId="07066BF8">
      <w:pPr>
        <w:rPr>
          <w:rFonts w:ascii="仿宋" w:hAnsi="仿宋" w:eastAsia="仿宋" w:cs="仿宋"/>
          <w:sz w:val="24"/>
        </w:rPr>
      </w:pPr>
    </w:p>
    <w:p w14:paraId="1C68BFDE">
      <w:pPr>
        <w:numPr>
          <w:ilvl w:val="0"/>
          <w:numId w:val="1"/>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79957904">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765098B1">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0CFEC374">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249CE414">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000000"/>
        </w:rPr>
        <w:t>四、提供资料相关事项</w:t>
      </w:r>
    </w:p>
    <w:p w14:paraId="31E689D1">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7441D364">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rPr>
        <w:t>日间化疗信息管理系统建设</w:t>
      </w:r>
      <w:r>
        <w:rPr>
          <w:rFonts w:hint="eastAsia" w:ascii="仿宋" w:hAnsi="仿宋" w:eastAsia="仿宋" w:cs="仿宋"/>
          <w:lang w:val="zh-CN"/>
        </w:rPr>
        <w:t>项目</w:t>
      </w:r>
      <w:r>
        <w:rPr>
          <w:rFonts w:hint="eastAsia" w:ascii="仿宋" w:hAnsi="仿宋" w:eastAsia="仿宋" w:cs="仿宋"/>
          <w:color w:val="000000"/>
        </w:rPr>
        <w:t>-某某公司</w:t>
      </w:r>
    </w:p>
    <w:p w14:paraId="1C579393">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66C525C6">
      <w:pPr>
        <w:pStyle w:val="23"/>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w:t>
      </w:r>
      <w:r>
        <w:rPr>
          <w:rFonts w:hint="eastAsia" w:ascii="仿宋" w:hAnsi="仿宋" w:eastAsia="仿宋" w:cs="仿宋"/>
          <w:color w:val="000000"/>
          <w:lang w:val="en-US" w:eastAsia="zh-CN"/>
        </w:rPr>
        <w:t>4</w:t>
      </w:r>
      <w:r>
        <w:rPr>
          <w:rFonts w:hint="eastAsia" w:ascii="仿宋" w:hAnsi="仿宋" w:eastAsia="仿宋" w:cs="仿宋"/>
          <w:color w:val="000000"/>
        </w:rPr>
        <w:t>年</w:t>
      </w:r>
      <w:r>
        <w:rPr>
          <w:rFonts w:hint="eastAsia" w:ascii="仿宋" w:hAnsi="仿宋" w:eastAsia="仿宋" w:cs="仿宋"/>
          <w:color w:val="000000"/>
          <w:lang w:val="en-US" w:eastAsia="zh-CN"/>
        </w:rPr>
        <w:t>10</w:t>
      </w:r>
      <w:r>
        <w:rPr>
          <w:rFonts w:hint="eastAsia" w:ascii="仿宋" w:hAnsi="仿宋" w:eastAsia="仿宋" w:cs="仿宋"/>
          <w:color w:val="000000"/>
        </w:rPr>
        <w:t>月</w:t>
      </w:r>
      <w:r>
        <w:rPr>
          <w:rFonts w:hint="eastAsia" w:ascii="仿宋" w:hAnsi="仿宋" w:eastAsia="仿宋" w:cs="仿宋"/>
          <w:color w:val="000000"/>
          <w:lang w:val="en-US" w:eastAsia="zh-CN"/>
        </w:rPr>
        <w:t>31</w:t>
      </w:r>
      <w:r>
        <w:rPr>
          <w:rFonts w:hint="eastAsia" w:ascii="仿宋" w:hAnsi="仿宋" w:eastAsia="仿宋" w:cs="仿宋"/>
          <w:color w:val="000000"/>
        </w:rPr>
        <w:t>日下午17:00，以邮件接收时间为准，超时视为无效报名。</w:t>
      </w:r>
    </w:p>
    <w:p w14:paraId="3446FFB0">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22CBC5DA">
      <w:pPr>
        <w:pStyle w:val="23"/>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0"/>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7E71F789">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75323D9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23712584">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46B90F32">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4488CDA0">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4F455282">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317B27D5">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5CB3F1B7">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7E4CE36D">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66BDC6A7">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197AF0D4">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1C75A7AB">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68AE1CDE">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7A965101">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73AE83D4">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78CDB71C">
      <w:pPr>
        <w:pStyle w:val="11"/>
        <w:adjustRightInd w:val="0"/>
        <w:snapToGrid w:val="0"/>
        <w:spacing w:line="36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电子邮箱：</w:t>
      </w:r>
      <w:r>
        <w:rPr>
          <w:rFonts w:hint="eastAsia" w:ascii="仿宋" w:hAnsi="仿宋" w:eastAsia="仿宋" w:cs="仿宋"/>
          <w:color w:val="000000"/>
          <w:sz w:val="24"/>
          <w:szCs w:val="24"/>
        </w:rPr>
        <w:fldChar w:fldCharType="begin"/>
      </w:r>
      <w:r>
        <w:rPr>
          <w:rFonts w:hint="eastAsia" w:ascii="仿宋" w:hAnsi="仿宋" w:eastAsia="仿宋" w:cs="仿宋"/>
          <w:color w:val="000000"/>
          <w:sz w:val="24"/>
          <w:szCs w:val="24"/>
        </w:rPr>
        <w:instrText xml:space="preserve"> HYPERLINK "mailto:canghj@mail.sysu.edu.cn" </w:instrText>
      </w:r>
      <w:r>
        <w:rPr>
          <w:rFonts w:hint="eastAsia" w:ascii="仿宋" w:hAnsi="仿宋" w:eastAsia="仿宋" w:cs="仿宋"/>
          <w:color w:val="000000"/>
          <w:sz w:val="24"/>
          <w:szCs w:val="24"/>
        </w:rPr>
        <w:fldChar w:fldCharType="separate"/>
      </w:r>
      <w:r>
        <w:rPr>
          <w:rFonts w:hint="eastAsia" w:ascii="仿宋" w:hAnsi="仿宋" w:eastAsia="仿宋" w:cs="仿宋"/>
          <w:color w:val="000000"/>
          <w:sz w:val="24"/>
          <w:szCs w:val="24"/>
        </w:rPr>
        <w:t>canghj@mail.sysu.edu.cn</w:t>
      </w:r>
      <w:r>
        <w:rPr>
          <w:rFonts w:hint="eastAsia" w:ascii="仿宋" w:hAnsi="仿宋" w:eastAsia="仿宋" w:cs="仿宋"/>
          <w:color w:val="000000"/>
          <w:sz w:val="24"/>
          <w:szCs w:val="24"/>
        </w:rPr>
        <w:fldChar w:fldCharType="end"/>
      </w:r>
    </w:p>
    <w:p w14:paraId="054779A2">
      <w:pPr>
        <w:pStyle w:val="11"/>
        <w:adjustRightInd w:val="0"/>
        <w:snapToGrid w:val="0"/>
        <w:spacing w:line="360" w:lineRule="exact"/>
        <w:ind w:firstLine="480" w:firstLineChars="200"/>
        <w:jc w:val="left"/>
        <w:rPr>
          <w:rFonts w:ascii="仿宋" w:hAnsi="仿宋" w:eastAsia="仿宋" w:cs="仿宋"/>
          <w:color w:val="000000"/>
          <w:sz w:val="24"/>
          <w:szCs w:val="24"/>
        </w:rPr>
      </w:pPr>
      <w:bookmarkStart w:id="27" w:name="_GoBack"/>
      <w:bookmarkEnd w:id="27"/>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2211E49D">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237C2DAF">
      <w:pPr>
        <w:pStyle w:val="37"/>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6DF15376">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5E1BBB3E">
      <w:pPr>
        <w:pStyle w:val="37"/>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八、纸质响应文件提交的截止时间、地点：2024年</w:t>
      </w:r>
      <w:r>
        <w:rPr>
          <w:rFonts w:hint="eastAsia" w:ascii="仿宋" w:hAnsi="仿宋" w:eastAsia="仿宋" w:cs="仿宋"/>
          <w:b/>
          <w:bCs/>
          <w:color w:val="FF0000"/>
          <w:sz w:val="24"/>
          <w:lang w:val="en-US" w:eastAsia="zh-CN"/>
        </w:rPr>
        <w:t>11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5</w:t>
      </w:r>
      <w:r>
        <w:rPr>
          <w:rFonts w:hint="eastAsia" w:ascii="仿宋" w:hAnsi="仿宋" w:eastAsia="仿宋" w:cs="仿宋"/>
          <w:b/>
          <w:bCs/>
          <w:color w:val="FF0000"/>
          <w:sz w:val="24"/>
        </w:rPr>
        <w:t>日中午12:00，广州市越秀区长堤大马路171号一方长堤健康产业中心（原威力斯大楼）907室。</w:t>
      </w:r>
    </w:p>
    <w:p w14:paraId="68EB3095">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21B3B606">
      <w:pPr>
        <w:pStyle w:val="37"/>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065ABB41">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61CE737E">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14:paraId="4831A288">
      <w:pPr>
        <w:pStyle w:val="37"/>
        <w:adjustRightInd w:val="0"/>
        <w:snapToGrid w:val="0"/>
        <w:spacing w:line="360" w:lineRule="exact"/>
        <w:ind w:firstLine="482"/>
        <w:jc w:val="left"/>
        <w:rPr>
          <w:rFonts w:ascii="仿宋" w:hAnsi="仿宋" w:eastAsia="仿宋" w:cs="仿宋"/>
          <w:b/>
          <w:bCs/>
          <w:color w:val="FF0000"/>
          <w:sz w:val="24"/>
          <w:u w:val="single"/>
        </w:rPr>
      </w:pPr>
    </w:p>
    <w:p w14:paraId="33351B9E">
      <w:pPr>
        <w:pStyle w:val="37"/>
        <w:adjustRightInd w:val="0"/>
        <w:snapToGrid w:val="0"/>
        <w:spacing w:line="360" w:lineRule="exact"/>
        <w:ind w:firstLine="480"/>
        <w:jc w:val="right"/>
        <w:rPr>
          <w:rFonts w:ascii="仿宋" w:hAnsi="仿宋" w:eastAsia="仿宋" w:cs="仿宋"/>
          <w:color w:val="000000"/>
          <w:sz w:val="24"/>
        </w:rPr>
      </w:pPr>
    </w:p>
    <w:p w14:paraId="17713892">
      <w:pPr>
        <w:pStyle w:val="37"/>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2024年</w:t>
      </w:r>
      <w:r>
        <w:rPr>
          <w:rFonts w:hint="eastAsia" w:ascii="仿宋" w:hAnsi="仿宋" w:eastAsia="仿宋" w:cs="仿宋"/>
          <w:color w:val="000000"/>
          <w:sz w:val="24"/>
          <w:lang w:val="en-US" w:eastAsia="zh-CN"/>
        </w:rPr>
        <w:t>10</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25</w:t>
      </w:r>
      <w:r>
        <w:rPr>
          <w:rFonts w:hint="eastAsia" w:ascii="仿宋" w:hAnsi="仿宋" w:eastAsia="仿宋" w:cs="仿宋"/>
          <w:color w:val="000000"/>
          <w:sz w:val="24"/>
        </w:rPr>
        <w:t>日</w:t>
      </w:r>
    </w:p>
    <w:p w14:paraId="6D93E70B">
      <w:pPr>
        <w:pStyle w:val="35"/>
        <w:rPr>
          <w:color w:val="auto"/>
        </w:rPr>
      </w:pPr>
      <w:bookmarkStart w:id="8" w:name="_Toc50736468"/>
      <w:bookmarkStart w:id="9" w:name="_Toc50737320"/>
      <w:bookmarkStart w:id="10" w:name="_Toc50691021"/>
      <w:bookmarkStart w:id="11" w:name="_Toc50737288"/>
      <w:bookmarkStart w:id="12" w:name="_Toc76354916"/>
      <w:bookmarkStart w:id="13" w:name="_Toc385939528"/>
      <w:bookmarkStart w:id="14" w:name="_Toc385940869"/>
      <w:bookmarkStart w:id="15" w:name="_Toc417914518"/>
    </w:p>
    <w:p w14:paraId="5E137F10">
      <w:pPr>
        <w:pStyle w:val="35"/>
        <w:rPr>
          <w:color w:val="auto"/>
        </w:rPr>
      </w:pPr>
    </w:p>
    <w:p w14:paraId="2CFE8293">
      <w:pPr>
        <w:pStyle w:val="35"/>
        <w:rPr>
          <w:color w:val="auto"/>
        </w:rPr>
      </w:pPr>
    </w:p>
    <w:p w14:paraId="3AE3FB3F">
      <w:pPr>
        <w:pStyle w:val="35"/>
        <w:rPr>
          <w:color w:val="auto"/>
        </w:rPr>
      </w:pPr>
    </w:p>
    <w:p w14:paraId="572A826B">
      <w:pPr>
        <w:pStyle w:val="35"/>
        <w:rPr>
          <w:color w:val="auto"/>
        </w:rPr>
      </w:pPr>
    </w:p>
    <w:p w14:paraId="14DA173E">
      <w:pPr>
        <w:pStyle w:val="35"/>
        <w:rPr>
          <w:color w:val="auto"/>
        </w:rPr>
      </w:pPr>
    </w:p>
    <w:p w14:paraId="0DBA6D3C">
      <w:pPr>
        <w:pStyle w:val="35"/>
        <w:rPr>
          <w:color w:val="auto"/>
        </w:rPr>
      </w:pPr>
    </w:p>
    <w:p w14:paraId="43FD43C1">
      <w:pPr>
        <w:pStyle w:val="3"/>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14:paraId="661D1C5A">
      <w:pPr>
        <w:adjustRightInd w:val="0"/>
        <w:snapToGrid w:val="0"/>
        <w:spacing w:before="156" w:beforeLines="50" w:after="156" w:afterLines="50" w:line="360" w:lineRule="auto"/>
        <w:jc w:val="center"/>
        <w:rPr>
          <w:b/>
          <w:bCs/>
          <w:kern w:val="44"/>
          <w:sz w:val="36"/>
          <w:szCs w:val="36"/>
        </w:rPr>
      </w:pPr>
    </w:p>
    <w:p w14:paraId="05D58F5A">
      <w:pPr>
        <w:pStyle w:val="2"/>
        <w:rPr>
          <w:b/>
          <w:bCs/>
          <w:kern w:val="44"/>
          <w:sz w:val="36"/>
          <w:szCs w:val="36"/>
        </w:rPr>
      </w:pPr>
    </w:p>
    <w:p w14:paraId="6CE91D53">
      <w:pPr>
        <w:pStyle w:val="35"/>
        <w:rPr>
          <w:b/>
          <w:bCs/>
          <w:kern w:val="44"/>
          <w:sz w:val="36"/>
          <w:szCs w:val="36"/>
        </w:rPr>
      </w:pPr>
    </w:p>
    <w:p w14:paraId="4616EABE">
      <w:pPr>
        <w:pStyle w:val="35"/>
        <w:rPr>
          <w:b/>
          <w:bCs/>
          <w:kern w:val="44"/>
          <w:sz w:val="36"/>
          <w:szCs w:val="36"/>
        </w:rPr>
      </w:pPr>
    </w:p>
    <w:p w14:paraId="783862F2">
      <w:pPr>
        <w:pStyle w:val="35"/>
        <w:rPr>
          <w:b/>
          <w:bCs/>
          <w:kern w:val="44"/>
          <w:sz w:val="36"/>
          <w:szCs w:val="36"/>
        </w:rPr>
      </w:pPr>
    </w:p>
    <w:p w14:paraId="2638DBA5">
      <w:pPr>
        <w:pStyle w:val="35"/>
        <w:rPr>
          <w:b/>
          <w:bCs/>
          <w:kern w:val="44"/>
          <w:sz w:val="36"/>
          <w:szCs w:val="36"/>
        </w:rPr>
      </w:pPr>
    </w:p>
    <w:p w14:paraId="6E4F1AFC">
      <w:pPr>
        <w:pStyle w:val="35"/>
        <w:rPr>
          <w:b/>
          <w:bCs/>
          <w:kern w:val="44"/>
          <w:sz w:val="36"/>
          <w:szCs w:val="36"/>
        </w:rPr>
      </w:pPr>
    </w:p>
    <w:p w14:paraId="6BCB31C7">
      <w:pPr>
        <w:pStyle w:val="35"/>
        <w:rPr>
          <w:b/>
          <w:bCs/>
          <w:kern w:val="44"/>
          <w:sz w:val="36"/>
          <w:szCs w:val="36"/>
        </w:rPr>
      </w:pPr>
    </w:p>
    <w:p w14:paraId="6D417F6C">
      <w:pPr>
        <w:pStyle w:val="35"/>
        <w:rPr>
          <w:b/>
          <w:bCs/>
          <w:kern w:val="44"/>
          <w:sz w:val="36"/>
          <w:szCs w:val="36"/>
        </w:rPr>
      </w:pPr>
    </w:p>
    <w:p w14:paraId="04C2543D">
      <w:pPr>
        <w:pStyle w:val="35"/>
        <w:rPr>
          <w:b/>
          <w:bCs/>
          <w:kern w:val="44"/>
          <w:sz w:val="36"/>
          <w:szCs w:val="36"/>
        </w:rPr>
      </w:pPr>
    </w:p>
    <w:p w14:paraId="2E266155">
      <w:pPr>
        <w:pStyle w:val="35"/>
        <w:rPr>
          <w:b/>
          <w:bCs/>
          <w:kern w:val="44"/>
          <w:sz w:val="36"/>
          <w:szCs w:val="36"/>
        </w:rPr>
      </w:pPr>
    </w:p>
    <w:p w14:paraId="1170C410">
      <w:pPr>
        <w:pStyle w:val="35"/>
        <w:rPr>
          <w:b/>
          <w:bCs/>
          <w:kern w:val="44"/>
          <w:sz w:val="36"/>
          <w:szCs w:val="36"/>
        </w:rPr>
      </w:pPr>
    </w:p>
    <w:p w14:paraId="492F4BFC">
      <w:pPr>
        <w:pStyle w:val="35"/>
        <w:rPr>
          <w:b/>
          <w:bCs/>
          <w:kern w:val="44"/>
          <w:sz w:val="36"/>
          <w:szCs w:val="36"/>
        </w:rPr>
        <w:sectPr>
          <w:footerReference r:id="rId6" w:type="default"/>
          <w:pgSz w:w="11906" w:h="16838"/>
          <w:pgMar w:top="1440" w:right="567" w:bottom="1440" w:left="1077" w:header="851" w:footer="992" w:gutter="0"/>
          <w:pgNumType w:fmt="decimal"/>
          <w:cols w:space="425" w:num="1"/>
          <w:vAlign w:val="center"/>
          <w:docGrid w:type="linesAndChars" w:linePitch="312" w:charSpace="0"/>
        </w:sectPr>
      </w:pPr>
    </w:p>
    <w:p w14:paraId="5A852D31">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4223A3D1">
      <w:pPr>
        <w:pStyle w:val="4"/>
        <w:rPr>
          <w:rFonts w:ascii="仿宋" w:hAnsi="仿宋" w:eastAsia="仿宋" w:cs="仿宋"/>
        </w:rPr>
      </w:pPr>
      <w:r>
        <w:rPr>
          <w:rFonts w:hint="eastAsia" w:ascii="仿宋" w:hAnsi="仿宋" w:eastAsia="仿宋" w:cs="仿宋"/>
        </w:rPr>
        <w:t>一、采购项目内容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5875"/>
        <w:gridCol w:w="843"/>
        <w:gridCol w:w="2562"/>
      </w:tblGrid>
      <w:tr w14:paraId="060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6C505BCB">
            <w:pPr>
              <w:pStyle w:val="3"/>
              <w:spacing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5875" w:type="dxa"/>
          </w:tcPr>
          <w:p w14:paraId="61DE76E7">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843" w:type="dxa"/>
          </w:tcPr>
          <w:p w14:paraId="2E845502">
            <w:pPr>
              <w:pStyle w:val="3"/>
              <w:spacing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14:paraId="25BE0672">
            <w:pPr>
              <w:pStyle w:val="3"/>
              <w:spacing w:line="240" w:lineRule="auto"/>
              <w:outlineLvl w:val="0"/>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项目预算（最高限价）</w:t>
            </w:r>
          </w:p>
        </w:tc>
      </w:tr>
      <w:tr w14:paraId="3271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14:paraId="47AD565D">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5875" w:type="dxa"/>
          </w:tcPr>
          <w:p w14:paraId="5FD6F664">
            <w:pPr>
              <w:pStyle w:val="3"/>
              <w:spacing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w:t>
            </w:r>
            <w:r>
              <w:rPr>
                <w:rFonts w:hint="eastAsia" w:ascii="仿宋" w:hAnsi="仿宋" w:eastAsia="仿宋" w:cs="仿宋"/>
                <w:b w:val="0"/>
                <w:bCs w:val="0"/>
                <w:color w:val="auto"/>
                <w:kern w:val="2"/>
                <w:sz w:val="24"/>
                <w:szCs w:val="24"/>
              </w:rPr>
              <w:t>日间化疗信息管理系统建设</w:t>
            </w:r>
            <w:r>
              <w:rPr>
                <w:rFonts w:hint="eastAsia" w:ascii="仿宋" w:hAnsi="仿宋" w:eastAsia="仿宋" w:cs="仿宋"/>
                <w:b w:val="0"/>
                <w:bCs w:val="0"/>
                <w:color w:val="auto"/>
                <w:kern w:val="2"/>
                <w:sz w:val="24"/>
                <w:szCs w:val="24"/>
                <w:lang w:val="zh-CN"/>
              </w:rPr>
              <w:t>项目</w:t>
            </w:r>
          </w:p>
        </w:tc>
        <w:tc>
          <w:tcPr>
            <w:tcW w:w="843" w:type="dxa"/>
          </w:tcPr>
          <w:p w14:paraId="54B7348A">
            <w:pPr>
              <w:pStyle w:val="3"/>
              <w:spacing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14:paraId="136786A6">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14:paraId="05A55318">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5</w:t>
            </w:r>
            <w:r>
              <w:rPr>
                <w:rFonts w:ascii="仿宋" w:hAnsi="仿宋" w:eastAsia="仿宋" w:cs="仿宋"/>
                <w:sz w:val="24"/>
                <w:highlight w:val="yellow"/>
              </w:rPr>
              <w:t>0</w:t>
            </w:r>
            <w:r>
              <w:rPr>
                <w:rFonts w:hint="eastAsia" w:ascii="仿宋" w:hAnsi="仿宋" w:eastAsia="仿宋" w:cs="仿宋"/>
                <w:sz w:val="24"/>
                <w:highlight w:val="yellow"/>
                <w:lang w:val="en-US" w:eastAsia="zh-CN"/>
              </w:rPr>
              <w:t>0000</w:t>
            </w:r>
            <w:r>
              <w:rPr>
                <w:rFonts w:hint="eastAsia" w:ascii="仿宋" w:hAnsi="仿宋" w:eastAsia="仿宋" w:cs="仿宋"/>
                <w:sz w:val="24"/>
                <w:highlight w:val="yellow"/>
              </w:rPr>
              <w:t>元</w:t>
            </w:r>
          </w:p>
        </w:tc>
      </w:tr>
    </w:tbl>
    <w:p w14:paraId="43E767A6">
      <w:pPr>
        <w:numPr>
          <w:ilvl w:val="0"/>
          <w:numId w:val="2"/>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1F802359">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11D8D138">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45DF1A8C">
      <w:pPr>
        <w:adjustRightInd w:val="0"/>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4、项目地点：按采购人指定地点。</w:t>
      </w:r>
    </w:p>
    <w:p w14:paraId="65BDF836">
      <w:pPr>
        <w:numPr>
          <w:ilvl w:val="0"/>
          <w:numId w:val="0"/>
        </w:numPr>
        <w:adjustRightInd w:val="0"/>
        <w:snapToGrid w:val="0"/>
        <w:spacing w:line="360" w:lineRule="auto"/>
        <w:ind w:firstLine="480" w:firstLineChars="200"/>
        <w:jc w:val="left"/>
        <w:rPr>
          <w:rFonts w:hint="default" w:ascii="仿宋" w:hAnsi="仿宋" w:eastAsia="仿宋" w:cs="仿宋"/>
          <w:sz w:val="24"/>
          <w:lang w:val="en-US"/>
        </w:rPr>
      </w:pPr>
      <w:r>
        <w:rPr>
          <w:rFonts w:hint="eastAsia" w:ascii="华文仿宋" w:hAnsi="华文仿宋" w:eastAsia="华文仿宋" w:cs="华文仿宋"/>
          <w:color w:val="auto"/>
          <w:sz w:val="24"/>
          <w:szCs w:val="24"/>
          <w:lang w:val="en-US" w:eastAsia="zh-CN" w:bidi="ar-SA"/>
        </w:rPr>
        <w:t>★</w:t>
      </w:r>
      <w:r>
        <w:rPr>
          <w:rFonts w:hint="eastAsia" w:ascii="仿宋" w:hAnsi="仿宋" w:eastAsia="仿宋" w:cs="仿宋"/>
          <w:bCs/>
          <w:sz w:val="24"/>
          <w:lang w:val="en-US" w:eastAsia="zh-CN"/>
        </w:rPr>
        <w:t>5、</w:t>
      </w:r>
      <w:r>
        <w:rPr>
          <w:rFonts w:hint="eastAsia" w:ascii="仿宋" w:hAnsi="仿宋" w:eastAsia="仿宋" w:cs="仿宋"/>
          <w:sz w:val="24"/>
          <w:lang w:val="en-US" w:eastAsia="zh-CN"/>
        </w:rPr>
        <w:t>采购清单明细</w:t>
      </w:r>
    </w:p>
    <w:tbl>
      <w:tblPr>
        <w:tblStyle w:val="27"/>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1218"/>
        <w:gridCol w:w="1268"/>
        <w:gridCol w:w="2916"/>
        <w:gridCol w:w="789"/>
        <w:gridCol w:w="696"/>
        <w:gridCol w:w="1242"/>
        <w:gridCol w:w="1303"/>
      </w:tblGrid>
      <w:tr w14:paraId="4FAF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245" w:type="pct"/>
            <w:shd w:val="clear" w:color="auto" w:fill="F1F1F1"/>
            <w:vAlign w:val="center"/>
          </w:tcPr>
          <w:p w14:paraId="2F2156A0">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614" w:type="pct"/>
            <w:shd w:val="clear" w:color="auto" w:fill="F1F1F1"/>
            <w:vAlign w:val="center"/>
          </w:tcPr>
          <w:p w14:paraId="6D4477F0">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采购标的</w:t>
            </w:r>
          </w:p>
        </w:tc>
        <w:tc>
          <w:tcPr>
            <w:tcW w:w="2109" w:type="pct"/>
            <w:gridSpan w:val="2"/>
            <w:shd w:val="clear" w:color="auto" w:fill="F1F1F1"/>
            <w:vAlign w:val="center"/>
          </w:tcPr>
          <w:p w14:paraId="554110DA">
            <w:pPr>
              <w:pStyle w:val="35"/>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采购标的内容</w:t>
            </w:r>
          </w:p>
        </w:tc>
        <w:tc>
          <w:tcPr>
            <w:tcW w:w="398" w:type="pct"/>
            <w:shd w:val="clear" w:color="auto" w:fill="F1F1F1"/>
            <w:vAlign w:val="center"/>
          </w:tcPr>
          <w:p w14:paraId="74C7E36F">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351" w:type="pct"/>
            <w:shd w:val="clear" w:color="auto" w:fill="F1F1F1"/>
            <w:vAlign w:val="center"/>
          </w:tcPr>
          <w:p w14:paraId="0F9248A3">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c>
          <w:tcPr>
            <w:tcW w:w="622" w:type="pct"/>
            <w:shd w:val="clear" w:color="auto" w:fill="F1F1F1"/>
            <w:vAlign w:val="center"/>
          </w:tcPr>
          <w:p w14:paraId="7D0FDC4C">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最高限价单价（元）</w:t>
            </w:r>
          </w:p>
        </w:tc>
        <w:tc>
          <w:tcPr>
            <w:tcW w:w="656" w:type="pct"/>
            <w:shd w:val="clear" w:color="auto" w:fill="F1F1F1"/>
            <w:vAlign w:val="center"/>
          </w:tcPr>
          <w:p w14:paraId="20FDF3CB">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小计（元）</w:t>
            </w:r>
          </w:p>
        </w:tc>
      </w:tr>
      <w:tr w14:paraId="0523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45" w:type="pct"/>
            <w:vAlign w:val="center"/>
          </w:tcPr>
          <w:p w14:paraId="62BA6E3D">
            <w:pPr>
              <w:pStyle w:val="35"/>
              <w:numPr>
                <w:ilvl w:val="0"/>
                <w:numId w:val="3"/>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614" w:type="pct"/>
            <w:vMerge w:val="restart"/>
            <w:vAlign w:val="center"/>
          </w:tcPr>
          <w:p w14:paraId="05D2BAAF">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日间化疗信息管理系统及配套设备</w:t>
            </w:r>
          </w:p>
        </w:tc>
        <w:tc>
          <w:tcPr>
            <w:tcW w:w="639" w:type="pct"/>
            <w:vMerge w:val="restart"/>
            <w:vAlign w:val="center"/>
          </w:tcPr>
          <w:p w14:paraId="4945E7E4">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日间化疗信息管理系统</w:t>
            </w:r>
          </w:p>
        </w:tc>
        <w:tc>
          <w:tcPr>
            <w:tcW w:w="1470" w:type="pct"/>
            <w:vAlign w:val="center"/>
          </w:tcPr>
          <w:p w14:paraId="4D077738">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日间化疗系统</w:t>
            </w:r>
          </w:p>
        </w:tc>
        <w:tc>
          <w:tcPr>
            <w:tcW w:w="398" w:type="pct"/>
            <w:vAlign w:val="center"/>
          </w:tcPr>
          <w:p w14:paraId="41F65D8F">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351" w:type="pct"/>
            <w:vAlign w:val="center"/>
          </w:tcPr>
          <w:p w14:paraId="31BB7AAE">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622" w:type="pct"/>
            <w:vAlign w:val="center"/>
          </w:tcPr>
          <w:p w14:paraId="1ACA02CA">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450000</w:t>
            </w:r>
          </w:p>
        </w:tc>
        <w:tc>
          <w:tcPr>
            <w:tcW w:w="656" w:type="pct"/>
            <w:vAlign w:val="center"/>
          </w:tcPr>
          <w:p w14:paraId="188BCF7A">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450000</w:t>
            </w:r>
          </w:p>
        </w:tc>
      </w:tr>
      <w:tr w14:paraId="3BDD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5" w:type="pct"/>
            <w:vAlign w:val="center"/>
          </w:tcPr>
          <w:p w14:paraId="36029877">
            <w:pPr>
              <w:pStyle w:val="35"/>
              <w:numPr>
                <w:ilvl w:val="0"/>
                <w:numId w:val="3"/>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614" w:type="pct"/>
            <w:vMerge w:val="continue"/>
            <w:vAlign w:val="center"/>
          </w:tcPr>
          <w:p w14:paraId="515CAB3C">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639" w:type="pct"/>
            <w:vMerge w:val="continue"/>
            <w:vAlign w:val="center"/>
          </w:tcPr>
          <w:p w14:paraId="6932DB7B">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p>
        </w:tc>
        <w:tc>
          <w:tcPr>
            <w:tcW w:w="1470" w:type="pct"/>
            <w:vAlign w:val="center"/>
          </w:tcPr>
          <w:p w14:paraId="6781B1DF">
            <w:pPr>
              <w:tabs>
                <w:tab w:val="decimal" w:pos="315"/>
                <w:tab w:val="left" w:pos="630"/>
              </w:tabs>
              <w:adjustRightInd w:val="0"/>
              <w:spacing w:line="36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日间化疗叫号与报到系统</w:t>
            </w:r>
          </w:p>
        </w:tc>
        <w:tc>
          <w:tcPr>
            <w:tcW w:w="398" w:type="pct"/>
            <w:vAlign w:val="center"/>
          </w:tcPr>
          <w:p w14:paraId="308E4C09">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351" w:type="pct"/>
            <w:vAlign w:val="center"/>
          </w:tcPr>
          <w:p w14:paraId="1C35DB38">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622" w:type="pct"/>
            <w:vAlign w:val="center"/>
          </w:tcPr>
          <w:p w14:paraId="37A609EE">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10000</w:t>
            </w:r>
          </w:p>
        </w:tc>
        <w:tc>
          <w:tcPr>
            <w:tcW w:w="656" w:type="pct"/>
            <w:vAlign w:val="center"/>
          </w:tcPr>
          <w:p w14:paraId="72CB78F0">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10000</w:t>
            </w:r>
          </w:p>
        </w:tc>
      </w:tr>
      <w:tr w14:paraId="3E39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5" w:type="pct"/>
            <w:vAlign w:val="center"/>
          </w:tcPr>
          <w:p w14:paraId="768BD720">
            <w:pPr>
              <w:pStyle w:val="35"/>
              <w:numPr>
                <w:ilvl w:val="0"/>
                <w:numId w:val="3"/>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614" w:type="pct"/>
            <w:vMerge w:val="continue"/>
            <w:vAlign w:val="center"/>
          </w:tcPr>
          <w:p w14:paraId="56865596">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639" w:type="pct"/>
            <w:vMerge w:val="restart"/>
            <w:vAlign w:val="center"/>
          </w:tcPr>
          <w:p w14:paraId="537BD8EB">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配套设备</w:t>
            </w:r>
          </w:p>
        </w:tc>
        <w:tc>
          <w:tcPr>
            <w:tcW w:w="1470" w:type="pct"/>
            <w:vAlign w:val="center"/>
          </w:tcPr>
          <w:p w14:paraId="26CB6184">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网络液晶一体机</w:t>
            </w:r>
          </w:p>
        </w:tc>
        <w:tc>
          <w:tcPr>
            <w:tcW w:w="398" w:type="pct"/>
            <w:vAlign w:val="center"/>
          </w:tcPr>
          <w:p w14:paraId="6715ECFE">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351" w:type="pct"/>
            <w:vAlign w:val="center"/>
          </w:tcPr>
          <w:p w14:paraId="65BB45C9">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c>
          <w:tcPr>
            <w:tcW w:w="622" w:type="pct"/>
            <w:vAlign w:val="center"/>
          </w:tcPr>
          <w:p w14:paraId="153A29B6">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4000</w:t>
            </w:r>
          </w:p>
        </w:tc>
        <w:tc>
          <w:tcPr>
            <w:tcW w:w="656" w:type="pct"/>
            <w:vAlign w:val="center"/>
          </w:tcPr>
          <w:p w14:paraId="6E9DA2D1">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16000</w:t>
            </w:r>
          </w:p>
        </w:tc>
      </w:tr>
      <w:tr w14:paraId="16E2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5" w:type="pct"/>
            <w:vAlign w:val="center"/>
          </w:tcPr>
          <w:p w14:paraId="1E20F8B5">
            <w:pPr>
              <w:pStyle w:val="35"/>
              <w:numPr>
                <w:ilvl w:val="0"/>
                <w:numId w:val="3"/>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614" w:type="pct"/>
            <w:vMerge w:val="continue"/>
            <w:vAlign w:val="center"/>
          </w:tcPr>
          <w:p w14:paraId="38110A61">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639" w:type="pct"/>
            <w:vMerge w:val="continue"/>
            <w:vAlign w:val="center"/>
          </w:tcPr>
          <w:p w14:paraId="23C37DE1">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1470" w:type="pct"/>
            <w:vAlign w:val="center"/>
          </w:tcPr>
          <w:p w14:paraId="1249D368">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自助报到机</w:t>
            </w:r>
          </w:p>
        </w:tc>
        <w:tc>
          <w:tcPr>
            <w:tcW w:w="398" w:type="pct"/>
            <w:vAlign w:val="center"/>
          </w:tcPr>
          <w:p w14:paraId="766A40F5">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351" w:type="pct"/>
            <w:vAlign w:val="center"/>
          </w:tcPr>
          <w:p w14:paraId="11C503B8">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c>
          <w:tcPr>
            <w:tcW w:w="622" w:type="pct"/>
            <w:vAlign w:val="center"/>
          </w:tcPr>
          <w:p w14:paraId="44403D98">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6000</w:t>
            </w:r>
          </w:p>
        </w:tc>
        <w:tc>
          <w:tcPr>
            <w:tcW w:w="656" w:type="pct"/>
            <w:vAlign w:val="center"/>
          </w:tcPr>
          <w:p w14:paraId="6A4E1F90">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24000</w:t>
            </w:r>
          </w:p>
        </w:tc>
      </w:tr>
      <w:tr w14:paraId="7E62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343" w:type="pct"/>
            <w:gridSpan w:val="7"/>
            <w:vAlign w:val="center"/>
          </w:tcPr>
          <w:p w14:paraId="485670EA">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最高限价（元）</w:t>
            </w:r>
          </w:p>
        </w:tc>
        <w:tc>
          <w:tcPr>
            <w:tcW w:w="656" w:type="pct"/>
            <w:vAlign w:val="center"/>
          </w:tcPr>
          <w:p w14:paraId="4E2707A9">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500000</w:t>
            </w:r>
          </w:p>
        </w:tc>
      </w:tr>
      <w:tr w14:paraId="6375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000" w:type="pct"/>
            <w:gridSpan w:val="8"/>
            <w:vAlign w:val="center"/>
          </w:tcPr>
          <w:p w14:paraId="76F17CAF">
            <w:pPr>
              <w:tabs>
                <w:tab w:val="decimal" w:pos="315"/>
                <w:tab w:val="left" w:pos="630"/>
              </w:tabs>
              <w:adjustRightInd w:val="0"/>
              <w:spacing w:line="360" w:lineRule="auto"/>
              <w:jc w:val="left"/>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备注：按实际提供的货物数量单价*数量进行结算。</w:t>
            </w:r>
          </w:p>
        </w:tc>
      </w:tr>
    </w:tbl>
    <w:p w14:paraId="1F629A13">
      <w:pPr>
        <w:adjustRightInd w:val="0"/>
        <w:snapToGrid w:val="0"/>
        <w:spacing w:line="360" w:lineRule="auto"/>
        <w:ind w:firstLine="480" w:firstLineChars="200"/>
        <w:rPr>
          <w:rFonts w:hint="eastAsia" w:ascii="仿宋" w:hAnsi="仿宋" w:eastAsia="仿宋" w:cs="仿宋"/>
          <w:bCs/>
          <w:sz w:val="24"/>
          <w:lang w:val="en-US" w:eastAsia="zh-CN"/>
        </w:rPr>
      </w:pPr>
    </w:p>
    <w:p w14:paraId="1B0A5875">
      <w:pPr>
        <w:pStyle w:val="4"/>
        <w:rPr>
          <w:rFonts w:ascii="仿宋" w:hAnsi="仿宋" w:eastAsia="仿宋" w:cs="仿宋"/>
        </w:rPr>
      </w:pPr>
      <w:bookmarkStart w:id="16" w:name="_Hlk134087108"/>
      <w:r>
        <w:rPr>
          <w:rFonts w:hint="eastAsia" w:ascii="仿宋" w:hAnsi="仿宋" w:eastAsia="仿宋" w:cs="仿宋"/>
        </w:rPr>
        <w:t>二、项目概述：</w:t>
      </w:r>
    </w:p>
    <w:p w14:paraId="76F0540C">
      <w:pPr>
        <w:pStyle w:val="35"/>
        <w:spacing w:line="360" w:lineRule="auto"/>
        <w:ind w:firstLine="420"/>
        <w:rPr>
          <w:rFonts w:ascii="仿宋" w:hAnsi="仿宋" w:eastAsia="仿宋" w:cs="仿宋"/>
          <w:bCs/>
          <w:color w:val="auto"/>
          <w:kern w:val="2"/>
        </w:rPr>
      </w:pPr>
      <w:r>
        <w:rPr>
          <w:rFonts w:hint="eastAsia" w:ascii="仿宋" w:hAnsi="仿宋" w:eastAsia="仿宋" w:cs="仿宋"/>
          <w:bCs/>
          <w:color w:val="auto"/>
          <w:kern w:val="2"/>
        </w:rPr>
        <w:t>随着近年恶性肿瘤发病率上升，如何通过有限的医疗资源满足肿瘤患者日益增长的医疗需求，成为亟待破解的难题。而日间诊疗作为一种以“白天在院治疗，晚上回家静养”为方式的新型诊疗模式，是提升医疗资源使用效率的重要手段。</w:t>
      </w:r>
    </w:p>
    <w:p w14:paraId="7CD53E80">
      <w:pPr>
        <w:pStyle w:val="35"/>
        <w:spacing w:line="360" w:lineRule="auto"/>
        <w:ind w:firstLine="420"/>
        <w:rPr>
          <w:rFonts w:ascii="仿宋" w:hAnsi="仿宋" w:eastAsia="仿宋" w:cs="仿宋"/>
          <w:bCs/>
          <w:color w:val="auto"/>
          <w:kern w:val="2"/>
        </w:rPr>
      </w:pPr>
      <w:r>
        <w:rPr>
          <w:rFonts w:hint="eastAsia" w:ascii="仿宋" w:hAnsi="仿宋" w:eastAsia="仿宋" w:cs="仿宋"/>
          <w:bCs/>
          <w:color w:val="auto"/>
          <w:kern w:val="2"/>
        </w:rPr>
        <w:t>日间化疗是对传统住院化疗服务模式的重要补充及延伸创新，不仅可以缩短患者在院时间，提高诊疗效率和舒适度，保证患者得到更及时的治疗，也极大程度地缩减了患者与家属的等候时间、陪护负担、心理和精神压力以及额外开销，有利于患者病情的恢复。</w:t>
      </w:r>
    </w:p>
    <w:p w14:paraId="1BCBB54E">
      <w:pPr>
        <w:spacing w:line="360" w:lineRule="auto"/>
        <w:ind w:firstLine="480" w:firstLineChars="200"/>
        <w:rPr>
          <w:rFonts w:ascii="华文仿宋" w:hAnsi="华文仿宋" w:eastAsia="华文仿宋" w:cs="华文仿宋"/>
          <w:sz w:val="24"/>
        </w:rPr>
      </w:pPr>
      <w:r>
        <w:rPr>
          <w:rFonts w:hint="eastAsia" w:ascii="仿宋" w:hAnsi="仿宋" w:eastAsia="仿宋" w:cs="仿宋"/>
          <w:bCs/>
          <w:sz w:val="24"/>
        </w:rPr>
        <w:t>日间化疗中心的管理工作繁忙、琐碎，且肿瘤化疗过程较普通输液风险更高、程序更多，对</w:t>
      </w:r>
      <w:r>
        <w:rPr>
          <w:rFonts w:hint="eastAsia" w:ascii="华文仿宋" w:hAnsi="华文仿宋" w:eastAsia="华文仿宋" w:cs="华文仿宋"/>
          <w:bCs/>
          <w:sz w:val="24"/>
        </w:rPr>
        <w:t>用药顺序、时间等要求更加严格，同时病人多、杂等也增加了患者的用药不安全因素。</w:t>
      </w:r>
      <w:r>
        <w:rPr>
          <w:rFonts w:hint="eastAsia" w:ascii="华文仿宋" w:hAnsi="华文仿宋" w:eastAsia="华文仿宋" w:cs="华文仿宋"/>
          <w:sz w:val="24"/>
        </w:rPr>
        <w:t>日间化疗管理方案将利用发挥现有系统的优点，解决当前日间化疗管理中存在的一系列问题，通过系统建设实现：</w:t>
      </w:r>
    </w:p>
    <w:p w14:paraId="70F72E1A">
      <w:pPr>
        <w:pStyle w:val="35"/>
        <w:numPr>
          <w:ilvl w:val="0"/>
          <w:numId w:val="4"/>
        </w:numPr>
        <w:spacing w:line="360" w:lineRule="auto"/>
        <w:rPr>
          <w:rFonts w:ascii="华文仿宋" w:hAnsi="华文仿宋" w:eastAsia="华文仿宋" w:cs="华文仿宋"/>
        </w:rPr>
      </w:pPr>
      <w:r>
        <w:rPr>
          <w:rFonts w:hint="eastAsia" w:ascii="华文仿宋" w:hAnsi="华文仿宋" w:eastAsia="华文仿宋" w:cs="华文仿宋"/>
        </w:rPr>
        <w:t>患者报</w:t>
      </w:r>
      <w:r>
        <w:rPr>
          <w:rFonts w:hint="eastAsia" w:ascii="华文仿宋" w:hAnsi="华文仿宋" w:eastAsia="华文仿宋" w:cs="华文仿宋"/>
          <w:lang w:val="en-US" w:eastAsia="zh-CN"/>
        </w:rPr>
        <w:t>到</w:t>
      </w:r>
      <w:r>
        <w:rPr>
          <w:rFonts w:hint="eastAsia" w:ascii="华文仿宋" w:hAnsi="华文仿宋" w:eastAsia="华文仿宋" w:cs="华文仿宋"/>
        </w:rPr>
        <w:t>叫号；</w:t>
      </w:r>
    </w:p>
    <w:p w14:paraId="55B08132">
      <w:pPr>
        <w:pStyle w:val="35"/>
        <w:numPr>
          <w:ilvl w:val="0"/>
          <w:numId w:val="4"/>
        </w:numPr>
        <w:spacing w:line="360" w:lineRule="auto"/>
        <w:rPr>
          <w:rFonts w:ascii="华文仿宋" w:hAnsi="华文仿宋" w:eastAsia="华文仿宋" w:cs="华文仿宋"/>
        </w:rPr>
      </w:pPr>
      <w:r>
        <w:rPr>
          <w:rFonts w:hint="eastAsia" w:ascii="华文仿宋" w:hAnsi="华文仿宋" w:eastAsia="华文仿宋" w:cs="华文仿宋"/>
        </w:rPr>
        <w:t xml:space="preserve">杜绝用药差错，确保病人输液安全； </w:t>
      </w:r>
    </w:p>
    <w:p w14:paraId="6F594EC7">
      <w:pPr>
        <w:pStyle w:val="35"/>
        <w:numPr>
          <w:ilvl w:val="0"/>
          <w:numId w:val="4"/>
        </w:numPr>
        <w:spacing w:line="360" w:lineRule="auto"/>
        <w:rPr>
          <w:rFonts w:ascii="华文仿宋" w:hAnsi="华文仿宋" w:eastAsia="华文仿宋" w:cs="华文仿宋"/>
        </w:rPr>
      </w:pPr>
      <w:r>
        <w:rPr>
          <w:rFonts w:hint="eastAsia" w:ascii="华文仿宋" w:hAnsi="华文仿宋" w:eastAsia="华文仿宋" w:cs="华文仿宋"/>
        </w:rPr>
        <w:t>执行记录自动写入护理记录，减轻护士的工作压力，提高工作效率；</w:t>
      </w:r>
    </w:p>
    <w:p w14:paraId="50300C8C">
      <w:pPr>
        <w:pStyle w:val="35"/>
        <w:numPr>
          <w:ilvl w:val="0"/>
          <w:numId w:val="4"/>
        </w:numPr>
        <w:spacing w:line="360" w:lineRule="auto"/>
        <w:rPr>
          <w:rFonts w:ascii="华文仿宋" w:hAnsi="华文仿宋" w:eastAsia="华文仿宋" w:cs="华文仿宋"/>
        </w:rPr>
      </w:pPr>
      <w:r>
        <w:rPr>
          <w:rFonts w:hint="eastAsia" w:ascii="华文仿宋" w:hAnsi="华文仿宋" w:eastAsia="华文仿宋" w:cs="华文仿宋"/>
        </w:rPr>
        <w:t>准确考核护士工作量、统计输液室相关数据；</w:t>
      </w:r>
    </w:p>
    <w:p w14:paraId="5E5E3232">
      <w:pPr>
        <w:pStyle w:val="35"/>
        <w:numPr>
          <w:ilvl w:val="0"/>
          <w:numId w:val="4"/>
        </w:numPr>
        <w:spacing w:line="360" w:lineRule="auto"/>
        <w:rPr>
          <w:rFonts w:ascii="华文仿宋" w:hAnsi="华文仿宋" w:eastAsia="华文仿宋" w:cs="华文仿宋"/>
          <w:bCs/>
          <w:color w:val="auto"/>
          <w:kern w:val="2"/>
        </w:rPr>
      </w:pPr>
      <w:r>
        <w:rPr>
          <w:rFonts w:hint="eastAsia" w:ascii="华文仿宋" w:hAnsi="华文仿宋" w:eastAsia="华文仿宋" w:cs="华文仿宋"/>
        </w:rPr>
        <w:t>提高护理质量和医院管理水平，减少医患矛盾。</w:t>
      </w:r>
    </w:p>
    <w:p w14:paraId="5EB8921C">
      <w:pPr>
        <w:pStyle w:val="4"/>
        <w:numPr>
          <w:ilvl w:val="0"/>
          <w:numId w:val="5"/>
        </w:numPr>
        <w:rPr>
          <w:rFonts w:ascii="仿宋" w:hAnsi="仿宋" w:eastAsia="仿宋" w:cs="仿宋"/>
        </w:rPr>
      </w:pPr>
      <w:r>
        <w:rPr>
          <w:rFonts w:hint="eastAsia" w:ascii="仿宋" w:hAnsi="仿宋" w:eastAsia="仿宋" w:cs="仿宋"/>
        </w:rPr>
        <w:t>用户技术需求</w:t>
      </w:r>
    </w:p>
    <w:p w14:paraId="69CA363A">
      <w:pPr>
        <w:pStyle w:val="35"/>
        <w:spacing w:line="360" w:lineRule="auto"/>
        <w:rPr>
          <w:rFonts w:ascii="华文仿宋" w:hAnsi="华文仿宋" w:eastAsia="华文仿宋" w:cs="华文仿宋"/>
          <w:b/>
          <w:bCs/>
        </w:rPr>
      </w:pP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b/>
          <w:bCs/>
        </w:rPr>
        <w:t>一）整体要求：</w:t>
      </w:r>
    </w:p>
    <w:p w14:paraId="0D8F4B28">
      <w:pPr>
        <w:pStyle w:val="8"/>
        <w:ind w:firstLine="480" w:firstLineChars="200"/>
        <w:rPr>
          <w:rFonts w:ascii="宋体" w:hAnsi="宋体" w:cs="宋体"/>
          <w:sz w:val="24"/>
          <w:szCs w:val="24"/>
        </w:rPr>
      </w:pPr>
      <w:r>
        <w:rPr>
          <w:rFonts w:hint="eastAsia" w:ascii="华文仿宋" w:hAnsi="华文仿宋" w:eastAsia="华文仿宋" w:cs="华文仿宋"/>
          <w:color w:val="auto"/>
          <w:sz w:val="24"/>
          <w:szCs w:val="24"/>
          <w:lang w:val="en-US" w:eastAsia="zh-CN" w:bidi="ar-SA"/>
        </w:rPr>
        <w:t>1）日间化疗系统的使用需满足严格要求：系统操作应实现高效流畅，避免对护理作业造成任何干扰。系统需具备强大的无线网络适应能力，确保在各种网络环境下均能保持稳定且迅速的响应速度。此外，针对无线网络覆盖不全或信号强度不稳定的情况，系统必须支持全面的离线功能，具体包括但不限于离线登录、离线任务执行、离线生命体征数据录入等。当无线网络恢复正常后，系统后台应能自动实现业务数据及字典数据的同步更新，确保数据的完整性和时效性。</w:t>
      </w:r>
      <w:r>
        <w:rPr>
          <w:rFonts w:hint="eastAsia" w:ascii="华文仿宋" w:hAnsi="华文仿宋" w:eastAsia="华文仿宋" w:cs="华文仿宋"/>
          <w:sz w:val="24"/>
          <w:szCs w:val="24"/>
        </w:rPr>
        <w:t>（</w:t>
      </w:r>
      <w:r>
        <w:rPr>
          <w:rFonts w:hint="eastAsia" w:ascii="华文仿宋" w:hAnsi="华文仿宋" w:eastAsia="华文仿宋" w:cs="华文仿宋"/>
          <w:sz w:val="24"/>
          <w:szCs w:val="24"/>
          <w:lang w:eastAsia="zh-CN"/>
        </w:rPr>
        <w:t>响应人</w:t>
      </w:r>
      <w:r>
        <w:rPr>
          <w:rFonts w:hint="eastAsia" w:ascii="华文仿宋" w:hAnsi="华文仿宋" w:eastAsia="华文仿宋" w:cs="华文仿宋"/>
          <w:sz w:val="24"/>
          <w:szCs w:val="24"/>
        </w:rPr>
        <w:t>须提供承诺函，格式自拟）</w:t>
      </w:r>
    </w:p>
    <w:p w14:paraId="4D42E937">
      <w:pPr>
        <w:pStyle w:val="23"/>
        <w:shd w:val="clear" w:color="auto" w:fill="FDFDFE"/>
        <w:spacing w:before="0" w:beforeAutospacing="0" w:after="0" w:afterAutospacing="0" w:line="26" w:lineRule="atLeast"/>
        <w:ind w:firstLine="480" w:firstLineChars="200"/>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2）因我院日间化疗科室既负责日间化疗服务，也承担普通住院患者的日常护理工作。所以要求日间化疗系统能与院内现有移动护理系统实现全面整合，确保操作界面及流程统一。系统必须具备单点登录功能，使护士能在日间化疗系统与移动护理系统间顺畅切换，避免重复输入用户名和密码。此要求旨在提高工作效率，减轻护士工作负担，同时确保患者护理的连续性和数据记录的准确性。（相关接口费用包含在项目整体建设费用中，响应人须提供承诺函，格式自拟）</w:t>
      </w:r>
    </w:p>
    <w:p w14:paraId="1AF9B8DA">
      <w:pPr>
        <w:pStyle w:val="35"/>
        <w:spacing w:line="360" w:lineRule="auto"/>
        <w:ind w:firstLine="420"/>
        <w:rPr>
          <w:rFonts w:ascii="华文仿宋" w:hAnsi="华文仿宋" w:eastAsia="华文仿宋" w:cs="华文仿宋"/>
          <w:color w:val="auto"/>
        </w:rPr>
      </w:pPr>
      <w:r>
        <w:rPr>
          <w:rFonts w:hint="eastAsia" w:ascii="华文仿宋" w:hAnsi="华文仿宋" w:eastAsia="华文仿宋" w:cs="华文仿宋"/>
          <w:color w:val="auto"/>
        </w:rPr>
        <w:t>3）日间化疗专用护理病历（日间化疗护理记录单）要求与院内临床护理系统集成，实现护理病历的统一管理、无纸化归档。（相关接口费用包含在项目整体建设费用中，</w:t>
      </w:r>
      <w:r>
        <w:rPr>
          <w:rFonts w:hint="eastAsia" w:ascii="华文仿宋" w:hAnsi="华文仿宋" w:eastAsia="华文仿宋" w:cs="华文仿宋"/>
          <w:color w:val="auto"/>
          <w:lang w:eastAsia="zh-CN"/>
        </w:rPr>
        <w:t>响应人</w:t>
      </w:r>
      <w:r>
        <w:rPr>
          <w:rFonts w:hint="eastAsia" w:ascii="华文仿宋" w:hAnsi="华文仿宋" w:eastAsia="华文仿宋" w:cs="华文仿宋"/>
          <w:color w:val="auto"/>
        </w:rPr>
        <w:t>须提供承诺函，格式自拟）</w:t>
      </w:r>
    </w:p>
    <w:p w14:paraId="79353CD0">
      <w:pPr>
        <w:pStyle w:val="35"/>
        <w:spacing w:line="360" w:lineRule="auto"/>
        <w:ind w:firstLine="420"/>
        <w:rPr>
          <w:rFonts w:ascii="华文仿宋" w:hAnsi="华文仿宋" w:eastAsia="华文仿宋" w:cs="华文仿宋"/>
          <w:color w:val="auto"/>
        </w:rPr>
      </w:pPr>
      <w:r>
        <w:rPr>
          <w:rFonts w:hint="eastAsia" w:ascii="华文仿宋" w:hAnsi="华文仿宋" w:eastAsia="华文仿宋" w:cs="华文仿宋"/>
          <w:color w:val="auto"/>
        </w:rPr>
        <w:t>4）日间化疗系统穿刺/执行、接瓶、巡视等操作，支持自动写入日间化疗专用护理病历（日间化疗护理记录单）。（</w:t>
      </w:r>
      <w:r>
        <w:rPr>
          <w:rFonts w:hint="eastAsia" w:ascii="华文仿宋" w:hAnsi="华文仿宋" w:eastAsia="华文仿宋" w:cs="华文仿宋"/>
          <w:color w:val="auto"/>
          <w:lang w:eastAsia="zh-CN"/>
        </w:rPr>
        <w:t>响应人</w:t>
      </w:r>
      <w:r>
        <w:rPr>
          <w:rFonts w:hint="eastAsia" w:ascii="华文仿宋" w:hAnsi="华文仿宋" w:eastAsia="华文仿宋" w:cs="华文仿宋"/>
          <w:color w:val="auto"/>
        </w:rPr>
        <w:t>须提供承诺函，格式自拟）</w:t>
      </w:r>
    </w:p>
    <w:p w14:paraId="47899482">
      <w:pPr>
        <w:rPr>
          <w:rFonts w:ascii="华文仿宋" w:hAnsi="华文仿宋" w:eastAsia="华文仿宋" w:cs="华文仿宋"/>
          <w:b/>
          <w:bCs/>
          <w:sz w:val="24"/>
        </w:rPr>
      </w:pPr>
      <w:r>
        <w:rPr>
          <w:rFonts w:hint="eastAsia" w:ascii="华文仿宋" w:hAnsi="华文仿宋" w:eastAsia="华文仿宋" w:cs="华文仿宋"/>
          <w:b/>
          <w:bCs/>
          <w:sz w:val="24"/>
          <w:lang w:val="en-US" w:eastAsia="zh-CN"/>
        </w:rPr>
        <w:t>二</w:t>
      </w:r>
      <w:r>
        <w:rPr>
          <w:rFonts w:hint="eastAsia" w:ascii="华文仿宋" w:hAnsi="华文仿宋" w:eastAsia="华文仿宋" w:cs="华文仿宋"/>
          <w:b/>
          <w:bCs/>
          <w:sz w:val="24"/>
        </w:rPr>
        <w:t>）日间化疗系统</w:t>
      </w:r>
      <w:r>
        <w:rPr>
          <w:rFonts w:hint="eastAsia" w:ascii="华文仿宋" w:hAnsi="华文仿宋" w:eastAsia="华文仿宋" w:cs="华文仿宋"/>
          <w:b/>
          <w:bCs/>
          <w:sz w:val="24"/>
          <w:highlight w:val="yellow"/>
        </w:rPr>
        <w:t>功能</w:t>
      </w:r>
      <w:r>
        <w:rPr>
          <w:rFonts w:hint="eastAsia" w:ascii="华文仿宋" w:hAnsi="华文仿宋" w:eastAsia="华文仿宋" w:cs="华文仿宋"/>
          <w:b/>
          <w:bCs/>
          <w:sz w:val="24"/>
        </w:rPr>
        <w:t>要求如下：</w:t>
      </w:r>
    </w:p>
    <w:p w14:paraId="506960FA">
      <w:pPr>
        <w:ind w:firstLine="420"/>
        <w:rPr>
          <w:rFonts w:hint="eastAsia" w:ascii="华文仿宋" w:hAnsi="华文仿宋" w:eastAsia="华文仿宋" w:cs="华文仿宋"/>
          <w:color w:val="FF0000"/>
          <w:sz w:val="24"/>
          <w:lang w:val="en-US" w:eastAsia="zh-CN"/>
        </w:rPr>
      </w:pPr>
      <w:r>
        <w:rPr>
          <w:rFonts w:hint="eastAsia" w:ascii="华文仿宋" w:hAnsi="华文仿宋" w:eastAsia="华文仿宋" w:cs="华文仿宋"/>
          <w:color w:val="FF0000"/>
          <w:sz w:val="24"/>
          <w:lang w:val="en-US" w:eastAsia="zh-CN"/>
        </w:rPr>
        <w:t>日间化疗系统</w:t>
      </w:r>
      <w:r>
        <w:rPr>
          <w:rFonts w:hint="eastAsia" w:ascii="华文仿宋" w:hAnsi="华文仿宋" w:eastAsia="华文仿宋" w:cs="华文仿宋"/>
          <w:sz w:val="24"/>
          <w:lang w:val="zh-CN"/>
        </w:rPr>
        <w:t>采用</w:t>
      </w:r>
      <w:r>
        <w:rPr>
          <w:rFonts w:hint="eastAsia" w:ascii="华文仿宋" w:hAnsi="华文仿宋" w:eastAsia="华文仿宋" w:cs="华文仿宋"/>
          <w:sz w:val="24"/>
          <w:lang w:val="en-US" w:eastAsia="zh-CN"/>
        </w:rPr>
        <w:t>C</w:t>
      </w:r>
      <w:r>
        <w:rPr>
          <w:rFonts w:hint="eastAsia" w:ascii="华文仿宋" w:hAnsi="华文仿宋" w:eastAsia="华文仿宋" w:cs="华文仿宋"/>
          <w:sz w:val="24"/>
          <w:lang w:val="zh-CN"/>
        </w:rPr>
        <w:t>/S架构，</w:t>
      </w:r>
      <w:r>
        <w:rPr>
          <w:rFonts w:hint="eastAsia" w:ascii="华文仿宋" w:hAnsi="华文仿宋" w:eastAsia="华文仿宋" w:cs="华文仿宋"/>
          <w:color w:val="FF0000"/>
          <w:sz w:val="24"/>
          <w:lang w:val="en-US" w:eastAsia="zh-CN"/>
        </w:rPr>
        <w:t>包括PDA端功能和电脑端功能两部分，分别实现移动操作和电脑操作。</w:t>
      </w:r>
    </w:p>
    <w:p w14:paraId="6A5102E2">
      <w:pPr>
        <w:rPr>
          <w:rFonts w:hint="default" w:ascii="华文仿宋" w:hAnsi="华文仿宋" w:eastAsia="华文仿宋" w:cs="华文仿宋"/>
          <w:b/>
          <w:bCs/>
          <w:color w:val="FF0000"/>
          <w:sz w:val="24"/>
          <w:lang w:val="en-US" w:eastAsia="zh-CN"/>
        </w:rPr>
      </w:pPr>
      <w:r>
        <w:rPr>
          <w:rFonts w:hint="eastAsia" w:ascii="华文仿宋" w:hAnsi="华文仿宋" w:eastAsia="华文仿宋" w:cs="华文仿宋"/>
          <w:b/>
          <w:bCs/>
          <w:color w:val="FF0000"/>
          <w:sz w:val="24"/>
          <w:lang w:val="en-US" w:eastAsia="zh-CN"/>
        </w:rPr>
        <w:t>日间化疗系统PDA端（以下简称PDA）功能描述如下：</w:t>
      </w:r>
    </w:p>
    <w:p w14:paraId="40E87DC8">
      <w:pPr>
        <w:rPr>
          <w:rFonts w:ascii="华文仿宋" w:hAnsi="华文仿宋" w:eastAsia="华文仿宋" w:cs="华文仿宋"/>
          <w:sz w:val="24"/>
        </w:rPr>
      </w:pPr>
      <w:r>
        <w:rPr>
          <w:rFonts w:hint="eastAsia" w:ascii="华文仿宋" w:hAnsi="华文仿宋" w:eastAsia="华文仿宋" w:cs="华文仿宋"/>
          <w:sz w:val="24"/>
          <w:lang w:val="en-US" w:eastAsia="zh-CN"/>
        </w:rPr>
        <w:t>1</w:t>
      </w:r>
      <w:r>
        <w:rPr>
          <w:rFonts w:hint="eastAsia" w:ascii="华文仿宋" w:hAnsi="华文仿宋" w:eastAsia="华文仿宋" w:cs="华文仿宋"/>
          <w:sz w:val="24"/>
        </w:rPr>
        <w:t>、药品签收：</w:t>
      </w:r>
    </w:p>
    <w:p w14:paraId="322E27CA">
      <w:pPr>
        <w:pStyle w:val="8"/>
        <w:rPr>
          <w:rFonts w:hint="eastAsia" w:ascii="华文仿宋" w:hAnsi="华文仿宋" w:eastAsia="华文仿宋" w:cs="华文仿宋"/>
          <w:kern w:val="2"/>
          <w:sz w:val="24"/>
          <w:szCs w:val="24"/>
          <w:lang w:val="en-US" w:eastAsia="zh-CN" w:bidi="ar-SA"/>
        </w:rPr>
      </w:pPr>
      <w:r>
        <w:rPr>
          <w:rFonts w:hint="eastAsia"/>
          <w:lang w:val="en-US" w:eastAsia="zh-CN"/>
        </w:rPr>
        <w:t xml:space="preserve">    </w:t>
      </w:r>
      <w:r>
        <w:rPr>
          <w:rFonts w:hint="eastAsia" w:ascii="华文仿宋" w:hAnsi="华文仿宋" w:eastAsia="华文仿宋" w:cs="华文仿宋"/>
          <w:kern w:val="2"/>
          <w:sz w:val="24"/>
          <w:szCs w:val="24"/>
          <w:lang w:val="en-US" w:eastAsia="zh-CN" w:bidi="ar-SA"/>
        </w:rPr>
        <w:t>支持用户通过PDA扫描药品条码，完成药品签收，记录签收时间和签收人。</w:t>
      </w:r>
    </w:p>
    <w:p w14:paraId="2FB94AD3">
      <w:pPr>
        <w:rPr>
          <w:rFonts w:ascii="华文仿宋" w:hAnsi="华文仿宋" w:eastAsia="华文仿宋" w:cs="华文仿宋"/>
          <w:spacing w:val="-5"/>
          <w:sz w:val="24"/>
        </w:rPr>
      </w:pPr>
      <w:r>
        <w:rPr>
          <w:rFonts w:hint="eastAsia" w:ascii="华文仿宋" w:hAnsi="华文仿宋" w:eastAsia="华文仿宋" w:cs="华文仿宋"/>
          <w:spacing w:val="-5"/>
          <w:sz w:val="24"/>
          <w:lang w:val="en-US" w:eastAsia="zh-CN"/>
        </w:rPr>
        <w:t>2</w:t>
      </w:r>
      <w:r>
        <w:rPr>
          <w:rFonts w:hint="eastAsia" w:ascii="华文仿宋" w:hAnsi="华文仿宋" w:eastAsia="华文仿宋" w:cs="华文仿宋"/>
          <w:spacing w:val="-5"/>
          <w:sz w:val="24"/>
        </w:rPr>
        <w:t>、打标签（腕带）</w:t>
      </w:r>
    </w:p>
    <w:p w14:paraId="72783D57">
      <w:pPr>
        <w:ind w:firstLine="420"/>
        <w:rPr>
          <w:rFonts w:hint="default" w:ascii="华文仿宋" w:hAnsi="华文仿宋" w:eastAsia="华文仿宋" w:cs="华文仿宋"/>
          <w:sz w:val="24"/>
          <w:lang w:val="en-US" w:eastAsia="zh-CN"/>
        </w:rPr>
      </w:pPr>
      <w:r>
        <w:rPr>
          <w:rFonts w:hint="eastAsia" w:ascii="华文仿宋" w:hAnsi="华文仿宋" w:eastAsia="华文仿宋" w:cs="华文仿宋"/>
          <w:sz w:val="24"/>
        </w:rPr>
        <w:t>支持打印患者信息标签或者打印患者腕带</w:t>
      </w:r>
      <w:r>
        <w:rPr>
          <w:rFonts w:hint="eastAsia" w:ascii="华文仿宋" w:hAnsi="华文仿宋" w:eastAsia="华文仿宋" w:cs="华文仿宋"/>
          <w:sz w:val="24"/>
          <w:lang w:eastAsia="zh-CN"/>
        </w:rPr>
        <w:t>，</w:t>
      </w:r>
      <w:r>
        <w:rPr>
          <w:rFonts w:hint="eastAsia" w:ascii="华文仿宋" w:hAnsi="华文仿宋" w:eastAsia="华文仿宋" w:cs="华文仿宋"/>
          <w:sz w:val="24"/>
          <w:highlight w:val="yellow"/>
          <w:lang w:val="en-US" w:eastAsia="zh-CN"/>
        </w:rPr>
        <w:t>患者信息至少包含姓名、诊疗卡号、年龄、性别等，打印内容需满足医院实际要求</w:t>
      </w:r>
      <w:r>
        <w:rPr>
          <w:rFonts w:hint="eastAsia" w:ascii="华文仿宋" w:hAnsi="华文仿宋" w:eastAsia="华文仿宋" w:cs="华文仿宋"/>
          <w:sz w:val="24"/>
        </w:rPr>
        <w:t>。</w:t>
      </w:r>
    </w:p>
    <w:p w14:paraId="09D637C2">
      <w:pPr>
        <w:rPr>
          <w:rFonts w:ascii="华文仿宋" w:hAnsi="华文仿宋" w:eastAsia="华文仿宋" w:cs="华文仿宋"/>
          <w:sz w:val="24"/>
        </w:rPr>
      </w:pPr>
      <w:r>
        <w:rPr>
          <w:rFonts w:hint="eastAsia" w:ascii="华文仿宋" w:hAnsi="华文仿宋" w:eastAsia="华文仿宋" w:cs="华文仿宋"/>
          <w:sz w:val="24"/>
          <w:lang w:val="en-US" w:eastAsia="zh-CN"/>
        </w:rPr>
        <w:t>3</w:t>
      </w:r>
      <w:r>
        <w:rPr>
          <w:rFonts w:hint="eastAsia" w:ascii="华文仿宋" w:hAnsi="华文仿宋" w:eastAsia="华文仿宋" w:cs="华文仿宋"/>
          <w:sz w:val="24"/>
        </w:rPr>
        <w:t>、呼叫：</w:t>
      </w:r>
    </w:p>
    <w:p w14:paraId="7A25B868">
      <w:pPr>
        <w:ind w:firstLine="420"/>
        <w:rPr>
          <w:rFonts w:ascii="华文仿宋" w:hAnsi="华文仿宋" w:eastAsia="华文仿宋" w:cs="华文仿宋"/>
          <w:spacing w:val="-5"/>
          <w:sz w:val="24"/>
        </w:rPr>
      </w:pPr>
      <w:r>
        <w:rPr>
          <w:rFonts w:hint="eastAsia" w:ascii="华文仿宋" w:hAnsi="华文仿宋" w:eastAsia="华文仿宋" w:cs="华文仿宋"/>
          <w:spacing w:val="-5"/>
          <w:sz w:val="24"/>
          <w:highlight w:val="yellow"/>
          <w:lang w:val="en-US" w:eastAsia="zh-CN"/>
        </w:rPr>
        <w:t>1）实现</w:t>
      </w:r>
      <w:r>
        <w:rPr>
          <w:rFonts w:hint="eastAsia" w:ascii="华文仿宋" w:hAnsi="华文仿宋" w:eastAsia="华文仿宋" w:cs="华文仿宋"/>
          <w:spacing w:val="-5"/>
          <w:sz w:val="24"/>
          <w:lang w:val="en-US" w:eastAsia="zh-CN"/>
        </w:rPr>
        <w:t>与叫号系统进行对接</w:t>
      </w:r>
      <w:r>
        <w:rPr>
          <w:rFonts w:hint="eastAsia" w:ascii="华文仿宋" w:hAnsi="华文仿宋" w:eastAsia="华文仿宋" w:cs="华文仿宋"/>
          <w:spacing w:val="-5"/>
          <w:sz w:val="24"/>
        </w:rPr>
        <w:t>，</w:t>
      </w:r>
      <w:r>
        <w:rPr>
          <w:rFonts w:hint="eastAsia" w:ascii="华文仿宋" w:hAnsi="华文仿宋" w:eastAsia="华文仿宋" w:cs="华文仿宋"/>
          <w:spacing w:val="-5"/>
          <w:sz w:val="24"/>
          <w:lang w:val="en-US" w:eastAsia="zh-CN"/>
        </w:rPr>
        <w:t>用户</w:t>
      </w:r>
      <w:r>
        <w:rPr>
          <w:rFonts w:hint="eastAsia" w:ascii="华文仿宋" w:hAnsi="华文仿宋" w:eastAsia="华文仿宋" w:cs="华文仿宋"/>
          <w:spacing w:val="-5"/>
          <w:sz w:val="24"/>
        </w:rPr>
        <w:t>进行呼叫操作，通知患者到对应的输液台执行输液。</w:t>
      </w:r>
    </w:p>
    <w:p w14:paraId="3B9E08EB">
      <w:pPr>
        <w:ind w:firstLine="420"/>
        <w:rPr>
          <w:rFonts w:ascii="华文仿宋" w:hAnsi="华文仿宋" w:eastAsia="华文仿宋" w:cs="华文仿宋"/>
          <w:spacing w:val="-5"/>
          <w:sz w:val="24"/>
        </w:rPr>
      </w:pPr>
      <w:r>
        <w:rPr>
          <w:rFonts w:hint="eastAsia" w:ascii="华文仿宋" w:hAnsi="华文仿宋" w:eastAsia="华文仿宋" w:cs="华文仿宋"/>
          <w:spacing w:val="-5"/>
          <w:sz w:val="24"/>
          <w:highlight w:val="yellow"/>
          <w:lang w:val="en-US" w:eastAsia="zh-CN"/>
        </w:rPr>
        <w:t>2）</w:t>
      </w:r>
      <w:r>
        <w:rPr>
          <w:rFonts w:hint="eastAsia" w:ascii="华文仿宋" w:hAnsi="华文仿宋" w:eastAsia="华文仿宋" w:cs="华文仿宋"/>
          <w:spacing w:val="-5"/>
          <w:sz w:val="24"/>
          <w:highlight w:val="yellow"/>
        </w:rPr>
        <w:t>支持</w:t>
      </w:r>
      <w:r>
        <w:rPr>
          <w:rFonts w:hint="eastAsia" w:ascii="华文仿宋" w:hAnsi="华文仿宋" w:eastAsia="华文仿宋" w:cs="华文仿宋"/>
          <w:spacing w:val="-5"/>
          <w:sz w:val="24"/>
          <w:highlight w:val="yellow"/>
          <w:lang w:val="en-US" w:eastAsia="zh-CN"/>
        </w:rPr>
        <w:t>用户</w:t>
      </w:r>
      <w:r>
        <w:rPr>
          <w:rFonts w:hint="eastAsia" w:ascii="华文仿宋" w:hAnsi="华文仿宋" w:eastAsia="华文仿宋" w:cs="华文仿宋"/>
          <w:spacing w:val="-5"/>
          <w:sz w:val="24"/>
          <w:highlight w:val="yellow"/>
        </w:rPr>
        <w:t>呼叫操作</w:t>
      </w:r>
      <w:r>
        <w:rPr>
          <w:rFonts w:hint="eastAsia" w:ascii="华文仿宋" w:hAnsi="华文仿宋" w:eastAsia="华文仿宋" w:cs="华文仿宋"/>
          <w:spacing w:val="-5"/>
          <w:sz w:val="24"/>
          <w:highlight w:val="yellow"/>
          <w:lang w:eastAsia="zh-CN"/>
        </w:rPr>
        <w:t>，</w:t>
      </w:r>
      <w:r>
        <w:rPr>
          <w:rFonts w:hint="eastAsia" w:ascii="华文仿宋" w:hAnsi="华文仿宋" w:eastAsia="华文仿宋" w:cs="华文仿宋"/>
          <w:spacing w:val="-5"/>
          <w:sz w:val="24"/>
          <w:highlight w:val="yellow"/>
          <w:lang w:val="en-US" w:eastAsia="zh-CN"/>
        </w:rPr>
        <w:t>在</w:t>
      </w:r>
      <w:r>
        <w:rPr>
          <w:rFonts w:hint="eastAsia" w:ascii="华文仿宋" w:hAnsi="华文仿宋" w:eastAsia="华文仿宋" w:cs="华文仿宋"/>
          <w:spacing w:val="-5"/>
          <w:sz w:val="24"/>
          <w:highlight w:val="yellow"/>
        </w:rPr>
        <w:t>大屏</w:t>
      </w:r>
      <w:r>
        <w:rPr>
          <w:rFonts w:hint="eastAsia" w:ascii="华文仿宋" w:hAnsi="华文仿宋" w:eastAsia="华文仿宋" w:cs="华文仿宋"/>
          <w:spacing w:val="-5"/>
          <w:sz w:val="24"/>
          <w:highlight w:val="yellow"/>
          <w:lang w:val="en-US" w:eastAsia="zh-CN"/>
        </w:rPr>
        <w:t>显示呼叫内容，</w:t>
      </w:r>
      <w:r>
        <w:rPr>
          <w:rFonts w:hint="eastAsia" w:ascii="华文仿宋" w:hAnsi="华文仿宋" w:eastAsia="华文仿宋" w:cs="华文仿宋"/>
          <w:spacing w:val="-5"/>
          <w:sz w:val="24"/>
        </w:rPr>
        <w:t>通知患者到对应的输液台执行输液以及注射。</w:t>
      </w:r>
    </w:p>
    <w:p w14:paraId="38C8E940">
      <w:pPr>
        <w:rPr>
          <w:rFonts w:ascii="华文仿宋" w:hAnsi="华文仿宋" w:eastAsia="华文仿宋" w:cs="华文仿宋"/>
          <w:spacing w:val="-5"/>
          <w:sz w:val="24"/>
        </w:rPr>
      </w:pPr>
      <w:r>
        <w:rPr>
          <w:rFonts w:hint="eastAsia" w:ascii="华文仿宋" w:hAnsi="华文仿宋" w:eastAsia="华文仿宋" w:cs="华文仿宋"/>
          <w:sz w:val="24"/>
          <w:lang w:val="en-US" w:eastAsia="zh-CN"/>
        </w:rPr>
        <w:t>4</w:t>
      </w:r>
      <w:r>
        <w:rPr>
          <w:rFonts w:hint="eastAsia" w:ascii="华文仿宋" w:hAnsi="华文仿宋" w:eastAsia="华文仿宋" w:cs="华文仿宋"/>
          <w:sz w:val="24"/>
        </w:rPr>
        <w:t>、穿刺/执行：</w:t>
      </w:r>
    </w:p>
    <w:p w14:paraId="0EA919D7">
      <w:pPr>
        <w:pStyle w:val="35"/>
        <w:spacing w:line="360" w:lineRule="auto"/>
        <w:ind w:firstLine="420"/>
        <w:rPr>
          <w:rFonts w:hint="eastAsia" w:ascii="华文仿宋" w:hAnsi="华文仿宋" w:eastAsia="华文仿宋" w:cs="华文仿宋"/>
          <w:color w:val="auto"/>
          <w:lang w:eastAsia="zh-CN"/>
        </w:rPr>
      </w:pPr>
      <w:r>
        <w:rPr>
          <w:rFonts w:hint="eastAsia" w:ascii="华文仿宋" w:hAnsi="华文仿宋" w:eastAsia="华文仿宋" w:cs="华文仿宋"/>
          <w:color w:val="auto"/>
          <w:lang w:val="en-US" w:eastAsia="zh-CN"/>
        </w:rPr>
        <w:t>实现</w:t>
      </w:r>
      <w:r>
        <w:rPr>
          <w:rFonts w:hint="eastAsia" w:ascii="华文仿宋" w:hAnsi="华文仿宋" w:eastAsia="华文仿宋" w:cs="华文仿宋"/>
          <w:color w:val="auto"/>
        </w:rPr>
        <w:t>对患者进行穿刺时，先扫描患者的门诊病历标签（也支持扫患者腕带或者患者信息标签），确认患者的身份，然后扫门诊输液贴瓶单上的二维码，进行药品和患者身份的匹配核对，只有核对通过，才允许执行。护士在</w:t>
      </w:r>
      <w:r>
        <w:rPr>
          <w:rFonts w:hint="eastAsia" w:ascii="华文仿宋" w:hAnsi="华文仿宋" w:eastAsia="华文仿宋" w:cs="华文仿宋"/>
          <w:color w:val="auto"/>
          <w:lang w:val="en-US" w:eastAsia="zh-CN"/>
        </w:rPr>
        <w:t>PDA</w:t>
      </w:r>
      <w:r>
        <w:rPr>
          <w:rFonts w:hint="eastAsia" w:ascii="华文仿宋" w:hAnsi="华文仿宋" w:eastAsia="华文仿宋" w:cs="华文仿宋"/>
          <w:color w:val="auto"/>
        </w:rPr>
        <w:t>身份核对成功后，再对患者进行穿刺。系统自动记录执行时间和执行人，还可以同时记录滴速以及患者当时的生命体征信息，并自动写入日间化疗护理记录单。</w:t>
      </w:r>
      <w:r>
        <w:rPr>
          <w:rFonts w:hint="eastAsia" w:ascii="华文仿宋" w:hAnsi="华文仿宋" w:eastAsia="华文仿宋" w:cs="华文仿宋"/>
          <w:color w:val="auto"/>
          <w:lang w:eastAsia="zh-CN"/>
        </w:rPr>
        <w:t>（</w:t>
      </w:r>
      <w:r>
        <w:rPr>
          <w:rFonts w:hint="eastAsia" w:ascii="华文仿宋" w:hAnsi="华文仿宋" w:eastAsia="华文仿宋" w:cs="华文仿宋"/>
          <w:color w:val="auto"/>
          <w:highlight w:val="cyan"/>
          <w:lang w:val="en-US" w:eastAsia="zh-CN"/>
        </w:rPr>
        <w:t>与门诊系统做对接，涉及的相关费用已含在本项目总价中</w:t>
      </w:r>
      <w:r>
        <w:rPr>
          <w:rFonts w:hint="eastAsia" w:ascii="华文仿宋" w:hAnsi="华文仿宋" w:eastAsia="华文仿宋" w:cs="华文仿宋"/>
          <w:color w:val="auto"/>
          <w:lang w:eastAsia="zh-CN"/>
        </w:rPr>
        <w:t>）</w:t>
      </w:r>
    </w:p>
    <w:p w14:paraId="0850FB91">
      <w:pPr>
        <w:rPr>
          <w:rFonts w:ascii="华文仿宋" w:hAnsi="华文仿宋" w:eastAsia="华文仿宋" w:cs="华文仿宋"/>
          <w:sz w:val="24"/>
        </w:rPr>
      </w:pPr>
      <w:r>
        <w:rPr>
          <w:rFonts w:hint="eastAsia" w:ascii="华文仿宋" w:hAnsi="华文仿宋" w:eastAsia="华文仿宋" w:cs="华文仿宋"/>
          <w:sz w:val="24"/>
          <w:lang w:val="en-US" w:eastAsia="zh-CN"/>
        </w:rPr>
        <w:t>5</w:t>
      </w:r>
      <w:r>
        <w:rPr>
          <w:rFonts w:hint="eastAsia" w:ascii="华文仿宋" w:hAnsi="华文仿宋" w:eastAsia="华文仿宋" w:cs="华文仿宋"/>
          <w:sz w:val="24"/>
        </w:rPr>
        <w:t>、接瓶：</w:t>
      </w:r>
    </w:p>
    <w:p w14:paraId="3E703697">
      <w:pPr>
        <w:pStyle w:val="35"/>
        <w:spacing w:line="360" w:lineRule="auto"/>
        <w:ind w:firstLine="420"/>
        <w:rPr>
          <w:rFonts w:hint="eastAsia" w:ascii="华文仿宋" w:hAnsi="华文仿宋" w:eastAsia="华文仿宋" w:cs="华文仿宋"/>
          <w:color w:val="auto"/>
          <w:lang w:eastAsia="zh-CN"/>
        </w:rPr>
      </w:pPr>
      <w:r>
        <w:rPr>
          <w:rFonts w:hint="eastAsia" w:ascii="华文仿宋" w:hAnsi="华文仿宋" w:eastAsia="华文仿宋" w:cs="华文仿宋"/>
          <w:color w:val="auto"/>
          <w:lang w:val="en-US" w:eastAsia="zh-CN"/>
        </w:rPr>
        <w:t>支持</w:t>
      </w:r>
      <w:r>
        <w:rPr>
          <w:rFonts w:hint="eastAsia" w:ascii="华文仿宋" w:hAnsi="华文仿宋" w:eastAsia="华文仿宋" w:cs="华文仿宋"/>
          <w:color w:val="auto"/>
        </w:rPr>
        <w:t>当患者需要进行接瓶时，先扫描患者的门诊病历标签，确认患者的身份，然后扫接瓶上门诊输液贴瓶单上的二维码，进行药品和患者身份的匹配核对，只有核对通过，才允许进行接瓶操作。护士在</w:t>
      </w:r>
      <w:r>
        <w:rPr>
          <w:rFonts w:hint="eastAsia" w:ascii="华文仿宋" w:hAnsi="华文仿宋" w:eastAsia="华文仿宋" w:cs="华文仿宋"/>
          <w:color w:val="auto"/>
          <w:lang w:val="en-US" w:eastAsia="zh-CN"/>
        </w:rPr>
        <w:t>PDA</w:t>
      </w:r>
      <w:r>
        <w:rPr>
          <w:rFonts w:hint="eastAsia" w:ascii="华文仿宋" w:hAnsi="华文仿宋" w:eastAsia="华文仿宋" w:cs="华文仿宋"/>
          <w:color w:val="auto"/>
        </w:rPr>
        <w:t>身份核对成功后，再对患者进行接瓶。系统自动记录执行时间和执行人，还可以同时记录患者当时的生命体征信息，并自动写入日间化疗护理记录单。</w:t>
      </w:r>
      <w:r>
        <w:rPr>
          <w:rFonts w:hint="eastAsia" w:ascii="华文仿宋" w:hAnsi="华文仿宋" w:eastAsia="华文仿宋" w:cs="华文仿宋"/>
          <w:color w:val="auto"/>
          <w:lang w:eastAsia="zh-CN"/>
        </w:rPr>
        <w:t>（</w:t>
      </w:r>
      <w:r>
        <w:rPr>
          <w:rFonts w:hint="eastAsia" w:ascii="华文仿宋" w:hAnsi="华文仿宋" w:eastAsia="华文仿宋" w:cs="华文仿宋"/>
          <w:color w:val="auto"/>
          <w:highlight w:val="cyan"/>
          <w:lang w:val="en-US" w:eastAsia="zh-CN"/>
        </w:rPr>
        <w:t>与门诊系统做对接，涉及的相关费用已含在本项目总价中</w:t>
      </w:r>
      <w:r>
        <w:rPr>
          <w:rFonts w:hint="eastAsia" w:ascii="华文仿宋" w:hAnsi="华文仿宋" w:eastAsia="华文仿宋" w:cs="华文仿宋"/>
          <w:color w:val="auto"/>
          <w:lang w:eastAsia="zh-CN"/>
        </w:rPr>
        <w:t>）</w:t>
      </w:r>
    </w:p>
    <w:p w14:paraId="26994C31">
      <w:pPr>
        <w:rPr>
          <w:rFonts w:ascii="华文仿宋" w:hAnsi="华文仿宋" w:eastAsia="华文仿宋" w:cs="华文仿宋"/>
          <w:sz w:val="24"/>
        </w:rPr>
      </w:pPr>
      <w:r>
        <w:rPr>
          <w:rFonts w:hint="eastAsia" w:ascii="华文仿宋" w:hAnsi="华文仿宋" w:eastAsia="华文仿宋" w:cs="华文仿宋"/>
          <w:sz w:val="24"/>
          <w:lang w:val="en-US" w:eastAsia="zh-CN"/>
        </w:rPr>
        <w:t>6</w:t>
      </w:r>
      <w:r>
        <w:rPr>
          <w:rFonts w:hint="eastAsia" w:ascii="华文仿宋" w:hAnsi="华文仿宋" w:eastAsia="华文仿宋" w:cs="华文仿宋"/>
          <w:sz w:val="24"/>
        </w:rPr>
        <w:t>、巡视：</w:t>
      </w:r>
    </w:p>
    <w:p w14:paraId="620CA8EC">
      <w:pPr>
        <w:pStyle w:val="35"/>
        <w:spacing w:line="360" w:lineRule="auto"/>
        <w:ind w:firstLine="420"/>
        <w:rPr>
          <w:rFonts w:hint="eastAsia" w:ascii="华文仿宋" w:hAnsi="华文仿宋" w:eastAsia="华文仿宋" w:cs="华文仿宋"/>
          <w:color w:val="auto"/>
        </w:rPr>
      </w:pPr>
      <w:r>
        <w:rPr>
          <w:rFonts w:hint="eastAsia" w:ascii="微软雅黑" w:hAnsi="微软雅黑" w:eastAsia="微软雅黑" w:cs="微软雅黑"/>
          <w:color w:val="auto"/>
        </w:rPr>
        <w:t>▲</w:t>
      </w:r>
      <w:r>
        <w:rPr>
          <w:rFonts w:hint="eastAsia" w:ascii="华文仿宋" w:hAnsi="华文仿宋" w:eastAsia="华文仿宋" w:cs="华文仿宋"/>
          <w:color w:val="auto"/>
        </w:rPr>
        <w:t>输液巡视时，</w:t>
      </w:r>
      <w:r>
        <w:rPr>
          <w:rFonts w:hint="eastAsia" w:ascii="华文仿宋" w:hAnsi="华文仿宋" w:eastAsia="华文仿宋" w:cs="华文仿宋"/>
          <w:color w:val="auto"/>
          <w:highlight w:val="yellow"/>
          <w:lang w:val="en-US" w:eastAsia="zh-CN"/>
        </w:rPr>
        <w:t>支持</w:t>
      </w:r>
      <w:r>
        <w:rPr>
          <w:rFonts w:hint="eastAsia" w:ascii="华文仿宋" w:hAnsi="华文仿宋" w:eastAsia="华文仿宋" w:cs="华文仿宋"/>
          <w:color w:val="auto"/>
        </w:rPr>
        <w:t>扫码患者的门诊病历标签，系统自动记录巡视时间和执行人，还可以同时记录患者当时的生命体征信息，并自动写入日间化疗护理记录单</w:t>
      </w:r>
      <w:r>
        <w:rPr>
          <w:rFonts w:hint="eastAsia" w:ascii="华文仿宋" w:hAnsi="华文仿宋" w:eastAsia="华文仿宋" w:cs="华文仿宋"/>
          <w:color w:val="000000"/>
          <w:kern w:val="0"/>
          <w:sz w:val="24"/>
        </w:rPr>
        <w:t>（提供功能界面截图）</w:t>
      </w:r>
      <w:r>
        <w:rPr>
          <w:rFonts w:hint="eastAsia" w:ascii="华文仿宋" w:hAnsi="华文仿宋" w:eastAsia="华文仿宋" w:cs="华文仿宋"/>
          <w:color w:val="auto"/>
        </w:rPr>
        <w:t>。</w:t>
      </w:r>
    </w:p>
    <w:p w14:paraId="426F527D">
      <w:pPr>
        <w:rPr>
          <w:rFonts w:ascii="华文仿宋" w:hAnsi="华文仿宋" w:eastAsia="华文仿宋" w:cs="华文仿宋"/>
          <w:sz w:val="24"/>
        </w:rPr>
      </w:pPr>
      <w:r>
        <w:rPr>
          <w:rFonts w:hint="eastAsia" w:ascii="华文仿宋" w:hAnsi="华文仿宋" w:eastAsia="华文仿宋" w:cs="华文仿宋"/>
          <w:sz w:val="24"/>
          <w:lang w:val="en-US" w:eastAsia="zh-CN"/>
        </w:rPr>
        <w:t>7</w:t>
      </w:r>
      <w:r>
        <w:rPr>
          <w:rFonts w:hint="eastAsia" w:ascii="华文仿宋" w:hAnsi="华文仿宋" w:eastAsia="华文仿宋" w:cs="华文仿宋"/>
          <w:sz w:val="24"/>
        </w:rPr>
        <w:t>、日间化疗专用护理病历书写：</w:t>
      </w:r>
    </w:p>
    <w:p w14:paraId="41FC1FE6">
      <w:pPr>
        <w:ind w:firstLine="420"/>
        <w:rPr>
          <w:rFonts w:hint="eastAsia" w:ascii="华文仿宋" w:hAnsi="华文仿宋" w:eastAsia="华文仿宋" w:cs="华文仿宋"/>
          <w:sz w:val="24"/>
        </w:rPr>
      </w:pPr>
      <w:r>
        <w:rPr>
          <w:rFonts w:hint="eastAsia" w:ascii="华文仿宋" w:hAnsi="华文仿宋" w:eastAsia="华文仿宋" w:cs="华文仿宋"/>
          <w:sz w:val="24"/>
        </w:rPr>
        <w:t>支持在日间化疗PDA端系统，进行日间化疗专用护理病历书写，并同步到电脑端日间化疗专用护理病历中。</w:t>
      </w:r>
    </w:p>
    <w:p w14:paraId="64FBF623">
      <w:pPr>
        <w:pStyle w:val="35"/>
        <w:spacing w:line="360" w:lineRule="auto"/>
        <w:rPr>
          <w:rFonts w:hint="eastAsia" w:ascii="华文仿宋" w:hAnsi="华文仿宋" w:eastAsia="华文仿宋" w:cs="华文仿宋"/>
          <w:color w:val="FF0000"/>
          <w:sz w:val="24"/>
          <w:lang w:val="en-US" w:eastAsia="zh-CN"/>
        </w:rPr>
      </w:pPr>
      <w:r>
        <w:rPr>
          <w:rFonts w:hint="eastAsia" w:ascii="华文仿宋" w:hAnsi="华文仿宋" w:eastAsia="华文仿宋" w:cs="华文仿宋"/>
          <w:b/>
          <w:bCs/>
          <w:color w:val="FF0000"/>
          <w:sz w:val="24"/>
          <w:lang w:val="en-US" w:eastAsia="zh-CN"/>
        </w:rPr>
        <w:t>日间化疗系统电脑端功能描述如下：</w:t>
      </w:r>
    </w:p>
    <w:p w14:paraId="06B8FE1F">
      <w:pPr>
        <w:pStyle w:val="35"/>
        <w:spacing w:line="360" w:lineRule="auto"/>
        <w:rPr>
          <w:rFonts w:hint="default" w:ascii="华文仿宋" w:hAnsi="华文仿宋" w:eastAsia="华文仿宋" w:cs="华文仿宋"/>
          <w:color w:val="FF0000"/>
          <w:sz w:val="24"/>
          <w:lang w:val="en-US" w:eastAsia="zh-CN"/>
        </w:rPr>
      </w:pPr>
      <w:r>
        <w:rPr>
          <w:rFonts w:hint="eastAsia" w:ascii="华文仿宋" w:hAnsi="华文仿宋" w:eastAsia="华文仿宋" w:cs="华文仿宋"/>
          <w:color w:val="FF0000"/>
          <w:sz w:val="24"/>
          <w:lang w:val="en-US" w:eastAsia="zh-CN"/>
        </w:rPr>
        <w:t>1、患者管理，同步日间化疗患者信息；</w:t>
      </w:r>
    </w:p>
    <w:p w14:paraId="5D4A2575">
      <w:pPr>
        <w:rPr>
          <w:rFonts w:ascii="华文仿宋" w:hAnsi="华文仿宋" w:eastAsia="华文仿宋" w:cs="华文仿宋"/>
          <w:sz w:val="24"/>
        </w:rPr>
      </w:pPr>
      <w:r>
        <w:rPr>
          <w:rFonts w:hint="eastAsia" w:ascii="华文仿宋" w:hAnsi="华文仿宋" w:eastAsia="华文仿宋" w:cs="华文仿宋"/>
          <w:sz w:val="24"/>
          <w:lang w:val="en-US" w:eastAsia="zh-CN"/>
        </w:rPr>
        <w:t>2</w:t>
      </w:r>
      <w:r>
        <w:rPr>
          <w:rFonts w:hint="eastAsia" w:ascii="华文仿宋" w:hAnsi="华文仿宋" w:eastAsia="华文仿宋" w:cs="华文仿宋"/>
          <w:sz w:val="24"/>
        </w:rPr>
        <w:t>、呼叫：</w:t>
      </w:r>
    </w:p>
    <w:p w14:paraId="7C197AC2">
      <w:pPr>
        <w:ind w:firstLine="420"/>
        <w:rPr>
          <w:rFonts w:ascii="华文仿宋" w:hAnsi="华文仿宋" w:eastAsia="华文仿宋" w:cs="华文仿宋"/>
          <w:spacing w:val="-5"/>
          <w:sz w:val="24"/>
        </w:rPr>
      </w:pPr>
      <w:r>
        <w:rPr>
          <w:rFonts w:hint="eastAsia" w:ascii="华文仿宋" w:hAnsi="华文仿宋" w:eastAsia="华文仿宋" w:cs="华文仿宋"/>
          <w:spacing w:val="-5"/>
          <w:sz w:val="24"/>
          <w:highlight w:val="yellow"/>
          <w:lang w:val="en-US" w:eastAsia="zh-CN"/>
        </w:rPr>
        <w:t>1）实现</w:t>
      </w:r>
      <w:r>
        <w:rPr>
          <w:rFonts w:hint="eastAsia" w:ascii="华文仿宋" w:hAnsi="华文仿宋" w:eastAsia="华文仿宋" w:cs="华文仿宋"/>
          <w:spacing w:val="-5"/>
          <w:sz w:val="24"/>
          <w:lang w:val="en-US" w:eastAsia="zh-CN"/>
        </w:rPr>
        <w:t>与叫号系统进行对接</w:t>
      </w:r>
      <w:r>
        <w:rPr>
          <w:rFonts w:hint="eastAsia" w:ascii="华文仿宋" w:hAnsi="华文仿宋" w:eastAsia="华文仿宋" w:cs="华文仿宋"/>
          <w:spacing w:val="-5"/>
          <w:sz w:val="24"/>
        </w:rPr>
        <w:t>，</w:t>
      </w:r>
      <w:r>
        <w:rPr>
          <w:rFonts w:hint="eastAsia" w:ascii="华文仿宋" w:hAnsi="华文仿宋" w:eastAsia="华文仿宋" w:cs="华文仿宋"/>
          <w:spacing w:val="-5"/>
          <w:sz w:val="24"/>
          <w:lang w:val="en-US" w:eastAsia="zh-CN"/>
        </w:rPr>
        <w:t>用户</w:t>
      </w:r>
      <w:r>
        <w:rPr>
          <w:rFonts w:hint="eastAsia" w:ascii="华文仿宋" w:hAnsi="华文仿宋" w:eastAsia="华文仿宋" w:cs="华文仿宋"/>
          <w:spacing w:val="-5"/>
          <w:sz w:val="24"/>
        </w:rPr>
        <w:t>进行呼叫操作，通知患者到对应的输液台执行输液。</w:t>
      </w:r>
    </w:p>
    <w:p w14:paraId="393970A0">
      <w:pPr>
        <w:pStyle w:val="35"/>
        <w:spacing w:line="360" w:lineRule="auto"/>
        <w:ind w:firstLine="420"/>
        <w:rPr>
          <w:rFonts w:hint="eastAsia" w:ascii="华文仿宋" w:hAnsi="华文仿宋" w:eastAsia="华文仿宋" w:cs="华文仿宋"/>
          <w:color w:val="auto"/>
        </w:rPr>
      </w:pPr>
      <w:r>
        <w:rPr>
          <w:rFonts w:hint="eastAsia" w:ascii="华文仿宋" w:hAnsi="华文仿宋" w:eastAsia="华文仿宋" w:cs="华文仿宋"/>
          <w:spacing w:val="-5"/>
          <w:sz w:val="24"/>
          <w:highlight w:val="yellow"/>
          <w:lang w:val="en-US" w:eastAsia="zh-CN"/>
        </w:rPr>
        <w:t>2）</w:t>
      </w:r>
      <w:r>
        <w:rPr>
          <w:rFonts w:hint="eastAsia" w:ascii="华文仿宋" w:hAnsi="华文仿宋" w:eastAsia="华文仿宋" w:cs="华文仿宋"/>
          <w:spacing w:val="-5"/>
          <w:sz w:val="24"/>
          <w:highlight w:val="yellow"/>
        </w:rPr>
        <w:t>支持</w:t>
      </w:r>
      <w:r>
        <w:rPr>
          <w:rFonts w:hint="eastAsia" w:ascii="华文仿宋" w:hAnsi="华文仿宋" w:eastAsia="华文仿宋" w:cs="华文仿宋"/>
          <w:spacing w:val="-5"/>
          <w:sz w:val="24"/>
          <w:highlight w:val="yellow"/>
          <w:lang w:val="en-US" w:eastAsia="zh-CN"/>
        </w:rPr>
        <w:t>用户</w:t>
      </w:r>
      <w:r>
        <w:rPr>
          <w:rFonts w:hint="eastAsia" w:ascii="华文仿宋" w:hAnsi="华文仿宋" w:eastAsia="华文仿宋" w:cs="华文仿宋"/>
          <w:spacing w:val="-5"/>
          <w:sz w:val="24"/>
          <w:highlight w:val="yellow"/>
        </w:rPr>
        <w:t>呼叫操作</w:t>
      </w:r>
      <w:r>
        <w:rPr>
          <w:rFonts w:hint="eastAsia" w:ascii="华文仿宋" w:hAnsi="华文仿宋" w:eastAsia="华文仿宋" w:cs="华文仿宋"/>
          <w:spacing w:val="-5"/>
          <w:sz w:val="24"/>
          <w:highlight w:val="yellow"/>
          <w:lang w:eastAsia="zh-CN"/>
        </w:rPr>
        <w:t>，</w:t>
      </w:r>
      <w:r>
        <w:rPr>
          <w:rFonts w:hint="eastAsia" w:ascii="华文仿宋" w:hAnsi="华文仿宋" w:eastAsia="华文仿宋" w:cs="华文仿宋"/>
          <w:spacing w:val="-5"/>
          <w:sz w:val="24"/>
          <w:highlight w:val="yellow"/>
          <w:lang w:val="en-US" w:eastAsia="zh-CN"/>
        </w:rPr>
        <w:t>在</w:t>
      </w:r>
      <w:r>
        <w:rPr>
          <w:rFonts w:hint="eastAsia" w:ascii="华文仿宋" w:hAnsi="华文仿宋" w:eastAsia="华文仿宋" w:cs="华文仿宋"/>
          <w:spacing w:val="-5"/>
          <w:sz w:val="24"/>
          <w:highlight w:val="yellow"/>
        </w:rPr>
        <w:t>大屏</w:t>
      </w:r>
      <w:r>
        <w:rPr>
          <w:rFonts w:hint="eastAsia" w:ascii="华文仿宋" w:hAnsi="华文仿宋" w:eastAsia="华文仿宋" w:cs="华文仿宋"/>
          <w:spacing w:val="-5"/>
          <w:sz w:val="24"/>
          <w:highlight w:val="yellow"/>
          <w:lang w:val="en-US" w:eastAsia="zh-CN"/>
        </w:rPr>
        <w:t>显示呼叫内容，</w:t>
      </w:r>
      <w:r>
        <w:rPr>
          <w:rFonts w:hint="eastAsia" w:ascii="华文仿宋" w:hAnsi="华文仿宋" w:eastAsia="华文仿宋" w:cs="华文仿宋"/>
          <w:spacing w:val="-5"/>
          <w:sz w:val="24"/>
        </w:rPr>
        <w:t>通知患者到对应的输液台执行输液以及注射。</w:t>
      </w:r>
    </w:p>
    <w:p w14:paraId="1AB95D9F">
      <w:pPr>
        <w:rPr>
          <w:rFonts w:ascii="华文仿宋" w:hAnsi="华文仿宋" w:eastAsia="华文仿宋" w:cs="华文仿宋"/>
          <w:sz w:val="24"/>
        </w:rPr>
      </w:pPr>
      <w:r>
        <w:rPr>
          <w:rFonts w:hint="eastAsia" w:ascii="华文仿宋" w:hAnsi="华文仿宋" w:eastAsia="华文仿宋" w:cs="华文仿宋"/>
          <w:sz w:val="24"/>
          <w:lang w:val="en-US" w:eastAsia="zh-CN"/>
        </w:rPr>
        <w:t>3</w:t>
      </w:r>
      <w:r>
        <w:rPr>
          <w:rFonts w:hint="eastAsia" w:ascii="华文仿宋" w:hAnsi="华文仿宋" w:eastAsia="华文仿宋" w:cs="华文仿宋"/>
          <w:sz w:val="24"/>
        </w:rPr>
        <w:t>、输液记录卡</w:t>
      </w:r>
    </w:p>
    <w:p w14:paraId="54496837">
      <w:pPr>
        <w:ind w:firstLine="420"/>
        <w:rPr>
          <w:rFonts w:ascii="华文仿宋" w:hAnsi="华文仿宋" w:eastAsia="华文仿宋" w:cs="华文仿宋"/>
          <w:sz w:val="24"/>
        </w:rPr>
      </w:pPr>
      <w:r>
        <w:rPr>
          <w:rFonts w:hint="eastAsia" w:ascii="华文仿宋" w:hAnsi="华文仿宋" w:eastAsia="华文仿宋" w:cs="华文仿宋"/>
          <w:sz w:val="24"/>
          <w:lang w:val="en-US" w:eastAsia="zh-CN"/>
        </w:rPr>
        <w:t>支持</w:t>
      </w:r>
      <w:r>
        <w:rPr>
          <w:rFonts w:hint="eastAsia" w:ascii="华文仿宋" w:hAnsi="华文仿宋" w:eastAsia="华文仿宋" w:cs="华文仿宋"/>
          <w:sz w:val="24"/>
        </w:rPr>
        <w:t>自动采集输液过程中的记录，生成输液记录卡（输液记录卡信息根据医院的要求调整）。</w:t>
      </w:r>
    </w:p>
    <w:p w14:paraId="1F2FDC73">
      <w:pPr>
        <w:rPr>
          <w:rFonts w:ascii="华文仿宋" w:hAnsi="华文仿宋" w:eastAsia="华文仿宋" w:cs="华文仿宋"/>
          <w:sz w:val="24"/>
        </w:rPr>
      </w:pPr>
      <w:r>
        <w:rPr>
          <w:rFonts w:hint="eastAsia" w:ascii="华文仿宋" w:hAnsi="华文仿宋" w:eastAsia="华文仿宋" w:cs="华文仿宋"/>
          <w:sz w:val="24"/>
          <w:lang w:val="en-US" w:eastAsia="zh-CN"/>
        </w:rPr>
        <w:t>4</w:t>
      </w:r>
      <w:r>
        <w:rPr>
          <w:rFonts w:hint="eastAsia" w:ascii="华文仿宋" w:hAnsi="华文仿宋" w:eastAsia="华文仿宋" w:cs="华文仿宋"/>
          <w:sz w:val="24"/>
        </w:rPr>
        <w:t>、日间化疗专用护理病历（日间化疗护理记录单）：</w:t>
      </w:r>
    </w:p>
    <w:p w14:paraId="0A28F2C9">
      <w:pPr>
        <w:ind w:firstLine="420"/>
        <w:rPr>
          <w:rFonts w:ascii="华文仿宋" w:hAnsi="华文仿宋" w:eastAsia="华文仿宋" w:cs="华文仿宋"/>
          <w:color w:val="000000"/>
          <w:kern w:val="0"/>
          <w:sz w:val="24"/>
        </w:rPr>
      </w:pPr>
      <w:r>
        <w:rPr>
          <w:rFonts w:hint="eastAsia" w:ascii="微软雅黑" w:hAnsi="微软雅黑" w:eastAsia="微软雅黑" w:cs="微软雅黑"/>
          <w:kern w:val="0"/>
          <w:sz w:val="24"/>
        </w:rPr>
        <w:t>▲</w:t>
      </w:r>
      <w:r>
        <w:rPr>
          <w:rFonts w:hint="eastAsia" w:ascii="华文仿宋" w:hAnsi="华文仿宋" w:eastAsia="华文仿宋" w:cs="华文仿宋"/>
          <w:kern w:val="0"/>
          <w:sz w:val="24"/>
        </w:rPr>
        <w:t>1）支持自定义项目，可调整自定</w:t>
      </w:r>
      <w:r>
        <w:rPr>
          <w:rFonts w:hint="eastAsia" w:ascii="华文仿宋" w:hAnsi="华文仿宋" w:eastAsia="华文仿宋" w:cs="华文仿宋"/>
          <w:color w:val="000000"/>
          <w:kern w:val="0"/>
          <w:sz w:val="24"/>
        </w:rPr>
        <w:t>义项目的显示顺序，可设置科室常用自定义页，为了减少手工操作，还要求可设置科室默认自定义项，自定义项目支持格式化，可设置值的类型，如数值类、选择类等，以减少数据录入的差错； （提供功能界面截图）</w:t>
      </w:r>
    </w:p>
    <w:p w14:paraId="5FF6B5AD">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2）护记书写过程中，提供默认上条护记的功能，以减少书写量； （提供功能界面截图）</w:t>
      </w:r>
    </w:p>
    <w:p w14:paraId="16A49194">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3）提供根据实际需要，缩小字体适应表格大小或自动分行；（提供功能界面截图）</w:t>
      </w:r>
    </w:p>
    <w:p w14:paraId="4271AB8A">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4）护理记录单要求跟踪修改痕迹，可查看修改者和修改内容（插入和删除的内容用不同颜色进行标识）；（提供功能界面截图）</w:t>
      </w:r>
    </w:p>
    <w:p w14:paraId="1DCE9FA2">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5）可查看、修改每条护理记录的创建、修改时间、创建及修改人；（提供功能界面截图）</w:t>
      </w:r>
    </w:p>
    <w:p w14:paraId="1ACEBCCE">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6）可查看历次就诊的护理记录；（提供功能界面截图）</w:t>
      </w:r>
    </w:p>
    <w:p w14:paraId="082DF219">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7）特殊情况记录可插入医嘱、特殊符号、记录模板（科室可维护本科相关的模板）；（提供功能界面截图）</w:t>
      </w:r>
    </w:p>
    <w:p w14:paraId="65AD5297">
      <w:pPr>
        <w:ind w:firstLine="420"/>
        <w:rPr>
          <w:rFonts w:ascii="华文仿宋" w:hAnsi="华文仿宋" w:eastAsia="华文仿宋" w:cs="华文仿宋"/>
          <w:color w:val="000000"/>
          <w:kern w:val="0"/>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color w:val="000000"/>
          <w:kern w:val="0"/>
          <w:sz w:val="24"/>
        </w:rPr>
        <w:t>8）支持批注功能，批注可关联质控指标，可录入批注内容，可关联责任人和责任科室，批注内容可实时显示在白板中，其文档中的批注内容按WORD批注的显示格式进行展现。（提供功能界面截图）</w:t>
      </w:r>
    </w:p>
    <w:p w14:paraId="45465CD2">
      <w:pPr>
        <w:ind w:firstLine="420"/>
        <w:rPr>
          <w:rFonts w:ascii="华文仿宋" w:hAnsi="华文仿宋" w:eastAsia="华文仿宋" w:cs="华文仿宋"/>
          <w:color w:val="000000"/>
          <w:kern w:val="0"/>
          <w:sz w:val="24"/>
        </w:rPr>
      </w:pPr>
      <w:r>
        <w:rPr>
          <w:rFonts w:hint="eastAsia" w:ascii="华文仿宋" w:hAnsi="华文仿宋" w:eastAsia="华文仿宋" w:cs="华文仿宋"/>
          <w:color w:val="000000"/>
          <w:kern w:val="0"/>
          <w:sz w:val="24"/>
        </w:rPr>
        <w:t>9）自定义项目可停用，停用后下一页自动隐藏；自定义项目数量超出范围未能显示时要求有提示。</w:t>
      </w:r>
    </w:p>
    <w:p w14:paraId="3763C8B2">
      <w:pPr>
        <w:ind w:firstLine="420"/>
        <w:rPr>
          <w:rFonts w:ascii="华文仿宋" w:hAnsi="华文仿宋" w:eastAsia="华文仿宋" w:cs="华文仿宋"/>
          <w:color w:val="000000"/>
          <w:kern w:val="0"/>
          <w:sz w:val="24"/>
        </w:rPr>
      </w:pPr>
      <w:r>
        <w:rPr>
          <w:rFonts w:hint="eastAsia" w:ascii="华文仿宋" w:hAnsi="华文仿宋" w:eastAsia="华文仿宋" w:cs="华文仿宋"/>
          <w:color w:val="000000"/>
          <w:kern w:val="0"/>
          <w:sz w:val="24"/>
        </w:rPr>
        <w:t>10）护理记录单要求所见即所得，确保界面显示格式与打印格式一致。</w:t>
      </w:r>
    </w:p>
    <w:p w14:paraId="0A17176E">
      <w:pPr>
        <w:ind w:firstLine="420"/>
        <w:rPr>
          <w:rFonts w:ascii="华文仿宋" w:hAnsi="华文仿宋" w:eastAsia="华文仿宋" w:cs="华文仿宋"/>
          <w:color w:val="000000"/>
          <w:kern w:val="0"/>
          <w:sz w:val="24"/>
        </w:rPr>
      </w:pPr>
      <w:r>
        <w:rPr>
          <w:rFonts w:hint="eastAsia" w:ascii="华文仿宋" w:hAnsi="华文仿宋" w:eastAsia="华文仿宋" w:cs="华文仿宋"/>
          <w:color w:val="000000"/>
          <w:kern w:val="0"/>
          <w:sz w:val="24"/>
        </w:rPr>
        <w:t>11）支持各种护理评估单评分的自动链接；</w:t>
      </w:r>
    </w:p>
    <w:p w14:paraId="32EA845E">
      <w:pPr>
        <w:ind w:firstLine="420"/>
        <w:rPr>
          <w:rFonts w:ascii="华文仿宋" w:hAnsi="华文仿宋" w:eastAsia="华文仿宋" w:cs="华文仿宋"/>
          <w:color w:val="000000"/>
          <w:kern w:val="0"/>
          <w:sz w:val="24"/>
        </w:rPr>
      </w:pPr>
      <w:r>
        <w:rPr>
          <w:rFonts w:hint="eastAsia" w:ascii="华文仿宋" w:hAnsi="华文仿宋" w:eastAsia="华文仿宋" w:cs="华文仿宋"/>
          <w:color w:val="000000"/>
          <w:kern w:val="0"/>
          <w:sz w:val="24"/>
        </w:rPr>
        <w:t>12）可维护特殊情况护理记录模板。</w:t>
      </w:r>
    </w:p>
    <w:p w14:paraId="69E4E6D5">
      <w:pPr>
        <w:ind w:firstLine="420"/>
        <w:rPr>
          <w:rFonts w:ascii="华文仿宋" w:hAnsi="华文仿宋" w:eastAsia="华文仿宋" w:cs="华文仿宋"/>
          <w:color w:val="000000"/>
          <w:kern w:val="0"/>
          <w:sz w:val="24"/>
        </w:rPr>
      </w:pPr>
      <w:r>
        <w:rPr>
          <w:rFonts w:hint="eastAsia" w:ascii="华文仿宋" w:hAnsi="华文仿宋" w:eastAsia="华文仿宋" w:cs="华文仿宋"/>
          <w:color w:val="000000"/>
          <w:kern w:val="0"/>
          <w:sz w:val="24"/>
        </w:rPr>
        <w:t>13）支持护理记录的快速定位（如根据日期自动滚动到相应的页码）。</w:t>
      </w:r>
    </w:p>
    <w:p w14:paraId="0D786DAC">
      <w:pPr>
        <w:ind w:firstLine="420"/>
      </w:pPr>
      <w:r>
        <w:rPr>
          <w:rFonts w:hint="eastAsia" w:ascii="华文仿宋" w:hAnsi="华文仿宋" w:eastAsia="华文仿宋" w:cs="华文仿宋"/>
          <w:color w:val="000000"/>
          <w:kern w:val="0"/>
          <w:sz w:val="24"/>
        </w:rPr>
        <w:t>14）记录单满页时自动分页,因护理记录单纸张一般采用横向，为了查看方便要求护理记录单的显示支持缩放。</w:t>
      </w:r>
    </w:p>
    <w:p w14:paraId="5DED3345">
      <w:pPr>
        <w:rPr>
          <w:rFonts w:ascii="华文仿宋" w:hAnsi="华文仿宋" w:eastAsia="华文仿宋" w:cs="华文仿宋"/>
          <w:sz w:val="24"/>
        </w:rPr>
      </w:pPr>
      <w:r>
        <w:rPr>
          <w:rFonts w:hint="eastAsia" w:ascii="华文仿宋" w:hAnsi="华文仿宋" w:eastAsia="华文仿宋" w:cs="华文仿宋"/>
          <w:sz w:val="24"/>
          <w:lang w:val="en-US" w:eastAsia="zh-CN"/>
        </w:rPr>
        <w:t>5</w:t>
      </w:r>
      <w:r>
        <w:rPr>
          <w:rFonts w:hint="eastAsia" w:ascii="华文仿宋" w:hAnsi="华文仿宋" w:eastAsia="华文仿宋" w:cs="华文仿宋"/>
          <w:sz w:val="24"/>
        </w:rPr>
        <w:t>、统计报表</w:t>
      </w:r>
    </w:p>
    <w:p w14:paraId="6FD4C0BF">
      <w:pPr>
        <w:ind w:firstLine="420"/>
        <w:rPr>
          <w:rFonts w:ascii="华文仿宋" w:hAnsi="华文仿宋" w:eastAsia="华文仿宋" w:cs="华文仿宋"/>
          <w:sz w:val="24"/>
        </w:rPr>
      </w:pPr>
      <w:r>
        <w:rPr>
          <w:rFonts w:hint="eastAsia" w:ascii="华文仿宋" w:hAnsi="华文仿宋" w:eastAsia="华文仿宋" w:cs="华文仿宋"/>
          <w:sz w:val="24"/>
        </w:rPr>
        <w:t>1）提供统计护士各流程操作的工作量报表</w:t>
      </w:r>
    </w:p>
    <w:p w14:paraId="4FF341B1">
      <w:pPr>
        <w:ind w:firstLine="420"/>
        <w:rPr>
          <w:rFonts w:ascii="华文仿宋" w:hAnsi="华文仿宋" w:eastAsia="华文仿宋" w:cs="华文仿宋"/>
          <w:sz w:val="24"/>
        </w:rPr>
      </w:pPr>
      <w:r>
        <w:rPr>
          <w:rFonts w:hint="eastAsia" w:ascii="华文仿宋" w:hAnsi="华文仿宋" w:eastAsia="华文仿宋" w:cs="华文仿宋"/>
          <w:sz w:val="24"/>
        </w:rPr>
        <w:t>2）提供门诊输液、注射患者统计报表</w:t>
      </w:r>
    </w:p>
    <w:p w14:paraId="422C0921">
      <w:pPr>
        <w:ind w:firstLine="420"/>
        <w:rPr>
          <w:rFonts w:ascii="华文仿宋" w:hAnsi="华文仿宋" w:eastAsia="华文仿宋" w:cs="华文仿宋"/>
          <w:sz w:val="24"/>
        </w:rPr>
      </w:pPr>
      <w:r>
        <w:rPr>
          <w:rFonts w:hint="eastAsia" w:ascii="华文仿宋" w:hAnsi="华文仿宋" w:eastAsia="华文仿宋" w:cs="华文仿宋"/>
          <w:sz w:val="24"/>
        </w:rPr>
        <w:t>3）统计报表可整合到临床护理系统，护理部门管理者可在临床护理系统进行统计查询，避免在多个系统中来回切换。</w:t>
      </w:r>
    </w:p>
    <w:p w14:paraId="2E670B0F">
      <w:pPr>
        <w:rPr>
          <w:rFonts w:ascii="华文仿宋" w:hAnsi="华文仿宋" w:eastAsia="华文仿宋" w:cs="华文仿宋"/>
          <w:sz w:val="24"/>
        </w:rPr>
      </w:pPr>
      <w:r>
        <w:rPr>
          <w:rFonts w:hint="eastAsia" w:ascii="华文仿宋" w:hAnsi="华文仿宋" w:eastAsia="华文仿宋" w:cs="华文仿宋"/>
          <w:sz w:val="24"/>
          <w:lang w:val="en-US" w:eastAsia="zh-CN"/>
        </w:rPr>
        <w:t>6</w:t>
      </w:r>
      <w:r>
        <w:rPr>
          <w:rFonts w:hint="eastAsia" w:ascii="华文仿宋" w:hAnsi="华文仿宋" w:eastAsia="华文仿宋" w:cs="华文仿宋"/>
          <w:sz w:val="24"/>
        </w:rPr>
        <w:t>、系统管理</w:t>
      </w:r>
    </w:p>
    <w:p w14:paraId="422010A5">
      <w:pPr>
        <w:tabs>
          <w:tab w:val="right" w:pos="9332"/>
        </w:tabs>
        <w:ind w:firstLine="420"/>
        <w:jc w:val="left"/>
        <w:rPr>
          <w:rFonts w:ascii="华文仿宋" w:hAnsi="华文仿宋" w:eastAsia="华文仿宋" w:cs="华文仿宋"/>
          <w:sz w:val="24"/>
        </w:rPr>
      </w:pPr>
      <w:r>
        <w:rPr>
          <w:rFonts w:hint="eastAsia" w:ascii="微软雅黑" w:hAnsi="微软雅黑" w:eastAsia="微软雅黑" w:cs="微软雅黑"/>
          <w:color w:val="000000"/>
          <w:kern w:val="0"/>
          <w:sz w:val="24"/>
        </w:rPr>
        <w:t>▲</w:t>
      </w:r>
      <w:r>
        <w:rPr>
          <w:rFonts w:hint="eastAsia" w:ascii="华文仿宋" w:hAnsi="华文仿宋" w:eastAsia="华文仿宋" w:cs="华文仿宋"/>
          <w:sz w:val="24"/>
        </w:rPr>
        <w:t>1）医嘱执行流程配置：针对日间化疗医嘱的执行流程，提供图形化流程引擎配置。</w:t>
      </w:r>
      <w:r>
        <w:rPr>
          <w:rFonts w:hint="eastAsia" w:ascii="华文仿宋" w:hAnsi="华文仿宋" w:eastAsia="华文仿宋" w:cs="华文仿宋"/>
          <w:color w:val="000000"/>
          <w:kern w:val="0"/>
          <w:sz w:val="24"/>
        </w:rPr>
        <w:t>（提供功能界面截图）</w:t>
      </w:r>
    </w:p>
    <w:p w14:paraId="632B6DBE">
      <w:pPr>
        <w:ind w:firstLine="420"/>
        <w:rPr>
          <w:rFonts w:ascii="华文仿宋" w:hAnsi="华文仿宋" w:eastAsia="华文仿宋" w:cs="华文仿宋"/>
          <w:sz w:val="24"/>
        </w:rPr>
      </w:pPr>
      <w:r>
        <w:rPr>
          <w:rFonts w:hint="eastAsia" w:ascii="华文仿宋" w:hAnsi="华文仿宋" w:eastAsia="华文仿宋" w:cs="华文仿宋"/>
          <w:sz w:val="24"/>
        </w:rPr>
        <w:t>2）护理电子病历编辑器：提供护理电子病历编辑器功能，支持日间化疗专用护理病历维护。</w:t>
      </w:r>
    </w:p>
    <w:p w14:paraId="141E1021">
      <w:pPr>
        <w:ind w:firstLine="420"/>
        <w:rPr>
          <w:rFonts w:ascii="华文仿宋" w:hAnsi="华文仿宋" w:eastAsia="华文仿宋" w:cs="华文仿宋"/>
          <w:sz w:val="24"/>
        </w:rPr>
      </w:pPr>
      <w:r>
        <w:rPr>
          <w:rFonts w:hint="eastAsia" w:ascii="华文仿宋" w:hAnsi="华文仿宋" w:eastAsia="华文仿宋" w:cs="华文仿宋"/>
          <w:sz w:val="24"/>
        </w:rPr>
        <w:t>3）前端错误日志查看：查看PDA端数据同步，查看最后一次同步记录，可查看同步日志</w:t>
      </w:r>
    </w:p>
    <w:p w14:paraId="605D905D">
      <w:pPr>
        <w:rPr>
          <w:rFonts w:ascii="华文仿宋" w:hAnsi="华文仿宋" w:eastAsia="华文仿宋" w:cs="华文仿宋"/>
          <w:b/>
          <w:bCs/>
          <w:sz w:val="24"/>
        </w:rPr>
      </w:pPr>
      <w:r>
        <w:rPr>
          <w:rFonts w:hint="eastAsia" w:ascii="华文仿宋" w:hAnsi="华文仿宋" w:eastAsia="华文仿宋" w:cs="华文仿宋"/>
          <w:b/>
          <w:bCs/>
          <w:sz w:val="24"/>
          <w:lang w:val="en-US" w:eastAsia="zh-CN"/>
        </w:rPr>
        <w:t>三</w:t>
      </w:r>
      <w:r>
        <w:rPr>
          <w:rFonts w:hint="eastAsia" w:ascii="华文仿宋" w:hAnsi="华文仿宋" w:eastAsia="华文仿宋" w:cs="华文仿宋"/>
          <w:b/>
          <w:bCs/>
          <w:sz w:val="24"/>
        </w:rPr>
        <w:t>）叫号与报到系统技术参数如下：</w:t>
      </w:r>
    </w:p>
    <w:p w14:paraId="0078197B">
      <w:pPr>
        <w:rPr>
          <w:rFonts w:ascii="华文仿宋" w:hAnsi="华文仿宋" w:eastAsia="华文仿宋" w:cs="华文仿宋"/>
          <w:sz w:val="24"/>
          <w:lang w:val="zh-CN"/>
        </w:rPr>
      </w:pPr>
      <w:r>
        <w:rPr>
          <w:rFonts w:hint="eastAsia" w:ascii="华文仿宋" w:hAnsi="华文仿宋" w:eastAsia="华文仿宋" w:cs="华文仿宋"/>
          <w:sz w:val="24"/>
        </w:rPr>
        <w:t>1、</w:t>
      </w:r>
      <w:bookmarkStart w:id="17" w:name="_Toc95987533"/>
      <w:r>
        <w:rPr>
          <w:rFonts w:hint="eastAsia" w:ascii="华文仿宋" w:hAnsi="华文仿宋" w:eastAsia="华文仿宋" w:cs="华文仿宋"/>
          <w:sz w:val="24"/>
          <w:lang w:val="zh-CN"/>
        </w:rPr>
        <w:t>总体技术</w:t>
      </w:r>
      <w:r>
        <w:rPr>
          <w:rFonts w:hint="eastAsia" w:ascii="华文仿宋" w:hAnsi="华文仿宋" w:eastAsia="华文仿宋" w:cs="华文仿宋"/>
          <w:sz w:val="24"/>
        </w:rPr>
        <w:t>要</w:t>
      </w:r>
      <w:r>
        <w:rPr>
          <w:rFonts w:hint="eastAsia" w:ascii="华文仿宋" w:hAnsi="华文仿宋" w:eastAsia="华文仿宋" w:cs="华文仿宋"/>
          <w:sz w:val="24"/>
          <w:lang w:val="zh-CN"/>
        </w:rPr>
        <w:t>求</w:t>
      </w:r>
      <w:bookmarkEnd w:id="17"/>
    </w:p>
    <w:p w14:paraId="1A76210F">
      <w:pPr>
        <w:ind w:firstLine="420"/>
        <w:rPr>
          <w:rFonts w:ascii="华文仿宋" w:hAnsi="华文仿宋" w:eastAsia="华文仿宋" w:cs="华文仿宋"/>
          <w:sz w:val="24"/>
          <w:lang w:val="zh-CN"/>
        </w:rPr>
      </w:pPr>
      <w:r>
        <w:rPr>
          <w:rFonts w:hint="eastAsia" w:ascii="华文仿宋" w:hAnsi="华文仿宋" w:eastAsia="华文仿宋" w:cs="华文仿宋"/>
          <w:sz w:val="24"/>
        </w:rPr>
        <w:t>1）</w:t>
      </w:r>
      <w:r>
        <w:rPr>
          <w:rFonts w:hint="eastAsia" w:ascii="华文仿宋" w:hAnsi="华文仿宋" w:eastAsia="华文仿宋" w:cs="华文仿宋"/>
          <w:sz w:val="24"/>
          <w:lang w:val="zh-CN"/>
        </w:rPr>
        <w:t>系统应采用B/S架构，任意在线管理人员均可通过</w:t>
      </w:r>
      <w:r>
        <w:rPr>
          <w:rFonts w:hint="eastAsia" w:ascii="华文仿宋" w:hAnsi="华文仿宋" w:eastAsia="华文仿宋" w:cs="华文仿宋"/>
          <w:sz w:val="24"/>
          <w:lang w:val="en-US" w:eastAsia="zh-CN"/>
        </w:rPr>
        <w:t>浏览器（</w:t>
      </w:r>
      <w:r>
        <w:rPr>
          <w:rFonts w:hint="eastAsia" w:ascii="华文仿宋" w:hAnsi="华文仿宋" w:eastAsia="华文仿宋" w:cs="华文仿宋"/>
          <w:sz w:val="24"/>
          <w:highlight w:val="cyan"/>
          <w:lang w:val="en-US" w:eastAsia="zh-CN"/>
        </w:rPr>
        <w:t>兼容常用的浏览器包括但不限于IE、谷歌、火狐等</w:t>
      </w:r>
      <w:r>
        <w:rPr>
          <w:rFonts w:hint="eastAsia" w:ascii="华文仿宋" w:hAnsi="华文仿宋" w:eastAsia="华文仿宋" w:cs="华文仿宋"/>
          <w:sz w:val="24"/>
          <w:lang w:val="en-US" w:eastAsia="zh-CN"/>
        </w:rPr>
        <w:t>）</w:t>
      </w:r>
      <w:r>
        <w:rPr>
          <w:rFonts w:hint="eastAsia" w:ascii="华文仿宋" w:hAnsi="华文仿宋" w:eastAsia="华文仿宋" w:cs="华文仿宋"/>
          <w:sz w:val="24"/>
          <w:lang w:val="zh-CN"/>
        </w:rPr>
        <w:t>登录系统后台，对系统信息管理及维护；</w:t>
      </w:r>
    </w:p>
    <w:p w14:paraId="40DEF7B8">
      <w:pPr>
        <w:ind w:firstLine="420"/>
        <w:rPr>
          <w:rFonts w:ascii="华文仿宋" w:hAnsi="华文仿宋" w:eastAsia="华文仿宋" w:cs="华文仿宋"/>
          <w:sz w:val="24"/>
          <w:lang w:val="zh-CN"/>
        </w:rPr>
      </w:pPr>
      <w:r>
        <w:rPr>
          <w:rFonts w:hint="eastAsia" w:ascii="华文仿宋" w:hAnsi="华文仿宋" w:eastAsia="华文仿宋" w:cs="华文仿宋"/>
          <w:sz w:val="24"/>
        </w:rPr>
        <w:t>2）</w:t>
      </w:r>
      <w:r>
        <w:rPr>
          <w:rFonts w:hint="eastAsia" w:ascii="华文仿宋" w:hAnsi="华文仿宋" w:eastAsia="华文仿宋" w:cs="华文仿宋"/>
          <w:sz w:val="24"/>
          <w:lang w:val="zh-CN"/>
        </w:rPr>
        <w:t>支持分屏显示，可划分多个区域，每个区域内可以混合播放不同类型的素材；</w:t>
      </w:r>
    </w:p>
    <w:p w14:paraId="44D226D2">
      <w:pPr>
        <w:ind w:firstLine="420"/>
        <w:rPr>
          <w:rFonts w:ascii="华文仿宋" w:hAnsi="华文仿宋" w:eastAsia="华文仿宋" w:cs="华文仿宋"/>
          <w:sz w:val="24"/>
          <w:lang w:val="zh-CN"/>
        </w:rPr>
      </w:pPr>
      <w:r>
        <w:rPr>
          <w:rFonts w:hint="eastAsia" w:ascii="华文仿宋" w:hAnsi="华文仿宋" w:eastAsia="华文仿宋" w:cs="华文仿宋"/>
          <w:sz w:val="24"/>
        </w:rPr>
        <w:t>3）</w:t>
      </w:r>
      <w:r>
        <w:rPr>
          <w:rFonts w:hint="eastAsia" w:ascii="华文仿宋" w:hAnsi="华文仿宋" w:eastAsia="华文仿宋" w:cs="华文仿宋"/>
          <w:sz w:val="24"/>
          <w:lang w:val="zh-CN"/>
        </w:rPr>
        <w:t>支持统一管理、集中控制；</w:t>
      </w:r>
    </w:p>
    <w:p w14:paraId="4D2827B2">
      <w:pPr>
        <w:ind w:firstLine="420"/>
        <w:rPr>
          <w:rFonts w:ascii="华文仿宋" w:hAnsi="华文仿宋" w:eastAsia="华文仿宋" w:cs="华文仿宋"/>
          <w:sz w:val="24"/>
          <w:lang w:val="zh-CN"/>
        </w:rPr>
      </w:pPr>
      <w:r>
        <w:rPr>
          <w:rFonts w:hint="eastAsia" w:ascii="华文仿宋" w:hAnsi="华文仿宋" w:eastAsia="华文仿宋" w:cs="华文仿宋"/>
          <w:sz w:val="24"/>
        </w:rPr>
        <w:t>4）</w:t>
      </w:r>
      <w:r>
        <w:rPr>
          <w:rFonts w:hint="eastAsia" w:ascii="华文仿宋" w:hAnsi="华文仿宋" w:eastAsia="华文仿宋" w:cs="华文仿宋"/>
          <w:sz w:val="24"/>
          <w:lang w:val="zh-CN"/>
        </w:rPr>
        <w:t>支持跑马灯滚动字幕播放，可以设置播放效果：慢速、中速、快速，设备滚动方向：向左、向右、向下、向上；</w:t>
      </w:r>
    </w:p>
    <w:p w14:paraId="1887B69A">
      <w:pPr>
        <w:ind w:firstLine="420"/>
        <w:rPr>
          <w:rFonts w:ascii="华文仿宋" w:hAnsi="华文仿宋" w:eastAsia="华文仿宋" w:cs="华文仿宋"/>
          <w:sz w:val="24"/>
          <w:lang w:val="zh-CN"/>
        </w:rPr>
      </w:pPr>
      <w:r>
        <w:rPr>
          <w:rFonts w:hint="eastAsia" w:ascii="华文仿宋" w:hAnsi="华文仿宋" w:eastAsia="华文仿宋" w:cs="华文仿宋"/>
          <w:sz w:val="24"/>
        </w:rPr>
        <w:t>5）</w:t>
      </w:r>
      <w:r>
        <w:rPr>
          <w:rFonts w:hint="eastAsia" w:ascii="华文仿宋" w:hAnsi="华文仿宋" w:eastAsia="华文仿宋" w:cs="华文仿宋"/>
          <w:sz w:val="24"/>
          <w:lang w:val="zh-CN"/>
        </w:rPr>
        <w:t>支持远程控制、远程重启、远程音量调节、截取设备当前播放画面等操作；</w:t>
      </w:r>
    </w:p>
    <w:p w14:paraId="2974EABE">
      <w:pPr>
        <w:ind w:firstLine="420"/>
        <w:rPr>
          <w:rFonts w:ascii="华文仿宋" w:hAnsi="华文仿宋" w:eastAsia="华文仿宋" w:cs="华文仿宋"/>
          <w:sz w:val="24"/>
          <w:lang w:val="zh-CN"/>
        </w:rPr>
      </w:pPr>
      <w:r>
        <w:rPr>
          <w:rFonts w:hint="eastAsia" w:ascii="华文仿宋" w:hAnsi="华文仿宋" w:eastAsia="华文仿宋" w:cs="华文仿宋"/>
          <w:sz w:val="24"/>
        </w:rPr>
        <w:t>6）</w:t>
      </w:r>
      <w:r>
        <w:rPr>
          <w:rFonts w:hint="eastAsia" w:ascii="华文仿宋" w:hAnsi="华文仿宋" w:eastAsia="华文仿宋" w:cs="华文仿宋"/>
          <w:sz w:val="24"/>
          <w:lang w:val="zh-CN"/>
        </w:rPr>
        <w:t>支持远程实时获取设备当前播放画面，并实时显示当前设备的性能使用情况；</w:t>
      </w:r>
    </w:p>
    <w:p w14:paraId="055E48BA">
      <w:pPr>
        <w:ind w:firstLine="420"/>
        <w:rPr>
          <w:rFonts w:ascii="华文仿宋" w:hAnsi="华文仿宋" w:eastAsia="华文仿宋" w:cs="华文仿宋"/>
          <w:sz w:val="24"/>
          <w:lang w:val="zh-CN"/>
        </w:rPr>
      </w:pPr>
      <w:r>
        <w:rPr>
          <w:rFonts w:hint="eastAsia" w:ascii="华文仿宋" w:hAnsi="华文仿宋" w:eastAsia="华文仿宋" w:cs="华文仿宋"/>
          <w:sz w:val="24"/>
        </w:rPr>
        <w:t>7）</w:t>
      </w:r>
      <w:r>
        <w:rPr>
          <w:rFonts w:hint="eastAsia" w:ascii="华文仿宋" w:hAnsi="华文仿宋" w:eastAsia="华文仿宋" w:cs="华文仿宋"/>
          <w:sz w:val="24"/>
          <w:lang w:val="zh-CN"/>
        </w:rPr>
        <w:t>支持远程获取终端信息，当前节目、当前节目下载进度、终端版本、设备固件版本、设备号；</w:t>
      </w:r>
    </w:p>
    <w:p w14:paraId="0D18C8E9">
      <w:pPr>
        <w:ind w:firstLine="420"/>
        <w:rPr>
          <w:rFonts w:ascii="华文仿宋" w:hAnsi="华文仿宋" w:eastAsia="华文仿宋" w:cs="华文仿宋"/>
          <w:sz w:val="24"/>
          <w:lang w:val="zh-CN"/>
        </w:rPr>
      </w:pPr>
      <w:r>
        <w:rPr>
          <w:rFonts w:hint="eastAsia" w:ascii="华文仿宋" w:hAnsi="华文仿宋" w:eastAsia="华文仿宋" w:cs="华文仿宋"/>
          <w:sz w:val="24"/>
        </w:rPr>
        <w:t>8）</w:t>
      </w:r>
      <w:r>
        <w:rPr>
          <w:rFonts w:hint="eastAsia" w:ascii="华文仿宋" w:hAnsi="华文仿宋" w:eastAsia="华文仿宋" w:cs="华文仿宋"/>
          <w:sz w:val="24"/>
          <w:lang w:val="zh-CN"/>
        </w:rPr>
        <w:t>电脑安装虚拟叫号器软件，能够根据需求实现顺序叫号或选择叫号功能；</w:t>
      </w:r>
    </w:p>
    <w:p w14:paraId="0AE0551C">
      <w:pPr>
        <w:ind w:firstLine="420"/>
        <w:rPr>
          <w:rFonts w:ascii="华文仿宋" w:hAnsi="华文仿宋" w:eastAsia="华文仿宋" w:cs="华文仿宋"/>
          <w:sz w:val="24"/>
          <w:lang w:val="zh-CN"/>
        </w:rPr>
      </w:pPr>
      <w:r>
        <w:rPr>
          <w:rFonts w:hint="eastAsia" w:ascii="华文仿宋" w:hAnsi="华文仿宋" w:eastAsia="华文仿宋" w:cs="华文仿宋"/>
          <w:sz w:val="24"/>
        </w:rPr>
        <w:t>9）</w:t>
      </w:r>
      <w:r>
        <w:rPr>
          <w:rFonts w:hint="eastAsia" w:ascii="华文仿宋" w:hAnsi="华文仿宋" w:eastAsia="华文仿宋" w:cs="华文仿宋"/>
          <w:sz w:val="24"/>
          <w:lang w:val="zh-CN"/>
        </w:rPr>
        <w:t>系统软件可将视/音频图片、文字等多媒体素材发送到各显示屏上，能够实现各种素材的同屏、混合播放；</w:t>
      </w:r>
    </w:p>
    <w:p w14:paraId="5B2DCB11">
      <w:pPr>
        <w:rPr>
          <w:rFonts w:ascii="华文仿宋" w:hAnsi="华文仿宋" w:eastAsia="华文仿宋" w:cs="华文仿宋"/>
          <w:sz w:val="24"/>
          <w:lang w:val="zh-CN"/>
        </w:rPr>
      </w:pPr>
      <w:r>
        <w:rPr>
          <w:rFonts w:hint="eastAsia" w:ascii="华文仿宋" w:hAnsi="华文仿宋" w:eastAsia="华文仿宋" w:cs="华文仿宋"/>
          <w:sz w:val="24"/>
        </w:rPr>
        <w:t>2、</w:t>
      </w:r>
      <w:r>
        <w:rPr>
          <w:rFonts w:hint="eastAsia" w:ascii="华文仿宋" w:hAnsi="华文仿宋" w:eastAsia="华文仿宋" w:cs="华文仿宋"/>
          <w:sz w:val="24"/>
          <w:lang w:val="zh-CN"/>
        </w:rPr>
        <w:t>语音播报软件技术要求</w:t>
      </w:r>
    </w:p>
    <w:p w14:paraId="06D4385A">
      <w:pPr>
        <w:ind w:firstLine="420"/>
        <w:rPr>
          <w:rFonts w:ascii="华文仿宋" w:hAnsi="华文仿宋" w:eastAsia="华文仿宋" w:cs="华文仿宋"/>
          <w:sz w:val="24"/>
        </w:rPr>
      </w:pPr>
      <w:r>
        <w:rPr>
          <w:rFonts w:hint="eastAsia" w:ascii="华文仿宋" w:hAnsi="华文仿宋" w:eastAsia="华文仿宋" w:cs="华文仿宋"/>
          <w:sz w:val="24"/>
        </w:rPr>
        <w:t>1</w:t>
      </w:r>
      <w:r>
        <w:rPr>
          <w:rFonts w:hint="eastAsia" w:ascii="华文仿宋" w:hAnsi="华文仿宋" w:eastAsia="华文仿宋" w:cs="华文仿宋"/>
          <w:sz w:val="24"/>
          <w:lang w:val="zh-CN"/>
        </w:rPr>
        <w:t>）语音播报软件应具备全语音库的语音呼叫功能，支持文本内容(中、英文、数字)自动语音</w:t>
      </w:r>
      <w:r>
        <w:rPr>
          <w:rFonts w:hint="eastAsia" w:ascii="华文仿宋" w:hAnsi="华文仿宋" w:eastAsia="华文仿宋" w:cs="华文仿宋"/>
          <w:sz w:val="24"/>
        </w:rPr>
        <w:t>；</w:t>
      </w:r>
    </w:p>
    <w:p w14:paraId="16827AC3">
      <w:pPr>
        <w:ind w:firstLine="420"/>
        <w:rPr>
          <w:rFonts w:ascii="华文仿宋" w:hAnsi="华文仿宋" w:eastAsia="华文仿宋" w:cs="华文仿宋"/>
          <w:sz w:val="24"/>
          <w:lang w:val="zh-CN"/>
        </w:rPr>
      </w:pPr>
      <w:r>
        <w:rPr>
          <w:rFonts w:hint="eastAsia" w:ascii="华文仿宋" w:hAnsi="华文仿宋" w:eastAsia="华文仿宋" w:cs="华文仿宋"/>
          <w:sz w:val="24"/>
        </w:rPr>
        <w:t>2</w:t>
      </w:r>
      <w:r>
        <w:rPr>
          <w:rFonts w:hint="eastAsia" w:ascii="华文仿宋" w:hAnsi="华文仿宋" w:eastAsia="华文仿宋" w:cs="华文仿宋"/>
          <w:sz w:val="24"/>
          <w:lang w:val="zh-CN"/>
        </w:rPr>
        <w:t>）合成与播报，排队叫号信息可自动合成为语音信息播放；</w:t>
      </w:r>
    </w:p>
    <w:p w14:paraId="26AC48CF">
      <w:pPr>
        <w:ind w:firstLine="420"/>
        <w:rPr>
          <w:rFonts w:ascii="华文仿宋" w:hAnsi="华文仿宋" w:eastAsia="华文仿宋" w:cs="华文仿宋"/>
          <w:sz w:val="24"/>
          <w:lang w:val="zh-CN"/>
        </w:rPr>
      </w:pPr>
      <w:r>
        <w:rPr>
          <w:rFonts w:hint="eastAsia" w:ascii="华文仿宋" w:hAnsi="华文仿宋" w:eastAsia="华文仿宋" w:cs="华文仿宋"/>
          <w:sz w:val="24"/>
        </w:rPr>
        <w:t>3</w:t>
      </w:r>
      <w:r>
        <w:rPr>
          <w:rFonts w:hint="eastAsia" w:ascii="华文仿宋" w:hAnsi="华文仿宋" w:eastAsia="华文仿宋" w:cs="华文仿宋"/>
          <w:sz w:val="24"/>
          <w:lang w:val="zh-CN"/>
        </w:rPr>
        <w:t>）可设定语音、语速、音调；</w:t>
      </w:r>
    </w:p>
    <w:p w14:paraId="3A71E8FE">
      <w:pPr>
        <w:ind w:firstLine="420"/>
        <w:rPr>
          <w:rFonts w:ascii="华文仿宋" w:hAnsi="华文仿宋" w:eastAsia="华文仿宋" w:cs="华文仿宋"/>
          <w:sz w:val="24"/>
          <w:lang w:val="zh-CN"/>
        </w:rPr>
      </w:pPr>
      <w:r>
        <w:rPr>
          <w:rFonts w:hint="eastAsia" w:ascii="华文仿宋" w:hAnsi="华文仿宋" w:eastAsia="华文仿宋" w:cs="华文仿宋"/>
          <w:sz w:val="24"/>
        </w:rPr>
        <w:t>4</w:t>
      </w:r>
      <w:r>
        <w:rPr>
          <w:rFonts w:hint="eastAsia" w:ascii="华文仿宋" w:hAnsi="华文仿宋" w:eastAsia="华文仿宋" w:cs="华文仿宋"/>
          <w:sz w:val="24"/>
          <w:lang w:val="zh-CN"/>
        </w:rPr>
        <w:t>）语音默认要求为女声普通话，且语音清晰、流畅、无噪音、声音感受效果良好。</w:t>
      </w:r>
    </w:p>
    <w:p w14:paraId="3F04302A">
      <w:pPr>
        <w:rPr>
          <w:rFonts w:ascii="华文仿宋" w:hAnsi="华文仿宋" w:eastAsia="华文仿宋" w:cs="华文仿宋"/>
          <w:sz w:val="24"/>
          <w:lang w:val="zh-CN"/>
        </w:rPr>
      </w:pPr>
      <w:r>
        <w:rPr>
          <w:rFonts w:hint="eastAsia" w:ascii="华文仿宋" w:hAnsi="华文仿宋" w:eastAsia="华文仿宋" w:cs="华文仿宋"/>
          <w:sz w:val="24"/>
        </w:rPr>
        <w:t>2、</w:t>
      </w:r>
      <w:r>
        <w:rPr>
          <w:rFonts w:hint="eastAsia" w:ascii="华文仿宋" w:hAnsi="华文仿宋" w:eastAsia="华文仿宋" w:cs="华文仿宋"/>
          <w:sz w:val="24"/>
          <w:lang w:val="zh-CN"/>
        </w:rPr>
        <w:t>系统管理要求</w:t>
      </w:r>
      <w:r>
        <w:rPr>
          <w:rFonts w:hint="eastAsia" w:ascii="华文仿宋" w:hAnsi="华文仿宋" w:eastAsia="华文仿宋" w:cs="华文仿宋"/>
          <w:sz w:val="24"/>
          <w:lang w:val="zh-CN"/>
        </w:rPr>
        <w:tab/>
      </w:r>
    </w:p>
    <w:p w14:paraId="1EB89792">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1）系统显示端硬件应具备存储功能，可以指定空闲时间发布。带宽占用率低，不会因为信息发布影响正常的网络办公。在网络断开或服务器瘫痪的条件下，不影响显示端的正常播放。</w:t>
      </w:r>
    </w:p>
    <w:p w14:paraId="2A9B8D7D">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2）可编辑的播放列表：例如制定、编辑节目播放列表，网络化管理任务播放顺序。</w:t>
      </w:r>
    </w:p>
    <w:p w14:paraId="2C8FB8E5">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3）播放时间控制要求：播放列表可设定多个媒体内容的播放时间次序。可定时播放、指定时间播放、随时插播，可以对发布时间（开始，持续，结束）、发布顺序等进行编制和定义管理。</w:t>
      </w:r>
    </w:p>
    <w:p w14:paraId="20B503C8">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4）屏幕划分功能要求：显示屏幕可划分成多个显示区域，每个区域可根据客户需求播放不同的多媒体节目，可设置不同大小。</w:t>
      </w:r>
    </w:p>
    <w:p w14:paraId="5B5EDA49">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5）滚动字幕控制要求：可以随时随地的向各显示播放端发布“滚动字幕（跑马灯信息）”，而且“滚动字幕”的字体类型、大小、颜色、滚动速度与位置都允许调整。</w:t>
      </w:r>
    </w:p>
    <w:p w14:paraId="60E8F90F">
      <w:pPr>
        <w:ind w:firstLine="420"/>
        <w:rPr>
          <w:rFonts w:ascii="华文仿宋" w:hAnsi="华文仿宋" w:eastAsia="华文仿宋" w:cs="华文仿宋"/>
          <w:sz w:val="24"/>
          <w:lang w:val="zh-CN"/>
        </w:rPr>
      </w:pPr>
      <w:r>
        <w:rPr>
          <w:rFonts w:hint="eastAsia" w:ascii="华文仿宋" w:hAnsi="华文仿宋" w:eastAsia="华文仿宋" w:cs="华文仿宋"/>
          <w:sz w:val="24"/>
          <w:lang w:val="zh-CN"/>
        </w:rPr>
        <w:t>6）系统应具有紧急信息和临时信息的插入播放功能，紧急信息或临时播放完毕能够自动切换到原播放节目。</w:t>
      </w:r>
    </w:p>
    <w:p w14:paraId="64A7ACC8">
      <w:pPr>
        <w:rPr>
          <w:rFonts w:ascii="华文仿宋" w:hAnsi="华文仿宋" w:eastAsia="华文仿宋" w:cs="华文仿宋"/>
          <w:sz w:val="24"/>
          <w:lang w:val="zh-CN"/>
        </w:rPr>
      </w:pPr>
      <w:r>
        <w:rPr>
          <w:rFonts w:hint="eastAsia" w:ascii="华文仿宋" w:hAnsi="华文仿宋" w:eastAsia="华文仿宋" w:cs="华文仿宋"/>
          <w:sz w:val="24"/>
        </w:rPr>
        <w:t>3、</w:t>
      </w:r>
      <w:r>
        <w:rPr>
          <w:rFonts w:hint="eastAsia" w:ascii="华文仿宋" w:hAnsi="华文仿宋" w:eastAsia="华文仿宋" w:cs="华文仿宋"/>
          <w:sz w:val="24"/>
          <w:lang w:val="zh-CN"/>
        </w:rPr>
        <w:t>网络液晶一体机参数（</w:t>
      </w:r>
      <w:r>
        <w:rPr>
          <w:rFonts w:hint="eastAsia" w:ascii="华文仿宋" w:hAnsi="华文仿宋" w:eastAsia="华文仿宋" w:cs="华文仿宋"/>
          <w:sz w:val="24"/>
        </w:rPr>
        <w:t>4台</w:t>
      </w:r>
      <w:r>
        <w:rPr>
          <w:rFonts w:hint="eastAsia" w:ascii="华文仿宋" w:hAnsi="华文仿宋" w:eastAsia="华文仿宋" w:cs="华文仿宋"/>
          <w:sz w:val="24"/>
          <w:lang w:val="zh-CN"/>
        </w:rPr>
        <w:t>）</w:t>
      </w:r>
    </w:p>
    <w:tbl>
      <w:tblPr>
        <w:tblStyle w:val="27"/>
        <w:tblW w:w="8633" w:type="dxa"/>
        <w:jc w:val="center"/>
        <w:tblCellSpacing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849"/>
        <w:gridCol w:w="6784"/>
      </w:tblGrid>
      <w:tr w14:paraId="31EE559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0F9C69EC">
            <w:pPr>
              <w:rPr>
                <w:rFonts w:ascii="华文仿宋" w:hAnsi="华文仿宋" w:eastAsia="华文仿宋" w:cs="华文仿宋"/>
                <w:sz w:val="24"/>
                <w:lang w:val="zh-CN"/>
              </w:rPr>
            </w:pPr>
            <w:r>
              <w:rPr>
                <w:rFonts w:hint="eastAsia" w:ascii="华文仿宋" w:hAnsi="华文仿宋" w:eastAsia="华文仿宋" w:cs="华文仿宋"/>
                <w:sz w:val="24"/>
                <w:lang w:val="zh-CN"/>
              </w:rPr>
              <w:t>面板尺寸</w:t>
            </w:r>
          </w:p>
        </w:tc>
        <w:tc>
          <w:tcPr>
            <w:tcW w:w="6784" w:type="dxa"/>
            <w:tcMar>
              <w:top w:w="0" w:type="dxa"/>
              <w:left w:w="150" w:type="dxa"/>
              <w:bottom w:w="0" w:type="dxa"/>
              <w:right w:w="150" w:type="dxa"/>
            </w:tcMar>
            <w:vAlign w:val="center"/>
          </w:tcPr>
          <w:p w14:paraId="7E984079">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55英寸</w:t>
            </w:r>
          </w:p>
        </w:tc>
      </w:tr>
      <w:tr w14:paraId="2481F63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1F55A65F">
            <w:pPr>
              <w:rPr>
                <w:rFonts w:ascii="华文仿宋" w:hAnsi="华文仿宋" w:eastAsia="华文仿宋" w:cs="华文仿宋"/>
                <w:sz w:val="24"/>
                <w:lang w:val="zh-CN"/>
              </w:rPr>
            </w:pPr>
            <w:r>
              <w:rPr>
                <w:rFonts w:hint="eastAsia" w:ascii="华文仿宋" w:hAnsi="华文仿宋" w:eastAsia="华文仿宋" w:cs="华文仿宋"/>
                <w:sz w:val="24"/>
                <w:lang w:val="zh-CN"/>
              </w:rPr>
              <w:t>显示区域尺寸</w:t>
            </w:r>
          </w:p>
        </w:tc>
        <w:tc>
          <w:tcPr>
            <w:tcW w:w="6784" w:type="dxa"/>
            <w:tcMar>
              <w:top w:w="0" w:type="dxa"/>
              <w:left w:w="150" w:type="dxa"/>
              <w:bottom w:w="0" w:type="dxa"/>
              <w:right w:w="150" w:type="dxa"/>
            </w:tcMar>
            <w:vAlign w:val="center"/>
          </w:tcPr>
          <w:p w14:paraId="33DC464E">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1209.6×680.4 mm (H×V)</w:t>
            </w:r>
          </w:p>
        </w:tc>
      </w:tr>
      <w:tr w14:paraId="69F1173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28CFEB62">
            <w:pPr>
              <w:rPr>
                <w:rFonts w:ascii="华文仿宋" w:hAnsi="华文仿宋" w:eastAsia="华文仿宋" w:cs="华文仿宋"/>
                <w:sz w:val="24"/>
                <w:lang w:val="zh-CN"/>
              </w:rPr>
            </w:pPr>
            <w:r>
              <w:rPr>
                <w:rFonts w:hint="eastAsia" w:ascii="华文仿宋" w:hAnsi="华文仿宋" w:eastAsia="华文仿宋" w:cs="华文仿宋"/>
                <w:sz w:val="24"/>
                <w:lang w:val="zh-CN"/>
              </w:rPr>
              <w:t>显示模式</w:t>
            </w:r>
          </w:p>
        </w:tc>
        <w:tc>
          <w:tcPr>
            <w:tcW w:w="6784" w:type="dxa"/>
            <w:tcMar>
              <w:top w:w="0" w:type="dxa"/>
              <w:left w:w="150" w:type="dxa"/>
              <w:bottom w:w="0" w:type="dxa"/>
              <w:right w:w="150" w:type="dxa"/>
            </w:tcMar>
            <w:vAlign w:val="center"/>
          </w:tcPr>
          <w:p w14:paraId="4B85E00C">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16：9</w:t>
            </w:r>
          </w:p>
        </w:tc>
      </w:tr>
      <w:tr w14:paraId="216E50A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611426D7">
            <w:pPr>
              <w:rPr>
                <w:rFonts w:ascii="华文仿宋" w:hAnsi="华文仿宋" w:eastAsia="华文仿宋" w:cs="华文仿宋"/>
                <w:sz w:val="24"/>
                <w:lang w:val="zh-CN"/>
              </w:rPr>
            </w:pPr>
            <w:r>
              <w:rPr>
                <w:rFonts w:hint="eastAsia" w:ascii="华文仿宋" w:hAnsi="华文仿宋" w:eastAsia="华文仿宋" w:cs="华文仿宋"/>
                <w:sz w:val="24"/>
                <w:lang w:val="zh-CN"/>
              </w:rPr>
              <w:t>分辨率</w:t>
            </w:r>
          </w:p>
        </w:tc>
        <w:tc>
          <w:tcPr>
            <w:tcW w:w="6784" w:type="dxa"/>
            <w:tcMar>
              <w:top w:w="0" w:type="dxa"/>
              <w:left w:w="150" w:type="dxa"/>
              <w:bottom w:w="0" w:type="dxa"/>
              <w:right w:w="150" w:type="dxa"/>
            </w:tcMar>
            <w:vAlign w:val="center"/>
          </w:tcPr>
          <w:p w14:paraId="5D22F719">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1920×1080</w:t>
            </w:r>
          </w:p>
        </w:tc>
      </w:tr>
      <w:tr w14:paraId="594B764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2017DC19">
            <w:pPr>
              <w:rPr>
                <w:rFonts w:ascii="华文仿宋" w:hAnsi="华文仿宋" w:eastAsia="华文仿宋" w:cs="华文仿宋"/>
                <w:sz w:val="24"/>
                <w:lang w:val="zh-CN"/>
              </w:rPr>
            </w:pPr>
            <w:r>
              <w:rPr>
                <w:rFonts w:hint="eastAsia" w:ascii="华文仿宋" w:hAnsi="华文仿宋" w:eastAsia="华文仿宋" w:cs="华文仿宋"/>
                <w:sz w:val="24"/>
                <w:lang w:val="zh-CN"/>
              </w:rPr>
              <w:t>显示色彩</w:t>
            </w:r>
          </w:p>
        </w:tc>
        <w:tc>
          <w:tcPr>
            <w:tcW w:w="6784" w:type="dxa"/>
            <w:tcMar>
              <w:top w:w="0" w:type="dxa"/>
              <w:left w:w="150" w:type="dxa"/>
              <w:bottom w:w="0" w:type="dxa"/>
              <w:right w:w="150" w:type="dxa"/>
            </w:tcMar>
            <w:vAlign w:val="center"/>
          </w:tcPr>
          <w:p w14:paraId="4E6379FB">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16.7M</w:t>
            </w:r>
          </w:p>
        </w:tc>
      </w:tr>
      <w:tr w14:paraId="15D3F38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3F05C222">
            <w:pPr>
              <w:rPr>
                <w:rFonts w:ascii="华文仿宋" w:hAnsi="华文仿宋" w:eastAsia="华文仿宋" w:cs="华文仿宋"/>
                <w:sz w:val="24"/>
                <w:lang w:val="zh-CN"/>
              </w:rPr>
            </w:pPr>
            <w:r>
              <w:rPr>
                <w:rFonts w:hint="eastAsia" w:ascii="华文仿宋" w:hAnsi="华文仿宋" w:eastAsia="华文仿宋" w:cs="华文仿宋"/>
                <w:sz w:val="24"/>
                <w:lang w:val="zh-CN"/>
              </w:rPr>
              <w:t>点距</w:t>
            </w:r>
          </w:p>
        </w:tc>
        <w:tc>
          <w:tcPr>
            <w:tcW w:w="6784" w:type="dxa"/>
            <w:tcMar>
              <w:top w:w="0" w:type="dxa"/>
              <w:left w:w="150" w:type="dxa"/>
              <w:bottom w:w="0" w:type="dxa"/>
              <w:right w:w="150" w:type="dxa"/>
            </w:tcMar>
            <w:vAlign w:val="center"/>
          </w:tcPr>
          <w:p w14:paraId="5AF5769B">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0.51075(H) x 0.51075(W)</w:t>
            </w:r>
          </w:p>
        </w:tc>
      </w:tr>
      <w:tr w14:paraId="712E4A1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F312B25">
            <w:pPr>
              <w:rPr>
                <w:rFonts w:ascii="华文仿宋" w:hAnsi="华文仿宋" w:eastAsia="华文仿宋" w:cs="华文仿宋"/>
                <w:sz w:val="24"/>
                <w:lang w:val="zh-CN"/>
              </w:rPr>
            </w:pPr>
            <w:r>
              <w:rPr>
                <w:rFonts w:hint="eastAsia" w:ascii="华文仿宋" w:hAnsi="华文仿宋" w:eastAsia="华文仿宋" w:cs="华文仿宋"/>
                <w:sz w:val="24"/>
                <w:lang w:val="zh-CN"/>
              </w:rPr>
              <w:t>亮度</w:t>
            </w:r>
          </w:p>
        </w:tc>
        <w:tc>
          <w:tcPr>
            <w:tcW w:w="6784" w:type="dxa"/>
            <w:tcMar>
              <w:top w:w="0" w:type="dxa"/>
              <w:left w:w="150" w:type="dxa"/>
              <w:bottom w:w="0" w:type="dxa"/>
              <w:right w:w="150" w:type="dxa"/>
            </w:tcMar>
            <w:vAlign w:val="center"/>
          </w:tcPr>
          <w:p w14:paraId="1C512CBF">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350cd/㎡</w:t>
            </w:r>
          </w:p>
        </w:tc>
      </w:tr>
      <w:tr w14:paraId="42CA20A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17DC4E3D">
            <w:pPr>
              <w:rPr>
                <w:rFonts w:ascii="华文仿宋" w:hAnsi="华文仿宋" w:eastAsia="华文仿宋" w:cs="华文仿宋"/>
                <w:sz w:val="24"/>
                <w:lang w:val="zh-CN"/>
              </w:rPr>
            </w:pPr>
            <w:r>
              <w:rPr>
                <w:rFonts w:hint="eastAsia" w:ascii="华文仿宋" w:hAnsi="华文仿宋" w:eastAsia="华文仿宋" w:cs="华文仿宋"/>
                <w:sz w:val="24"/>
                <w:lang w:val="zh-CN"/>
              </w:rPr>
              <w:t>对比度</w:t>
            </w:r>
          </w:p>
        </w:tc>
        <w:tc>
          <w:tcPr>
            <w:tcW w:w="6784" w:type="dxa"/>
            <w:tcMar>
              <w:top w:w="0" w:type="dxa"/>
              <w:left w:w="150" w:type="dxa"/>
              <w:bottom w:w="0" w:type="dxa"/>
              <w:right w:w="150" w:type="dxa"/>
            </w:tcMar>
            <w:vAlign w:val="center"/>
          </w:tcPr>
          <w:p w14:paraId="79B2288A">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1000：1</w:t>
            </w:r>
          </w:p>
        </w:tc>
      </w:tr>
      <w:tr w14:paraId="12DBC47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5F549870">
            <w:pPr>
              <w:rPr>
                <w:rFonts w:ascii="华文仿宋" w:hAnsi="华文仿宋" w:eastAsia="华文仿宋" w:cs="华文仿宋"/>
                <w:sz w:val="24"/>
                <w:lang w:val="zh-CN"/>
              </w:rPr>
            </w:pPr>
            <w:r>
              <w:rPr>
                <w:rFonts w:hint="eastAsia" w:ascii="华文仿宋" w:hAnsi="华文仿宋" w:eastAsia="华文仿宋" w:cs="华文仿宋"/>
                <w:sz w:val="24"/>
                <w:lang w:val="zh-CN"/>
              </w:rPr>
              <w:t>可视角度</w:t>
            </w:r>
          </w:p>
        </w:tc>
        <w:tc>
          <w:tcPr>
            <w:tcW w:w="6784" w:type="dxa"/>
            <w:tcMar>
              <w:top w:w="0" w:type="dxa"/>
              <w:left w:w="150" w:type="dxa"/>
              <w:bottom w:w="0" w:type="dxa"/>
              <w:right w:w="150" w:type="dxa"/>
            </w:tcMar>
            <w:vAlign w:val="center"/>
          </w:tcPr>
          <w:p w14:paraId="4B68E9BD">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89/89/89/89  (上/下/左/右)</w:t>
            </w:r>
          </w:p>
        </w:tc>
      </w:tr>
      <w:tr w14:paraId="5EC5CFD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140CC3AD">
            <w:pPr>
              <w:rPr>
                <w:rFonts w:ascii="华文仿宋" w:hAnsi="华文仿宋" w:eastAsia="华文仿宋" w:cs="华文仿宋"/>
                <w:sz w:val="24"/>
                <w:lang w:val="zh-CN"/>
              </w:rPr>
            </w:pPr>
            <w:r>
              <w:rPr>
                <w:rFonts w:hint="eastAsia" w:ascii="华文仿宋" w:hAnsi="华文仿宋" w:eastAsia="华文仿宋" w:cs="华文仿宋"/>
                <w:sz w:val="24"/>
                <w:lang w:val="zh-CN"/>
              </w:rPr>
              <w:t>响应时间</w:t>
            </w:r>
          </w:p>
        </w:tc>
        <w:tc>
          <w:tcPr>
            <w:tcW w:w="6784" w:type="dxa"/>
            <w:tcMar>
              <w:top w:w="0" w:type="dxa"/>
              <w:left w:w="150" w:type="dxa"/>
              <w:bottom w:w="0" w:type="dxa"/>
              <w:right w:w="150" w:type="dxa"/>
            </w:tcMar>
            <w:vAlign w:val="center"/>
          </w:tcPr>
          <w:p w14:paraId="48BB9166">
            <w:pPr>
              <w:rPr>
                <w:rFonts w:ascii="华文仿宋" w:hAnsi="华文仿宋" w:eastAsia="华文仿宋" w:cs="华文仿宋"/>
                <w:sz w:val="24"/>
                <w:lang w:val="zh-CN"/>
              </w:rPr>
            </w:pPr>
            <w:r>
              <w:rPr>
                <w:rFonts w:hint="eastAsia" w:ascii="宋体" w:hAnsi="宋体" w:cs="宋体"/>
                <w:sz w:val="24"/>
              </w:rPr>
              <w:t>≤</w:t>
            </w:r>
            <w:r>
              <w:rPr>
                <w:rFonts w:hint="eastAsia" w:ascii="宋体" w:hAnsi="宋体" w:cs="宋体"/>
                <w:sz w:val="24"/>
                <w:lang w:val="zh-CN"/>
              </w:rPr>
              <w:t>3.6m</w:t>
            </w:r>
            <w:r>
              <w:rPr>
                <w:rFonts w:hint="eastAsia" w:ascii="华文仿宋" w:hAnsi="华文仿宋" w:eastAsia="华文仿宋" w:cs="华文仿宋"/>
                <w:sz w:val="24"/>
                <w:lang w:val="zh-CN"/>
              </w:rPr>
              <w:t>s</w:t>
            </w:r>
          </w:p>
        </w:tc>
      </w:tr>
      <w:tr w14:paraId="4CE7E2D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65C275FE">
            <w:pPr>
              <w:rPr>
                <w:rFonts w:ascii="华文仿宋" w:hAnsi="华文仿宋" w:eastAsia="华文仿宋" w:cs="华文仿宋"/>
                <w:sz w:val="24"/>
                <w:lang w:val="zh-CN"/>
              </w:rPr>
            </w:pPr>
            <w:r>
              <w:rPr>
                <w:rFonts w:hint="eastAsia" w:ascii="华文仿宋" w:hAnsi="华文仿宋" w:eastAsia="华文仿宋" w:cs="华文仿宋"/>
                <w:sz w:val="24"/>
                <w:lang w:val="zh-CN"/>
              </w:rPr>
              <w:t>场频率</w:t>
            </w:r>
          </w:p>
        </w:tc>
        <w:tc>
          <w:tcPr>
            <w:tcW w:w="6784" w:type="dxa"/>
            <w:tcMar>
              <w:top w:w="0" w:type="dxa"/>
              <w:left w:w="150" w:type="dxa"/>
              <w:bottom w:w="0" w:type="dxa"/>
              <w:right w:w="150" w:type="dxa"/>
            </w:tcMar>
            <w:vAlign w:val="center"/>
          </w:tcPr>
          <w:p w14:paraId="70356EC8">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60HZ</w:t>
            </w:r>
          </w:p>
        </w:tc>
      </w:tr>
      <w:tr w14:paraId="17390F7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6F7545C">
            <w:pPr>
              <w:rPr>
                <w:rFonts w:ascii="华文仿宋" w:hAnsi="华文仿宋" w:eastAsia="华文仿宋" w:cs="华文仿宋"/>
                <w:sz w:val="24"/>
                <w:lang w:val="zh-CN"/>
              </w:rPr>
            </w:pPr>
            <w:r>
              <w:rPr>
                <w:rFonts w:hint="eastAsia" w:ascii="华文仿宋" w:hAnsi="华文仿宋" w:eastAsia="华文仿宋" w:cs="华文仿宋"/>
                <w:sz w:val="24"/>
                <w:lang w:val="zh-CN"/>
              </w:rPr>
              <w:t>理论寿命</w:t>
            </w:r>
          </w:p>
        </w:tc>
        <w:tc>
          <w:tcPr>
            <w:tcW w:w="6784" w:type="dxa"/>
            <w:tcMar>
              <w:top w:w="0" w:type="dxa"/>
              <w:left w:w="150" w:type="dxa"/>
              <w:bottom w:w="0" w:type="dxa"/>
              <w:right w:w="150" w:type="dxa"/>
            </w:tcMar>
            <w:vAlign w:val="center"/>
          </w:tcPr>
          <w:p w14:paraId="096C34FA">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80000H</w:t>
            </w:r>
          </w:p>
        </w:tc>
      </w:tr>
      <w:tr w14:paraId="6ADEE65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03144937">
            <w:pPr>
              <w:rPr>
                <w:rFonts w:ascii="华文仿宋" w:hAnsi="华文仿宋" w:eastAsia="华文仿宋" w:cs="华文仿宋"/>
                <w:sz w:val="24"/>
                <w:lang w:val="zh-CN"/>
              </w:rPr>
            </w:pPr>
            <w:r>
              <w:rPr>
                <w:rFonts w:hint="eastAsia" w:ascii="华文仿宋" w:hAnsi="华文仿宋" w:eastAsia="华文仿宋" w:cs="华文仿宋"/>
                <w:sz w:val="24"/>
                <w:lang w:val="zh-CN"/>
              </w:rPr>
              <w:t>机身</w:t>
            </w:r>
            <w:r>
              <w:rPr>
                <w:rFonts w:hint="eastAsia" w:ascii="华文仿宋" w:hAnsi="华文仿宋" w:eastAsia="华文仿宋" w:cs="华文仿宋"/>
                <w:sz w:val="24"/>
              </w:rPr>
              <w:t>外观</w:t>
            </w:r>
          </w:p>
        </w:tc>
        <w:tc>
          <w:tcPr>
            <w:tcW w:w="6784" w:type="dxa"/>
            <w:tcMar>
              <w:top w:w="0" w:type="dxa"/>
              <w:left w:w="150" w:type="dxa"/>
              <w:bottom w:w="0" w:type="dxa"/>
              <w:right w:w="150" w:type="dxa"/>
            </w:tcMar>
            <w:vAlign w:val="center"/>
          </w:tcPr>
          <w:p w14:paraId="3C4980CC">
            <w:pPr>
              <w:rPr>
                <w:rFonts w:ascii="华文仿宋" w:hAnsi="华文仿宋" w:eastAsia="华文仿宋" w:cs="华文仿宋"/>
                <w:sz w:val="24"/>
                <w:lang w:val="zh-CN"/>
              </w:rPr>
            </w:pPr>
            <w:r>
              <w:rPr>
                <w:rFonts w:hint="eastAsia" w:ascii="华文仿宋" w:hAnsi="华文仿宋" w:eastAsia="华文仿宋" w:cs="华文仿宋"/>
                <w:sz w:val="24"/>
                <w:lang w:val="zh-CN"/>
              </w:rPr>
              <w:t>机身采用超薄设计、外观新颖；超薄铝合金外框，完美质感，设备满足医用环境需要，可消毒，可擦拭。</w:t>
            </w:r>
          </w:p>
        </w:tc>
      </w:tr>
      <w:tr w14:paraId="3941EC5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04371BA8">
            <w:pPr>
              <w:rPr>
                <w:rFonts w:ascii="华文仿宋" w:hAnsi="华文仿宋" w:eastAsia="华文仿宋" w:cs="华文仿宋"/>
                <w:sz w:val="24"/>
                <w:lang w:val="zh-CN"/>
              </w:rPr>
            </w:pPr>
            <w:r>
              <w:rPr>
                <w:rFonts w:hint="eastAsia" w:ascii="华文仿宋" w:hAnsi="华文仿宋" w:eastAsia="华文仿宋" w:cs="华文仿宋"/>
                <w:sz w:val="24"/>
                <w:lang w:val="zh-CN"/>
              </w:rPr>
              <w:t>电源</w:t>
            </w:r>
          </w:p>
        </w:tc>
        <w:tc>
          <w:tcPr>
            <w:tcW w:w="6784" w:type="dxa"/>
            <w:tcMar>
              <w:top w:w="0" w:type="dxa"/>
              <w:left w:w="150" w:type="dxa"/>
              <w:bottom w:w="0" w:type="dxa"/>
              <w:right w:w="150" w:type="dxa"/>
            </w:tcMar>
            <w:vAlign w:val="center"/>
          </w:tcPr>
          <w:p w14:paraId="512CA850">
            <w:pPr>
              <w:rPr>
                <w:rFonts w:ascii="华文仿宋" w:hAnsi="华文仿宋" w:eastAsia="华文仿宋" w:cs="华文仿宋"/>
                <w:sz w:val="24"/>
                <w:lang w:val="zh-CN"/>
              </w:rPr>
            </w:pPr>
            <w:r>
              <w:rPr>
                <w:rFonts w:hint="eastAsia" w:ascii="华文仿宋" w:hAnsi="华文仿宋" w:eastAsia="华文仿宋" w:cs="华文仿宋"/>
                <w:sz w:val="24"/>
                <w:lang w:val="zh-CN"/>
              </w:rPr>
              <w:t>90V~263V自适应，50~60HZ</w:t>
            </w:r>
          </w:p>
        </w:tc>
      </w:tr>
      <w:tr w14:paraId="455C226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31139E71">
            <w:pPr>
              <w:rPr>
                <w:rFonts w:ascii="华文仿宋" w:hAnsi="华文仿宋" w:eastAsia="华文仿宋" w:cs="华文仿宋"/>
                <w:sz w:val="24"/>
                <w:lang w:val="zh-CN"/>
              </w:rPr>
            </w:pPr>
            <w:r>
              <w:rPr>
                <w:rFonts w:hint="eastAsia" w:ascii="华文仿宋" w:hAnsi="华文仿宋" w:eastAsia="华文仿宋" w:cs="华文仿宋"/>
                <w:sz w:val="24"/>
                <w:lang w:val="zh-CN"/>
              </w:rPr>
              <w:t>CPU</w:t>
            </w:r>
          </w:p>
        </w:tc>
        <w:tc>
          <w:tcPr>
            <w:tcW w:w="6784" w:type="dxa"/>
            <w:tcMar>
              <w:top w:w="0" w:type="dxa"/>
              <w:left w:w="150" w:type="dxa"/>
              <w:bottom w:w="0" w:type="dxa"/>
              <w:right w:w="150" w:type="dxa"/>
            </w:tcMar>
            <w:vAlign w:val="center"/>
          </w:tcPr>
          <w:p w14:paraId="58B225AC">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双核，主频</w:t>
            </w:r>
            <w:r>
              <w:rPr>
                <w:rFonts w:hint="eastAsia" w:ascii="宋体" w:hAnsi="宋体" w:cs="宋体"/>
                <w:szCs w:val="21"/>
              </w:rPr>
              <w:t>≥</w:t>
            </w:r>
            <w:r>
              <w:rPr>
                <w:rFonts w:hint="eastAsia" w:ascii="华文仿宋" w:hAnsi="华文仿宋" w:eastAsia="华文仿宋" w:cs="华文仿宋"/>
                <w:sz w:val="24"/>
                <w:lang w:val="zh-CN"/>
              </w:rPr>
              <w:t>1.0 GHz</w:t>
            </w:r>
          </w:p>
        </w:tc>
      </w:tr>
      <w:tr w14:paraId="39E2D88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AA0D156">
            <w:pPr>
              <w:rPr>
                <w:rFonts w:ascii="华文仿宋" w:hAnsi="华文仿宋" w:eastAsia="华文仿宋" w:cs="华文仿宋"/>
                <w:sz w:val="24"/>
                <w:lang w:val="zh-CN"/>
              </w:rPr>
            </w:pPr>
            <w:r>
              <w:rPr>
                <w:rFonts w:hint="eastAsia" w:ascii="华文仿宋" w:hAnsi="华文仿宋" w:eastAsia="华文仿宋" w:cs="华文仿宋"/>
                <w:sz w:val="24"/>
                <w:lang w:val="zh-CN"/>
              </w:rPr>
              <w:t>内存</w:t>
            </w:r>
          </w:p>
        </w:tc>
        <w:tc>
          <w:tcPr>
            <w:tcW w:w="6784" w:type="dxa"/>
            <w:tcMar>
              <w:top w:w="0" w:type="dxa"/>
              <w:left w:w="150" w:type="dxa"/>
              <w:bottom w:w="0" w:type="dxa"/>
              <w:right w:w="150" w:type="dxa"/>
            </w:tcMar>
            <w:vAlign w:val="center"/>
          </w:tcPr>
          <w:p w14:paraId="068BBD1E">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1G DDR3</w:t>
            </w:r>
          </w:p>
        </w:tc>
      </w:tr>
      <w:tr w14:paraId="05CA9CC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4E998876">
            <w:pPr>
              <w:rPr>
                <w:rFonts w:ascii="华文仿宋" w:hAnsi="华文仿宋" w:eastAsia="华文仿宋" w:cs="华文仿宋"/>
                <w:sz w:val="24"/>
                <w:lang w:val="zh-CN"/>
              </w:rPr>
            </w:pPr>
            <w:r>
              <w:rPr>
                <w:rFonts w:hint="eastAsia" w:ascii="华文仿宋" w:hAnsi="华文仿宋" w:eastAsia="华文仿宋" w:cs="华文仿宋"/>
                <w:sz w:val="24"/>
                <w:lang w:val="zh-CN"/>
              </w:rPr>
              <w:t>内置存储器</w:t>
            </w:r>
          </w:p>
        </w:tc>
        <w:tc>
          <w:tcPr>
            <w:tcW w:w="6784" w:type="dxa"/>
            <w:tcMar>
              <w:top w:w="0" w:type="dxa"/>
              <w:left w:w="150" w:type="dxa"/>
              <w:bottom w:w="0" w:type="dxa"/>
              <w:right w:w="150" w:type="dxa"/>
            </w:tcMar>
            <w:vAlign w:val="center"/>
          </w:tcPr>
          <w:p w14:paraId="7314F367">
            <w:pPr>
              <w:rPr>
                <w:rFonts w:ascii="华文仿宋" w:hAnsi="华文仿宋" w:eastAsia="华文仿宋" w:cs="华文仿宋"/>
                <w:sz w:val="24"/>
                <w:lang w:val="zh-CN"/>
              </w:rPr>
            </w:pPr>
            <w:r>
              <w:rPr>
                <w:rFonts w:hint="eastAsia" w:ascii="华文仿宋" w:hAnsi="华文仿宋" w:eastAsia="华文仿宋" w:cs="华文仿宋"/>
                <w:sz w:val="24"/>
                <w:lang w:val="zh-CN"/>
              </w:rPr>
              <w:t>EMMC 8G</w:t>
            </w:r>
          </w:p>
        </w:tc>
      </w:tr>
      <w:tr w14:paraId="3590C28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48ED1033">
            <w:pPr>
              <w:rPr>
                <w:rFonts w:ascii="华文仿宋" w:hAnsi="华文仿宋" w:eastAsia="华文仿宋" w:cs="华文仿宋"/>
                <w:sz w:val="24"/>
                <w:lang w:val="zh-CN"/>
              </w:rPr>
            </w:pPr>
            <w:r>
              <w:rPr>
                <w:rFonts w:hint="eastAsia" w:ascii="华文仿宋" w:hAnsi="华文仿宋" w:eastAsia="华文仿宋" w:cs="华文仿宋"/>
                <w:sz w:val="24"/>
                <w:lang w:val="zh-CN"/>
              </w:rPr>
              <w:t>解码分辨率</w:t>
            </w:r>
          </w:p>
        </w:tc>
        <w:tc>
          <w:tcPr>
            <w:tcW w:w="6784" w:type="dxa"/>
            <w:tcMar>
              <w:top w:w="0" w:type="dxa"/>
              <w:left w:w="150" w:type="dxa"/>
              <w:bottom w:w="0" w:type="dxa"/>
              <w:right w:w="150" w:type="dxa"/>
            </w:tcMar>
            <w:vAlign w:val="center"/>
          </w:tcPr>
          <w:p w14:paraId="49935E2D">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1080P</w:t>
            </w:r>
          </w:p>
        </w:tc>
      </w:tr>
      <w:tr w14:paraId="37709E4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0D83C19D">
            <w:pPr>
              <w:rPr>
                <w:rFonts w:ascii="华文仿宋" w:hAnsi="华文仿宋" w:eastAsia="华文仿宋" w:cs="华文仿宋"/>
                <w:sz w:val="24"/>
                <w:lang w:val="zh-CN"/>
              </w:rPr>
            </w:pPr>
            <w:r>
              <w:rPr>
                <w:rFonts w:hint="eastAsia" w:ascii="华文仿宋" w:hAnsi="华文仿宋" w:eastAsia="华文仿宋" w:cs="华文仿宋"/>
                <w:sz w:val="24"/>
                <w:lang w:val="zh-CN"/>
              </w:rPr>
              <w:t>操作系统</w:t>
            </w:r>
          </w:p>
        </w:tc>
        <w:tc>
          <w:tcPr>
            <w:tcW w:w="6784" w:type="dxa"/>
            <w:tcMar>
              <w:top w:w="0" w:type="dxa"/>
              <w:left w:w="150" w:type="dxa"/>
              <w:bottom w:w="0" w:type="dxa"/>
              <w:right w:w="150" w:type="dxa"/>
            </w:tcMar>
            <w:vAlign w:val="center"/>
          </w:tcPr>
          <w:p w14:paraId="12A74E39">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Android 7.0</w:t>
            </w:r>
          </w:p>
        </w:tc>
      </w:tr>
      <w:tr w14:paraId="732023E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675AF49">
            <w:pPr>
              <w:rPr>
                <w:rFonts w:ascii="华文仿宋" w:hAnsi="华文仿宋" w:eastAsia="华文仿宋" w:cs="华文仿宋"/>
                <w:sz w:val="24"/>
                <w:lang w:val="zh-CN"/>
              </w:rPr>
            </w:pPr>
            <w:r>
              <w:rPr>
                <w:rFonts w:hint="eastAsia" w:ascii="华文仿宋" w:hAnsi="华文仿宋" w:eastAsia="华文仿宋" w:cs="华文仿宋"/>
                <w:sz w:val="24"/>
                <w:lang w:val="zh-CN"/>
              </w:rPr>
              <w:t>播放模式</w:t>
            </w:r>
          </w:p>
        </w:tc>
        <w:tc>
          <w:tcPr>
            <w:tcW w:w="6784" w:type="dxa"/>
            <w:tcMar>
              <w:top w:w="0" w:type="dxa"/>
              <w:left w:w="150" w:type="dxa"/>
              <w:bottom w:w="0" w:type="dxa"/>
              <w:right w:w="150" w:type="dxa"/>
            </w:tcMar>
            <w:vAlign w:val="center"/>
          </w:tcPr>
          <w:p w14:paraId="1BD27005">
            <w:pPr>
              <w:rPr>
                <w:rFonts w:ascii="华文仿宋" w:hAnsi="华文仿宋" w:eastAsia="华文仿宋" w:cs="华文仿宋"/>
                <w:sz w:val="24"/>
                <w:lang w:val="zh-CN"/>
              </w:rPr>
            </w:pPr>
            <w:r>
              <w:rPr>
                <w:rFonts w:hint="eastAsia" w:ascii="华文仿宋" w:hAnsi="华文仿宋" w:eastAsia="华文仿宋" w:cs="华文仿宋"/>
                <w:sz w:val="24"/>
                <w:lang w:val="zh-CN"/>
              </w:rPr>
              <w:t>支持循环、定时、插播等多种播放模式</w:t>
            </w:r>
          </w:p>
        </w:tc>
      </w:tr>
      <w:tr w14:paraId="6699C56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330DC4E2">
            <w:pPr>
              <w:rPr>
                <w:rFonts w:ascii="华文仿宋" w:hAnsi="华文仿宋" w:eastAsia="华文仿宋" w:cs="华文仿宋"/>
                <w:sz w:val="24"/>
                <w:lang w:val="zh-CN"/>
              </w:rPr>
            </w:pPr>
            <w:r>
              <w:rPr>
                <w:rFonts w:hint="eastAsia" w:ascii="华文仿宋" w:hAnsi="华文仿宋" w:eastAsia="华文仿宋" w:cs="华文仿宋"/>
                <w:sz w:val="24"/>
                <w:lang w:val="zh-CN"/>
              </w:rPr>
              <w:t>网络支持</w:t>
            </w:r>
          </w:p>
        </w:tc>
        <w:tc>
          <w:tcPr>
            <w:tcW w:w="6784" w:type="dxa"/>
            <w:tcMar>
              <w:top w:w="0" w:type="dxa"/>
              <w:left w:w="150" w:type="dxa"/>
              <w:bottom w:w="0" w:type="dxa"/>
              <w:right w:w="150" w:type="dxa"/>
            </w:tcMar>
            <w:vAlign w:val="center"/>
          </w:tcPr>
          <w:p w14:paraId="3246F109">
            <w:pPr>
              <w:rPr>
                <w:rFonts w:ascii="华文仿宋" w:hAnsi="华文仿宋" w:eastAsia="华文仿宋" w:cs="华文仿宋"/>
                <w:sz w:val="24"/>
                <w:lang w:val="zh-CN"/>
              </w:rPr>
            </w:pPr>
            <w:r>
              <w:rPr>
                <w:rFonts w:hint="eastAsia" w:ascii="华文仿宋" w:hAnsi="华文仿宋" w:eastAsia="华文仿宋" w:cs="华文仿宋"/>
                <w:sz w:val="24"/>
                <w:lang w:val="zh-CN"/>
              </w:rPr>
              <w:t>以太网，支持WiFi、蓝牙4.0、无线外设扩展</w:t>
            </w:r>
          </w:p>
        </w:tc>
      </w:tr>
      <w:tr w14:paraId="06821A8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3437DAAA">
            <w:pPr>
              <w:rPr>
                <w:rFonts w:ascii="华文仿宋" w:hAnsi="华文仿宋" w:eastAsia="华文仿宋" w:cs="华文仿宋"/>
                <w:sz w:val="24"/>
                <w:lang w:val="zh-CN"/>
              </w:rPr>
            </w:pPr>
            <w:r>
              <w:rPr>
                <w:rFonts w:hint="eastAsia" w:ascii="华文仿宋" w:hAnsi="华文仿宋" w:eastAsia="华文仿宋" w:cs="华文仿宋"/>
                <w:sz w:val="24"/>
                <w:lang w:val="zh-CN"/>
              </w:rPr>
              <w:t>视频播放</w:t>
            </w:r>
          </w:p>
        </w:tc>
        <w:tc>
          <w:tcPr>
            <w:tcW w:w="6784" w:type="dxa"/>
            <w:tcMar>
              <w:top w:w="0" w:type="dxa"/>
              <w:left w:w="150" w:type="dxa"/>
              <w:bottom w:w="0" w:type="dxa"/>
              <w:right w:w="150" w:type="dxa"/>
            </w:tcMar>
            <w:vAlign w:val="center"/>
          </w:tcPr>
          <w:p w14:paraId="5DCC6D18">
            <w:pPr>
              <w:rPr>
                <w:rFonts w:ascii="华文仿宋" w:hAnsi="华文仿宋" w:eastAsia="华文仿宋" w:cs="华文仿宋"/>
                <w:sz w:val="24"/>
                <w:lang w:val="zh-CN"/>
              </w:rPr>
            </w:pPr>
            <w:r>
              <w:rPr>
                <w:rFonts w:hint="eastAsia" w:ascii="华文仿宋" w:hAnsi="华文仿宋" w:eastAsia="华文仿宋" w:cs="华文仿宋"/>
                <w:sz w:val="24"/>
                <w:lang w:val="zh-CN"/>
              </w:rPr>
              <w:t>支持wmv、avi、flv、rm、rmvb、mpeg 、ts、mp4等</w:t>
            </w:r>
          </w:p>
        </w:tc>
      </w:tr>
      <w:tr w14:paraId="5E3AD5F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484124C1">
            <w:pPr>
              <w:rPr>
                <w:rFonts w:ascii="华文仿宋" w:hAnsi="华文仿宋" w:eastAsia="华文仿宋" w:cs="华文仿宋"/>
                <w:sz w:val="24"/>
                <w:lang w:val="zh-CN"/>
              </w:rPr>
            </w:pPr>
            <w:r>
              <w:rPr>
                <w:rFonts w:hint="eastAsia" w:ascii="华文仿宋" w:hAnsi="华文仿宋" w:eastAsia="华文仿宋" w:cs="华文仿宋"/>
                <w:sz w:val="24"/>
                <w:lang w:val="zh-CN"/>
              </w:rPr>
              <w:t>图片格式</w:t>
            </w:r>
          </w:p>
        </w:tc>
        <w:tc>
          <w:tcPr>
            <w:tcW w:w="6784" w:type="dxa"/>
            <w:tcMar>
              <w:top w:w="0" w:type="dxa"/>
              <w:left w:w="150" w:type="dxa"/>
              <w:bottom w:w="0" w:type="dxa"/>
              <w:right w:w="150" w:type="dxa"/>
            </w:tcMar>
            <w:vAlign w:val="center"/>
          </w:tcPr>
          <w:p w14:paraId="062BED4A">
            <w:pPr>
              <w:rPr>
                <w:rFonts w:ascii="华文仿宋" w:hAnsi="华文仿宋" w:eastAsia="华文仿宋" w:cs="华文仿宋"/>
                <w:sz w:val="24"/>
                <w:lang w:val="zh-CN"/>
              </w:rPr>
            </w:pPr>
            <w:r>
              <w:rPr>
                <w:rFonts w:hint="eastAsia" w:ascii="华文仿宋" w:hAnsi="华文仿宋" w:eastAsia="华文仿宋" w:cs="华文仿宋"/>
                <w:sz w:val="24"/>
                <w:lang w:val="zh-CN"/>
              </w:rPr>
              <w:t>支持BMP、JPEG、PNG、GIF等</w:t>
            </w:r>
          </w:p>
        </w:tc>
      </w:tr>
      <w:tr w14:paraId="156B781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122E893F">
            <w:pPr>
              <w:rPr>
                <w:rFonts w:ascii="华文仿宋" w:hAnsi="华文仿宋" w:eastAsia="华文仿宋" w:cs="华文仿宋"/>
                <w:sz w:val="24"/>
                <w:lang w:val="zh-CN"/>
              </w:rPr>
            </w:pPr>
            <w:r>
              <w:rPr>
                <w:rFonts w:hint="eastAsia" w:ascii="华文仿宋" w:hAnsi="华文仿宋" w:eastAsia="华文仿宋" w:cs="华文仿宋"/>
                <w:sz w:val="24"/>
                <w:lang w:val="zh-CN"/>
              </w:rPr>
              <w:t>USB2.0接口</w:t>
            </w:r>
          </w:p>
        </w:tc>
        <w:tc>
          <w:tcPr>
            <w:tcW w:w="6784" w:type="dxa"/>
            <w:tcMar>
              <w:top w:w="0" w:type="dxa"/>
              <w:left w:w="150" w:type="dxa"/>
              <w:bottom w:w="0" w:type="dxa"/>
              <w:right w:w="150" w:type="dxa"/>
            </w:tcMar>
            <w:vAlign w:val="center"/>
          </w:tcPr>
          <w:p w14:paraId="1E53F1AF">
            <w:pPr>
              <w:rPr>
                <w:rFonts w:ascii="华文仿宋" w:hAnsi="华文仿宋" w:eastAsia="华文仿宋" w:cs="华文仿宋"/>
                <w:sz w:val="24"/>
                <w:lang w:val="zh-CN"/>
              </w:rPr>
            </w:pP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2个USB HOST</w:t>
            </w:r>
          </w:p>
        </w:tc>
      </w:tr>
      <w:tr w14:paraId="1797A09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56EB59C2">
            <w:pPr>
              <w:rPr>
                <w:rFonts w:ascii="华文仿宋" w:hAnsi="华文仿宋" w:eastAsia="华文仿宋" w:cs="华文仿宋"/>
                <w:sz w:val="24"/>
                <w:lang w:val="zh-CN"/>
              </w:rPr>
            </w:pPr>
            <w:r>
              <w:rPr>
                <w:rFonts w:hint="eastAsia" w:ascii="华文仿宋" w:hAnsi="华文仿宋" w:eastAsia="华文仿宋" w:cs="华文仿宋"/>
                <w:sz w:val="24"/>
                <w:lang w:val="zh-CN"/>
              </w:rPr>
              <w:t>以太网</w:t>
            </w:r>
          </w:p>
        </w:tc>
        <w:tc>
          <w:tcPr>
            <w:tcW w:w="6784" w:type="dxa"/>
            <w:tcMar>
              <w:top w:w="0" w:type="dxa"/>
              <w:left w:w="150" w:type="dxa"/>
              <w:bottom w:w="0" w:type="dxa"/>
              <w:right w:w="150" w:type="dxa"/>
            </w:tcMar>
            <w:vAlign w:val="center"/>
          </w:tcPr>
          <w:p w14:paraId="1DDF38ED">
            <w:pPr>
              <w:rPr>
                <w:rFonts w:ascii="华文仿宋" w:hAnsi="华文仿宋" w:eastAsia="华文仿宋" w:cs="华文仿宋"/>
                <w:sz w:val="24"/>
                <w:lang w:val="zh-CN"/>
              </w:rPr>
            </w:pP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1个10M/100M自适应以太网</w:t>
            </w:r>
          </w:p>
        </w:tc>
      </w:tr>
      <w:tr w14:paraId="5B21FF7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2EF84EB8">
            <w:pPr>
              <w:rPr>
                <w:rFonts w:ascii="华文仿宋" w:hAnsi="华文仿宋" w:eastAsia="华文仿宋" w:cs="华文仿宋"/>
                <w:sz w:val="24"/>
                <w:lang w:val="zh-CN"/>
              </w:rPr>
            </w:pPr>
            <w:r>
              <w:rPr>
                <w:rFonts w:hint="eastAsia" w:ascii="华文仿宋" w:hAnsi="华文仿宋" w:eastAsia="华文仿宋" w:cs="华文仿宋"/>
                <w:sz w:val="24"/>
                <w:lang w:val="zh-CN"/>
              </w:rPr>
              <w:t>LVDS输出</w:t>
            </w:r>
          </w:p>
        </w:tc>
        <w:tc>
          <w:tcPr>
            <w:tcW w:w="6784" w:type="dxa"/>
            <w:tcMar>
              <w:top w:w="0" w:type="dxa"/>
              <w:left w:w="150" w:type="dxa"/>
              <w:bottom w:w="0" w:type="dxa"/>
              <w:right w:w="150" w:type="dxa"/>
            </w:tcMar>
            <w:vAlign w:val="center"/>
          </w:tcPr>
          <w:p w14:paraId="06F0B37A">
            <w:pPr>
              <w:rPr>
                <w:rFonts w:ascii="华文仿宋" w:hAnsi="华文仿宋" w:eastAsia="华文仿宋" w:cs="华文仿宋"/>
                <w:sz w:val="24"/>
                <w:lang w:val="zh-CN"/>
              </w:rPr>
            </w:pP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1个，可直接驱动50/60Hz液晶屏</w:t>
            </w:r>
          </w:p>
        </w:tc>
      </w:tr>
      <w:tr w14:paraId="7D0CE0A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4253A379">
            <w:pPr>
              <w:rPr>
                <w:rFonts w:ascii="华文仿宋" w:hAnsi="华文仿宋" w:eastAsia="华文仿宋" w:cs="华文仿宋"/>
                <w:sz w:val="24"/>
                <w:lang w:val="zh-CN"/>
              </w:rPr>
            </w:pPr>
            <w:r>
              <w:rPr>
                <w:rFonts w:hint="eastAsia" w:ascii="华文仿宋" w:hAnsi="华文仿宋" w:eastAsia="华文仿宋" w:cs="华文仿宋"/>
                <w:sz w:val="24"/>
                <w:lang w:val="zh-CN"/>
              </w:rPr>
              <w:t>HDMI输出</w:t>
            </w:r>
          </w:p>
        </w:tc>
        <w:tc>
          <w:tcPr>
            <w:tcW w:w="6784" w:type="dxa"/>
            <w:tcMar>
              <w:top w:w="0" w:type="dxa"/>
              <w:left w:w="150" w:type="dxa"/>
              <w:bottom w:w="0" w:type="dxa"/>
              <w:right w:w="150" w:type="dxa"/>
            </w:tcMar>
            <w:vAlign w:val="center"/>
          </w:tcPr>
          <w:p w14:paraId="1DB327DC">
            <w:pPr>
              <w:rPr>
                <w:rFonts w:ascii="华文仿宋" w:hAnsi="华文仿宋" w:eastAsia="华文仿宋" w:cs="华文仿宋"/>
                <w:sz w:val="24"/>
                <w:lang w:val="zh-CN"/>
              </w:rPr>
            </w:pP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1个1080P输出</w:t>
            </w:r>
          </w:p>
        </w:tc>
      </w:tr>
      <w:tr w14:paraId="10D8E752">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213A702">
            <w:pPr>
              <w:rPr>
                <w:rFonts w:ascii="华文仿宋" w:hAnsi="华文仿宋" w:eastAsia="华文仿宋" w:cs="华文仿宋"/>
                <w:sz w:val="24"/>
                <w:lang w:val="zh-CN"/>
              </w:rPr>
            </w:pPr>
            <w:r>
              <w:rPr>
                <w:rFonts w:hint="eastAsia" w:ascii="华文仿宋" w:hAnsi="华文仿宋" w:eastAsia="华文仿宋" w:cs="华文仿宋"/>
                <w:sz w:val="24"/>
                <w:lang w:val="zh-CN"/>
              </w:rPr>
              <w:t>RTC实时时钟</w:t>
            </w:r>
          </w:p>
        </w:tc>
        <w:tc>
          <w:tcPr>
            <w:tcW w:w="6784" w:type="dxa"/>
            <w:tcMar>
              <w:top w:w="0" w:type="dxa"/>
              <w:left w:w="150" w:type="dxa"/>
              <w:bottom w:w="0" w:type="dxa"/>
              <w:right w:w="150" w:type="dxa"/>
            </w:tcMar>
            <w:vAlign w:val="center"/>
          </w:tcPr>
          <w:p w14:paraId="76FADC0D">
            <w:pPr>
              <w:rPr>
                <w:rFonts w:ascii="华文仿宋" w:hAnsi="华文仿宋" w:eastAsia="华文仿宋" w:cs="华文仿宋"/>
                <w:sz w:val="24"/>
                <w:lang w:val="zh-CN"/>
              </w:rPr>
            </w:pPr>
            <w:r>
              <w:rPr>
                <w:rFonts w:hint="eastAsia" w:ascii="华文仿宋" w:hAnsi="华文仿宋" w:eastAsia="华文仿宋" w:cs="华文仿宋"/>
                <w:sz w:val="24"/>
                <w:lang w:val="zh-CN"/>
              </w:rPr>
              <w:t>支持</w:t>
            </w:r>
          </w:p>
        </w:tc>
      </w:tr>
      <w:tr w14:paraId="51933EF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6C2EED5C">
            <w:pPr>
              <w:rPr>
                <w:rFonts w:ascii="华文仿宋" w:hAnsi="华文仿宋" w:eastAsia="华文仿宋" w:cs="华文仿宋"/>
                <w:sz w:val="24"/>
                <w:lang w:val="zh-CN"/>
              </w:rPr>
            </w:pPr>
            <w:r>
              <w:rPr>
                <w:rFonts w:hint="eastAsia" w:ascii="华文仿宋" w:hAnsi="华文仿宋" w:eastAsia="华文仿宋" w:cs="华文仿宋"/>
                <w:sz w:val="24"/>
                <w:lang w:val="zh-CN"/>
              </w:rPr>
              <w:t>定时开关机</w:t>
            </w:r>
          </w:p>
        </w:tc>
        <w:tc>
          <w:tcPr>
            <w:tcW w:w="6784" w:type="dxa"/>
            <w:tcMar>
              <w:top w:w="0" w:type="dxa"/>
              <w:left w:w="150" w:type="dxa"/>
              <w:bottom w:w="0" w:type="dxa"/>
              <w:right w:w="150" w:type="dxa"/>
            </w:tcMar>
            <w:vAlign w:val="center"/>
          </w:tcPr>
          <w:p w14:paraId="5F54C194">
            <w:pPr>
              <w:rPr>
                <w:rFonts w:ascii="华文仿宋" w:hAnsi="华文仿宋" w:eastAsia="华文仿宋" w:cs="华文仿宋"/>
                <w:sz w:val="24"/>
                <w:lang w:val="zh-CN"/>
              </w:rPr>
            </w:pPr>
            <w:r>
              <w:rPr>
                <w:rFonts w:hint="eastAsia" w:ascii="华文仿宋" w:hAnsi="华文仿宋" w:eastAsia="华文仿宋" w:cs="华文仿宋"/>
                <w:sz w:val="24"/>
                <w:lang w:val="zh-CN"/>
              </w:rPr>
              <w:t>支持</w:t>
            </w:r>
          </w:p>
        </w:tc>
      </w:tr>
      <w:tr w14:paraId="5B55520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18E3F276">
            <w:pPr>
              <w:rPr>
                <w:rFonts w:ascii="华文仿宋" w:hAnsi="华文仿宋" w:eastAsia="华文仿宋" w:cs="华文仿宋"/>
                <w:sz w:val="24"/>
                <w:lang w:val="zh-CN"/>
              </w:rPr>
            </w:pPr>
            <w:r>
              <w:rPr>
                <w:rFonts w:hint="eastAsia" w:ascii="华文仿宋" w:hAnsi="华文仿宋" w:eastAsia="华文仿宋" w:cs="华文仿宋"/>
                <w:sz w:val="24"/>
                <w:lang w:val="zh-CN"/>
              </w:rPr>
              <w:t>系统升级</w:t>
            </w:r>
          </w:p>
        </w:tc>
        <w:tc>
          <w:tcPr>
            <w:tcW w:w="6784" w:type="dxa"/>
            <w:tcMar>
              <w:top w:w="0" w:type="dxa"/>
              <w:left w:w="150" w:type="dxa"/>
              <w:bottom w:w="0" w:type="dxa"/>
              <w:right w:w="150" w:type="dxa"/>
            </w:tcMar>
            <w:vAlign w:val="center"/>
          </w:tcPr>
          <w:p w14:paraId="7BD95315">
            <w:pPr>
              <w:rPr>
                <w:rFonts w:ascii="华文仿宋" w:hAnsi="华文仿宋" w:eastAsia="华文仿宋" w:cs="华文仿宋"/>
                <w:sz w:val="24"/>
                <w:lang w:val="zh-CN"/>
              </w:rPr>
            </w:pPr>
            <w:r>
              <w:rPr>
                <w:rFonts w:hint="eastAsia" w:ascii="华文仿宋" w:hAnsi="华文仿宋" w:eastAsia="华文仿宋" w:cs="华文仿宋"/>
                <w:sz w:val="24"/>
                <w:lang w:val="zh-CN"/>
              </w:rPr>
              <w:t>支持USB/T卡/网络升级</w:t>
            </w:r>
          </w:p>
        </w:tc>
      </w:tr>
      <w:tr w14:paraId="75FEC1E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337B020">
            <w:pPr>
              <w:rPr>
                <w:rFonts w:ascii="华文仿宋" w:hAnsi="华文仿宋" w:eastAsia="华文仿宋" w:cs="华文仿宋"/>
                <w:sz w:val="24"/>
                <w:lang w:val="zh-CN"/>
              </w:rPr>
            </w:pPr>
            <w:r>
              <w:rPr>
                <w:rFonts w:hint="eastAsia" w:ascii="华文仿宋" w:hAnsi="华文仿宋" w:eastAsia="华文仿宋" w:cs="华文仿宋"/>
                <w:sz w:val="24"/>
                <w:lang w:val="zh-CN"/>
              </w:rPr>
              <w:t>3G/4G</w:t>
            </w:r>
          </w:p>
        </w:tc>
        <w:tc>
          <w:tcPr>
            <w:tcW w:w="6784" w:type="dxa"/>
            <w:tcMar>
              <w:top w:w="0" w:type="dxa"/>
              <w:left w:w="150" w:type="dxa"/>
              <w:bottom w:w="0" w:type="dxa"/>
              <w:right w:w="150" w:type="dxa"/>
            </w:tcMar>
            <w:vAlign w:val="center"/>
          </w:tcPr>
          <w:p w14:paraId="3A6CAB92">
            <w:pPr>
              <w:rPr>
                <w:rFonts w:ascii="华文仿宋" w:hAnsi="华文仿宋" w:eastAsia="华文仿宋" w:cs="华文仿宋"/>
                <w:sz w:val="24"/>
                <w:lang w:val="zh-CN"/>
              </w:rPr>
            </w:pPr>
            <w:r>
              <w:rPr>
                <w:rFonts w:hint="eastAsia" w:ascii="华文仿宋" w:hAnsi="华文仿宋" w:eastAsia="华文仿宋" w:cs="华文仿宋"/>
                <w:sz w:val="24"/>
                <w:lang w:val="zh-CN"/>
              </w:rPr>
              <w:t xml:space="preserve">可选（支持3G/4G数据，不支持通话）                      </w:t>
            </w:r>
          </w:p>
        </w:tc>
      </w:tr>
      <w:tr w14:paraId="3F73C3D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restart"/>
            <w:tcMar>
              <w:top w:w="0" w:type="dxa"/>
              <w:left w:w="150" w:type="dxa"/>
              <w:bottom w:w="0" w:type="dxa"/>
              <w:right w:w="150" w:type="dxa"/>
            </w:tcMar>
          </w:tcPr>
          <w:p w14:paraId="496187CB">
            <w:pPr>
              <w:rPr>
                <w:rFonts w:ascii="华文仿宋" w:hAnsi="华文仿宋" w:eastAsia="华文仿宋" w:cs="华文仿宋"/>
                <w:sz w:val="24"/>
                <w:lang w:val="zh-CN"/>
              </w:rPr>
            </w:pPr>
            <w:r>
              <w:rPr>
                <w:rFonts w:hint="eastAsia" w:ascii="华文仿宋" w:hAnsi="华文仿宋" w:eastAsia="华文仿宋" w:cs="华文仿宋"/>
                <w:sz w:val="24"/>
                <w:lang w:val="zh-CN"/>
              </w:rPr>
              <w:t>产品资质</w:t>
            </w:r>
          </w:p>
        </w:tc>
        <w:tc>
          <w:tcPr>
            <w:tcW w:w="6784" w:type="dxa"/>
            <w:tcMar>
              <w:top w:w="0" w:type="dxa"/>
              <w:left w:w="150" w:type="dxa"/>
              <w:bottom w:w="0" w:type="dxa"/>
              <w:right w:w="150" w:type="dxa"/>
            </w:tcMar>
          </w:tcPr>
          <w:p w14:paraId="3DA35EAC">
            <w:pPr>
              <w:rPr>
                <w:rFonts w:ascii="华文仿宋" w:hAnsi="华文仿宋" w:eastAsia="华文仿宋" w:cs="华文仿宋"/>
                <w:sz w:val="24"/>
                <w:lang w:val="zh-CN"/>
              </w:rPr>
            </w:pPr>
            <w:r>
              <w:rPr>
                <w:rFonts w:hint="eastAsia" w:ascii="华文仿宋" w:hAnsi="华文仿宋" w:eastAsia="华文仿宋" w:cs="华文仿宋"/>
                <w:sz w:val="24"/>
                <w:lang w:val="zh-CN"/>
              </w:rPr>
              <w:t>提供国家强制性3C认证</w:t>
            </w:r>
          </w:p>
        </w:tc>
      </w:tr>
      <w:tr w14:paraId="73F39C8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572D5417">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00FFE4A7">
            <w:pPr>
              <w:rPr>
                <w:rFonts w:ascii="华文仿宋" w:hAnsi="华文仿宋" w:eastAsia="华文仿宋" w:cs="华文仿宋"/>
                <w:sz w:val="24"/>
                <w:lang w:val="zh-CN"/>
              </w:rPr>
            </w:pPr>
            <w:r>
              <w:rPr>
                <w:rFonts w:hint="eastAsia" w:ascii="华文仿宋" w:hAnsi="华文仿宋" w:eastAsia="华文仿宋" w:cs="华文仿宋"/>
                <w:sz w:val="24"/>
                <w:lang w:val="zh-CN"/>
              </w:rPr>
              <w:t>提供中国能效一级标识</w:t>
            </w:r>
          </w:p>
        </w:tc>
      </w:tr>
      <w:tr w14:paraId="4071BD57">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63C8DA48">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2B6AEF79">
            <w:pPr>
              <w:rPr>
                <w:rFonts w:ascii="华文仿宋" w:hAnsi="华文仿宋" w:eastAsia="华文仿宋" w:cs="华文仿宋"/>
                <w:sz w:val="24"/>
                <w:lang w:val="zh-CN"/>
              </w:rPr>
            </w:pPr>
            <w:r>
              <w:rPr>
                <w:rFonts w:hint="eastAsia" w:ascii="华文仿宋" w:hAnsi="华文仿宋" w:eastAsia="华文仿宋" w:cs="华文仿宋"/>
                <w:sz w:val="24"/>
                <w:lang w:val="zh-CN"/>
              </w:rPr>
              <w:t>提供抗菌检测报告</w:t>
            </w:r>
          </w:p>
        </w:tc>
      </w:tr>
      <w:tr w14:paraId="03A4A65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667977EA">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5CFA2685">
            <w:pPr>
              <w:rPr>
                <w:rFonts w:ascii="华文仿宋" w:hAnsi="华文仿宋" w:eastAsia="华文仿宋" w:cs="华文仿宋"/>
                <w:sz w:val="24"/>
                <w:lang w:val="zh-CN"/>
              </w:rPr>
            </w:pPr>
            <w:r>
              <w:rPr>
                <w:rFonts w:hint="eastAsia" w:ascii="华文仿宋" w:hAnsi="华文仿宋" w:eastAsia="华文仿宋" w:cs="华文仿宋"/>
                <w:sz w:val="24"/>
                <w:lang w:val="zh-CN"/>
              </w:rPr>
              <w:t>提供国家节能认证</w:t>
            </w:r>
          </w:p>
        </w:tc>
      </w:tr>
      <w:tr w14:paraId="690F162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5E8E3244">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102B52AB">
            <w:pPr>
              <w:rPr>
                <w:rFonts w:ascii="华文仿宋" w:hAnsi="华文仿宋" w:eastAsia="华文仿宋" w:cs="华文仿宋"/>
                <w:sz w:val="24"/>
                <w:lang w:val="zh-CN"/>
              </w:rPr>
            </w:pPr>
            <w:r>
              <w:rPr>
                <w:rFonts w:hint="eastAsia" w:ascii="华文仿宋" w:hAnsi="华文仿宋" w:eastAsia="华文仿宋" w:cs="华文仿宋"/>
                <w:sz w:val="24"/>
              </w:rPr>
              <w:t>提供</w:t>
            </w:r>
            <w:r>
              <w:rPr>
                <w:rFonts w:hint="eastAsia" w:ascii="华文仿宋" w:hAnsi="华文仿宋" w:eastAsia="华文仿宋" w:cs="华文仿宋"/>
                <w:sz w:val="24"/>
                <w:lang w:val="zh-CN"/>
              </w:rPr>
              <w:t>CPGC颁发的节能环保产品证书</w:t>
            </w:r>
          </w:p>
        </w:tc>
      </w:tr>
      <w:tr w14:paraId="7D30538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02D2B510">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6878CBD3">
            <w:pPr>
              <w:rPr>
                <w:rFonts w:ascii="华文仿宋" w:hAnsi="华文仿宋" w:eastAsia="华文仿宋" w:cs="华文仿宋"/>
                <w:sz w:val="24"/>
                <w:lang w:val="zh-CN"/>
              </w:rPr>
            </w:pPr>
            <w:r>
              <w:rPr>
                <w:rFonts w:hint="eastAsia" w:ascii="华文仿宋" w:hAnsi="华文仿宋" w:eastAsia="华文仿宋" w:cs="华文仿宋"/>
                <w:sz w:val="24"/>
              </w:rPr>
              <w:t>提供</w:t>
            </w:r>
            <w:r>
              <w:rPr>
                <w:rFonts w:hint="eastAsia" w:ascii="华文仿宋" w:hAnsi="华文仿宋" w:eastAsia="华文仿宋" w:cs="华文仿宋"/>
                <w:sz w:val="24"/>
                <w:lang w:val="zh-CN"/>
              </w:rPr>
              <w:t>CPGC颁发的国家权威检测质量合格产品证书</w:t>
            </w:r>
          </w:p>
        </w:tc>
      </w:tr>
    </w:tbl>
    <w:p w14:paraId="4200D515">
      <w:pPr>
        <w:rPr>
          <w:rFonts w:ascii="华文仿宋" w:hAnsi="华文仿宋" w:eastAsia="华文仿宋" w:cs="华文仿宋"/>
          <w:sz w:val="24"/>
          <w:lang w:val="zh-CN"/>
        </w:rPr>
      </w:pPr>
    </w:p>
    <w:p w14:paraId="34FB5049">
      <w:pPr>
        <w:rPr>
          <w:rFonts w:ascii="华文仿宋" w:hAnsi="华文仿宋" w:eastAsia="华文仿宋" w:cs="华文仿宋"/>
          <w:sz w:val="24"/>
          <w:lang w:val="zh-CN"/>
        </w:rPr>
      </w:pPr>
      <w:r>
        <w:rPr>
          <w:rFonts w:hint="eastAsia" w:ascii="华文仿宋" w:hAnsi="华文仿宋" w:eastAsia="华文仿宋" w:cs="华文仿宋"/>
          <w:sz w:val="24"/>
        </w:rPr>
        <w:t>4、</w:t>
      </w:r>
      <w:r>
        <w:rPr>
          <w:rFonts w:hint="eastAsia" w:ascii="华文仿宋" w:hAnsi="华文仿宋" w:eastAsia="华文仿宋" w:cs="华文仿宋"/>
          <w:sz w:val="24"/>
          <w:lang w:val="zh-CN"/>
        </w:rPr>
        <w:t>自助报到机参数（</w:t>
      </w:r>
      <w:r>
        <w:rPr>
          <w:rFonts w:hint="eastAsia" w:ascii="华文仿宋" w:hAnsi="华文仿宋" w:eastAsia="华文仿宋" w:cs="华文仿宋"/>
          <w:sz w:val="24"/>
        </w:rPr>
        <w:t>4台</w:t>
      </w:r>
      <w:r>
        <w:rPr>
          <w:rFonts w:hint="eastAsia" w:ascii="华文仿宋" w:hAnsi="华文仿宋" w:eastAsia="华文仿宋" w:cs="华文仿宋"/>
          <w:sz w:val="24"/>
          <w:lang w:val="zh-CN"/>
        </w:rPr>
        <w:t>）</w:t>
      </w:r>
    </w:p>
    <w:tbl>
      <w:tblPr>
        <w:tblStyle w:val="27"/>
        <w:tblW w:w="8633" w:type="dxa"/>
        <w:jc w:val="center"/>
        <w:tblCellSpacing w:w="0"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1849"/>
        <w:gridCol w:w="6784"/>
      </w:tblGrid>
      <w:tr w14:paraId="1CF83226">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rHeight w:val="312" w:hRule="atLeast"/>
          <w:tblCellSpacing w:w="0" w:type="dxa"/>
          <w:jc w:val="center"/>
        </w:trPr>
        <w:tc>
          <w:tcPr>
            <w:tcW w:w="1849" w:type="dxa"/>
            <w:tcMar>
              <w:top w:w="0" w:type="dxa"/>
              <w:left w:w="150" w:type="dxa"/>
              <w:bottom w:w="0" w:type="dxa"/>
              <w:right w:w="150" w:type="dxa"/>
            </w:tcMar>
            <w:vAlign w:val="center"/>
          </w:tcPr>
          <w:p w14:paraId="2843C934">
            <w:pPr>
              <w:rPr>
                <w:rFonts w:ascii="华文仿宋" w:hAnsi="华文仿宋" w:eastAsia="华文仿宋" w:cs="华文仿宋"/>
                <w:sz w:val="24"/>
                <w:lang w:val="zh-CN"/>
              </w:rPr>
            </w:pPr>
            <w:r>
              <w:rPr>
                <w:rFonts w:hint="eastAsia" w:ascii="华文仿宋" w:hAnsi="华文仿宋" w:eastAsia="华文仿宋" w:cs="华文仿宋"/>
                <w:sz w:val="24"/>
                <w:lang w:val="zh-CN"/>
              </w:rPr>
              <w:t>显示尺寸</w:t>
            </w:r>
          </w:p>
        </w:tc>
        <w:tc>
          <w:tcPr>
            <w:tcW w:w="6784" w:type="dxa"/>
            <w:tcMar>
              <w:top w:w="0" w:type="dxa"/>
              <w:left w:w="150" w:type="dxa"/>
              <w:bottom w:w="0" w:type="dxa"/>
              <w:right w:w="150" w:type="dxa"/>
            </w:tcMar>
            <w:vAlign w:val="center"/>
          </w:tcPr>
          <w:p w14:paraId="4B8A8AB5">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21.5英寸</w:t>
            </w:r>
          </w:p>
        </w:tc>
      </w:tr>
      <w:tr w14:paraId="7B96D2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78A8A0F6">
            <w:pPr>
              <w:rPr>
                <w:rFonts w:ascii="华文仿宋" w:hAnsi="华文仿宋" w:eastAsia="华文仿宋" w:cs="华文仿宋"/>
                <w:sz w:val="24"/>
                <w:lang w:val="zh-CN"/>
              </w:rPr>
            </w:pPr>
            <w:r>
              <w:rPr>
                <w:rFonts w:hint="eastAsia" w:ascii="华文仿宋" w:hAnsi="华文仿宋" w:eastAsia="华文仿宋" w:cs="华文仿宋"/>
                <w:sz w:val="24"/>
                <w:lang w:val="zh-CN"/>
              </w:rPr>
              <w:t>分辨率</w:t>
            </w:r>
          </w:p>
        </w:tc>
        <w:tc>
          <w:tcPr>
            <w:tcW w:w="6784" w:type="dxa"/>
            <w:tcMar>
              <w:top w:w="0" w:type="dxa"/>
              <w:left w:w="150" w:type="dxa"/>
              <w:bottom w:w="0" w:type="dxa"/>
              <w:right w:w="150" w:type="dxa"/>
            </w:tcMar>
            <w:vAlign w:val="center"/>
          </w:tcPr>
          <w:p w14:paraId="7833F04E">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1920×1080</w:t>
            </w:r>
          </w:p>
        </w:tc>
      </w:tr>
      <w:tr w14:paraId="38B912C0">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Mar>
              <w:top w:w="0" w:type="dxa"/>
              <w:left w:w="150" w:type="dxa"/>
              <w:bottom w:w="0" w:type="dxa"/>
              <w:right w:w="150" w:type="dxa"/>
            </w:tcMar>
            <w:vAlign w:val="center"/>
          </w:tcPr>
          <w:p w14:paraId="641FF7AC">
            <w:pPr>
              <w:rPr>
                <w:rFonts w:ascii="华文仿宋" w:hAnsi="华文仿宋" w:eastAsia="华文仿宋" w:cs="华文仿宋"/>
                <w:sz w:val="24"/>
                <w:lang w:val="zh-CN"/>
              </w:rPr>
            </w:pPr>
            <w:r>
              <w:rPr>
                <w:rFonts w:hint="eastAsia" w:ascii="华文仿宋" w:hAnsi="华文仿宋" w:eastAsia="华文仿宋" w:cs="华文仿宋"/>
                <w:sz w:val="24"/>
                <w:lang w:val="zh-CN"/>
              </w:rPr>
              <w:t>可视角度</w:t>
            </w:r>
          </w:p>
        </w:tc>
        <w:tc>
          <w:tcPr>
            <w:tcW w:w="6784" w:type="dxa"/>
            <w:tcMar>
              <w:top w:w="0" w:type="dxa"/>
              <w:left w:w="150" w:type="dxa"/>
              <w:bottom w:w="0" w:type="dxa"/>
              <w:right w:w="150" w:type="dxa"/>
            </w:tcMar>
            <w:vAlign w:val="center"/>
          </w:tcPr>
          <w:p w14:paraId="396D7F4A">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89/89/89/89  (上/下/左/右)</w:t>
            </w:r>
          </w:p>
        </w:tc>
      </w:tr>
      <w:tr w14:paraId="4BCE139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2F111390">
            <w:pPr>
              <w:rPr>
                <w:rFonts w:ascii="华文仿宋" w:hAnsi="华文仿宋" w:eastAsia="华文仿宋" w:cs="华文仿宋"/>
                <w:sz w:val="24"/>
                <w:lang w:val="zh-CN"/>
              </w:rPr>
            </w:pPr>
            <w:r>
              <w:rPr>
                <w:rFonts w:hint="eastAsia" w:ascii="华文仿宋" w:hAnsi="华文仿宋" w:eastAsia="华文仿宋" w:cs="华文仿宋"/>
                <w:sz w:val="24"/>
                <w:lang w:val="zh-CN"/>
              </w:rPr>
              <w:t>电源</w:t>
            </w:r>
          </w:p>
        </w:tc>
        <w:tc>
          <w:tcPr>
            <w:tcW w:w="6784" w:type="dxa"/>
            <w:tcMar>
              <w:top w:w="0" w:type="dxa"/>
              <w:left w:w="150" w:type="dxa"/>
              <w:bottom w:w="0" w:type="dxa"/>
              <w:right w:w="150" w:type="dxa"/>
            </w:tcMar>
            <w:vAlign w:val="center"/>
          </w:tcPr>
          <w:p w14:paraId="3D283D8D">
            <w:pPr>
              <w:rPr>
                <w:rFonts w:ascii="华文仿宋" w:hAnsi="华文仿宋" w:eastAsia="华文仿宋" w:cs="华文仿宋"/>
                <w:sz w:val="24"/>
                <w:lang w:val="zh-CN"/>
              </w:rPr>
            </w:pPr>
            <w:r>
              <w:rPr>
                <w:rFonts w:hint="eastAsia" w:ascii="华文仿宋" w:hAnsi="华文仿宋" w:eastAsia="华文仿宋" w:cs="华文仿宋"/>
                <w:sz w:val="24"/>
                <w:lang w:val="zh-CN"/>
              </w:rPr>
              <w:t>90V~263V自适应，50~60HZ</w:t>
            </w:r>
          </w:p>
        </w:tc>
      </w:tr>
      <w:tr w14:paraId="00FB834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3BD1E7F0">
            <w:pPr>
              <w:rPr>
                <w:rFonts w:ascii="华文仿宋" w:hAnsi="华文仿宋" w:eastAsia="华文仿宋" w:cs="华文仿宋"/>
                <w:sz w:val="24"/>
                <w:lang w:val="zh-CN"/>
              </w:rPr>
            </w:pPr>
            <w:r>
              <w:rPr>
                <w:rFonts w:hint="eastAsia" w:ascii="华文仿宋" w:hAnsi="华文仿宋" w:eastAsia="华文仿宋" w:cs="华文仿宋"/>
                <w:sz w:val="24"/>
                <w:lang w:val="zh-CN"/>
              </w:rPr>
              <w:t>CPU</w:t>
            </w:r>
          </w:p>
        </w:tc>
        <w:tc>
          <w:tcPr>
            <w:tcW w:w="6784" w:type="dxa"/>
            <w:tcMar>
              <w:top w:w="0" w:type="dxa"/>
              <w:left w:w="150" w:type="dxa"/>
              <w:bottom w:w="0" w:type="dxa"/>
              <w:right w:w="150" w:type="dxa"/>
            </w:tcMar>
            <w:vAlign w:val="center"/>
          </w:tcPr>
          <w:p w14:paraId="7EBBAD7D">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I3处理器</w:t>
            </w:r>
          </w:p>
        </w:tc>
      </w:tr>
      <w:tr w14:paraId="46BC774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4BE91A95">
            <w:pPr>
              <w:rPr>
                <w:rFonts w:ascii="华文仿宋" w:hAnsi="华文仿宋" w:eastAsia="华文仿宋" w:cs="华文仿宋"/>
                <w:sz w:val="24"/>
                <w:lang w:val="zh-CN"/>
              </w:rPr>
            </w:pPr>
            <w:r>
              <w:rPr>
                <w:rFonts w:hint="eastAsia" w:ascii="华文仿宋" w:hAnsi="华文仿宋" w:eastAsia="华文仿宋" w:cs="华文仿宋"/>
                <w:sz w:val="24"/>
                <w:lang w:val="zh-CN"/>
              </w:rPr>
              <w:t>内存</w:t>
            </w:r>
          </w:p>
        </w:tc>
        <w:tc>
          <w:tcPr>
            <w:tcW w:w="6784" w:type="dxa"/>
            <w:tcMar>
              <w:top w:w="0" w:type="dxa"/>
              <w:left w:w="150" w:type="dxa"/>
              <w:bottom w:w="0" w:type="dxa"/>
              <w:right w:w="150" w:type="dxa"/>
            </w:tcMar>
            <w:vAlign w:val="center"/>
          </w:tcPr>
          <w:p w14:paraId="48AD9867">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rPr>
              <w:t>4</w:t>
            </w:r>
            <w:r>
              <w:rPr>
                <w:rFonts w:hint="eastAsia" w:ascii="华文仿宋" w:hAnsi="华文仿宋" w:eastAsia="华文仿宋" w:cs="华文仿宋"/>
                <w:sz w:val="24"/>
                <w:lang w:val="zh-CN"/>
              </w:rPr>
              <w:t>G DDR3</w:t>
            </w:r>
          </w:p>
        </w:tc>
      </w:tr>
      <w:tr w14:paraId="6797A6EB">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473943D9">
            <w:pPr>
              <w:rPr>
                <w:rFonts w:ascii="华文仿宋" w:hAnsi="华文仿宋" w:eastAsia="华文仿宋" w:cs="华文仿宋"/>
                <w:sz w:val="24"/>
              </w:rPr>
            </w:pPr>
            <w:r>
              <w:rPr>
                <w:rFonts w:hint="eastAsia" w:ascii="华文仿宋" w:hAnsi="华文仿宋" w:eastAsia="华文仿宋" w:cs="华文仿宋"/>
                <w:sz w:val="24"/>
              </w:rPr>
              <w:t>硬盘</w:t>
            </w:r>
          </w:p>
        </w:tc>
        <w:tc>
          <w:tcPr>
            <w:tcW w:w="6784" w:type="dxa"/>
            <w:tcMar>
              <w:top w:w="0" w:type="dxa"/>
              <w:left w:w="150" w:type="dxa"/>
              <w:bottom w:w="0" w:type="dxa"/>
              <w:right w:w="150" w:type="dxa"/>
            </w:tcMar>
            <w:vAlign w:val="center"/>
          </w:tcPr>
          <w:p w14:paraId="7AECC03C">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rPr>
              <w:t>SSD</w:t>
            </w:r>
            <w:r>
              <w:rPr>
                <w:rFonts w:hint="eastAsia" w:ascii="华文仿宋" w:hAnsi="华文仿宋" w:eastAsia="华文仿宋" w:cs="华文仿宋"/>
                <w:sz w:val="24"/>
                <w:lang w:val="zh-CN"/>
              </w:rPr>
              <w:t>-128G</w:t>
            </w:r>
          </w:p>
        </w:tc>
      </w:tr>
      <w:tr w14:paraId="7909DD09">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3FEB7F94">
            <w:pPr>
              <w:rPr>
                <w:rFonts w:ascii="华文仿宋" w:hAnsi="华文仿宋" w:eastAsia="华文仿宋" w:cs="华文仿宋"/>
                <w:sz w:val="24"/>
                <w:lang w:val="zh-CN"/>
              </w:rPr>
            </w:pPr>
            <w:r>
              <w:rPr>
                <w:rFonts w:hint="eastAsia" w:ascii="华文仿宋" w:hAnsi="华文仿宋" w:eastAsia="华文仿宋" w:cs="华文仿宋"/>
                <w:sz w:val="24"/>
                <w:lang w:val="zh-CN"/>
              </w:rPr>
              <w:t>解码分辨率</w:t>
            </w:r>
          </w:p>
        </w:tc>
        <w:tc>
          <w:tcPr>
            <w:tcW w:w="6784" w:type="dxa"/>
            <w:tcMar>
              <w:top w:w="0" w:type="dxa"/>
              <w:left w:w="150" w:type="dxa"/>
              <w:bottom w:w="0" w:type="dxa"/>
              <w:right w:w="150" w:type="dxa"/>
            </w:tcMar>
            <w:vAlign w:val="center"/>
          </w:tcPr>
          <w:p w14:paraId="488A346C">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1080P</w:t>
            </w:r>
          </w:p>
        </w:tc>
      </w:tr>
      <w:tr w14:paraId="7D73A99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0A719F41">
            <w:pPr>
              <w:rPr>
                <w:rFonts w:ascii="华文仿宋" w:hAnsi="华文仿宋" w:eastAsia="华文仿宋" w:cs="华文仿宋"/>
                <w:sz w:val="24"/>
                <w:lang w:val="zh-CN"/>
              </w:rPr>
            </w:pPr>
            <w:r>
              <w:rPr>
                <w:rFonts w:hint="eastAsia" w:ascii="华文仿宋" w:hAnsi="华文仿宋" w:eastAsia="华文仿宋" w:cs="华文仿宋"/>
                <w:sz w:val="24"/>
                <w:lang w:val="zh-CN"/>
              </w:rPr>
              <w:t>操作系统</w:t>
            </w:r>
          </w:p>
        </w:tc>
        <w:tc>
          <w:tcPr>
            <w:tcW w:w="6784" w:type="dxa"/>
            <w:tcMar>
              <w:top w:w="0" w:type="dxa"/>
              <w:left w:w="150" w:type="dxa"/>
              <w:bottom w:w="0" w:type="dxa"/>
              <w:right w:w="150" w:type="dxa"/>
            </w:tcMar>
            <w:vAlign w:val="center"/>
          </w:tcPr>
          <w:p w14:paraId="43F73331">
            <w:pPr>
              <w:rPr>
                <w:rFonts w:ascii="华文仿宋" w:hAnsi="华文仿宋" w:eastAsia="华文仿宋" w:cs="华文仿宋"/>
                <w:sz w:val="24"/>
                <w:lang w:val="zh-CN"/>
              </w:rPr>
            </w:pPr>
            <w:r>
              <w:rPr>
                <w:rFonts w:hint="eastAsia" w:ascii="宋体" w:hAnsi="宋体" w:cs="宋体"/>
                <w:szCs w:val="21"/>
              </w:rPr>
              <w:t>≥</w:t>
            </w:r>
            <w:r>
              <w:rPr>
                <w:rFonts w:hint="eastAsia" w:ascii="华文仿宋" w:hAnsi="华文仿宋" w:eastAsia="华文仿宋" w:cs="华文仿宋"/>
                <w:sz w:val="24"/>
                <w:lang w:val="zh-CN"/>
              </w:rPr>
              <w:t>Android 7.0</w:t>
            </w:r>
          </w:p>
        </w:tc>
      </w:tr>
      <w:tr w14:paraId="79F3DDE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593D773E">
            <w:pPr>
              <w:rPr>
                <w:rFonts w:ascii="华文仿宋" w:hAnsi="华文仿宋" w:eastAsia="华文仿宋" w:cs="华文仿宋"/>
                <w:sz w:val="24"/>
                <w:lang w:val="zh-CN"/>
              </w:rPr>
            </w:pPr>
            <w:r>
              <w:rPr>
                <w:rFonts w:hint="eastAsia" w:ascii="华文仿宋" w:hAnsi="华文仿宋" w:eastAsia="华文仿宋" w:cs="华文仿宋"/>
                <w:sz w:val="24"/>
                <w:lang w:val="zh-CN"/>
              </w:rPr>
              <w:t>播放模式</w:t>
            </w:r>
          </w:p>
        </w:tc>
        <w:tc>
          <w:tcPr>
            <w:tcW w:w="6784" w:type="dxa"/>
            <w:tcMar>
              <w:top w:w="0" w:type="dxa"/>
              <w:left w:w="150" w:type="dxa"/>
              <w:bottom w:w="0" w:type="dxa"/>
              <w:right w:w="150" w:type="dxa"/>
            </w:tcMar>
            <w:vAlign w:val="center"/>
          </w:tcPr>
          <w:p w14:paraId="261475B1">
            <w:pPr>
              <w:rPr>
                <w:rFonts w:ascii="华文仿宋" w:hAnsi="华文仿宋" w:eastAsia="华文仿宋" w:cs="华文仿宋"/>
                <w:sz w:val="24"/>
                <w:lang w:val="zh-CN"/>
              </w:rPr>
            </w:pPr>
            <w:r>
              <w:rPr>
                <w:rFonts w:hint="eastAsia" w:ascii="华文仿宋" w:hAnsi="华文仿宋" w:eastAsia="华文仿宋" w:cs="华文仿宋"/>
                <w:sz w:val="24"/>
                <w:lang w:val="zh-CN"/>
              </w:rPr>
              <w:t>支持循环、定时、插播等多种播放模式</w:t>
            </w:r>
          </w:p>
        </w:tc>
      </w:tr>
      <w:tr w14:paraId="72B22874">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1B955950">
            <w:pPr>
              <w:rPr>
                <w:rFonts w:ascii="华文仿宋" w:hAnsi="华文仿宋" w:eastAsia="华文仿宋" w:cs="华文仿宋"/>
                <w:sz w:val="24"/>
                <w:lang w:val="zh-CN"/>
              </w:rPr>
            </w:pPr>
            <w:r>
              <w:rPr>
                <w:rFonts w:hint="eastAsia" w:ascii="华文仿宋" w:hAnsi="华文仿宋" w:eastAsia="华文仿宋" w:cs="华文仿宋"/>
                <w:sz w:val="24"/>
                <w:lang w:val="zh-CN"/>
              </w:rPr>
              <w:t>网络支持</w:t>
            </w:r>
          </w:p>
        </w:tc>
        <w:tc>
          <w:tcPr>
            <w:tcW w:w="6784" w:type="dxa"/>
            <w:tcMar>
              <w:top w:w="0" w:type="dxa"/>
              <w:left w:w="150" w:type="dxa"/>
              <w:bottom w:w="0" w:type="dxa"/>
              <w:right w:w="150" w:type="dxa"/>
            </w:tcMar>
            <w:vAlign w:val="center"/>
          </w:tcPr>
          <w:p w14:paraId="4B901CEA">
            <w:pPr>
              <w:rPr>
                <w:rFonts w:ascii="华文仿宋" w:hAnsi="华文仿宋" w:eastAsia="华文仿宋" w:cs="华文仿宋"/>
                <w:sz w:val="24"/>
                <w:lang w:val="zh-CN"/>
              </w:rPr>
            </w:pPr>
            <w:r>
              <w:rPr>
                <w:rFonts w:hint="eastAsia" w:ascii="华文仿宋" w:hAnsi="华文仿宋" w:eastAsia="华文仿宋" w:cs="华文仿宋"/>
                <w:sz w:val="24"/>
                <w:lang w:val="zh-CN"/>
              </w:rPr>
              <w:t>以太网，支持WiFi、蓝牙4.0、无线外设扩展</w:t>
            </w:r>
          </w:p>
        </w:tc>
      </w:tr>
      <w:tr w14:paraId="3D6CB55C">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37C6D61D">
            <w:pPr>
              <w:rPr>
                <w:rFonts w:ascii="华文仿宋" w:hAnsi="华文仿宋" w:eastAsia="华文仿宋" w:cs="华文仿宋"/>
                <w:sz w:val="24"/>
                <w:lang w:val="zh-CN"/>
              </w:rPr>
            </w:pPr>
            <w:r>
              <w:rPr>
                <w:rFonts w:hint="eastAsia" w:ascii="华文仿宋" w:hAnsi="华文仿宋" w:eastAsia="华文仿宋" w:cs="华文仿宋"/>
                <w:sz w:val="24"/>
                <w:lang w:val="zh-CN"/>
              </w:rPr>
              <w:t>视频播放</w:t>
            </w:r>
          </w:p>
        </w:tc>
        <w:tc>
          <w:tcPr>
            <w:tcW w:w="6784" w:type="dxa"/>
            <w:tcMar>
              <w:top w:w="0" w:type="dxa"/>
              <w:left w:w="150" w:type="dxa"/>
              <w:bottom w:w="0" w:type="dxa"/>
              <w:right w:w="150" w:type="dxa"/>
            </w:tcMar>
            <w:vAlign w:val="center"/>
          </w:tcPr>
          <w:p w14:paraId="6210E6A2">
            <w:pPr>
              <w:rPr>
                <w:rFonts w:ascii="华文仿宋" w:hAnsi="华文仿宋" w:eastAsia="华文仿宋" w:cs="华文仿宋"/>
                <w:sz w:val="24"/>
                <w:lang w:val="zh-CN"/>
              </w:rPr>
            </w:pPr>
            <w:r>
              <w:rPr>
                <w:rFonts w:hint="eastAsia" w:ascii="华文仿宋" w:hAnsi="华文仿宋" w:eastAsia="华文仿宋" w:cs="华文仿宋"/>
                <w:sz w:val="24"/>
                <w:lang w:val="zh-CN"/>
              </w:rPr>
              <w:t>支持wmv、avi、flv、rm、rmvb、mpeg 、ts、mp4等</w:t>
            </w:r>
          </w:p>
        </w:tc>
      </w:tr>
      <w:tr w14:paraId="5F31CF1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0E766277">
            <w:pPr>
              <w:rPr>
                <w:rFonts w:ascii="华文仿宋" w:hAnsi="华文仿宋" w:eastAsia="华文仿宋" w:cs="华文仿宋"/>
                <w:sz w:val="24"/>
                <w:lang w:val="zh-CN"/>
              </w:rPr>
            </w:pPr>
            <w:r>
              <w:rPr>
                <w:rFonts w:hint="eastAsia" w:ascii="华文仿宋" w:hAnsi="华文仿宋" w:eastAsia="华文仿宋" w:cs="华文仿宋"/>
                <w:sz w:val="24"/>
                <w:lang w:val="zh-CN"/>
              </w:rPr>
              <w:t>图片格式</w:t>
            </w:r>
          </w:p>
        </w:tc>
        <w:tc>
          <w:tcPr>
            <w:tcW w:w="6784" w:type="dxa"/>
            <w:tcMar>
              <w:top w:w="0" w:type="dxa"/>
              <w:left w:w="150" w:type="dxa"/>
              <w:bottom w:w="0" w:type="dxa"/>
              <w:right w:w="150" w:type="dxa"/>
            </w:tcMar>
            <w:vAlign w:val="center"/>
          </w:tcPr>
          <w:p w14:paraId="6EAC331D">
            <w:pPr>
              <w:rPr>
                <w:rFonts w:ascii="华文仿宋" w:hAnsi="华文仿宋" w:eastAsia="华文仿宋" w:cs="华文仿宋"/>
                <w:sz w:val="24"/>
                <w:lang w:val="zh-CN"/>
              </w:rPr>
            </w:pPr>
            <w:r>
              <w:rPr>
                <w:rFonts w:hint="eastAsia" w:ascii="华文仿宋" w:hAnsi="华文仿宋" w:eastAsia="华文仿宋" w:cs="华文仿宋"/>
                <w:sz w:val="24"/>
                <w:lang w:val="zh-CN"/>
              </w:rPr>
              <w:t>支持BMP、JPEG、PNG、GIF等</w:t>
            </w:r>
          </w:p>
        </w:tc>
      </w:tr>
      <w:tr w14:paraId="7FD21F2A">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14E3041F">
            <w:pPr>
              <w:rPr>
                <w:rFonts w:ascii="华文仿宋" w:hAnsi="华文仿宋" w:eastAsia="华文仿宋" w:cs="华文仿宋"/>
                <w:sz w:val="24"/>
                <w:lang w:val="zh-CN"/>
              </w:rPr>
            </w:pPr>
            <w:r>
              <w:rPr>
                <w:rFonts w:hint="eastAsia" w:ascii="华文仿宋" w:hAnsi="华文仿宋" w:eastAsia="华文仿宋" w:cs="华文仿宋"/>
                <w:sz w:val="24"/>
                <w:lang w:val="zh-CN"/>
              </w:rPr>
              <w:t>RTC实时时钟</w:t>
            </w:r>
          </w:p>
        </w:tc>
        <w:tc>
          <w:tcPr>
            <w:tcW w:w="6784" w:type="dxa"/>
            <w:tcMar>
              <w:top w:w="0" w:type="dxa"/>
              <w:left w:w="150" w:type="dxa"/>
              <w:bottom w:w="0" w:type="dxa"/>
              <w:right w:w="150" w:type="dxa"/>
            </w:tcMar>
            <w:vAlign w:val="center"/>
          </w:tcPr>
          <w:p w14:paraId="6421CD69">
            <w:pPr>
              <w:rPr>
                <w:rFonts w:ascii="华文仿宋" w:hAnsi="华文仿宋" w:eastAsia="华文仿宋" w:cs="华文仿宋"/>
                <w:sz w:val="24"/>
                <w:lang w:val="zh-CN"/>
              </w:rPr>
            </w:pPr>
            <w:r>
              <w:rPr>
                <w:rFonts w:hint="eastAsia" w:ascii="华文仿宋" w:hAnsi="华文仿宋" w:eastAsia="华文仿宋" w:cs="华文仿宋"/>
                <w:sz w:val="24"/>
                <w:lang w:val="zh-CN"/>
              </w:rPr>
              <w:t>支持</w:t>
            </w:r>
          </w:p>
        </w:tc>
      </w:tr>
      <w:tr w14:paraId="6319D20F">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3B028F49">
            <w:pPr>
              <w:rPr>
                <w:rFonts w:ascii="华文仿宋" w:hAnsi="华文仿宋" w:eastAsia="华文仿宋" w:cs="华文仿宋"/>
                <w:sz w:val="24"/>
                <w:lang w:val="zh-CN"/>
              </w:rPr>
            </w:pPr>
            <w:r>
              <w:rPr>
                <w:rFonts w:hint="eastAsia" w:ascii="华文仿宋" w:hAnsi="华文仿宋" w:eastAsia="华文仿宋" w:cs="华文仿宋"/>
                <w:sz w:val="24"/>
                <w:lang w:val="zh-CN"/>
              </w:rPr>
              <w:t>定时开关机</w:t>
            </w:r>
          </w:p>
        </w:tc>
        <w:tc>
          <w:tcPr>
            <w:tcW w:w="6784" w:type="dxa"/>
            <w:tcMar>
              <w:top w:w="0" w:type="dxa"/>
              <w:left w:w="150" w:type="dxa"/>
              <w:bottom w:w="0" w:type="dxa"/>
              <w:right w:w="150" w:type="dxa"/>
            </w:tcMar>
            <w:vAlign w:val="center"/>
          </w:tcPr>
          <w:p w14:paraId="6C3FB544">
            <w:pPr>
              <w:rPr>
                <w:rFonts w:ascii="华文仿宋" w:hAnsi="华文仿宋" w:eastAsia="华文仿宋" w:cs="华文仿宋"/>
                <w:sz w:val="24"/>
                <w:lang w:val="zh-CN"/>
              </w:rPr>
            </w:pPr>
            <w:r>
              <w:rPr>
                <w:rFonts w:hint="eastAsia" w:ascii="华文仿宋" w:hAnsi="华文仿宋" w:eastAsia="华文仿宋" w:cs="华文仿宋"/>
                <w:sz w:val="24"/>
                <w:lang w:val="zh-CN"/>
              </w:rPr>
              <w:t>支持</w:t>
            </w:r>
          </w:p>
        </w:tc>
      </w:tr>
      <w:tr w14:paraId="2FBFE2E3">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tcBorders>
              <w:right w:val="single" w:color="auto" w:sz="4" w:space="0"/>
            </w:tcBorders>
            <w:tcMar>
              <w:top w:w="0" w:type="dxa"/>
              <w:left w:w="150" w:type="dxa"/>
              <w:bottom w:w="0" w:type="dxa"/>
              <w:right w:w="150" w:type="dxa"/>
            </w:tcMar>
            <w:vAlign w:val="center"/>
          </w:tcPr>
          <w:p w14:paraId="709C7A10">
            <w:pPr>
              <w:rPr>
                <w:rFonts w:ascii="华文仿宋" w:hAnsi="华文仿宋" w:eastAsia="华文仿宋" w:cs="华文仿宋"/>
                <w:sz w:val="24"/>
                <w:lang w:val="zh-CN"/>
              </w:rPr>
            </w:pPr>
            <w:r>
              <w:rPr>
                <w:rFonts w:hint="eastAsia" w:ascii="华文仿宋" w:hAnsi="华文仿宋" w:eastAsia="华文仿宋" w:cs="华文仿宋"/>
                <w:sz w:val="24"/>
                <w:lang w:val="zh-CN"/>
              </w:rPr>
              <w:t>系统升级</w:t>
            </w:r>
          </w:p>
        </w:tc>
        <w:tc>
          <w:tcPr>
            <w:tcW w:w="6784" w:type="dxa"/>
            <w:tcMar>
              <w:top w:w="0" w:type="dxa"/>
              <w:left w:w="150" w:type="dxa"/>
              <w:bottom w:w="0" w:type="dxa"/>
              <w:right w:w="150" w:type="dxa"/>
            </w:tcMar>
            <w:vAlign w:val="center"/>
          </w:tcPr>
          <w:p w14:paraId="3E03B83D">
            <w:pPr>
              <w:rPr>
                <w:rFonts w:ascii="华文仿宋" w:hAnsi="华文仿宋" w:eastAsia="华文仿宋" w:cs="华文仿宋"/>
                <w:sz w:val="24"/>
                <w:lang w:val="zh-CN"/>
              </w:rPr>
            </w:pPr>
            <w:r>
              <w:rPr>
                <w:rFonts w:hint="eastAsia" w:ascii="华文仿宋" w:hAnsi="华文仿宋" w:eastAsia="华文仿宋" w:cs="华文仿宋"/>
                <w:sz w:val="24"/>
                <w:lang w:val="zh-CN"/>
              </w:rPr>
              <w:t>支持USB/T卡/网络升级</w:t>
            </w:r>
          </w:p>
        </w:tc>
      </w:tr>
      <w:tr w14:paraId="3D624C8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restart"/>
            <w:tcBorders>
              <w:right w:val="single" w:color="auto" w:sz="4" w:space="0"/>
            </w:tcBorders>
            <w:tcMar>
              <w:top w:w="0" w:type="dxa"/>
              <w:left w:w="150" w:type="dxa"/>
              <w:bottom w:w="0" w:type="dxa"/>
              <w:right w:w="150" w:type="dxa"/>
            </w:tcMar>
            <w:vAlign w:val="center"/>
          </w:tcPr>
          <w:p w14:paraId="6F6FF96D">
            <w:pPr>
              <w:rPr>
                <w:rFonts w:ascii="华文仿宋" w:hAnsi="华文仿宋" w:eastAsia="华文仿宋" w:cs="华文仿宋"/>
                <w:sz w:val="24"/>
                <w:lang w:val="zh-CN"/>
              </w:rPr>
            </w:pPr>
            <w:r>
              <w:rPr>
                <w:rFonts w:hint="eastAsia" w:ascii="华文仿宋" w:hAnsi="华文仿宋" w:eastAsia="华文仿宋" w:cs="华文仿宋"/>
                <w:sz w:val="24"/>
                <w:lang w:val="zh-CN"/>
              </w:rPr>
              <w:t>产品性能</w:t>
            </w:r>
          </w:p>
        </w:tc>
        <w:tc>
          <w:tcPr>
            <w:tcW w:w="6784" w:type="dxa"/>
            <w:tcMar>
              <w:top w:w="0" w:type="dxa"/>
              <w:left w:w="150" w:type="dxa"/>
              <w:bottom w:w="0" w:type="dxa"/>
              <w:right w:w="150" w:type="dxa"/>
            </w:tcMar>
            <w:vAlign w:val="center"/>
          </w:tcPr>
          <w:p w14:paraId="35C0B812">
            <w:pPr>
              <w:rPr>
                <w:rFonts w:ascii="华文仿宋" w:hAnsi="华文仿宋" w:eastAsia="华文仿宋" w:cs="华文仿宋"/>
                <w:sz w:val="24"/>
                <w:lang w:val="zh-CN"/>
              </w:rPr>
            </w:pPr>
            <w:r>
              <w:rPr>
                <w:rFonts w:hint="eastAsia" w:ascii="华文仿宋" w:hAnsi="华文仿宋" w:eastAsia="华文仿宋" w:cs="华文仿宋"/>
                <w:sz w:val="24"/>
                <w:lang w:val="zh-CN"/>
              </w:rPr>
              <w:t>支持身份证报到：识别时间≤1S，需在提供权威机构测试报告</w:t>
            </w:r>
          </w:p>
        </w:tc>
      </w:tr>
      <w:tr w14:paraId="6CE2A17E">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Borders>
              <w:right w:val="single" w:color="auto" w:sz="4" w:space="0"/>
            </w:tcBorders>
            <w:tcMar>
              <w:top w:w="0" w:type="dxa"/>
              <w:left w:w="150" w:type="dxa"/>
              <w:bottom w:w="0" w:type="dxa"/>
              <w:right w:w="150" w:type="dxa"/>
            </w:tcMar>
            <w:vAlign w:val="center"/>
          </w:tcPr>
          <w:p w14:paraId="7F1F9808">
            <w:pPr>
              <w:rPr>
                <w:rFonts w:ascii="华文仿宋" w:hAnsi="华文仿宋" w:eastAsia="华文仿宋" w:cs="华文仿宋"/>
                <w:sz w:val="24"/>
                <w:lang w:val="zh-CN"/>
              </w:rPr>
            </w:pPr>
          </w:p>
        </w:tc>
        <w:tc>
          <w:tcPr>
            <w:tcW w:w="6784" w:type="dxa"/>
            <w:tcMar>
              <w:top w:w="0" w:type="dxa"/>
              <w:left w:w="150" w:type="dxa"/>
              <w:bottom w:w="0" w:type="dxa"/>
              <w:right w:w="150" w:type="dxa"/>
            </w:tcMar>
            <w:vAlign w:val="center"/>
          </w:tcPr>
          <w:p w14:paraId="7A1870CD">
            <w:pPr>
              <w:rPr>
                <w:rFonts w:ascii="华文仿宋" w:hAnsi="华文仿宋" w:eastAsia="华文仿宋" w:cs="华文仿宋"/>
                <w:sz w:val="24"/>
                <w:lang w:val="zh-CN"/>
              </w:rPr>
            </w:pPr>
            <w:r>
              <w:rPr>
                <w:rFonts w:hint="eastAsia" w:ascii="华文仿宋" w:hAnsi="华文仿宋" w:eastAsia="华文仿宋" w:cs="华文仿宋"/>
                <w:sz w:val="24"/>
                <w:lang w:val="zh-CN"/>
              </w:rPr>
              <w:t>凭条打印机：纸张宽度：≤80mm  分辨率：≥203dpi  打印速度：</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150mm/s  最大纸卷：外径</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250mm   打印头寿命：</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50KM</w:t>
            </w:r>
          </w:p>
          <w:p w14:paraId="16AC5918">
            <w:pPr>
              <w:rPr>
                <w:rFonts w:ascii="华文仿宋" w:hAnsi="华文仿宋" w:eastAsia="华文仿宋" w:cs="华文仿宋"/>
                <w:sz w:val="24"/>
                <w:lang w:val="zh-CN"/>
              </w:rPr>
            </w:pPr>
            <w:r>
              <w:rPr>
                <w:rFonts w:hint="eastAsia" w:ascii="华文仿宋" w:hAnsi="华文仿宋" w:eastAsia="华文仿宋" w:cs="华文仿宋"/>
                <w:sz w:val="24"/>
                <w:lang w:val="zh-CN"/>
              </w:rPr>
              <w:t>切刀寿命：</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100万次  电源：</w:t>
            </w:r>
            <w:r>
              <w:rPr>
                <w:rFonts w:hint="eastAsia" w:ascii="宋体" w:hAnsi="宋体" w:eastAsia="宋体" w:cs="宋体"/>
                <w:i w:val="0"/>
                <w:iCs w:val="0"/>
                <w:caps w:val="0"/>
                <w:color w:val="333333"/>
                <w:spacing w:val="0"/>
                <w:sz w:val="24"/>
                <w:szCs w:val="24"/>
                <w:shd w:val="clear" w:fill="FFFFFF"/>
              </w:rPr>
              <w:t>‌</w:t>
            </w:r>
            <w:r>
              <w:rPr>
                <w:rStyle w:val="30"/>
                <w:rFonts w:hint="eastAsia" w:ascii="宋体" w:hAnsi="宋体" w:eastAsia="宋体" w:cs="宋体"/>
                <w:i w:val="0"/>
                <w:iCs w:val="0"/>
                <w:caps w:val="0"/>
                <w:color w:val="333333"/>
                <w:spacing w:val="0"/>
                <w:sz w:val="24"/>
                <w:szCs w:val="24"/>
                <w:shd w:val="clear" w:fill="FFFFFF"/>
              </w:rPr>
              <w:t>≥</w:t>
            </w:r>
            <w:r>
              <w:rPr>
                <w:rFonts w:hint="eastAsia" w:ascii="华文仿宋" w:hAnsi="华文仿宋" w:eastAsia="华文仿宋" w:cs="华文仿宋"/>
                <w:sz w:val="24"/>
                <w:lang w:val="zh-CN"/>
              </w:rPr>
              <w:t>DC24V，有防堵纸、黑白检测、纸将尽、纸尽传感器检测功能</w:t>
            </w:r>
          </w:p>
        </w:tc>
      </w:tr>
      <w:tr w14:paraId="45F67221">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Borders>
              <w:right w:val="single" w:color="auto" w:sz="4" w:space="0"/>
            </w:tcBorders>
            <w:tcMar>
              <w:top w:w="0" w:type="dxa"/>
              <w:left w:w="150" w:type="dxa"/>
              <w:bottom w:w="0" w:type="dxa"/>
              <w:right w:w="150" w:type="dxa"/>
            </w:tcMar>
            <w:vAlign w:val="center"/>
          </w:tcPr>
          <w:p w14:paraId="4D5A4C51">
            <w:pPr>
              <w:rPr>
                <w:rFonts w:ascii="华文仿宋" w:hAnsi="华文仿宋" w:eastAsia="华文仿宋" w:cs="华文仿宋"/>
                <w:sz w:val="24"/>
                <w:lang w:val="zh-CN"/>
              </w:rPr>
            </w:pPr>
          </w:p>
        </w:tc>
        <w:tc>
          <w:tcPr>
            <w:tcW w:w="6784" w:type="dxa"/>
            <w:tcMar>
              <w:top w:w="0" w:type="dxa"/>
              <w:left w:w="150" w:type="dxa"/>
              <w:bottom w:w="0" w:type="dxa"/>
              <w:right w:w="150" w:type="dxa"/>
            </w:tcMar>
            <w:vAlign w:val="center"/>
          </w:tcPr>
          <w:p w14:paraId="1C2EAED9">
            <w:pPr>
              <w:rPr>
                <w:rFonts w:ascii="华文仿宋" w:hAnsi="华文仿宋" w:eastAsia="华文仿宋" w:cs="华文仿宋"/>
                <w:sz w:val="24"/>
                <w:lang w:val="zh-CN"/>
              </w:rPr>
            </w:pPr>
            <w:r>
              <w:rPr>
                <w:rFonts w:hint="eastAsia" w:ascii="华文仿宋" w:hAnsi="华文仿宋" w:eastAsia="华文仿宋" w:cs="华文仿宋"/>
                <w:sz w:val="24"/>
                <w:lang w:val="zh-CN"/>
              </w:rPr>
              <w:t>持光学扫描，可扫描一维码、二维码；识别时间≤1S，需在提供权威机构测试报告</w:t>
            </w:r>
          </w:p>
        </w:tc>
      </w:tr>
      <w:tr w14:paraId="017C157D">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restart"/>
            <w:tcMar>
              <w:top w:w="0" w:type="dxa"/>
              <w:left w:w="150" w:type="dxa"/>
              <w:bottom w:w="0" w:type="dxa"/>
              <w:right w:w="150" w:type="dxa"/>
            </w:tcMar>
          </w:tcPr>
          <w:p w14:paraId="1A8537C7">
            <w:pPr>
              <w:rPr>
                <w:rFonts w:ascii="华文仿宋" w:hAnsi="华文仿宋" w:eastAsia="华文仿宋" w:cs="华文仿宋"/>
                <w:sz w:val="24"/>
                <w:lang w:val="zh-CN"/>
              </w:rPr>
            </w:pPr>
            <w:r>
              <w:rPr>
                <w:rFonts w:hint="eastAsia" w:ascii="华文仿宋" w:hAnsi="华文仿宋" w:eastAsia="华文仿宋" w:cs="华文仿宋"/>
                <w:sz w:val="24"/>
                <w:lang w:val="zh-CN"/>
              </w:rPr>
              <w:t>产品资质</w:t>
            </w:r>
          </w:p>
        </w:tc>
        <w:tc>
          <w:tcPr>
            <w:tcW w:w="6784" w:type="dxa"/>
            <w:tcMar>
              <w:top w:w="0" w:type="dxa"/>
              <w:left w:w="150" w:type="dxa"/>
              <w:bottom w:w="0" w:type="dxa"/>
              <w:right w:w="150" w:type="dxa"/>
            </w:tcMar>
          </w:tcPr>
          <w:p w14:paraId="03B99454">
            <w:pPr>
              <w:rPr>
                <w:rFonts w:ascii="华文仿宋" w:hAnsi="华文仿宋" w:eastAsia="华文仿宋" w:cs="华文仿宋"/>
                <w:sz w:val="24"/>
                <w:lang w:val="zh-CN"/>
              </w:rPr>
            </w:pPr>
            <w:r>
              <w:rPr>
                <w:rFonts w:hint="eastAsia" w:ascii="华文仿宋" w:hAnsi="华文仿宋" w:eastAsia="华文仿宋" w:cs="华文仿宋"/>
                <w:sz w:val="24"/>
                <w:lang w:val="zh-CN"/>
              </w:rPr>
              <w:t>提供国家强制性3C认证</w:t>
            </w:r>
          </w:p>
        </w:tc>
      </w:tr>
      <w:tr w14:paraId="02B15158">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CellMar>
            <w:top w:w="0" w:type="dxa"/>
            <w:left w:w="0" w:type="dxa"/>
            <w:bottom w:w="0" w:type="dxa"/>
            <w:right w:w="0" w:type="dxa"/>
          </w:tblCellMar>
        </w:tblPrEx>
        <w:trPr>
          <w:tblCellSpacing w:w="0" w:type="dxa"/>
          <w:jc w:val="center"/>
        </w:trPr>
        <w:tc>
          <w:tcPr>
            <w:tcW w:w="1849" w:type="dxa"/>
            <w:vMerge w:val="continue"/>
            <w:tcMar>
              <w:top w:w="0" w:type="dxa"/>
              <w:left w:w="150" w:type="dxa"/>
              <w:bottom w:w="0" w:type="dxa"/>
              <w:right w:w="150" w:type="dxa"/>
            </w:tcMar>
          </w:tcPr>
          <w:p w14:paraId="10510E04">
            <w:pPr>
              <w:rPr>
                <w:rFonts w:ascii="华文仿宋" w:hAnsi="华文仿宋" w:eastAsia="华文仿宋" w:cs="华文仿宋"/>
                <w:sz w:val="24"/>
                <w:lang w:val="zh-CN"/>
              </w:rPr>
            </w:pPr>
          </w:p>
        </w:tc>
        <w:tc>
          <w:tcPr>
            <w:tcW w:w="6784" w:type="dxa"/>
            <w:tcMar>
              <w:top w:w="0" w:type="dxa"/>
              <w:left w:w="150" w:type="dxa"/>
              <w:bottom w:w="0" w:type="dxa"/>
              <w:right w:w="150" w:type="dxa"/>
            </w:tcMar>
          </w:tcPr>
          <w:p w14:paraId="10936C60">
            <w:pPr>
              <w:rPr>
                <w:rFonts w:ascii="华文仿宋" w:hAnsi="华文仿宋" w:eastAsia="华文仿宋" w:cs="华文仿宋"/>
                <w:sz w:val="24"/>
                <w:lang w:val="zh-CN"/>
              </w:rPr>
            </w:pPr>
            <w:r>
              <w:rPr>
                <w:rFonts w:hint="eastAsia" w:ascii="华文仿宋" w:hAnsi="华文仿宋" w:eastAsia="华文仿宋" w:cs="华文仿宋"/>
                <w:sz w:val="24"/>
                <w:lang w:val="zh-CN"/>
              </w:rPr>
              <w:t>提供国家节能认证</w:t>
            </w:r>
          </w:p>
        </w:tc>
      </w:tr>
    </w:tbl>
    <w:p w14:paraId="678A4A1C"/>
    <w:p w14:paraId="3F4A1204">
      <w:pPr>
        <w:pStyle w:val="4"/>
        <w:rPr>
          <w:rFonts w:ascii="仿宋" w:hAnsi="仿宋" w:eastAsia="仿宋" w:cs="仿宋"/>
        </w:rPr>
      </w:pPr>
      <w:r>
        <w:rPr>
          <w:rFonts w:hint="eastAsia" w:ascii="仿宋" w:hAnsi="仿宋" w:eastAsia="仿宋" w:cs="仿宋"/>
        </w:rPr>
        <w:t>四、其他要求</w:t>
      </w:r>
    </w:p>
    <w:p w14:paraId="17A20397">
      <w:pPr>
        <w:pStyle w:val="37"/>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1、工期要求：合同</w:t>
      </w:r>
      <w:r>
        <w:rPr>
          <w:rFonts w:hint="eastAsia" w:ascii="仿宋" w:hAnsi="仿宋" w:eastAsia="仿宋" w:cs="仿宋"/>
          <w:sz w:val="24"/>
          <w:lang w:val="en-US" w:eastAsia="zh-CN"/>
        </w:rPr>
        <w:t>生效之日起</w:t>
      </w:r>
      <w:r>
        <w:rPr>
          <w:rFonts w:hint="eastAsia" w:ascii="仿宋" w:hAnsi="仿宋" w:eastAsia="仿宋" w:cs="仿宋"/>
          <w:sz w:val="24"/>
        </w:rPr>
        <w:t>3个月内</w:t>
      </w:r>
      <w:r>
        <w:rPr>
          <w:rFonts w:hint="eastAsia" w:ascii="仿宋" w:hAnsi="仿宋" w:eastAsia="仿宋" w:cs="仿宋"/>
          <w:sz w:val="24"/>
          <w:lang w:val="en-US" w:eastAsia="zh-CN"/>
        </w:rPr>
        <w:t>完成</w:t>
      </w:r>
      <w:r>
        <w:rPr>
          <w:rFonts w:hint="eastAsia" w:ascii="仿宋" w:hAnsi="仿宋" w:eastAsia="仿宋" w:cs="仿宋"/>
          <w:sz w:val="24"/>
        </w:rPr>
        <w:t>。</w:t>
      </w:r>
    </w:p>
    <w:p w14:paraId="3D706D0E">
      <w:pPr>
        <w:spacing w:line="360" w:lineRule="auto"/>
        <w:rPr>
          <w:rFonts w:ascii="仿宋" w:hAnsi="仿宋" w:eastAsia="仿宋" w:cs="仿宋"/>
          <w:sz w:val="24"/>
        </w:rPr>
      </w:pPr>
      <w:r>
        <w:rPr>
          <w:rFonts w:hint="eastAsia" w:ascii="仿宋" w:hAnsi="仿宋" w:eastAsia="仿宋" w:cs="仿宋"/>
          <w:sz w:val="24"/>
        </w:rPr>
        <w:t>2、</w:t>
      </w:r>
      <w:bookmarkStart w:id="18" w:name="_Toc13515"/>
      <w:r>
        <w:rPr>
          <w:rFonts w:hint="eastAsia" w:ascii="仿宋" w:hAnsi="仿宋" w:eastAsia="仿宋" w:cs="仿宋"/>
          <w:sz w:val="24"/>
        </w:rPr>
        <w:t>实施要求</w:t>
      </w:r>
      <w:bookmarkEnd w:id="18"/>
      <w:r>
        <w:rPr>
          <w:rFonts w:hint="eastAsia" w:ascii="仿宋" w:hAnsi="仿宋" w:eastAsia="仿宋" w:cs="仿宋"/>
          <w:sz w:val="24"/>
        </w:rPr>
        <w:t>：</w:t>
      </w:r>
    </w:p>
    <w:p w14:paraId="1D148A94">
      <w:pPr>
        <w:ind w:firstLine="420"/>
        <w:rPr>
          <w:rFonts w:ascii="华文仿宋" w:hAnsi="华文仿宋" w:eastAsia="华文仿宋" w:cs="华文仿宋"/>
          <w:sz w:val="24"/>
        </w:rPr>
      </w:pPr>
      <w:r>
        <w:rPr>
          <w:rFonts w:hint="eastAsia" w:ascii="华文仿宋" w:hAnsi="华文仿宋" w:eastAsia="华文仿宋" w:cs="华文仿宋"/>
          <w:sz w:val="24"/>
          <w:lang w:eastAsia="zh-CN"/>
        </w:rPr>
        <w:t>响应人</w:t>
      </w:r>
      <w:r>
        <w:rPr>
          <w:rFonts w:hint="eastAsia" w:ascii="华文仿宋" w:hAnsi="华文仿宋" w:eastAsia="华文仿宋" w:cs="华文仿宋"/>
          <w:sz w:val="24"/>
        </w:rPr>
        <w:t>应根据项目建设目标和建设内容，提出详细的实施计划。其内容主要包括项目的组织机构、人员及职责、工作内容、进度安排、培训方案、风险与质量控制等。</w:t>
      </w:r>
    </w:p>
    <w:p w14:paraId="38151719">
      <w:pPr>
        <w:ind w:firstLine="420"/>
        <w:rPr>
          <w:rFonts w:ascii="华文仿宋" w:hAnsi="华文仿宋" w:eastAsia="华文仿宋" w:cs="华文仿宋"/>
          <w:sz w:val="24"/>
        </w:rPr>
      </w:pPr>
      <w:r>
        <w:rPr>
          <w:rFonts w:hint="eastAsia" w:ascii="华文仿宋" w:hAnsi="华文仿宋" w:eastAsia="华文仿宋" w:cs="华文仿宋"/>
          <w:sz w:val="24"/>
        </w:rPr>
        <w:t>实施计划和方案要周密细致、合理可行，每个阶段、每项任务或工作的关键点要明确，充分考虑到医院的特点，确保现行系统的正常运行和新系统的平稳切换。</w:t>
      </w:r>
    </w:p>
    <w:p w14:paraId="1C23F0ED">
      <w:pPr>
        <w:ind w:firstLine="420"/>
        <w:rPr>
          <w:rFonts w:ascii="华文仿宋" w:hAnsi="华文仿宋" w:eastAsia="华文仿宋" w:cs="华文仿宋"/>
          <w:sz w:val="24"/>
        </w:rPr>
      </w:pPr>
      <w:r>
        <w:rPr>
          <w:rFonts w:hint="eastAsia" w:ascii="华文仿宋" w:hAnsi="华文仿宋" w:eastAsia="华文仿宋" w:cs="华文仿宋"/>
          <w:sz w:val="24"/>
          <w:lang w:eastAsia="zh-CN"/>
        </w:rPr>
        <w:t>响应人</w:t>
      </w:r>
      <w:r>
        <w:rPr>
          <w:rFonts w:hint="eastAsia" w:ascii="华文仿宋" w:hAnsi="华文仿宋" w:eastAsia="华文仿宋" w:cs="华文仿宋"/>
          <w:sz w:val="24"/>
        </w:rPr>
        <w:t>应成立专门的项目实施团队。</w:t>
      </w:r>
    </w:p>
    <w:p w14:paraId="29DE7B95">
      <w:pPr>
        <w:ind w:firstLine="420"/>
      </w:pPr>
      <w:r>
        <w:rPr>
          <w:rFonts w:hint="eastAsia" w:ascii="华文仿宋" w:hAnsi="华文仿宋" w:eastAsia="华文仿宋" w:cs="华文仿宋"/>
          <w:sz w:val="24"/>
          <w:lang w:eastAsia="zh-CN"/>
        </w:rPr>
        <w:t>响应人</w:t>
      </w:r>
      <w:r>
        <w:rPr>
          <w:rFonts w:hint="eastAsia" w:ascii="华文仿宋" w:hAnsi="华文仿宋" w:eastAsia="华文仿宋" w:cs="华文仿宋"/>
          <w:sz w:val="24"/>
        </w:rPr>
        <w:t>须提供详细的培训计划和方案，明确培训场地、培训对象、培训内容、培训课时和培训目标，有专门的培训人员和培训教材。</w:t>
      </w:r>
    </w:p>
    <w:p w14:paraId="5737C18B">
      <w:pPr>
        <w:spacing w:line="360" w:lineRule="auto"/>
        <w:rPr>
          <w:rFonts w:ascii="仿宋" w:hAnsi="仿宋" w:eastAsia="仿宋" w:cs="仿宋"/>
          <w:sz w:val="24"/>
        </w:rPr>
      </w:pPr>
      <w:r>
        <w:rPr>
          <w:rFonts w:hint="eastAsia" w:ascii="仿宋" w:hAnsi="仿宋" w:eastAsia="仿宋" w:cs="仿宋"/>
          <w:sz w:val="24"/>
        </w:rPr>
        <w:t>3、售后服务要求</w:t>
      </w:r>
    </w:p>
    <w:p w14:paraId="3F985AF4">
      <w:pPr>
        <w:ind w:firstLine="420"/>
        <w:rPr>
          <w:rFonts w:hint="default" w:ascii="华文仿宋" w:hAnsi="华文仿宋" w:eastAsia="华文仿宋" w:cs="华文仿宋"/>
          <w:sz w:val="24"/>
          <w:lang w:val="en-US" w:eastAsia="zh-CN"/>
        </w:rPr>
      </w:pPr>
      <w:r>
        <w:rPr>
          <w:rFonts w:hint="eastAsia" w:ascii="华文仿宋" w:hAnsi="华文仿宋" w:eastAsia="华文仿宋" w:cs="华文仿宋"/>
          <w:sz w:val="24"/>
        </w:rPr>
        <w:t>★质保期：从项目整体验收通过之日起不少于1年。质保期内，</w:t>
      </w:r>
      <w:r>
        <w:rPr>
          <w:rFonts w:hint="eastAsia" w:ascii="华文仿宋" w:hAnsi="华文仿宋" w:eastAsia="华文仿宋" w:cs="华文仿宋"/>
          <w:sz w:val="24"/>
          <w:lang w:val="en-US" w:eastAsia="zh-CN"/>
        </w:rPr>
        <w:t>提供</w:t>
      </w:r>
      <w:r>
        <w:rPr>
          <w:rFonts w:hint="eastAsia" w:ascii="华文仿宋" w:hAnsi="华文仿宋" w:eastAsia="华文仿宋" w:cs="华文仿宋"/>
          <w:sz w:val="24"/>
        </w:rPr>
        <w:t>应用软件的升级、</w:t>
      </w:r>
      <w:r>
        <w:rPr>
          <w:rFonts w:hint="eastAsia" w:ascii="华文仿宋" w:hAnsi="华文仿宋" w:eastAsia="华文仿宋" w:cs="华文仿宋"/>
          <w:sz w:val="24"/>
          <w:lang w:val="en-US" w:eastAsia="zh-CN"/>
        </w:rPr>
        <w:t>硬件设备</w:t>
      </w:r>
      <w:r>
        <w:rPr>
          <w:rFonts w:hint="eastAsia" w:ascii="华文仿宋" w:hAnsi="华文仿宋" w:eastAsia="华文仿宋" w:cs="华文仿宋"/>
          <w:sz w:val="24"/>
        </w:rPr>
        <w:t>保修、维护及保养</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并提供维护保养实施方案。</w:t>
      </w:r>
      <w:r>
        <w:rPr>
          <w:rFonts w:hint="eastAsia" w:ascii="华文仿宋" w:hAnsi="华文仿宋" w:eastAsia="华文仿宋" w:cs="华文仿宋"/>
          <w:sz w:val="24"/>
          <w:lang w:val="en-US" w:eastAsia="zh-CN"/>
        </w:rPr>
        <w:t>涉及的费用已包含在本次项目总价中。</w:t>
      </w:r>
    </w:p>
    <w:p w14:paraId="426A9C8B">
      <w:pPr>
        <w:ind w:firstLine="420"/>
        <w:rPr>
          <w:rFonts w:hint="eastAsia" w:ascii="华文仿宋" w:hAnsi="华文仿宋" w:eastAsia="华文仿宋" w:cs="华文仿宋"/>
          <w:sz w:val="24"/>
        </w:rPr>
      </w:pPr>
      <w:r>
        <w:rPr>
          <w:rFonts w:hint="eastAsia" w:ascii="华文仿宋" w:hAnsi="华文仿宋" w:eastAsia="华文仿宋" w:cs="华文仿宋"/>
          <w:sz w:val="24"/>
          <w:lang w:eastAsia="zh-CN"/>
        </w:rPr>
        <w:t>响应人</w:t>
      </w:r>
      <w:r>
        <w:rPr>
          <w:rFonts w:hint="eastAsia" w:ascii="华文仿宋" w:hAnsi="华文仿宋" w:eastAsia="华文仿宋" w:cs="华文仿宋"/>
          <w:sz w:val="24"/>
        </w:rPr>
        <w:t>应有良好的服务理念和完善的售后服务体系，能够提供本地技术服务。</w:t>
      </w:r>
    </w:p>
    <w:p w14:paraId="34229AE1">
      <w:pPr>
        <w:ind w:firstLine="420"/>
        <w:rPr>
          <w:rFonts w:hint="eastAsia" w:ascii="华文仿宋" w:hAnsi="华文仿宋" w:eastAsia="华文仿宋" w:cs="华文仿宋"/>
          <w:sz w:val="24"/>
        </w:rPr>
      </w:pPr>
    </w:p>
    <w:p w14:paraId="1B30BF9D">
      <w:pPr>
        <w:ind w:firstLine="420"/>
        <w:rPr>
          <w:rFonts w:ascii="华文仿宋" w:hAnsi="华文仿宋" w:eastAsia="华文仿宋" w:cs="华文仿宋"/>
          <w:sz w:val="24"/>
        </w:rPr>
      </w:pPr>
      <w:r>
        <w:rPr>
          <w:rFonts w:hint="eastAsia" w:ascii="华文仿宋" w:hAnsi="华文仿宋" w:eastAsia="华文仿宋" w:cs="华文仿宋"/>
          <w:sz w:val="24"/>
        </w:rPr>
        <w:t>针对本项目，提出完整而切实可行的服务方案。其中，至少应提供7×24小时电话</w:t>
      </w:r>
      <w:r>
        <w:rPr>
          <w:rFonts w:hint="eastAsia" w:ascii="华文仿宋" w:hAnsi="华文仿宋" w:eastAsia="华文仿宋" w:cs="华文仿宋"/>
          <w:sz w:val="24"/>
          <w:lang w:val="en-US" w:eastAsia="zh-CN"/>
        </w:rPr>
        <w:t>服务支持</w:t>
      </w:r>
      <w:r>
        <w:rPr>
          <w:rFonts w:hint="eastAsia" w:ascii="华文仿宋" w:hAnsi="华文仿宋" w:eastAsia="华文仿宋" w:cs="华文仿宋"/>
          <w:sz w:val="24"/>
        </w:rPr>
        <w:t>、远程网络、现场等服务方式。电话</w:t>
      </w:r>
      <w:r>
        <w:rPr>
          <w:rFonts w:hint="eastAsia" w:ascii="华文仿宋" w:hAnsi="华文仿宋" w:eastAsia="华文仿宋" w:cs="华文仿宋"/>
          <w:sz w:val="24"/>
          <w:lang w:val="en-US" w:eastAsia="zh-CN"/>
        </w:rPr>
        <w:t>支持</w:t>
      </w:r>
      <w:r>
        <w:rPr>
          <w:rFonts w:hint="eastAsia" w:ascii="华文仿宋" w:hAnsi="华文仿宋" w:eastAsia="华文仿宋" w:cs="华文仿宋"/>
          <w:sz w:val="24"/>
        </w:rPr>
        <w:t>和远程网络提供技术咨询和即时服务，1小时内给予明确的响应并解决；现场服务适用于排解重大故障，应在接到医院服务请求后2小时内到达现场解决并且人员不得少于2人。</w:t>
      </w:r>
    </w:p>
    <w:p w14:paraId="2FE3941E">
      <w:pPr>
        <w:ind w:firstLine="420"/>
        <w:rPr>
          <w:rFonts w:ascii="仿宋" w:hAnsi="仿宋" w:eastAsia="仿宋" w:cs="仿宋"/>
          <w:sz w:val="24"/>
        </w:rPr>
      </w:pPr>
    </w:p>
    <w:p w14:paraId="48B5FED7">
      <w:pPr>
        <w:numPr>
          <w:ilvl w:val="0"/>
          <w:numId w:val="6"/>
        </w:numPr>
        <w:adjustRightInd w:val="0"/>
        <w:snapToGrid w:val="0"/>
        <w:spacing w:line="360" w:lineRule="auto"/>
        <w:jc w:val="left"/>
        <w:rPr>
          <w:rFonts w:ascii="仿宋" w:hAnsi="仿宋" w:eastAsia="仿宋" w:cs="仿宋"/>
          <w:sz w:val="24"/>
        </w:rPr>
      </w:pPr>
      <w:bookmarkStart w:id="19" w:name="_Toc22059"/>
      <w:r>
        <w:rPr>
          <w:rFonts w:hint="eastAsia" w:ascii="仿宋" w:hAnsi="仿宋" w:eastAsia="仿宋" w:cs="仿宋"/>
          <w:sz w:val="24"/>
          <w:lang w:val="zh-TW" w:eastAsia="zh-TW"/>
        </w:rPr>
        <w:t>验收要求</w:t>
      </w:r>
      <w:bookmarkEnd w:id="19"/>
      <w:r>
        <w:rPr>
          <w:rFonts w:hint="eastAsia" w:ascii="仿宋" w:hAnsi="仿宋" w:eastAsia="仿宋" w:cs="仿宋"/>
          <w:sz w:val="24"/>
          <w:lang w:val="zh-TW"/>
        </w:rPr>
        <w:t>：</w:t>
      </w:r>
      <w:r>
        <w:rPr>
          <w:rFonts w:hint="eastAsia" w:ascii="仿宋" w:hAnsi="仿宋" w:eastAsia="仿宋" w:cs="仿宋"/>
          <w:sz w:val="24"/>
        </w:rPr>
        <w:t>按照合同签订要求执行</w:t>
      </w:r>
    </w:p>
    <w:p w14:paraId="3FE489BB"/>
    <w:p w14:paraId="08FE63F0">
      <w:pPr>
        <w:pStyle w:val="4"/>
        <w:rPr>
          <w:rFonts w:ascii="仿宋" w:hAnsi="仿宋" w:eastAsia="仿宋" w:cs="仿宋"/>
        </w:rPr>
      </w:pPr>
      <w:r>
        <w:rPr>
          <w:rFonts w:hint="eastAsia" w:ascii="仿宋" w:hAnsi="仿宋" w:eastAsia="仿宋" w:cs="仿宋"/>
        </w:rPr>
        <w:t>五、采购项目商务要求</w:t>
      </w:r>
    </w:p>
    <w:p w14:paraId="224C9BE5">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70057263">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sz w:val="24"/>
          <w:u w:val="single"/>
        </w:rPr>
        <w:t>日间化疗信息管理系统建设项目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1C0223C6">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29D05798">
      <w:pPr>
        <w:pStyle w:val="37"/>
        <w:adjustRightInd w:val="0"/>
        <w:snapToGrid w:val="0"/>
        <w:spacing w:line="360" w:lineRule="auto"/>
        <w:ind w:firstLine="720" w:firstLineChars="300"/>
        <w:rPr>
          <w:rFonts w:ascii="仿宋" w:hAnsi="仿宋" w:eastAsia="仿宋" w:cs="仿宋"/>
          <w:sz w:val="24"/>
          <w:highlight w:val="cyan"/>
        </w:rPr>
      </w:pPr>
      <w:r>
        <w:rPr>
          <w:rFonts w:hint="eastAsia" w:ascii="仿宋" w:hAnsi="仿宋" w:eastAsia="仿宋" w:cs="仿宋"/>
          <w:sz w:val="24"/>
          <w:highlight w:val="cyan"/>
          <w:lang w:val="en-US" w:eastAsia="zh-CN"/>
        </w:rPr>
        <w:t>项</w:t>
      </w:r>
      <w:r>
        <w:rPr>
          <w:rFonts w:hint="eastAsia" w:ascii="仿宋" w:hAnsi="仿宋" w:eastAsia="仿宋" w:cs="仿宋"/>
          <w:sz w:val="24"/>
          <w:highlight w:val="cyan"/>
        </w:rPr>
        <w:t>目实施完成且验收合格后，凭实际验收合格的95%等额发票和请款书等资料，采购人30 天内向成交人支付实际验收合格的95%作为项目验收款。验收合格满一年后，成交人交付的产品无质量问题、同时成交人无任何违约行为的，凭实际验收合格的 5%等额发票和请款书等资料，采购人向成交人支付剩余5%价款。</w:t>
      </w:r>
    </w:p>
    <w:p w14:paraId="38BD2608">
      <w:pPr>
        <w:pStyle w:val="37"/>
        <w:numPr>
          <w:ilvl w:val="0"/>
          <w:numId w:val="7"/>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14:paraId="4B68C324">
      <w:pPr>
        <w:pStyle w:val="4"/>
        <w:rPr>
          <w:rFonts w:ascii="仿宋" w:hAnsi="仿宋" w:eastAsia="仿宋" w:cs="仿宋"/>
        </w:rPr>
      </w:pPr>
      <w:r>
        <w:rPr>
          <w:rFonts w:hint="eastAsia" w:ascii="仿宋" w:hAnsi="仿宋" w:eastAsia="仿宋" w:cs="仿宋"/>
        </w:rPr>
        <w:t>六、违约责任：</w:t>
      </w:r>
    </w:p>
    <w:p w14:paraId="0D132BCD">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w:t>
      </w:r>
      <w:r>
        <w:rPr>
          <w:rFonts w:hint="eastAsia" w:ascii="仿宋" w:hAnsi="仿宋" w:eastAsia="仿宋" w:cs="仿宋"/>
          <w:sz w:val="24"/>
          <w:u w:val="single"/>
        </w:rPr>
        <w:t>日间化疗信息管理系统</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w:t>
      </w:r>
    </w:p>
    <w:p w14:paraId="33840448">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6AA50975">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5868BC66">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4510684D">
      <w:pPr>
        <w:pStyle w:val="37"/>
        <w:adjustRightInd w:val="0"/>
        <w:snapToGrid w:val="0"/>
        <w:spacing w:line="240" w:lineRule="auto"/>
        <w:ind w:left="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217E243F">
      <w:pPr>
        <w:pStyle w:val="37"/>
        <w:adjustRightInd w:val="0"/>
        <w:snapToGrid w:val="0"/>
        <w:spacing w:line="360" w:lineRule="auto"/>
        <w:ind w:firstLine="0" w:firstLineChars="0"/>
        <w:jc w:val="left"/>
        <w:rPr>
          <w:rFonts w:ascii="仿宋" w:hAnsi="仿宋" w:eastAsia="仿宋" w:cs="仿宋"/>
          <w:sz w:val="24"/>
        </w:rPr>
      </w:pPr>
    </w:p>
    <w:p w14:paraId="7F41494B">
      <w:pPr>
        <w:pStyle w:val="37"/>
        <w:adjustRightInd w:val="0"/>
        <w:snapToGrid w:val="0"/>
        <w:spacing w:line="360" w:lineRule="auto"/>
        <w:ind w:firstLine="0" w:firstLineChars="0"/>
        <w:jc w:val="left"/>
        <w:rPr>
          <w:rFonts w:ascii="仿宋" w:hAnsi="仿宋" w:eastAsia="仿宋" w:cs="仿宋"/>
          <w:sz w:val="24"/>
        </w:rPr>
      </w:pPr>
    </w:p>
    <w:p w14:paraId="06A5BC3C">
      <w:pPr>
        <w:pStyle w:val="37"/>
        <w:adjustRightInd w:val="0"/>
        <w:snapToGrid w:val="0"/>
        <w:spacing w:line="360" w:lineRule="auto"/>
        <w:ind w:firstLine="0" w:firstLineChars="0"/>
        <w:jc w:val="left"/>
        <w:rPr>
          <w:rFonts w:ascii="仿宋" w:hAnsi="仿宋" w:eastAsia="仿宋" w:cs="仿宋"/>
          <w:sz w:val="24"/>
        </w:rPr>
      </w:pPr>
      <w:bookmarkStart w:id="20" w:name="_Toc385940875"/>
      <w:bookmarkStart w:id="21" w:name="_Toc417914519"/>
      <w:bookmarkStart w:id="22" w:name="_Toc385939529"/>
    </w:p>
    <w:p w14:paraId="1F32F230">
      <w:pPr>
        <w:pStyle w:val="3"/>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20"/>
      <w:bookmarkEnd w:id="21"/>
      <w:bookmarkEnd w:id="22"/>
      <w:bookmarkStart w:id="23" w:name="_Toc385940880"/>
    </w:p>
    <w:p w14:paraId="0081CB3F">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0E5EDF05">
      <w:pPr>
        <w:pStyle w:val="4"/>
        <w:rPr>
          <w:rFonts w:ascii="仿宋" w:hAnsi="仿宋" w:eastAsia="仿宋" w:cs="仿宋"/>
        </w:rPr>
      </w:pPr>
      <w:r>
        <w:rPr>
          <w:rFonts w:hint="eastAsia" w:ascii="仿宋" w:hAnsi="仿宋" w:eastAsia="仿宋" w:cs="仿宋"/>
        </w:rPr>
        <w:t>一、响应文件格式</w:t>
      </w:r>
    </w:p>
    <w:p w14:paraId="689E7FF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239FC7BD">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43BE64D8">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7A2F7B5F">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444FB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A9CE19A">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3F878E9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4E76E351">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41FB82C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68D5CD49">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6D31490D">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16CC6845">
            <w:pPr>
              <w:pStyle w:val="37"/>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3AC8CBF3">
            <w:pPr>
              <w:spacing w:line="400" w:lineRule="exact"/>
              <w:ind w:firstLine="420" w:firstLineChars="200"/>
              <w:jc w:val="center"/>
              <w:rPr>
                <w:rFonts w:ascii="仿宋" w:hAnsi="仿宋" w:eastAsia="仿宋" w:cs="仿宋"/>
                <w:b/>
                <w:bCs/>
                <w:color w:val="000000"/>
              </w:rPr>
            </w:pPr>
          </w:p>
        </w:tc>
      </w:tr>
    </w:tbl>
    <w:p w14:paraId="257314A2">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4AEB5E79">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429416B5">
      <w:pPr>
        <w:numPr>
          <w:ilvl w:val="0"/>
          <w:numId w:val="8"/>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4637F3EC">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6B957A3A">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07EE693">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7F6077A1">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32DA60B6">
      <w:pPr>
        <w:numPr>
          <w:ilvl w:val="0"/>
          <w:numId w:val="9"/>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7EBCFE74">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337AAE43">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047C1F94">
      <w:pPr>
        <w:numPr>
          <w:ilvl w:val="0"/>
          <w:numId w:val="9"/>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28D41F13">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14:paraId="6CB8D91E">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0A6E3D1A">
      <w:pPr>
        <w:numPr>
          <w:ilvl w:val="0"/>
          <w:numId w:val="10"/>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422AC2D2">
      <w:pPr>
        <w:numPr>
          <w:ilvl w:val="0"/>
          <w:numId w:val="11"/>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7D80CADA">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50F301DC">
      <w:pPr>
        <w:pStyle w:val="4"/>
        <w:rPr>
          <w:rFonts w:ascii="仿宋" w:hAnsi="仿宋" w:eastAsia="仿宋" w:cs="仿宋"/>
        </w:rPr>
      </w:pPr>
      <w:r>
        <w:rPr>
          <w:rFonts w:hint="eastAsia" w:ascii="仿宋" w:hAnsi="仿宋" w:eastAsia="仿宋" w:cs="仿宋"/>
        </w:rPr>
        <w:t>三、采购评审会议和评审原则</w:t>
      </w:r>
    </w:p>
    <w:p w14:paraId="159B27B8">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7C4F8CAA">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12D45943">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77710A6C">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46A9BC15">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78A14C5D">
      <w:pPr>
        <w:pStyle w:val="37"/>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5EFB8AB6">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73055CED">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2FCAF71F">
      <w:pPr>
        <w:pStyle w:val="38"/>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18772007">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2D14762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3"/>
    <w:p w14:paraId="05046B57">
      <w:pPr>
        <w:pStyle w:val="7"/>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3F1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596A78C">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4FA66F8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0559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05F99F0A">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5456E64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24CDDD2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08A92DE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5D53CF5D">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7346FCB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580BE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4AB97077">
            <w:pPr>
              <w:widowControl/>
              <w:autoSpaceDE w:val="0"/>
              <w:autoSpaceDN w:val="0"/>
              <w:adjustRightInd w:val="0"/>
              <w:snapToGrid w:val="0"/>
              <w:jc w:val="center"/>
              <w:rPr>
                <w:rFonts w:ascii="仿宋" w:hAnsi="仿宋" w:eastAsia="仿宋" w:cs="仿宋"/>
                <w:color w:val="000000"/>
                <w:sz w:val="20"/>
                <w:szCs w:val="20"/>
              </w:rPr>
            </w:pPr>
          </w:p>
          <w:p w14:paraId="471C5ACC">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25D42E96">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19E8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5BD94B65">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3A2E365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65AC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7F922832">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251D0744">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382C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8C3C93D">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7A0BF7C2">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1719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2737DC47">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250A4C30">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16AA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AC3880A">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4A46BC14">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2253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6B201C1">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45F9FC5D">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736D1CC2">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3BF531F1">
      <w:pPr>
        <w:pStyle w:val="37"/>
        <w:ind w:firstLine="480"/>
        <w:rPr>
          <w:rFonts w:ascii="仿宋" w:hAnsi="仿宋" w:eastAsia="仿宋" w:cs="仿宋"/>
          <w:sz w:val="24"/>
        </w:rPr>
      </w:pPr>
    </w:p>
    <w:p w14:paraId="4889C0F1">
      <w:pPr>
        <w:pStyle w:val="37"/>
        <w:ind w:firstLine="480"/>
        <w:rPr>
          <w:rFonts w:ascii="仿宋" w:hAnsi="仿宋" w:eastAsia="仿宋" w:cs="仿宋"/>
          <w:sz w:val="24"/>
        </w:rPr>
      </w:pPr>
    </w:p>
    <w:p w14:paraId="67BBC7F2">
      <w:pPr>
        <w:pStyle w:val="37"/>
        <w:ind w:firstLine="480"/>
        <w:rPr>
          <w:rFonts w:ascii="仿宋" w:hAnsi="仿宋" w:eastAsia="仿宋" w:cs="仿宋"/>
          <w:sz w:val="24"/>
        </w:rPr>
      </w:pPr>
      <w:r>
        <w:rPr>
          <w:rFonts w:hint="eastAsia" w:ascii="仿宋" w:hAnsi="仿宋" w:eastAsia="仿宋" w:cs="仿宋"/>
          <w:sz w:val="24"/>
        </w:rPr>
        <w:t>8、符合性审查</w:t>
      </w:r>
    </w:p>
    <w:p w14:paraId="29F28C6C">
      <w:pPr>
        <w:pStyle w:val="37"/>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7"/>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0EB82F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5901C83A">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346B2D5E">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3793D3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99" w:hRule="atLeast"/>
          <w:jc w:val="center"/>
        </w:trPr>
        <w:tc>
          <w:tcPr>
            <w:tcW w:w="791" w:type="dxa"/>
            <w:tcBorders>
              <w:tl2br w:val="nil"/>
              <w:tr2bl w:val="nil"/>
            </w:tcBorders>
            <w:vAlign w:val="center"/>
          </w:tcPr>
          <w:p w14:paraId="4B11EEE8">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0A071326">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14:paraId="4C765C9D">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14:paraId="73CBDBA2">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14:paraId="6EB5C591">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E694549">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14:paraId="427510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3D33B707">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0401570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6E2F24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1FF847E9">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12EB768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07A731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21A303A5">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05CF9581">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0F2647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3411D2F5">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2AD6D7E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104911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4A85B6BB">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06C009E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5E36FD9F">
      <w:pPr>
        <w:tabs>
          <w:tab w:val="left" w:pos="0"/>
        </w:tabs>
        <w:adjustRightInd w:val="0"/>
        <w:snapToGrid w:val="0"/>
        <w:spacing w:line="360" w:lineRule="exact"/>
        <w:ind w:firstLine="480" w:firstLineChars="200"/>
        <w:rPr>
          <w:rFonts w:ascii="仿宋" w:hAnsi="仿宋" w:eastAsia="仿宋" w:cs="仿宋"/>
          <w:sz w:val="24"/>
        </w:rPr>
      </w:pPr>
    </w:p>
    <w:p w14:paraId="7EACA150">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3FB57120">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2450A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EC1A43B">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14:paraId="55C62979">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评分（2</w:t>
            </w:r>
            <w:r>
              <w:rPr>
                <w:rFonts w:hint="eastAsia" w:ascii="仿宋" w:hAnsi="仿宋" w:eastAsia="仿宋" w:cs="仿宋"/>
                <w:b/>
                <w:spacing w:val="-4"/>
                <w:sz w:val="24"/>
                <w:highlight w:val="yellow"/>
                <w:lang w:val="en-US" w:eastAsia="zh-CN"/>
              </w:rPr>
              <w:t>7</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2E31F015">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评分（4</w:t>
            </w:r>
            <w:r>
              <w:rPr>
                <w:rFonts w:hint="eastAsia" w:ascii="仿宋" w:hAnsi="仿宋" w:eastAsia="仿宋" w:cs="仿宋"/>
                <w:b/>
                <w:spacing w:val="-4"/>
                <w:sz w:val="24"/>
                <w:highlight w:val="yellow"/>
                <w:lang w:val="en-US" w:eastAsia="zh-CN"/>
              </w:rPr>
              <w:t>3</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14:paraId="4CD42966">
            <w:pPr>
              <w:snapToGrid w:val="0"/>
              <w:spacing w:line="360" w:lineRule="auto"/>
              <w:jc w:val="center"/>
              <w:rPr>
                <w:rFonts w:ascii="仿宋" w:hAnsi="仿宋" w:eastAsia="仿宋" w:cs="仿宋"/>
                <w:b/>
                <w:sz w:val="24"/>
                <w:highlight w:val="yellow"/>
              </w:rPr>
            </w:pPr>
            <w:r>
              <w:rPr>
                <w:rFonts w:hint="eastAsia" w:ascii="仿宋" w:hAnsi="仿宋" w:eastAsia="仿宋" w:cs="仿宋"/>
                <w:b/>
                <w:spacing w:val="-4"/>
                <w:sz w:val="24"/>
                <w:highlight w:val="yellow"/>
              </w:rPr>
              <w:t>价格得分（30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14:paraId="29555A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DB9E8F3">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14:paraId="502A8886">
            <w:pPr>
              <w:snapToGrid w:val="0"/>
              <w:spacing w:line="360" w:lineRule="auto"/>
              <w:jc w:val="center"/>
              <w:rPr>
                <w:rFonts w:ascii="仿宋" w:hAnsi="仿宋" w:eastAsia="仿宋" w:cs="仿宋"/>
                <w:sz w:val="24"/>
              </w:rPr>
            </w:pPr>
            <w:r>
              <w:rPr>
                <w:rFonts w:hint="eastAsia" w:ascii="仿宋" w:hAnsi="仿宋" w:eastAsia="仿宋" w:cs="仿宋"/>
                <w:bCs/>
                <w:sz w:val="24"/>
                <w:lang w:val="en-US" w:eastAsia="zh-CN"/>
              </w:rPr>
              <w:t>27</w:t>
            </w:r>
            <w:r>
              <w:rPr>
                <w:rFonts w:hint="eastAsia" w:ascii="仿宋" w:hAnsi="仿宋" w:eastAsia="仿宋" w:cs="仿宋"/>
                <w:bCs/>
                <w:sz w:val="24"/>
              </w:rPr>
              <w:t>分</w:t>
            </w:r>
          </w:p>
        </w:tc>
        <w:tc>
          <w:tcPr>
            <w:tcW w:w="2337" w:type="dxa"/>
            <w:vAlign w:val="bottom"/>
          </w:tcPr>
          <w:p w14:paraId="0AC449C9">
            <w:pPr>
              <w:snapToGrid w:val="0"/>
              <w:spacing w:line="360" w:lineRule="auto"/>
              <w:jc w:val="center"/>
              <w:rPr>
                <w:rFonts w:ascii="仿宋" w:hAnsi="仿宋" w:eastAsia="仿宋" w:cs="仿宋"/>
                <w:sz w:val="24"/>
              </w:rPr>
            </w:pPr>
            <w:r>
              <w:rPr>
                <w:rFonts w:hint="eastAsia" w:ascii="仿宋" w:hAnsi="仿宋" w:eastAsia="仿宋" w:cs="仿宋"/>
                <w:bCs/>
                <w:sz w:val="24"/>
              </w:rPr>
              <w:t>4</w:t>
            </w:r>
            <w:r>
              <w:rPr>
                <w:rFonts w:hint="eastAsia" w:ascii="仿宋" w:hAnsi="仿宋" w:eastAsia="仿宋" w:cs="仿宋"/>
                <w:bCs/>
                <w:sz w:val="24"/>
                <w:lang w:val="en-US" w:eastAsia="zh-CN"/>
              </w:rPr>
              <w:t>3</w:t>
            </w:r>
            <w:r>
              <w:rPr>
                <w:rFonts w:hint="eastAsia" w:ascii="仿宋" w:hAnsi="仿宋" w:eastAsia="仿宋" w:cs="仿宋"/>
                <w:bCs/>
                <w:sz w:val="24"/>
              </w:rPr>
              <w:t>分</w:t>
            </w:r>
          </w:p>
        </w:tc>
        <w:tc>
          <w:tcPr>
            <w:tcW w:w="2337" w:type="dxa"/>
            <w:vAlign w:val="bottom"/>
          </w:tcPr>
          <w:p w14:paraId="274F53FA">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14:paraId="4A8C91BA">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（2）商务评分：评审委员会就各响应文件对商务评审内容的各项要求进行评分，评审的具体内容见《商务评审表》：</w:t>
      </w:r>
    </w:p>
    <w:p w14:paraId="0DBF6F8E">
      <w:pPr>
        <w:adjustRightInd w:val="0"/>
        <w:snapToGrid w:val="0"/>
        <w:spacing w:line="360" w:lineRule="exact"/>
        <w:jc w:val="center"/>
      </w:pPr>
      <w:r>
        <w:rPr>
          <w:rFonts w:hint="eastAsia" w:ascii="仿宋" w:hAnsi="仿宋" w:eastAsia="仿宋" w:cs="仿宋"/>
          <w:b/>
          <w:kern w:val="1"/>
          <w:sz w:val="24"/>
        </w:rPr>
        <w:t>商务评审表（2</w:t>
      </w:r>
      <w:r>
        <w:rPr>
          <w:rFonts w:hint="eastAsia" w:ascii="仿宋" w:hAnsi="仿宋" w:eastAsia="仿宋" w:cs="仿宋"/>
          <w:b/>
          <w:kern w:val="1"/>
          <w:sz w:val="24"/>
          <w:lang w:val="en-US" w:eastAsia="zh-CN"/>
        </w:rPr>
        <w:t>7</w:t>
      </w:r>
      <w:r>
        <w:rPr>
          <w:rFonts w:hint="eastAsia" w:ascii="仿宋" w:hAnsi="仿宋" w:eastAsia="仿宋" w:cs="仿宋"/>
          <w:b/>
          <w:kern w:val="1"/>
          <w:sz w:val="24"/>
        </w:rPr>
        <w:t>分）</w:t>
      </w:r>
    </w:p>
    <w:tbl>
      <w:tblPr>
        <w:tblStyle w:val="27"/>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14:paraId="5E11C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14:paraId="04274C0B">
            <w:pPr>
              <w:widowControl/>
              <w:spacing w:line="360" w:lineRule="auto"/>
              <w:jc w:val="center"/>
              <w:rPr>
                <w:rFonts w:ascii="华文仿宋" w:hAnsi="华文仿宋" w:eastAsia="华文仿宋" w:cs="华文仿宋"/>
                <w:b/>
                <w:sz w:val="24"/>
                <w:szCs w:val="18"/>
              </w:rPr>
            </w:pPr>
            <w:r>
              <w:rPr>
                <w:rFonts w:hint="eastAsia" w:ascii="华文仿宋" w:hAnsi="华文仿宋" w:eastAsia="华文仿宋" w:cs="华文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14:paraId="729CF0F9">
            <w:pPr>
              <w:widowControl/>
              <w:spacing w:line="360" w:lineRule="auto"/>
              <w:jc w:val="center"/>
              <w:rPr>
                <w:rFonts w:ascii="华文仿宋" w:hAnsi="华文仿宋" w:eastAsia="华文仿宋" w:cs="华文仿宋"/>
                <w:b/>
                <w:sz w:val="24"/>
                <w:szCs w:val="18"/>
              </w:rPr>
            </w:pPr>
            <w:r>
              <w:rPr>
                <w:rFonts w:hint="eastAsia" w:ascii="华文仿宋" w:hAnsi="华文仿宋" w:eastAsia="华文仿宋" w:cs="华文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14:paraId="09D57C64">
            <w:pPr>
              <w:widowControl/>
              <w:spacing w:line="360" w:lineRule="auto"/>
              <w:jc w:val="center"/>
              <w:rPr>
                <w:rFonts w:ascii="华文仿宋" w:hAnsi="华文仿宋" w:eastAsia="华文仿宋" w:cs="华文仿宋"/>
                <w:b/>
                <w:sz w:val="24"/>
                <w:szCs w:val="18"/>
              </w:rPr>
            </w:pPr>
            <w:r>
              <w:rPr>
                <w:rFonts w:hint="eastAsia" w:ascii="华文仿宋" w:hAnsi="华文仿宋" w:eastAsia="华文仿宋" w:cs="华文仿宋"/>
                <w:b/>
                <w:sz w:val="24"/>
                <w:szCs w:val="18"/>
              </w:rPr>
              <w:t>评审细则</w:t>
            </w:r>
          </w:p>
        </w:tc>
      </w:tr>
      <w:tr w14:paraId="1E902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BE28289">
            <w:pPr>
              <w:tabs>
                <w:tab w:val="left" w:pos="840"/>
              </w:tabs>
              <w:jc w:val="center"/>
              <w:rPr>
                <w:rFonts w:ascii="华文仿宋" w:hAnsi="华文仿宋" w:eastAsia="华文仿宋" w:cs="华文仿宋"/>
                <w:szCs w:val="18"/>
              </w:rPr>
            </w:pPr>
            <w:r>
              <w:rPr>
                <w:rFonts w:hint="eastAsia" w:ascii="华文仿宋" w:hAnsi="华文仿宋" w:eastAsia="华文仿宋" w:cs="华文仿宋"/>
                <w:szCs w:val="18"/>
              </w:rPr>
              <w:t>获得资质证书情况</w:t>
            </w:r>
          </w:p>
        </w:tc>
        <w:tc>
          <w:tcPr>
            <w:tcW w:w="709" w:type="dxa"/>
            <w:tcBorders>
              <w:top w:val="single" w:color="auto" w:sz="6" w:space="0"/>
              <w:left w:val="nil"/>
              <w:bottom w:val="single" w:color="auto" w:sz="6" w:space="0"/>
              <w:right w:val="single" w:color="auto" w:sz="6" w:space="0"/>
              <w:tl2br w:val="nil"/>
              <w:tr2bl w:val="nil"/>
            </w:tcBorders>
            <w:vAlign w:val="center"/>
          </w:tcPr>
          <w:p w14:paraId="6BB6BF1F">
            <w:pPr>
              <w:adjustRightInd w:val="0"/>
              <w:snapToGrid w:val="0"/>
              <w:spacing w:line="276" w:lineRule="auto"/>
              <w:jc w:val="center"/>
              <w:rPr>
                <w:rFonts w:ascii="华文仿宋" w:hAnsi="华文仿宋" w:eastAsia="华文仿宋" w:cs="华文仿宋"/>
                <w:szCs w:val="18"/>
              </w:rPr>
            </w:pPr>
            <w:r>
              <w:rPr>
                <w:rFonts w:hint="eastAsia" w:ascii="华文仿宋" w:hAnsi="华文仿宋" w:eastAsia="华文仿宋" w:cs="华文仿宋"/>
                <w:szCs w:val="18"/>
                <w:lang w:val="en-US" w:eastAsia="zh-CN"/>
              </w:rPr>
              <w:t>4</w:t>
            </w:r>
            <w:r>
              <w:rPr>
                <w:rFonts w:hint="eastAsia" w:ascii="华文仿宋" w:hAnsi="华文仿宋" w:eastAsia="华文仿宋" w:cs="华文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5CCF041E">
            <w:pPr>
              <w:pStyle w:val="37"/>
              <w:numPr>
                <w:ilvl w:val="255"/>
                <w:numId w:val="0"/>
              </w:numPr>
              <w:spacing w:line="276" w:lineRule="auto"/>
              <w:rPr>
                <w:rFonts w:ascii="华文仿宋" w:hAnsi="华文仿宋" w:eastAsia="华文仿宋" w:cs="华文仿宋"/>
                <w:sz w:val="21"/>
                <w:szCs w:val="18"/>
              </w:rPr>
            </w:pPr>
            <w:r>
              <w:rPr>
                <w:rFonts w:hint="eastAsia" w:ascii="华文仿宋" w:hAnsi="华文仿宋" w:eastAsia="华文仿宋" w:cs="华文仿宋"/>
                <w:sz w:val="21"/>
                <w:szCs w:val="18"/>
                <w:lang w:val="en-US" w:eastAsia="zh-CN"/>
              </w:rPr>
              <w:t>响应人具有</w:t>
            </w:r>
            <w:r>
              <w:rPr>
                <w:rFonts w:hint="eastAsia" w:ascii="华文仿宋" w:hAnsi="华文仿宋" w:eastAsia="华文仿宋" w:cs="华文仿宋"/>
                <w:sz w:val="21"/>
                <w:szCs w:val="18"/>
              </w:rPr>
              <w:t>以下证书的，每提供一项得1分：</w:t>
            </w:r>
          </w:p>
          <w:p w14:paraId="0CDDD67B">
            <w:pPr>
              <w:pStyle w:val="37"/>
              <w:numPr>
                <w:ilvl w:val="0"/>
                <w:numId w:val="12"/>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质量管理体系认证</w:t>
            </w:r>
            <w:r>
              <w:rPr>
                <w:rFonts w:hint="eastAsia" w:ascii="华文仿宋" w:hAnsi="华文仿宋" w:eastAsia="华文仿宋" w:cs="华文仿宋"/>
                <w:sz w:val="21"/>
                <w:szCs w:val="18"/>
              </w:rPr>
              <w:t>；</w:t>
            </w:r>
          </w:p>
          <w:p w14:paraId="3579EF85">
            <w:pPr>
              <w:pStyle w:val="37"/>
              <w:numPr>
                <w:ilvl w:val="0"/>
                <w:numId w:val="12"/>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信息技术服务管理体系认证</w:t>
            </w:r>
            <w:r>
              <w:rPr>
                <w:rFonts w:hint="eastAsia" w:ascii="华文仿宋" w:hAnsi="华文仿宋" w:eastAsia="华文仿宋" w:cs="华文仿宋"/>
                <w:sz w:val="21"/>
                <w:szCs w:val="18"/>
              </w:rPr>
              <w:t>；</w:t>
            </w:r>
          </w:p>
          <w:p w14:paraId="21E69C0F">
            <w:pPr>
              <w:pStyle w:val="37"/>
              <w:numPr>
                <w:ilvl w:val="0"/>
                <w:numId w:val="12"/>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信息安全管理体系认证</w:t>
            </w:r>
            <w:r>
              <w:rPr>
                <w:rFonts w:hint="eastAsia" w:ascii="华文仿宋" w:hAnsi="华文仿宋" w:eastAsia="华文仿宋" w:cs="华文仿宋"/>
                <w:sz w:val="21"/>
                <w:szCs w:val="18"/>
              </w:rPr>
              <w:t>；</w:t>
            </w:r>
          </w:p>
          <w:p w14:paraId="6A95DDF7">
            <w:pPr>
              <w:pStyle w:val="37"/>
              <w:numPr>
                <w:ilvl w:val="0"/>
                <w:numId w:val="12"/>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环境管理体系认证</w:t>
            </w:r>
            <w:r>
              <w:rPr>
                <w:rFonts w:hint="eastAsia" w:ascii="华文仿宋" w:hAnsi="华文仿宋" w:eastAsia="华文仿宋" w:cs="华文仿宋"/>
                <w:sz w:val="21"/>
                <w:szCs w:val="18"/>
              </w:rPr>
              <w:t>；</w:t>
            </w:r>
          </w:p>
          <w:p w14:paraId="127145D1">
            <w:pPr>
              <w:pStyle w:val="37"/>
              <w:numPr>
                <w:ilvl w:val="255"/>
                <w:numId w:val="0"/>
              </w:numPr>
              <w:spacing w:line="276" w:lineRule="auto"/>
              <w:rPr>
                <w:rFonts w:ascii="华文仿宋" w:hAnsi="华文仿宋" w:eastAsia="华文仿宋" w:cs="华文仿宋"/>
                <w:sz w:val="21"/>
                <w:szCs w:val="18"/>
              </w:rPr>
            </w:pPr>
            <w:r>
              <w:rPr>
                <w:rFonts w:hint="eastAsia" w:ascii="华文仿宋" w:hAnsi="华文仿宋" w:eastAsia="华文仿宋" w:cs="华文仿宋"/>
                <w:sz w:val="21"/>
                <w:szCs w:val="21"/>
              </w:rPr>
              <w:t>注：响应人需提供有效的证书复印件</w:t>
            </w:r>
            <w:r>
              <w:rPr>
                <w:rFonts w:hint="eastAsia" w:ascii="华文仿宋" w:hAnsi="华文仿宋" w:eastAsia="华文仿宋" w:cs="华文仿宋"/>
                <w:color w:val="FF0000"/>
                <w:sz w:val="21"/>
                <w:szCs w:val="21"/>
              </w:rPr>
              <w:t>及在全国认证认可信息公共服务平台上对证书的查询结果截图</w:t>
            </w:r>
            <w:r>
              <w:rPr>
                <w:rFonts w:hint="eastAsia" w:ascii="华文仿宋" w:hAnsi="华文仿宋" w:eastAsia="华文仿宋" w:cs="华文仿宋"/>
                <w:sz w:val="21"/>
                <w:szCs w:val="21"/>
              </w:rPr>
              <w:t>加盖公章，</w:t>
            </w:r>
            <w:r>
              <w:rPr>
                <w:rFonts w:hint="eastAsia" w:ascii="华文仿宋" w:hAnsi="华文仿宋" w:eastAsia="华文仿宋" w:cs="华文仿宋"/>
                <w:sz w:val="21"/>
                <w:szCs w:val="21"/>
                <w:lang w:val="en-US" w:eastAsia="zh-CN"/>
              </w:rPr>
              <w:t>且认证服务范围须与本项目内容相关</w:t>
            </w:r>
            <w:r>
              <w:rPr>
                <w:rFonts w:hint="eastAsia" w:ascii="华文仿宋" w:hAnsi="华文仿宋" w:eastAsia="华文仿宋" w:cs="华文仿宋"/>
                <w:color w:val="FF0000"/>
                <w:sz w:val="21"/>
                <w:szCs w:val="21"/>
                <w:lang w:val="en-US" w:eastAsia="zh-CN"/>
              </w:rPr>
              <w:t>（含应用软件开发和信息系统集成服务）</w:t>
            </w:r>
            <w:r>
              <w:rPr>
                <w:rFonts w:hint="eastAsia" w:ascii="华文仿宋" w:hAnsi="华文仿宋" w:eastAsia="华文仿宋" w:cs="华文仿宋"/>
                <w:sz w:val="21"/>
                <w:szCs w:val="21"/>
                <w:lang w:val="en-US" w:eastAsia="zh-CN"/>
              </w:rPr>
              <w:t>，</w:t>
            </w:r>
            <w:r>
              <w:rPr>
                <w:rFonts w:hint="eastAsia" w:ascii="华文仿宋" w:hAnsi="华文仿宋" w:eastAsia="华文仿宋" w:cs="华文仿宋"/>
                <w:sz w:val="21"/>
                <w:szCs w:val="21"/>
              </w:rPr>
              <w:t>不提供不得分。</w:t>
            </w:r>
          </w:p>
        </w:tc>
      </w:tr>
      <w:tr w14:paraId="403ED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1BC61BEA">
            <w:pPr>
              <w:tabs>
                <w:tab w:val="left" w:pos="840"/>
              </w:tabs>
              <w:jc w:val="center"/>
              <w:rPr>
                <w:rFonts w:ascii="华文仿宋" w:hAnsi="华文仿宋" w:eastAsia="华文仿宋" w:cs="华文仿宋"/>
                <w:szCs w:val="18"/>
              </w:rPr>
            </w:pPr>
            <w:r>
              <w:rPr>
                <w:rFonts w:hint="eastAsia" w:ascii="华文仿宋" w:hAnsi="华文仿宋" w:eastAsia="华文仿宋" w:cs="华文仿宋"/>
                <w:bCs/>
                <w:szCs w:val="21"/>
                <w:lang w:eastAsia="zh-CN"/>
              </w:rPr>
              <w:t>响应人</w:t>
            </w:r>
            <w:r>
              <w:rPr>
                <w:rFonts w:hint="eastAsia" w:ascii="华文仿宋" w:hAnsi="华文仿宋" w:eastAsia="华文仿宋" w:cs="华文仿宋"/>
              </w:rPr>
              <w:t xml:space="preserve">自主软件研发能力 </w:t>
            </w:r>
          </w:p>
        </w:tc>
        <w:tc>
          <w:tcPr>
            <w:tcW w:w="709" w:type="dxa"/>
            <w:tcBorders>
              <w:top w:val="single" w:color="auto" w:sz="6" w:space="0"/>
              <w:left w:val="nil"/>
              <w:bottom w:val="single" w:color="auto" w:sz="6" w:space="0"/>
              <w:right w:val="single" w:color="auto" w:sz="6" w:space="0"/>
              <w:tl2br w:val="nil"/>
              <w:tr2bl w:val="nil"/>
            </w:tcBorders>
            <w:vAlign w:val="center"/>
          </w:tcPr>
          <w:p w14:paraId="1A29B102">
            <w:pPr>
              <w:adjustRightInd w:val="0"/>
              <w:snapToGrid w:val="0"/>
              <w:spacing w:line="276" w:lineRule="auto"/>
              <w:jc w:val="center"/>
              <w:rPr>
                <w:rFonts w:ascii="华文仿宋" w:hAnsi="华文仿宋" w:eastAsia="华文仿宋" w:cs="华文仿宋"/>
                <w:szCs w:val="18"/>
              </w:rPr>
            </w:pPr>
            <w:r>
              <w:rPr>
                <w:rFonts w:hint="eastAsia" w:ascii="华文仿宋" w:hAnsi="华文仿宋" w:eastAsia="华文仿宋" w:cs="华文仿宋"/>
                <w:szCs w:val="18"/>
                <w:lang w:val="en-US" w:eastAsia="zh-CN"/>
              </w:rPr>
              <w:t>9</w:t>
            </w:r>
            <w:r>
              <w:rPr>
                <w:rFonts w:hint="eastAsia" w:ascii="华文仿宋" w:hAnsi="华文仿宋" w:eastAsia="华文仿宋" w:cs="华文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4C785AC4">
            <w:pPr>
              <w:widowControl/>
              <w:jc w:val="left"/>
              <w:rPr>
                <w:rFonts w:ascii="华文仿宋" w:hAnsi="华文仿宋" w:eastAsia="华文仿宋" w:cs="华文仿宋"/>
                <w:szCs w:val="18"/>
              </w:rPr>
            </w:pPr>
            <w:r>
              <w:rPr>
                <w:rFonts w:hint="eastAsia" w:ascii="华文仿宋" w:hAnsi="华文仿宋" w:eastAsia="华文仿宋" w:cs="华文仿宋"/>
                <w:lang w:eastAsia="zh-CN"/>
              </w:rPr>
              <w:t>响应人</w:t>
            </w:r>
            <w:r>
              <w:rPr>
                <w:rFonts w:hint="eastAsia" w:ascii="华文仿宋" w:hAnsi="华文仿宋" w:eastAsia="华文仿宋" w:cs="华文仿宋"/>
              </w:rPr>
              <w:t>具有与本项目建设内容相关的软件研发能力，</w:t>
            </w:r>
            <w:r>
              <w:rPr>
                <w:rFonts w:hint="eastAsia" w:ascii="华文仿宋" w:hAnsi="华文仿宋" w:eastAsia="华文仿宋" w:cs="华文仿宋"/>
                <w:lang w:val="en-US" w:eastAsia="zh-CN"/>
              </w:rPr>
              <w:t>原始取得</w:t>
            </w:r>
            <w:r>
              <w:rPr>
                <w:rFonts w:hint="eastAsia" w:ascii="华文仿宋" w:hAnsi="华文仿宋" w:eastAsia="华文仿宋" w:cs="华文仿宋"/>
              </w:rPr>
              <w:t>自主知识产权的计算机著作权登记证书，包括：移动门诊输液信息管理软件</w:t>
            </w:r>
            <w:r>
              <w:rPr>
                <w:rFonts w:hint="eastAsia" w:ascii="华文仿宋" w:hAnsi="华文仿宋" w:eastAsia="华文仿宋" w:cs="华文仿宋"/>
                <w:lang w:eastAsia="zh-CN"/>
              </w:rPr>
              <w:t>、</w:t>
            </w:r>
            <w:r>
              <w:rPr>
                <w:rFonts w:hint="eastAsia" w:ascii="华文仿宋" w:hAnsi="华文仿宋" w:eastAsia="华文仿宋" w:cs="华文仿宋"/>
              </w:rPr>
              <w:t>临床护理信息管理软件、移动护理信息管理软件、</w:t>
            </w:r>
            <w:r>
              <w:rPr>
                <w:rFonts w:hint="eastAsia" w:ascii="华文仿宋" w:hAnsi="华文仿宋" w:eastAsia="华文仿宋" w:cs="华文仿宋"/>
                <w:lang w:val="en-US" w:eastAsia="zh-CN"/>
              </w:rPr>
              <w:t>静配中心（PIVAS）信息管理</w:t>
            </w:r>
            <w:r>
              <w:rPr>
                <w:rFonts w:hint="eastAsia" w:ascii="华文仿宋" w:hAnsi="华文仿宋" w:eastAsia="华文仿宋" w:cs="华文仿宋"/>
              </w:rPr>
              <w:t>软件、护理信息管理平台、护理信息</w:t>
            </w:r>
            <w:r>
              <w:rPr>
                <w:rFonts w:hint="eastAsia" w:ascii="华文仿宋" w:hAnsi="华文仿宋" w:eastAsia="华文仿宋" w:cs="华文仿宋"/>
                <w:lang w:val="en-US" w:eastAsia="zh-CN"/>
              </w:rPr>
              <w:t>全景展示平台</w:t>
            </w:r>
            <w:r>
              <w:rPr>
                <w:rFonts w:hint="eastAsia" w:ascii="华文仿宋" w:hAnsi="华文仿宋" w:eastAsia="华文仿宋" w:cs="华文仿宋"/>
              </w:rPr>
              <w:t>软件。本项满分</w:t>
            </w:r>
            <w:r>
              <w:rPr>
                <w:rFonts w:hint="eastAsia" w:ascii="华文仿宋" w:hAnsi="华文仿宋" w:eastAsia="华文仿宋" w:cs="华文仿宋"/>
                <w:lang w:val="en-US" w:eastAsia="zh-CN"/>
              </w:rPr>
              <w:t>9</w:t>
            </w:r>
            <w:r>
              <w:rPr>
                <w:rFonts w:hint="eastAsia" w:ascii="华文仿宋" w:hAnsi="华文仿宋" w:eastAsia="华文仿宋" w:cs="华文仿宋"/>
              </w:rPr>
              <w:t>分，</w:t>
            </w:r>
            <w:r>
              <w:rPr>
                <w:rFonts w:hint="eastAsia" w:ascii="华文仿宋" w:hAnsi="华文仿宋" w:eastAsia="华文仿宋" w:cs="华文仿宋"/>
                <w:lang w:val="en-US" w:eastAsia="zh-CN"/>
              </w:rPr>
              <w:t>每提供1个证书得1.5分，</w:t>
            </w:r>
            <w:r>
              <w:rPr>
                <w:rFonts w:hint="eastAsia" w:ascii="华文仿宋" w:hAnsi="华文仿宋" w:eastAsia="华文仿宋" w:cs="华文仿宋"/>
              </w:rPr>
              <w:t>以证书上所列名字为准</w:t>
            </w:r>
            <w:r>
              <w:rPr>
                <w:rFonts w:hint="eastAsia" w:ascii="华文仿宋" w:hAnsi="华文仿宋" w:eastAsia="华文仿宋" w:cs="华文仿宋"/>
                <w:lang w:eastAsia="zh-CN"/>
              </w:rPr>
              <w:t>，</w:t>
            </w:r>
            <w:r>
              <w:rPr>
                <w:rFonts w:hint="eastAsia" w:ascii="华文仿宋" w:hAnsi="华文仿宋" w:eastAsia="华文仿宋" w:cs="华文仿宋"/>
              </w:rPr>
              <w:t>证书复印件并加盖</w:t>
            </w:r>
            <w:r>
              <w:rPr>
                <w:rFonts w:hint="eastAsia" w:ascii="华文仿宋" w:hAnsi="华文仿宋" w:eastAsia="华文仿宋" w:cs="华文仿宋"/>
                <w:lang w:eastAsia="zh-CN"/>
              </w:rPr>
              <w:t>响应人</w:t>
            </w:r>
            <w:r>
              <w:rPr>
                <w:rFonts w:hint="eastAsia" w:ascii="华文仿宋" w:hAnsi="华文仿宋" w:eastAsia="华文仿宋" w:cs="华文仿宋"/>
              </w:rPr>
              <w:t>公章。</w:t>
            </w:r>
          </w:p>
        </w:tc>
      </w:tr>
      <w:tr w14:paraId="07E1A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46DD6CE9">
            <w:pPr>
              <w:adjustRightInd w:val="0"/>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szCs w:val="21"/>
              </w:rPr>
              <w:t>拟投入本项目的服务人员情况</w:t>
            </w:r>
          </w:p>
        </w:tc>
        <w:tc>
          <w:tcPr>
            <w:tcW w:w="709" w:type="dxa"/>
            <w:tcBorders>
              <w:top w:val="single" w:color="auto" w:sz="6" w:space="0"/>
              <w:left w:val="nil"/>
              <w:bottom w:val="single" w:color="auto" w:sz="6" w:space="0"/>
              <w:right w:val="single" w:color="auto" w:sz="6" w:space="0"/>
              <w:tl2br w:val="nil"/>
              <w:tr2bl w:val="nil"/>
            </w:tcBorders>
            <w:vAlign w:val="center"/>
          </w:tcPr>
          <w:p w14:paraId="37A81251">
            <w:pPr>
              <w:widowControl/>
              <w:adjustRightInd w:val="0"/>
              <w:snapToGrid w:val="0"/>
              <w:spacing w:line="276" w:lineRule="auto"/>
              <w:ind w:firstLine="105" w:firstLineChars="50"/>
              <w:jc w:val="center"/>
              <w:rPr>
                <w:rFonts w:ascii="华文仿宋" w:hAnsi="华文仿宋" w:eastAsia="华文仿宋" w:cs="华文仿宋"/>
                <w:szCs w:val="21"/>
              </w:rPr>
            </w:pPr>
            <w:r>
              <w:rPr>
                <w:rFonts w:hint="eastAsia" w:ascii="华文仿宋" w:hAnsi="华文仿宋" w:eastAsia="华文仿宋" w:cs="华文仿宋"/>
                <w:szCs w:val="18"/>
                <w:lang w:val="en-US" w:eastAsia="zh-CN"/>
              </w:rPr>
              <w:t>8</w:t>
            </w:r>
            <w:r>
              <w:rPr>
                <w:rFonts w:hint="eastAsia" w:ascii="华文仿宋" w:hAnsi="华文仿宋" w:eastAsia="华文仿宋" w:cs="华文仿宋"/>
                <w:szCs w:val="18"/>
              </w:rPr>
              <w:t>分</w:t>
            </w:r>
          </w:p>
        </w:tc>
        <w:tc>
          <w:tcPr>
            <w:tcW w:w="6782" w:type="dxa"/>
            <w:tcBorders>
              <w:top w:val="single" w:color="auto" w:sz="6" w:space="0"/>
              <w:left w:val="nil"/>
              <w:bottom w:val="single" w:color="auto" w:sz="6" w:space="0"/>
              <w:right w:val="single" w:color="auto" w:sz="12" w:space="0"/>
              <w:tl2br w:val="nil"/>
              <w:tr2bl w:val="nil"/>
            </w:tcBorders>
          </w:tcPr>
          <w:p w14:paraId="45D387F0">
            <w:pPr>
              <w:spacing w:before="202"/>
              <w:rPr>
                <w:rFonts w:ascii="华文仿宋" w:hAnsi="华文仿宋" w:eastAsia="华文仿宋" w:cs="华文仿宋"/>
                <w:szCs w:val="21"/>
              </w:rPr>
            </w:pPr>
            <w:r>
              <w:rPr>
                <w:rFonts w:hint="eastAsia" w:ascii="华文仿宋" w:hAnsi="华文仿宋" w:eastAsia="华文仿宋" w:cs="华文仿宋"/>
                <w:szCs w:val="21"/>
              </w:rPr>
              <w:t>1、项目经理资质情况（满分4分）</w:t>
            </w:r>
          </w:p>
          <w:p w14:paraId="5F12EC36">
            <w:pPr>
              <w:rPr>
                <w:rFonts w:ascii="华文仿宋" w:hAnsi="华文仿宋" w:eastAsia="华文仿宋" w:cs="华文仿宋"/>
                <w:szCs w:val="21"/>
              </w:rPr>
            </w:pPr>
            <w:r>
              <w:rPr>
                <w:rFonts w:hint="eastAsia" w:ascii="华文仿宋" w:hAnsi="华文仿宋" w:eastAsia="华文仿宋" w:cs="华文仿宋"/>
                <w:szCs w:val="21"/>
              </w:rPr>
              <w:t>（1）具有信息系统项目管理师证书的，得</w:t>
            </w:r>
            <w:r>
              <w:rPr>
                <w:rFonts w:hint="eastAsia" w:ascii="华文仿宋" w:hAnsi="华文仿宋" w:eastAsia="华文仿宋" w:cs="华文仿宋"/>
                <w:szCs w:val="21"/>
                <w:lang w:val="en-US" w:eastAsia="zh-CN"/>
              </w:rPr>
              <w:t>1</w:t>
            </w:r>
            <w:r>
              <w:rPr>
                <w:rFonts w:hint="eastAsia" w:ascii="华文仿宋" w:hAnsi="华文仿宋" w:eastAsia="华文仿宋" w:cs="华文仿宋"/>
                <w:szCs w:val="21"/>
              </w:rPr>
              <w:t>分；</w:t>
            </w:r>
          </w:p>
          <w:p w14:paraId="127A6C31">
            <w:pPr>
              <w:rPr>
                <w:rFonts w:hint="default" w:ascii="华文仿宋" w:hAnsi="华文仿宋" w:eastAsia="华文仿宋" w:cs="华文仿宋"/>
                <w:szCs w:val="21"/>
                <w:highlight w:val="cyan"/>
                <w:lang w:val="en-US" w:eastAsia="zh-CN"/>
              </w:rPr>
            </w:pPr>
            <w:r>
              <w:rPr>
                <w:rFonts w:hint="eastAsia" w:ascii="华文仿宋" w:hAnsi="华文仿宋" w:eastAsia="华文仿宋" w:cs="华文仿宋"/>
                <w:szCs w:val="21"/>
              </w:rPr>
              <w:t>（2）具有信息系统项目管理师证书且从事信息系统项目管理工作</w:t>
            </w:r>
            <w:r>
              <w:rPr>
                <w:rFonts w:hint="eastAsia" w:ascii="华文仿宋" w:hAnsi="华文仿宋" w:eastAsia="华文仿宋" w:cs="华文仿宋"/>
                <w:szCs w:val="21"/>
                <w:lang w:val="en-US" w:eastAsia="zh-CN"/>
              </w:rPr>
              <w:t>年限</w:t>
            </w:r>
            <w:r>
              <w:rPr>
                <w:rFonts w:hint="eastAsia" w:ascii="华文仿宋" w:hAnsi="华文仿宋" w:eastAsia="华文仿宋" w:cs="华文仿宋"/>
                <w:szCs w:val="21"/>
                <w:highlight w:val="cyan"/>
                <w:lang w:val="en-US" w:eastAsia="zh-CN"/>
              </w:rPr>
              <w:t>1年（含）-5年（不含）得0.5分，</w:t>
            </w:r>
            <w:r>
              <w:rPr>
                <w:rFonts w:hint="eastAsia" w:ascii="华文仿宋" w:hAnsi="华文仿宋" w:eastAsia="华文仿宋" w:cs="华文仿宋"/>
                <w:szCs w:val="21"/>
                <w:highlight w:val="cyan"/>
              </w:rPr>
              <w:t>5</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-10年</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不含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得1分</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10</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-15</w:t>
            </w:r>
            <w:r>
              <w:rPr>
                <w:rFonts w:hint="eastAsia" w:ascii="华文仿宋" w:hAnsi="华文仿宋" w:eastAsia="华文仿宋" w:cs="华文仿宋"/>
                <w:szCs w:val="21"/>
                <w:highlight w:val="cyan"/>
                <w:lang w:val="en-US" w:eastAsia="zh-CN"/>
              </w:rPr>
              <w:t>年（不含）</w:t>
            </w:r>
            <w:r>
              <w:rPr>
                <w:rFonts w:hint="eastAsia" w:ascii="华文仿宋" w:hAnsi="华文仿宋" w:eastAsia="华文仿宋" w:cs="华文仿宋"/>
                <w:szCs w:val="21"/>
                <w:highlight w:val="cyan"/>
              </w:rPr>
              <w:t>得2分，15年</w:t>
            </w:r>
            <w:r>
              <w:rPr>
                <w:rFonts w:hint="eastAsia" w:ascii="华文仿宋" w:hAnsi="华文仿宋" w:eastAsia="华文仿宋" w:cs="华文仿宋"/>
                <w:szCs w:val="21"/>
                <w:highlight w:val="cyan"/>
                <w:lang w:val="en-US" w:eastAsia="zh-CN"/>
              </w:rPr>
              <w:t>及</w:t>
            </w:r>
            <w:r>
              <w:rPr>
                <w:rFonts w:hint="eastAsia" w:ascii="华文仿宋" w:hAnsi="华文仿宋" w:eastAsia="华文仿宋" w:cs="华文仿宋"/>
                <w:szCs w:val="21"/>
                <w:highlight w:val="cyan"/>
              </w:rPr>
              <w:t>以上3分</w:t>
            </w:r>
            <w:r>
              <w:rPr>
                <w:rFonts w:hint="eastAsia" w:ascii="华文仿宋" w:hAnsi="华文仿宋" w:eastAsia="华文仿宋" w:cs="华文仿宋"/>
                <w:szCs w:val="21"/>
                <w:highlight w:val="cyan"/>
                <w:lang w:val="en-US" w:eastAsia="zh-CN"/>
              </w:rPr>
              <w:t>（</w:t>
            </w:r>
            <w:r>
              <w:rPr>
                <w:rFonts w:hint="eastAsia" w:ascii="华文仿宋" w:hAnsi="华文仿宋" w:eastAsia="华文仿宋" w:cs="华文仿宋"/>
                <w:szCs w:val="21"/>
                <w:highlight w:val="cyan"/>
              </w:rPr>
              <w:t>以取得信息系统项目管理师证书当年算起</w:t>
            </w:r>
            <w:r>
              <w:rPr>
                <w:rFonts w:hint="eastAsia" w:ascii="华文仿宋" w:hAnsi="华文仿宋" w:eastAsia="华文仿宋" w:cs="华文仿宋"/>
                <w:szCs w:val="21"/>
                <w:highlight w:val="cyan"/>
                <w:lang w:val="en-US" w:eastAsia="zh-CN"/>
              </w:rPr>
              <w:t>）。</w:t>
            </w:r>
          </w:p>
          <w:p w14:paraId="3FB6D1C1">
            <w:pPr>
              <w:spacing w:before="1"/>
              <w:ind w:right="99" w:firstLine="210" w:firstLineChars="100"/>
              <w:rPr>
                <w:rFonts w:ascii="华文仿宋" w:hAnsi="华文仿宋" w:eastAsia="华文仿宋" w:cs="华文仿宋"/>
                <w:szCs w:val="21"/>
              </w:rPr>
            </w:pPr>
            <w:r>
              <w:rPr>
                <w:rFonts w:hint="eastAsia" w:ascii="华文仿宋" w:hAnsi="华文仿宋" w:eastAsia="华文仿宋" w:cs="华文仿宋"/>
                <w:szCs w:val="21"/>
              </w:rPr>
              <w:t>（注：需提供人员相关证书复印件加盖公章及近</w:t>
            </w:r>
            <w:r>
              <w:rPr>
                <w:rFonts w:hint="eastAsia" w:ascii="华文仿宋" w:hAnsi="华文仿宋" w:eastAsia="华文仿宋" w:cs="华文仿宋"/>
                <w:szCs w:val="21"/>
                <w:lang w:val="en-US" w:eastAsia="zh-CN"/>
              </w:rPr>
              <w:t>6</w:t>
            </w:r>
            <w:r>
              <w:rPr>
                <w:rFonts w:hint="eastAsia" w:ascii="华文仿宋" w:hAnsi="华文仿宋" w:eastAsia="华文仿宋" w:cs="华文仿宋"/>
                <w:szCs w:val="21"/>
              </w:rPr>
              <w:t>个月</w:t>
            </w:r>
            <w:r>
              <w:rPr>
                <w:rFonts w:hint="eastAsia" w:ascii="华文仿宋" w:hAnsi="华文仿宋" w:eastAsia="华文仿宋" w:cs="华文仿宋"/>
                <w:szCs w:val="21"/>
                <w:lang w:val="en-US" w:eastAsia="zh-CN"/>
              </w:rPr>
              <w:t>内任意一个月</w:t>
            </w:r>
            <w:r>
              <w:rPr>
                <w:rFonts w:hint="eastAsia" w:ascii="华文仿宋" w:hAnsi="华文仿宋" w:eastAsia="华文仿宋" w:cs="华文仿宋"/>
                <w:szCs w:val="21"/>
              </w:rPr>
              <w:t>在</w:t>
            </w: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公司缴纳社保的证明）</w:t>
            </w:r>
          </w:p>
          <w:p w14:paraId="6399AB9C">
            <w:pPr>
              <w:spacing w:before="1"/>
              <w:ind w:right="99"/>
              <w:rPr>
                <w:rFonts w:ascii="华文仿宋" w:hAnsi="华文仿宋" w:eastAsia="华文仿宋" w:cs="华文仿宋"/>
                <w:szCs w:val="21"/>
              </w:rPr>
            </w:pPr>
            <w:r>
              <w:rPr>
                <w:rFonts w:hint="eastAsia" w:ascii="华文仿宋" w:hAnsi="华文仿宋" w:eastAsia="华文仿宋" w:cs="华文仿宋"/>
                <w:szCs w:val="21"/>
              </w:rPr>
              <w:t>2、技术服务人员情况（满分</w:t>
            </w:r>
            <w:r>
              <w:rPr>
                <w:rFonts w:hint="eastAsia" w:ascii="华文仿宋" w:hAnsi="华文仿宋" w:eastAsia="华文仿宋" w:cs="华文仿宋"/>
                <w:szCs w:val="21"/>
                <w:lang w:val="en-US" w:eastAsia="zh-CN"/>
              </w:rPr>
              <w:t>4</w:t>
            </w:r>
            <w:r>
              <w:rPr>
                <w:rFonts w:hint="eastAsia" w:ascii="华文仿宋" w:hAnsi="华文仿宋" w:eastAsia="华文仿宋" w:cs="华文仿宋"/>
                <w:szCs w:val="21"/>
              </w:rPr>
              <w:t>分）</w:t>
            </w:r>
          </w:p>
          <w:p w14:paraId="195958FD">
            <w:pPr>
              <w:spacing w:before="1"/>
              <w:ind w:right="99" w:firstLine="210" w:firstLineChars="100"/>
              <w:rPr>
                <w:rFonts w:ascii="华文仿宋" w:hAnsi="华文仿宋" w:eastAsia="华文仿宋" w:cs="华文仿宋"/>
                <w:szCs w:val="21"/>
              </w:rPr>
            </w:pP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系统分析师</w:t>
            </w:r>
            <w:r>
              <w:rPr>
                <w:rFonts w:hint="eastAsia" w:ascii="华文仿宋" w:hAnsi="华文仿宋" w:eastAsia="华文仿宋" w:cs="华文仿宋"/>
                <w:sz w:val="21"/>
                <w:szCs w:val="21"/>
              </w:rPr>
              <w:t>技术全面、经验丰富，</w:t>
            </w:r>
            <w:r>
              <w:rPr>
                <w:rFonts w:hint="eastAsia" w:ascii="华文仿宋" w:hAnsi="华文仿宋" w:eastAsia="华文仿宋" w:cs="华文仿宋"/>
                <w:sz w:val="21"/>
                <w:szCs w:val="21"/>
                <w:lang w:val="en-US" w:eastAsia="zh-CN"/>
              </w:rPr>
              <w:t>具</w:t>
            </w:r>
            <w:r>
              <w:rPr>
                <w:rFonts w:hint="eastAsia" w:ascii="华文仿宋" w:hAnsi="华文仿宋" w:eastAsia="华文仿宋" w:cs="华文仿宋"/>
                <w:szCs w:val="21"/>
                <w:lang w:val="en-US" w:eastAsia="zh-CN"/>
              </w:rPr>
              <w:t>有</w:t>
            </w:r>
            <w:r>
              <w:rPr>
                <w:rFonts w:hint="eastAsia" w:ascii="华文仿宋" w:hAnsi="华文仿宋" w:eastAsia="华文仿宋" w:cs="华文仿宋"/>
                <w:szCs w:val="21"/>
              </w:rPr>
              <w:t>系统分析师证书</w:t>
            </w:r>
            <w:r>
              <w:rPr>
                <w:rFonts w:hint="eastAsia" w:ascii="华文仿宋" w:hAnsi="华文仿宋" w:eastAsia="华文仿宋" w:cs="华文仿宋"/>
                <w:szCs w:val="21"/>
                <w:lang w:val="en-US" w:eastAsia="zh-CN"/>
              </w:rPr>
              <w:t>得1分</w:t>
            </w:r>
            <w:r>
              <w:rPr>
                <w:rFonts w:hint="eastAsia" w:ascii="华文仿宋" w:hAnsi="华文仿宋" w:eastAsia="华文仿宋" w:cs="华文仿宋"/>
                <w:szCs w:val="21"/>
              </w:rPr>
              <w:t>，从事系统分析设计工作</w:t>
            </w:r>
            <w:r>
              <w:rPr>
                <w:rFonts w:hint="eastAsia" w:ascii="华文仿宋" w:hAnsi="华文仿宋" w:eastAsia="华文仿宋" w:cs="华文仿宋"/>
                <w:szCs w:val="21"/>
                <w:lang w:val="en-US" w:eastAsia="zh-CN"/>
              </w:rPr>
              <w:t>年限</w:t>
            </w:r>
            <w:r>
              <w:rPr>
                <w:rFonts w:hint="eastAsia" w:ascii="华文仿宋" w:hAnsi="华文仿宋" w:eastAsia="华文仿宋" w:cs="华文仿宋"/>
                <w:szCs w:val="21"/>
                <w:highlight w:val="cyan"/>
                <w:lang w:val="en-US" w:eastAsia="zh-CN"/>
              </w:rPr>
              <w:t>1年（含）-5年（不含）得0.5分，</w:t>
            </w:r>
            <w:r>
              <w:rPr>
                <w:rFonts w:hint="eastAsia" w:ascii="华文仿宋" w:hAnsi="华文仿宋" w:eastAsia="华文仿宋" w:cs="华文仿宋"/>
                <w:szCs w:val="21"/>
                <w:highlight w:val="cyan"/>
              </w:rPr>
              <w:t>5</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-10年</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不含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得1分</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10</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-15</w:t>
            </w:r>
            <w:r>
              <w:rPr>
                <w:rFonts w:hint="eastAsia" w:ascii="华文仿宋" w:hAnsi="华文仿宋" w:eastAsia="华文仿宋" w:cs="华文仿宋"/>
                <w:szCs w:val="21"/>
                <w:highlight w:val="cyan"/>
                <w:lang w:val="en-US" w:eastAsia="zh-CN"/>
              </w:rPr>
              <w:t>年（不含）</w:t>
            </w:r>
            <w:r>
              <w:rPr>
                <w:rFonts w:hint="eastAsia" w:ascii="华文仿宋" w:hAnsi="华文仿宋" w:eastAsia="华文仿宋" w:cs="华文仿宋"/>
                <w:szCs w:val="21"/>
                <w:highlight w:val="cyan"/>
              </w:rPr>
              <w:t>得2分，15年</w:t>
            </w:r>
            <w:r>
              <w:rPr>
                <w:rFonts w:hint="eastAsia" w:ascii="华文仿宋" w:hAnsi="华文仿宋" w:eastAsia="华文仿宋" w:cs="华文仿宋"/>
                <w:szCs w:val="21"/>
                <w:highlight w:val="cyan"/>
                <w:lang w:val="en-US" w:eastAsia="zh-CN"/>
              </w:rPr>
              <w:t>及</w:t>
            </w:r>
            <w:r>
              <w:rPr>
                <w:rFonts w:hint="eastAsia" w:ascii="华文仿宋" w:hAnsi="华文仿宋" w:eastAsia="华文仿宋" w:cs="华文仿宋"/>
                <w:szCs w:val="21"/>
                <w:highlight w:val="cyan"/>
              </w:rPr>
              <w:t>以上3分</w:t>
            </w:r>
            <w:r>
              <w:rPr>
                <w:rFonts w:hint="eastAsia" w:ascii="华文仿宋" w:hAnsi="华文仿宋" w:eastAsia="华文仿宋" w:cs="华文仿宋"/>
                <w:szCs w:val="21"/>
              </w:rPr>
              <w:t>（以取得系统分析师证书当年算起）。</w:t>
            </w:r>
          </w:p>
          <w:p w14:paraId="13B7A92C">
            <w:pPr>
              <w:widowControl/>
              <w:adjustRightInd w:val="0"/>
              <w:snapToGrid w:val="0"/>
              <w:spacing w:line="276" w:lineRule="auto"/>
              <w:rPr>
                <w:rFonts w:ascii="华文仿宋" w:hAnsi="华文仿宋" w:eastAsia="华文仿宋" w:cs="华文仿宋"/>
              </w:rPr>
            </w:pPr>
            <w:r>
              <w:rPr>
                <w:rFonts w:hint="eastAsia" w:ascii="华文仿宋" w:hAnsi="华文仿宋" w:eastAsia="华文仿宋" w:cs="华文仿宋"/>
                <w:szCs w:val="21"/>
              </w:rPr>
              <w:t>（注：需提供人员相关证书复印件加盖公章及近</w:t>
            </w:r>
            <w:r>
              <w:rPr>
                <w:rFonts w:hint="eastAsia" w:ascii="华文仿宋" w:hAnsi="华文仿宋" w:eastAsia="华文仿宋" w:cs="华文仿宋"/>
                <w:szCs w:val="21"/>
                <w:lang w:val="en-US" w:eastAsia="zh-CN"/>
              </w:rPr>
              <w:t>6</w:t>
            </w:r>
            <w:r>
              <w:rPr>
                <w:rFonts w:hint="eastAsia" w:ascii="华文仿宋" w:hAnsi="华文仿宋" w:eastAsia="华文仿宋" w:cs="华文仿宋"/>
                <w:szCs w:val="21"/>
              </w:rPr>
              <w:t>个月</w:t>
            </w:r>
            <w:r>
              <w:rPr>
                <w:rFonts w:hint="eastAsia" w:ascii="华文仿宋" w:hAnsi="华文仿宋" w:eastAsia="华文仿宋" w:cs="华文仿宋"/>
                <w:szCs w:val="21"/>
                <w:lang w:val="en-US" w:eastAsia="zh-CN"/>
              </w:rPr>
              <w:t>内任意一个月</w:t>
            </w:r>
            <w:r>
              <w:rPr>
                <w:rFonts w:hint="eastAsia" w:ascii="华文仿宋" w:hAnsi="华文仿宋" w:eastAsia="华文仿宋" w:cs="华文仿宋"/>
                <w:szCs w:val="21"/>
              </w:rPr>
              <w:t>在</w:t>
            </w: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公司缴纳社保的证明）</w:t>
            </w:r>
          </w:p>
        </w:tc>
      </w:tr>
      <w:tr w14:paraId="2FF63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76BD21BD">
            <w:pPr>
              <w:tabs>
                <w:tab w:val="left" w:pos="840"/>
              </w:tabs>
              <w:jc w:val="center"/>
              <w:rPr>
                <w:rFonts w:ascii="华文仿宋" w:hAnsi="华文仿宋" w:eastAsia="华文仿宋" w:cs="华文仿宋"/>
                <w:szCs w:val="18"/>
              </w:rPr>
            </w:pPr>
            <w:r>
              <w:rPr>
                <w:rFonts w:hint="eastAsia" w:ascii="华文仿宋" w:hAnsi="华文仿宋" w:eastAsia="华文仿宋" w:cs="华文仿宋"/>
                <w:szCs w:val="18"/>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14:paraId="50C43410">
            <w:pPr>
              <w:adjustRightInd w:val="0"/>
              <w:snapToGrid w:val="0"/>
              <w:spacing w:line="276" w:lineRule="auto"/>
              <w:jc w:val="center"/>
              <w:rPr>
                <w:rFonts w:ascii="华文仿宋" w:hAnsi="华文仿宋" w:eastAsia="华文仿宋" w:cs="华文仿宋"/>
                <w:szCs w:val="18"/>
              </w:rPr>
            </w:pPr>
            <w:r>
              <w:rPr>
                <w:rFonts w:hint="eastAsia" w:ascii="华文仿宋" w:hAnsi="华文仿宋" w:eastAsia="华文仿宋" w:cs="华文仿宋"/>
                <w:szCs w:val="18"/>
                <w:lang w:val="en-US" w:eastAsia="zh-CN"/>
              </w:rPr>
              <w:t>4</w:t>
            </w:r>
            <w:r>
              <w:rPr>
                <w:rFonts w:hint="eastAsia" w:ascii="华文仿宋" w:hAnsi="华文仿宋" w:eastAsia="华文仿宋" w:cs="华文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14:paraId="120E32F1">
            <w:pPr>
              <w:pStyle w:val="8"/>
              <w:rPr>
                <w:rFonts w:ascii="华文仿宋" w:hAnsi="华文仿宋" w:eastAsia="华文仿宋" w:cs="华文仿宋"/>
                <w:szCs w:val="21"/>
              </w:rPr>
            </w:pPr>
            <w:r>
              <w:rPr>
                <w:rFonts w:hint="eastAsia" w:ascii="华文仿宋" w:hAnsi="华文仿宋" w:eastAsia="华文仿宋" w:cs="华文仿宋"/>
                <w:szCs w:val="21"/>
              </w:rPr>
              <w:t>自202</w:t>
            </w:r>
            <w:r>
              <w:rPr>
                <w:rFonts w:hint="eastAsia" w:ascii="华文仿宋" w:hAnsi="华文仿宋" w:eastAsia="华文仿宋" w:cs="华文仿宋"/>
                <w:szCs w:val="21"/>
                <w:lang w:val="en-US" w:eastAsia="zh-CN"/>
              </w:rPr>
              <w:t>1</w:t>
            </w:r>
            <w:r>
              <w:rPr>
                <w:rFonts w:hint="eastAsia" w:ascii="华文仿宋" w:hAnsi="华文仿宋" w:eastAsia="华文仿宋" w:cs="华文仿宋"/>
                <w:szCs w:val="21"/>
              </w:rPr>
              <w:t>年以来响应人承接过的同类项目业绩，</w:t>
            </w:r>
            <w:r>
              <w:rPr>
                <w:rFonts w:hint="eastAsia" w:ascii="华文仿宋" w:hAnsi="华文仿宋" w:eastAsia="华文仿宋" w:cs="华文仿宋"/>
                <w:szCs w:val="21"/>
                <w:lang w:val="en-US" w:eastAsia="zh-CN"/>
              </w:rPr>
              <w:t>每提供1个同类项目合同得2分，满分4</w:t>
            </w:r>
            <w:r>
              <w:rPr>
                <w:rFonts w:hint="eastAsia" w:ascii="华文仿宋" w:hAnsi="华文仿宋" w:eastAsia="华文仿宋" w:cs="华文仿宋"/>
                <w:szCs w:val="21"/>
              </w:rPr>
              <w:t>分；</w:t>
            </w:r>
          </w:p>
          <w:p w14:paraId="45C4F4F5">
            <w:pPr>
              <w:pStyle w:val="37"/>
              <w:spacing w:line="276" w:lineRule="auto"/>
              <w:ind w:firstLine="0" w:firstLineChars="0"/>
              <w:rPr>
                <w:rFonts w:ascii="华文仿宋" w:hAnsi="华文仿宋" w:eastAsia="华文仿宋" w:cs="华文仿宋"/>
                <w:szCs w:val="21"/>
              </w:rPr>
            </w:pPr>
            <w:r>
              <w:rPr>
                <w:rFonts w:hint="eastAsia" w:ascii="华文仿宋" w:hAnsi="华文仿宋" w:eastAsia="华文仿宋" w:cs="华文仿宋"/>
                <w:szCs w:val="21"/>
              </w:rPr>
              <w:t>注：合同复印件中需包含合同首页、合同金额页、盖章页、关键服务内容页的复印件加盖响应人公章。</w:t>
            </w:r>
          </w:p>
        </w:tc>
      </w:tr>
      <w:tr w14:paraId="71B65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14:paraId="6B4BC31D">
            <w:pPr>
              <w:tabs>
                <w:tab w:val="left" w:pos="840"/>
              </w:tabs>
              <w:jc w:val="center"/>
              <w:rPr>
                <w:rFonts w:hint="eastAsia" w:ascii="华文仿宋" w:hAnsi="华文仿宋" w:eastAsia="华文仿宋" w:cs="华文仿宋"/>
                <w:szCs w:val="18"/>
                <w:lang w:val="en-US" w:eastAsia="zh-CN"/>
              </w:rPr>
            </w:pPr>
            <w:r>
              <w:rPr>
                <w:rFonts w:hint="eastAsia" w:ascii="华文仿宋" w:hAnsi="华文仿宋" w:eastAsia="华文仿宋" w:cs="华文仿宋"/>
                <w:szCs w:val="18"/>
                <w:lang w:val="en-US" w:eastAsia="zh-CN"/>
              </w:rPr>
              <w:t>履约评价</w:t>
            </w:r>
          </w:p>
        </w:tc>
        <w:tc>
          <w:tcPr>
            <w:tcW w:w="709" w:type="dxa"/>
            <w:tcBorders>
              <w:top w:val="single" w:color="auto" w:sz="6" w:space="0"/>
              <w:left w:val="nil"/>
              <w:bottom w:val="single" w:color="auto" w:sz="6" w:space="0"/>
              <w:right w:val="single" w:color="auto" w:sz="6" w:space="0"/>
              <w:tl2br w:val="nil"/>
              <w:tr2bl w:val="nil"/>
            </w:tcBorders>
            <w:vAlign w:val="center"/>
          </w:tcPr>
          <w:p w14:paraId="5ED488F2">
            <w:pPr>
              <w:adjustRightInd w:val="0"/>
              <w:snapToGrid w:val="0"/>
              <w:spacing w:line="276" w:lineRule="auto"/>
              <w:jc w:val="center"/>
              <w:rPr>
                <w:rFonts w:hint="default" w:ascii="华文仿宋" w:hAnsi="华文仿宋" w:eastAsia="华文仿宋" w:cs="华文仿宋"/>
                <w:szCs w:val="18"/>
                <w:lang w:val="en-US" w:eastAsia="zh-CN"/>
              </w:rPr>
            </w:pPr>
            <w:r>
              <w:rPr>
                <w:rFonts w:hint="eastAsia" w:ascii="华文仿宋" w:hAnsi="华文仿宋" w:eastAsia="华文仿宋" w:cs="华文仿宋"/>
                <w:szCs w:val="18"/>
                <w:lang w:val="en-US" w:eastAsia="zh-CN"/>
              </w:rPr>
              <w:t>2分</w:t>
            </w:r>
          </w:p>
        </w:tc>
        <w:tc>
          <w:tcPr>
            <w:tcW w:w="6782" w:type="dxa"/>
            <w:tcBorders>
              <w:top w:val="single" w:color="auto" w:sz="6" w:space="0"/>
              <w:left w:val="nil"/>
              <w:bottom w:val="single" w:color="auto" w:sz="6" w:space="0"/>
              <w:right w:val="single" w:color="auto" w:sz="12" w:space="0"/>
              <w:tl2br w:val="nil"/>
              <w:tr2bl w:val="nil"/>
            </w:tcBorders>
            <w:vAlign w:val="center"/>
          </w:tcPr>
          <w:p w14:paraId="37CBB333">
            <w:pPr>
              <w:pStyle w:val="2"/>
              <w:rPr>
                <w:rFonts w:hint="eastAsia" w:ascii="宋体" w:hAnsi="宋体" w:cs="宋体"/>
                <w:kern w:val="0"/>
                <w:sz w:val="22"/>
                <w:szCs w:val="20"/>
              </w:rPr>
            </w:pPr>
            <w:r>
              <w:rPr>
                <w:rFonts w:hint="eastAsia" w:ascii="宋体" w:hAnsi="宋体" w:cs="宋体"/>
                <w:kern w:val="0"/>
                <w:sz w:val="22"/>
                <w:szCs w:val="20"/>
              </w:rPr>
              <w:t>评审内容：</w:t>
            </w:r>
          </w:p>
          <w:p w14:paraId="2065AA9D">
            <w:pPr>
              <w:pStyle w:val="2"/>
              <w:rPr>
                <w:rFonts w:hint="eastAsia" w:ascii="宋体" w:hAnsi="宋体" w:cs="宋体"/>
                <w:kern w:val="0"/>
                <w:sz w:val="22"/>
                <w:szCs w:val="20"/>
              </w:rPr>
            </w:pPr>
            <w:r>
              <w:rPr>
                <w:rFonts w:hint="eastAsia" w:ascii="宋体" w:hAnsi="宋体" w:cs="宋体"/>
                <w:kern w:val="0"/>
                <w:sz w:val="22"/>
                <w:szCs w:val="20"/>
              </w:rPr>
              <w:t>响应人经专家评审委员会认定的上述“同类项目业绩”的有效案例，经用户单位考核评价为优秀的，每提供一个得</w:t>
            </w:r>
            <w:r>
              <w:rPr>
                <w:rFonts w:hint="eastAsia" w:ascii="宋体" w:hAnsi="宋体" w:cs="宋体"/>
                <w:kern w:val="0"/>
                <w:sz w:val="22"/>
                <w:szCs w:val="20"/>
                <w:lang w:val="en-US" w:eastAsia="zh-CN"/>
              </w:rPr>
              <w:t>1</w:t>
            </w:r>
            <w:r>
              <w:rPr>
                <w:rFonts w:hint="eastAsia" w:ascii="宋体" w:hAnsi="宋体" w:cs="宋体"/>
                <w:kern w:val="0"/>
                <w:sz w:val="22"/>
                <w:szCs w:val="20"/>
              </w:rPr>
              <w:t>分，最高得</w:t>
            </w:r>
            <w:r>
              <w:rPr>
                <w:rFonts w:hint="eastAsia" w:ascii="宋体" w:hAnsi="宋体" w:cs="宋体"/>
                <w:kern w:val="0"/>
                <w:sz w:val="22"/>
                <w:szCs w:val="20"/>
                <w:lang w:val="en-US" w:eastAsia="zh-CN"/>
              </w:rPr>
              <w:t>2</w:t>
            </w:r>
            <w:r>
              <w:rPr>
                <w:rFonts w:hint="eastAsia" w:ascii="宋体" w:hAnsi="宋体" w:cs="宋体"/>
                <w:kern w:val="0"/>
                <w:sz w:val="22"/>
                <w:szCs w:val="20"/>
              </w:rPr>
              <w:t>分。</w:t>
            </w:r>
          </w:p>
          <w:p w14:paraId="6E8A179F">
            <w:pPr>
              <w:pStyle w:val="2"/>
              <w:rPr>
                <w:rFonts w:hint="eastAsia" w:ascii="宋体" w:hAnsi="宋体" w:cs="宋体"/>
                <w:kern w:val="0"/>
                <w:sz w:val="22"/>
                <w:szCs w:val="20"/>
              </w:rPr>
            </w:pPr>
            <w:r>
              <w:rPr>
                <w:rFonts w:hint="eastAsia" w:ascii="宋体" w:hAnsi="宋体" w:cs="宋体"/>
                <w:kern w:val="0"/>
                <w:sz w:val="22"/>
                <w:szCs w:val="20"/>
              </w:rPr>
              <w:t>证明材料：</w:t>
            </w:r>
          </w:p>
          <w:p w14:paraId="525D7899">
            <w:pPr>
              <w:pStyle w:val="37"/>
              <w:spacing w:line="276" w:lineRule="auto"/>
              <w:ind w:firstLine="0" w:firstLineChars="0"/>
              <w:rPr>
                <w:rFonts w:hint="eastAsia" w:ascii="华文仿宋" w:hAnsi="华文仿宋" w:eastAsia="华文仿宋" w:cs="华文仿宋"/>
                <w:szCs w:val="21"/>
              </w:rPr>
            </w:pPr>
            <w:r>
              <w:rPr>
                <w:rFonts w:hint="eastAsia" w:ascii="宋体" w:hAnsi="宋体" w:cs="宋体"/>
                <w:kern w:val="0"/>
                <w:sz w:val="22"/>
                <w:szCs w:val="20"/>
              </w:rPr>
              <w:t>提供中标（成交）通知书或合同或相关网站中标（成交）公告的下载网页及其网址和考核评价为优（优秀、优良、满意</w:t>
            </w:r>
            <w:r>
              <w:rPr>
                <w:rFonts w:hint="eastAsia" w:ascii="宋体" w:hAnsi="宋体" w:cs="宋体"/>
                <w:kern w:val="0"/>
                <w:sz w:val="22"/>
                <w:szCs w:val="20"/>
                <w:lang w:eastAsia="zh-CN"/>
              </w:rPr>
              <w:t>、</w:t>
            </w:r>
            <w:r>
              <w:rPr>
                <w:rFonts w:hint="eastAsia" w:ascii="宋体" w:hAnsi="宋体" w:cs="宋体"/>
                <w:kern w:val="0"/>
                <w:sz w:val="22"/>
                <w:szCs w:val="20"/>
                <w:lang w:val="en-US" w:eastAsia="zh-CN"/>
              </w:rPr>
              <w:t>或评分</w:t>
            </w:r>
            <w:r>
              <w:rPr>
                <w:rFonts w:hint="eastAsia" w:ascii="华文仿宋" w:hAnsi="华文仿宋" w:eastAsia="华文仿宋" w:cs="华文仿宋"/>
                <w:color w:val="FF0000"/>
                <w:kern w:val="2"/>
                <w:sz w:val="21"/>
                <w:szCs w:val="21"/>
                <w:lang w:val="en-US" w:eastAsia="zh-CN" w:bidi="ar-SA"/>
              </w:rPr>
              <w:t>达到90分及以上</w:t>
            </w:r>
            <w:r>
              <w:rPr>
                <w:rFonts w:hint="eastAsia" w:ascii="宋体" w:hAnsi="宋体" w:cs="宋体"/>
                <w:kern w:val="0"/>
                <w:sz w:val="22"/>
                <w:szCs w:val="20"/>
              </w:rPr>
              <w:t>）的相关证明文件复印件加盖响应人公章，原件备查，未提供或不清</w:t>
            </w:r>
            <w:r>
              <w:rPr>
                <w:rFonts w:hint="eastAsia" w:ascii="宋体" w:hAnsi="宋体" w:cs="宋体"/>
                <w:kern w:val="0"/>
                <w:sz w:val="22"/>
                <w:szCs w:val="20"/>
                <w:lang w:val="en-US" w:eastAsia="zh-CN"/>
              </w:rPr>
              <w:t>晰</w:t>
            </w:r>
            <w:r>
              <w:rPr>
                <w:rFonts w:hint="eastAsia" w:ascii="宋体" w:hAnsi="宋体" w:cs="宋体"/>
                <w:kern w:val="0"/>
                <w:sz w:val="22"/>
                <w:szCs w:val="20"/>
              </w:rPr>
              <w:t>的不得分。</w:t>
            </w:r>
          </w:p>
        </w:tc>
      </w:tr>
    </w:tbl>
    <w:p w14:paraId="46C33A5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14:paraId="4AA0EB86">
      <w:pPr>
        <w:spacing w:line="360" w:lineRule="auto"/>
        <w:jc w:val="center"/>
        <w:rPr>
          <w:rFonts w:ascii="仿宋" w:hAnsi="仿宋" w:eastAsia="仿宋" w:cs="仿宋"/>
          <w:b/>
          <w:bCs/>
          <w:sz w:val="24"/>
        </w:rPr>
      </w:pPr>
      <w:r>
        <w:rPr>
          <w:rFonts w:hint="eastAsia" w:ascii="仿宋" w:hAnsi="仿宋" w:eastAsia="仿宋" w:cs="仿宋"/>
          <w:b/>
          <w:bCs/>
          <w:sz w:val="24"/>
        </w:rPr>
        <w:t>技术评审表（4</w:t>
      </w:r>
      <w:r>
        <w:rPr>
          <w:rFonts w:hint="eastAsia" w:ascii="仿宋" w:hAnsi="仿宋" w:eastAsia="仿宋" w:cs="仿宋"/>
          <w:b/>
          <w:bCs/>
          <w:sz w:val="24"/>
          <w:lang w:val="en-US" w:eastAsia="zh-CN"/>
        </w:rPr>
        <w:t>3</w:t>
      </w:r>
      <w:r>
        <w:rPr>
          <w:rFonts w:hint="eastAsia" w:ascii="仿宋" w:hAnsi="仿宋" w:eastAsia="仿宋" w:cs="仿宋"/>
          <w:b/>
          <w:bCs/>
          <w:sz w:val="24"/>
        </w:rPr>
        <w:t>分）</w:t>
      </w:r>
    </w:p>
    <w:tbl>
      <w:tblPr>
        <w:tblStyle w:val="27"/>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14:paraId="6BC4D6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14:paraId="1A785311">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14:paraId="15176F6C">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14:paraId="3F1A3736">
            <w:pPr>
              <w:spacing w:line="360" w:lineRule="auto"/>
              <w:jc w:val="center"/>
              <w:rPr>
                <w:rFonts w:ascii="仿宋" w:hAnsi="仿宋" w:eastAsia="仿宋" w:cs="仿宋"/>
                <w:b/>
                <w:sz w:val="24"/>
              </w:rPr>
            </w:pPr>
            <w:r>
              <w:rPr>
                <w:rFonts w:hint="eastAsia" w:ascii="仿宋" w:hAnsi="仿宋" w:eastAsia="仿宋" w:cs="仿宋"/>
                <w:b/>
                <w:sz w:val="24"/>
              </w:rPr>
              <w:t>评审细则</w:t>
            </w:r>
          </w:p>
        </w:tc>
      </w:tr>
      <w:tr w14:paraId="3BC79B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9" w:hRule="atLeast"/>
          <w:jc w:val="center"/>
        </w:trPr>
        <w:tc>
          <w:tcPr>
            <w:tcW w:w="1031" w:type="pct"/>
            <w:tcBorders>
              <w:tl2br w:val="nil"/>
              <w:tr2bl w:val="nil"/>
            </w:tcBorders>
            <w:vAlign w:val="center"/>
          </w:tcPr>
          <w:p w14:paraId="795A5C95">
            <w:pPr>
              <w:adjustRightInd w:val="0"/>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rPr>
              <w:t>整体</w:t>
            </w:r>
            <w:r>
              <w:rPr>
                <w:rFonts w:hint="eastAsia" w:ascii="华文仿宋" w:hAnsi="华文仿宋" w:eastAsia="华文仿宋" w:cs="华文仿宋"/>
                <w:lang w:val="en-US" w:eastAsia="zh-CN"/>
              </w:rPr>
              <w:t>技术</w:t>
            </w:r>
            <w:r>
              <w:rPr>
                <w:rFonts w:hint="eastAsia" w:ascii="华文仿宋" w:hAnsi="华文仿宋" w:eastAsia="华文仿宋" w:cs="华文仿宋"/>
              </w:rPr>
              <w:t>方案</w:t>
            </w:r>
          </w:p>
        </w:tc>
        <w:tc>
          <w:tcPr>
            <w:tcW w:w="446" w:type="pct"/>
            <w:tcBorders>
              <w:tl2br w:val="nil"/>
              <w:tr2bl w:val="nil"/>
            </w:tcBorders>
            <w:vAlign w:val="center"/>
          </w:tcPr>
          <w:p w14:paraId="1A9EBC4A">
            <w:pPr>
              <w:adjustRightInd w:val="0"/>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b/>
                <w:bCs/>
                <w:szCs w:val="21"/>
                <w:lang w:val="en-US" w:eastAsia="zh-CN"/>
              </w:rPr>
              <w:t>7</w:t>
            </w:r>
            <w:r>
              <w:rPr>
                <w:rFonts w:hint="eastAsia" w:ascii="华文仿宋" w:hAnsi="华文仿宋" w:eastAsia="华文仿宋" w:cs="华文仿宋"/>
                <w:szCs w:val="21"/>
              </w:rPr>
              <w:t>分</w:t>
            </w:r>
          </w:p>
        </w:tc>
        <w:tc>
          <w:tcPr>
            <w:tcW w:w="3522" w:type="pct"/>
            <w:tcBorders>
              <w:tl2br w:val="nil"/>
              <w:tr2bl w:val="nil"/>
            </w:tcBorders>
            <w:vAlign w:val="center"/>
          </w:tcPr>
          <w:p w14:paraId="56AA159C">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lang w:eastAsia="zh-CN"/>
              </w:rPr>
              <w:t>响应人</w:t>
            </w:r>
            <w:r>
              <w:rPr>
                <w:rFonts w:hint="eastAsia" w:ascii="华文仿宋" w:hAnsi="华文仿宋" w:eastAsia="华文仿宋" w:cs="华文仿宋"/>
              </w:rPr>
              <w:t>能基于对采购项目所需的现状理解，按要求提供满足采购需求的整体技术方案，包括对重点难点的理解和分析、项目建设方案、管理制度、配合措施、质量保证措施等是否具体、详细、完善、有利于项目实施进行评价：</w:t>
            </w:r>
          </w:p>
          <w:p w14:paraId="560BDA63">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（1）整体方案具体、详细、完善、有利于项目实施，</w:t>
            </w:r>
            <w:r>
              <w:rPr>
                <w:rFonts w:hint="eastAsia" w:ascii="华文仿宋" w:hAnsi="华文仿宋" w:eastAsia="华文仿宋" w:cs="华文仿宋"/>
                <w:lang w:val="en-US" w:eastAsia="zh-CN"/>
              </w:rPr>
              <w:t>完全满足或优于</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rPr>
              <w:t>，得</w:t>
            </w:r>
            <w:r>
              <w:rPr>
                <w:rFonts w:hint="eastAsia" w:ascii="华文仿宋" w:hAnsi="华文仿宋" w:eastAsia="华文仿宋" w:cs="华文仿宋"/>
                <w:lang w:val="en-US" w:eastAsia="zh-CN"/>
              </w:rPr>
              <w:t>7</w:t>
            </w:r>
            <w:r>
              <w:rPr>
                <w:rFonts w:hint="eastAsia" w:ascii="华文仿宋" w:hAnsi="华文仿宋" w:eastAsia="华文仿宋" w:cs="华文仿宋"/>
              </w:rPr>
              <w:t>分；</w:t>
            </w:r>
          </w:p>
          <w:p w14:paraId="1FC5E434">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（2）整体方案</w:t>
            </w:r>
            <w:r>
              <w:rPr>
                <w:rFonts w:hint="eastAsia" w:ascii="华文仿宋" w:hAnsi="华文仿宋" w:eastAsia="华文仿宋" w:cs="华文仿宋"/>
                <w:lang w:val="en-US" w:eastAsia="zh-CN"/>
              </w:rPr>
              <w:t>具体性、完善性一般，部分满足</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rPr>
              <w:t>，得</w:t>
            </w:r>
            <w:r>
              <w:rPr>
                <w:rFonts w:hint="eastAsia" w:ascii="华文仿宋" w:hAnsi="华文仿宋" w:eastAsia="华文仿宋" w:cs="华文仿宋"/>
                <w:lang w:val="en-US" w:eastAsia="zh-CN"/>
              </w:rPr>
              <w:t>5</w:t>
            </w:r>
            <w:r>
              <w:rPr>
                <w:rFonts w:hint="eastAsia" w:ascii="华文仿宋" w:hAnsi="华文仿宋" w:eastAsia="华文仿宋" w:cs="华文仿宋"/>
              </w:rPr>
              <w:t>分；</w:t>
            </w:r>
          </w:p>
          <w:p w14:paraId="05D06960">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（3）整体方案具体</w:t>
            </w:r>
            <w:r>
              <w:rPr>
                <w:rFonts w:hint="eastAsia" w:ascii="华文仿宋" w:hAnsi="华文仿宋" w:eastAsia="华文仿宋" w:cs="华文仿宋"/>
                <w:lang w:val="en-US" w:eastAsia="zh-CN"/>
              </w:rPr>
              <w:t>性</w:t>
            </w:r>
            <w:r>
              <w:rPr>
                <w:rFonts w:hint="eastAsia" w:ascii="华文仿宋" w:hAnsi="华文仿宋" w:eastAsia="华文仿宋" w:cs="华文仿宋"/>
              </w:rPr>
              <w:t>、完善</w:t>
            </w:r>
            <w:r>
              <w:rPr>
                <w:rFonts w:hint="eastAsia" w:ascii="华文仿宋" w:hAnsi="华文仿宋" w:eastAsia="华文仿宋" w:cs="华文仿宋"/>
                <w:lang w:val="en-US" w:eastAsia="zh-CN"/>
              </w:rPr>
              <w:t>性较差</w:t>
            </w:r>
            <w:r>
              <w:rPr>
                <w:rFonts w:hint="eastAsia" w:ascii="华文仿宋" w:hAnsi="华文仿宋" w:eastAsia="华文仿宋" w:cs="华文仿宋"/>
              </w:rPr>
              <w:t>，</w:t>
            </w:r>
            <w:r>
              <w:rPr>
                <w:rFonts w:hint="eastAsia" w:ascii="华文仿宋" w:hAnsi="华文仿宋" w:eastAsia="华文仿宋" w:cs="华文仿宋"/>
                <w:lang w:val="en-US" w:eastAsia="zh-CN"/>
              </w:rPr>
              <w:t>与采购需求存在较大差距的</w:t>
            </w:r>
            <w:r>
              <w:rPr>
                <w:rFonts w:hint="eastAsia" w:ascii="华文仿宋" w:hAnsi="华文仿宋" w:eastAsia="华文仿宋" w:cs="华文仿宋"/>
              </w:rPr>
              <w:t>得</w:t>
            </w:r>
            <w:r>
              <w:rPr>
                <w:rFonts w:hint="eastAsia" w:ascii="华文仿宋" w:hAnsi="华文仿宋" w:eastAsia="华文仿宋" w:cs="华文仿宋"/>
                <w:lang w:val="en-US" w:eastAsia="zh-CN"/>
              </w:rPr>
              <w:t>3</w:t>
            </w:r>
            <w:r>
              <w:rPr>
                <w:rFonts w:hint="eastAsia" w:ascii="华文仿宋" w:hAnsi="华文仿宋" w:eastAsia="华文仿宋" w:cs="华文仿宋"/>
              </w:rPr>
              <w:t>分；</w:t>
            </w:r>
          </w:p>
          <w:p w14:paraId="27672A1E">
            <w:pPr>
              <w:adjustRightInd w:val="0"/>
              <w:snapToGrid w:val="0"/>
              <w:spacing w:line="276" w:lineRule="auto"/>
              <w:jc w:val="left"/>
              <w:rPr>
                <w:rFonts w:ascii="华文仿宋" w:hAnsi="华文仿宋" w:eastAsia="华文仿宋" w:cs="华文仿宋"/>
                <w:color w:val="000000"/>
                <w:kern w:val="0"/>
                <w:szCs w:val="21"/>
              </w:rPr>
            </w:pPr>
            <w:r>
              <w:rPr>
                <w:rFonts w:hint="eastAsia" w:ascii="华文仿宋" w:hAnsi="华文仿宋" w:eastAsia="华文仿宋" w:cs="华文仿宋"/>
              </w:rPr>
              <w:t>（4）其他或无响应，得0分。</w:t>
            </w:r>
          </w:p>
        </w:tc>
      </w:tr>
      <w:tr w14:paraId="4CD5A2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485" w:hRule="atLeast"/>
          <w:jc w:val="center"/>
        </w:trPr>
        <w:tc>
          <w:tcPr>
            <w:tcW w:w="1031" w:type="pct"/>
            <w:tcBorders>
              <w:tl2br w:val="nil"/>
              <w:tr2bl w:val="nil"/>
            </w:tcBorders>
            <w:vAlign w:val="center"/>
          </w:tcPr>
          <w:p w14:paraId="739675AF">
            <w:pPr>
              <w:widowControl/>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szCs w:val="21"/>
              </w:rPr>
              <w:t>日间化疗系统与院内移动护理系统集方案</w:t>
            </w:r>
          </w:p>
        </w:tc>
        <w:tc>
          <w:tcPr>
            <w:tcW w:w="446" w:type="pct"/>
            <w:tcBorders>
              <w:tl2br w:val="nil"/>
              <w:tr2bl w:val="nil"/>
            </w:tcBorders>
            <w:vAlign w:val="center"/>
          </w:tcPr>
          <w:p w14:paraId="6E2DA5B8">
            <w:pPr>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szCs w:val="21"/>
                <w:lang w:val="en-US" w:eastAsia="zh-CN"/>
              </w:rPr>
              <w:t>5</w:t>
            </w:r>
            <w:r>
              <w:rPr>
                <w:rFonts w:hint="eastAsia" w:ascii="华文仿宋" w:hAnsi="华文仿宋" w:eastAsia="华文仿宋" w:cs="华文仿宋"/>
                <w:szCs w:val="21"/>
              </w:rPr>
              <w:t>分</w:t>
            </w:r>
          </w:p>
        </w:tc>
        <w:tc>
          <w:tcPr>
            <w:tcW w:w="3522" w:type="pct"/>
            <w:tcBorders>
              <w:tl2br w:val="nil"/>
              <w:tr2bl w:val="nil"/>
            </w:tcBorders>
            <w:vAlign w:val="center"/>
          </w:tcPr>
          <w:p w14:paraId="683B7A74">
            <w:pPr>
              <w:pStyle w:val="37"/>
              <w:spacing w:line="276" w:lineRule="auto"/>
              <w:ind w:firstLine="0" w:firstLineChars="0"/>
              <w:rPr>
                <w:rFonts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根据响应人提供的日间化疗系统与院内移动护理系统集方案的可行性、合理性、便利性进行</w:t>
            </w:r>
            <w:r>
              <w:rPr>
                <w:rFonts w:hint="eastAsia" w:ascii="华文仿宋" w:hAnsi="华文仿宋" w:eastAsia="华文仿宋" w:cs="华文仿宋"/>
                <w:color w:val="000000"/>
                <w:kern w:val="0"/>
                <w:sz w:val="21"/>
                <w:szCs w:val="21"/>
                <w:lang w:val="en-US" w:eastAsia="zh-CN"/>
              </w:rPr>
              <w:t>评审</w:t>
            </w:r>
            <w:r>
              <w:rPr>
                <w:rFonts w:hint="eastAsia" w:ascii="华文仿宋" w:hAnsi="华文仿宋" w:eastAsia="华文仿宋" w:cs="华文仿宋"/>
                <w:color w:val="000000"/>
                <w:kern w:val="0"/>
                <w:sz w:val="21"/>
                <w:szCs w:val="21"/>
              </w:rPr>
              <w:t>，可行性、合理性、便利性</w:t>
            </w:r>
            <w:r>
              <w:rPr>
                <w:rFonts w:hint="eastAsia" w:ascii="华文仿宋" w:hAnsi="华文仿宋" w:eastAsia="华文仿宋" w:cs="华文仿宋"/>
                <w:color w:val="000000"/>
                <w:kern w:val="0"/>
                <w:sz w:val="21"/>
                <w:szCs w:val="21"/>
                <w:lang w:eastAsia="zh-CN"/>
              </w:rPr>
              <w:t>，</w:t>
            </w:r>
            <w:r>
              <w:rPr>
                <w:rFonts w:hint="eastAsia" w:ascii="华文仿宋" w:hAnsi="华文仿宋" w:eastAsia="华文仿宋" w:cs="华文仿宋"/>
                <w:color w:val="000000"/>
                <w:kern w:val="0"/>
                <w:sz w:val="21"/>
                <w:szCs w:val="21"/>
                <w:lang w:val="en-US" w:eastAsia="zh-CN"/>
              </w:rPr>
              <w:t>完全满足或优于采购人需求的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5</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一般，部分满足采购人需求的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3</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较差，与采购人需求存在较大差距的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1</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完全不满足采购人需求</w:t>
            </w:r>
            <w:r>
              <w:rPr>
                <w:rFonts w:hint="eastAsia" w:ascii="华文仿宋" w:hAnsi="华文仿宋" w:eastAsia="华文仿宋" w:cs="华文仿宋"/>
                <w:color w:val="000000"/>
                <w:kern w:val="0"/>
                <w:sz w:val="21"/>
                <w:szCs w:val="21"/>
              </w:rPr>
              <w:t>或</w:t>
            </w:r>
            <w:r>
              <w:rPr>
                <w:rFonts w:hint="eastAsia" w:ascii="华文仿宋" w:hAnsi="华文仿宋" w:eastAsia="华文仿宋" w:cs="华文仿宋"/>
                <w:color w:val="000000"/>
                <w:kern w:val="0"/>
                <w:sz w:val="21"/>
                <w:szCs w:val="21"/>
                <w:lang w:val="en-US" w:eastAsia="zh-CN"/>
              </w:rPr>
              <w:t>未</w:t>
            </w:r>
            <w:r>
              <w:rPr>
                <w:rFonts w:hint="eastAsia" w:ascii="华文仿宋" w:hAnsi="华文仿宋" w:eastAsia="华文仿宋" w:cs="华文仿宋"/>
                <w:color w:val="000000"/>
                <w:kern w:val="0"/>
                <w:sz w:val="21"/>
                <w:szCs w:val="21"/>
              </w:rPr>
              <w:t>提供方案的得0分。</w:t>
            </w:r>
          </w:p>
        </w:tc>
      </w:tr>
      <w:tr w14:paraId="29D000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3ACE042A">
            <w:pPr>
              <w:tabs>
                <w:tab w:val="left" w:pos="840"/>
              </w:tabs>
              <w:spacing w:line="276" w:lineRule="auto"/>
              <w:jc w:val="center"/>
              <w:rPr>
                <w:rFonts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重要技术参数（“▲”条款）响应情况</w:t>
            </w:r>
          </w:p>
        </w:tc>
        <w:tc>
          <w:tcPr>
            <w:tcW w:w="446" w:type="pct"/>
            <w:tcBorders>
              <w:tl2br w:val="nil"/>
              <w:tr2bl w:val="nil"/>
            </w:tcBorders>
            <w:vAlign w:val="center"/>
          </w:tcPr>
          <w:p w14:paraId="0C827FC6">
            <w:pPr>
              <w:adjustRightInd w:val="0"/>
              <w:snapToGrid w:val="0"/>
              <w:spacing w:line="276" w:lineRule="auto"/>
              <w:jc w:val="center"/>
              <w:rPr>
                <w:rFonts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10分</w:t>
            </w:r>
          </w:p>
        </w:tc>
        <w:tc>
          <w:tcPr>
            <w:tcW w:w="3522" w:type="pct"/>
            <w:tcBorders>
              <w:tl2br w:val="nil"/>
              <w:tr2bl w:val="nil"/>
            </w:tcBorders>
            <w:vAlign w:val="center"/>
          </w:tcPr>
          <w:p w14:paraId="056C9178">
            <w:pPr>
              <w:adjustRightInd w:val="0"/>
              <w:snapToGrid w:val="0"/>
              <w:spacing w:line="276" w:lineRule="auto"/>
              <w:jc w:val="left"/>
              <w:rPr>
                <w:rFonts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所投软件及设备</w:t>
            </w:r>
            <w:r>
              <w:rPr>
                <w:rFonts w:hint="eastAsia" w:ascii="华文仿宋" w:hAnsi="华文仿宋" w:eastAsia="华文仿宋" w:cs="华文仿宋"/>
                <w:color w:val="000000"/>
                <w:kern w:val="0"/>
                <w:szCs w:val="21"/>
                <w:lang w:val="en-US" w:eastAsia="zh-CN"/>
              </w:rPr>
              <w:t>每</w:t>
            </w:r>
            <w:r>
              <w:rPr>
                <w:rFonts w:hint="eastAsia" w:ascii="华文仿宋" w:hAnsi="华文仿宋" w:eastAsia="华文仿宋" w:cs="华文仿宋"/>
                <w:color w:val="000000"/>
                <w:kern w:val="0"/>
                <w:szCs w:val="21"/>
              </w:rPr>
              <w:t>满足用户需求书中</w:t>
            </w:r>
            <w:r>
              <w:rPr>
                <w:rFonts w:hint="eastAsia" w:ascii="华文仿宋" w:hAnsi="华文仿宋" w:eastAsia="华文仿宋" w:cs="华文仿宋"/>
                <w:color w:val="000000"/>
                <w:kern w:val="0"/>
                <w:szCs w:val="21"/>
                <w:lang w:val="en-US" w:eastAsia="zh-CN"/>
              </w:rPr>
              <w:t>1条</w:t>
            </w:r>
            <w:r>
              <w:rPr>
                <w:rFonts w:hint="eastAsia" w:ascii="华文仿宋" w:hAnsi="华文仿宋" w:eastAsia="华文仿宋" w:cs="华文仿宋"/>
                <w:color w:val="000000"/>
                <w:kern w:val="0"/>
                <w:szCs w:val="21"/>
              </w:rPr>
              <w:t>重要技术参数（标有“▲”的条款</w:t>
            </w:r>
            <w:r>
              <w:rPr>
                <w:rFonts w:hint="eastAsia" w:ascii="华文仿宋" w:hAnsi="华文仿宋" w:eastAsia="华文仿宋" w:cs="华文仿宋"/>
                <w:color w:val="000000"/>
                <w:kern w:val="0"/>
                <w:szCs w:val="21"/>
                <w:lang w:val="en-US" w:eastAsia="zh-CN"/>
              </w:rPr>
              <w:t>10个</w:t>
            </w:r>
            <w:r>
              <w:rPr>
                <w:rFonts w:hint="eastAsia" w:ascii="华文仿宋" w:hAnsi="华文仿宋" w:eastAsia="华文仿宋" w:cs="华文仿宋"/>
                <w:color w:val="000000"/>
                <w:kern w:val="0"/>
                <w:szCs w:val="21"/>
              </w:rPr>
              <w:t>）得</w:t>
            </w:r>
            <w:r>
              <w:rPr>
                <w:rFonts w:hint="eastAsia" w:ascii="华文仿宋" w:hAnsi="华文仿宋" w:eastAsia="华文仿宋" w:cs="华文仿宋"/>
                <w:color w:val="000000"/>
                <w:kern w:val="0"/>
                <w:szCs w:val="21"/>
                <w:lang w:val="en-US" w:eastAsia="zh-CN"/>
              </w:rPr>
              <w:t>1</w:t>
            </w:r>
            <w:r>
              <w:rPr>
                <w:rFonts w:hint="eastAsia" w:ascii="华文仿宋" w:hAnsi="华文仿宋" w:eastAsia="华文仿宋" w:cs="华文仿宋"/>
                <w:color w:val="000000"/>
                <w:kern w:val="0"/>
                <w:szCs w:val="21"/>
              </w:rPr>
              <w:t>分</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000000"/>
                <w:kern w:val="0"/>
                <w:szCs w:val="21"/>
                <w:lang w:val="en-US" w:eastAsia="zh-CN"/>
              </w:rPr>
              <w:t>本项共10分</w:t>
            </w:r>
            <w:r>
              <w:rPr>
                <w:rFonts w:hint="eastAsia" w:ascii="华文仿宋" w:hAnsi="华文仿宋" w:eastAsia="华文仿宋" w:cs="华文仿宋"/>
                <w:color w:val="000000"/>
                <w:kern w:val="0"/>
                <w:szCs w:val="21"/>
              </w:rPr>
              <w:t>；</w:t>
            </w:r>
          </w:p>
          <w:p w14:paraId="1D2EDC8E">
            <w:pPr>
              <w:pStyle w:val="37"/>
              <w:spacing w:line="276" w:lineRule="auto"/>
              <w:ind w:firstLine="0" w:firstLineChars="0"/>
              <w:rPr>
                <w:rFonts w:ascii="华文仿宋" w:hAnsi="华文仿宋" w:eastAsia="华文仿宋" w:cs="华文仿宋"/>
                <w:color w:val="000000"/>
                <w:kern w:val="0"/>
                <w:sz w:val="21"/>
                <w:szCs w:val="21"/>
              </w:rPr>
            </w:pPr>
            <w:r>
              <w:rPr>
                <w:rFonts w:hint="eastAsia" w:ascii="华文仿宋" w:hAnsi="华文仿宋" w:eastAsia="华文仿宋" w:cs="华文仿宋"/>
                <w:color w:val="000000"/>
                <w:kern w:val="0"/>
                <w:sz w:val="21"/>
                <w:szCs w:val="21"/>
              </w:rPr>
              <w:t>说明：带“▲”号重要技术参数必须按要求提供详细证明材料,包括功能截图、操作说明，不提供或提供不完善不准确的视为不满足。</w:t>
            </w:r>
          </w:p>
        </w:tc>
      </w:tr>
      <w:tr w14:paraId="299702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2BABB6C6">
            <w:pPr>
              <w:snapToGrid w:val="0"/>
              <w:spacing w:line="276" w:lineRule="auto"/>
              <w:jc w:val="center"/>
              <w:rPr>
                <w:rFonts w:ascii="华文仿宋" w:hAnsi="华文仿宋" w:eastAsia="华文仿宋" w:cs="华文仿宋"/>
                <w:szCs w:val="21"/>
              </w:rPr>
            </w:pPr>
            <w:r>
              <w:rPr>
                <w:rFonts w:hint="eastAsia" w:ascii="华文仿宋" w:hAnsi="华文仿宋" w:eastAsia="华文仿宋" w:cs="华文仿宋"/>
                <w:szCs w:val="21"/>
              </w:rPr>
              <w:t>一般技术参数响应情况（非“▲”条款）</w:t>
            </w:r>
          </w:p>
        </w:tc>
        <w:tc>
          <w:tcPr>
            <w:tcW w:w="446" w:type="pct"/>
            <w:tcBorders>
              <w:tl2br w:val="nil"/>
              <w:tr2bl w:val="nil"/>
            </w:tcBorders>
            <w:vAlign w:val="center"/>
          </w:tcPr>
          <w:p w14:paraId="758F977A">
            <w:pPr>
              <w:snapToGrid w:val="0"/>
              <w:spacing w:line="276" w:lineRule="auto"/>
              <w:jc w:val="center"/>
              <w:rPr>
                <w:rFonts w:ascii="华文仿宋" w:hAnsi="华文仿宋" w:eastAsia="华文仿宋" w:cs="华文仿宋"/>
                <w:bCs/>
                <w:szCs w:val="21"/>
              </w:rPr>
            </w:pPr>
            <w:r>
              <w:rPr>
                <w:rFonts w:hint="eastAsia" w:ascii="华文仿宋" w:hAnsi="华文仿宋" w:eastAsia="华文仿宋" w:cs="华文仿宋"/>
                <w:bCs/>
                <w:szCs w:val="21"/>
              </w:rPr>
              <w:t>15</w:t>
            </w:r>
            <w:r>
              <w:rPr>
                <w:rFonts w:hint="eastAsia" w:ascii="华文仿宋" w:hAnsi="华文仿宋" w:eastAsia="华文仿宋" w:cs="华文仿宋"/>
                <w:color w:val="000000"/>
                <w:kern w:val="0"/>
                <w:szCs w:val="21"/>
              </w:rPr>
              <w:t>分</w:t>
            </w:r>
          </w:p>
        </w:tc>
        <w:tc>
          <w:tcPr>
            <w:tcW w:w="3522" w:type="pct"/>
            <w:tcBorders>
              <w:tl2br w:val="nil"/>
              <w:tr2bl w:val="nil"/>
            </w:tcBorders>
            <w:vAlign w:val="center"/>
          </w:tcPr>
          <w:p w14:paraId="20B32373">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所投软件及设备的技术参数全部满足或优于用户需求书中“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，得15分；</w:t>
            </w:r>
          </w:p>
          <w:p w14:paraId="1363BDA2">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所投软件及设备有1</w:t>
            </w:r>
            <w:r>
              <w:rPr>
                <w:rFonts w:hint="eastAsia" w:ascii="华文仿宋" w:hAnsi="华文仿宋" w:eastAsia="华文仿宋" w:cs="华文仿宋"/>
                <w:szCs w:val="21"/>
                <w:lang w:val="en-US" w:eastAsia="zh-CN"/>
              </w:rPr>
              <w:t>项（含）</w:t>
            </w:r>
            <w:r>
              <w:rPr>
                <w:rFonts w:hint="eastAsia" w:ascii="华文仿宋" w:hAnsi="华文仿宋" w:eastAsia="华文仿宋" w:cs="华文仿宋"/>
                <w:szCs w:val="21"/>
              </w:rPr>
              <w:t>-5项</w:t>
            </w:r>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含</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技术参数不满足用户需求书中“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，得10分；</w:t>
            </w:r>
          </w:p>
          <w:p w14:paraId="746EB4EF">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所投软件及设备有6</w:t>
            </w:r>
            <w:r>
              <w:rPr>
                <w:rFonts w:hint="eastAsia" w:ascii="华文仿宋" w:hAnsi="华文仿宋" w:eastAsia="华文仿宋" w:cs="华文仿宋"/>
                <w:szCs w:val="21"/>
                <w:lang w:val="en-US" w:eastAsia="zh-CN"/>
              </w:rPr>
              <w:t>项（含）</w:t>
            </w:r>
            <w:r>
              <w:rPr>
                <w:rFonts w:hint="eastAsia" w:ascii="华文仿宋" w:hAnsi="华文仿宋" w:eastAsia="华文仿宋" w:cs="华文仿宋"/>
                <w:szCs w:val="21"/>
              </w:rPr>
              <w:t>-10项</w:t>
            </w:r>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含</w:t>
            </w:r>
            <w:r>
              <w:rPr>
                <w:rFonts w:hint="eastAsia" w:ascii="华文仿宋" w:hAnsi="华文仿宋" w:eastAsia="华文仿宋" w:cs="华文仿宋"/>
                <w:szCs w:val="21"/>
                <w:lang w:eastAsia="zh-CN"/>
              </w:rPr>
              <w:t>）</w:t>
            </w:r>
            <w:r>
              <w:rPr>
                <w:rFonts w:hint="eastAsia" w:ascii="华文仿宋" w:hAnsi="华文仿宋" w:eastAsia="华文仿宋" w:cs="华文仿宋"/>
                <w:szCs w:val="21"/>
              </w:rPr>
              <w:t>技术参数不满足用户需求书中“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，得5分；</w:t>
            </w:r>
          </w:p>
          <w:p w14:paraId="562020CB">
            <w:pPr>
              <w:numPr>
                <w:ilvl w:val="0"/>
                <w:numId w:val="13"/>
              </w:numPr>
              <w:snapToGrid w:val="0"/>
              <w:spacing w:line="276" w:lineRule="auto"/>
              <w:jc w:val="left"/>
              <w:rPr>
                <w:rFonts w:ascii="华文仿宋" w:hAnsi="华文仿宋" w:eastAsia="华文仿宋" w:cs="华文仿宋"/>
                <w:bCs/>
                <w:szCs w:val="21"/>
              </w:rPr>
            </w:pPr>
            <w:r>
              <w:rPr>
                <w:rFonts w:hint="eastAsia" w:ascii="华文仿宋" w:hAnsi="华文仿宋" w:eastAsia="华文仿宋" w:cs="华文仿宋"/>
                <w:szCs w:val="21"/>
              </w:rPr>
              <w:t>其余情况得0分。</w:t>
            </w:r>
          </w:p>
        </w:tc>
      </w:tr>
      <w:tr w14:paraId="3D6C9E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14:paraId="213C8BC4">
            <w:pPr>
              <w:tabs>
                <w:tab w:val="left" w:pos="840"/>
              </w:tabs>
              <w:spacing w:line="276" w:lineRule="auto"/>
              <w:jc w:val="center"/>
              <w:rPr>
                <w:rFonts w:ascii="华文仿宋" w:hAnsi="华文仿宋" w:eastAsia="华文仿宋" w:cs="华文仿宋"/>
                <w:strike/>
              </w:rPr>
            </w:pPr>
            <w:r>
              <w:rPr>
                <w:rFonts w:hint="eastAsia" w:ascii="华文仿宋" w:hAnsi="华文仿宋" w:eastAsia="华文仿宋" w:cs="华文仿宋"/>
              </w:rPr>
              <w:t>项目实施与售后服务及培训方案</w:t>
            </w:r>
          </w:p>
        </w:tc>
        <w:tc>
          <w:tcPr>
            <w:tcW w:w="446" w:type="pct"/>
            <w:tcBorders>
              <w:tl2br w:val="nil"/>
              <w:tr2bl w:val="nil"/>
            </w:tcBorders>
            <w:vAlign w:val="center"/>
          </w:tcPr>
          <w:p w14:paraId="2ACA8FE2">
            <w:pPr>
              <w:adjustRightInd w:val="0"/>
              <w:snapToGrid w:val="0"/>
              <w:spacing w:line="276" w:lineRule="auto"/>
              <w:jc w:val="center"/>
              <w:rPr>
                <w:rFonts w:ascii="华文仿宋" w:hAnsi="华文仿宋" w:eastAsia="华文仿宋" w:cs="华文仿宋"/>
                <w:strike/>
              </w:rPr>
            </w:pPr>
            <w:r>
              <w:rPr>
                <w:rFonts w:hint="eastAsia" w:ascii="华文仿宋" w:hAnsi="华文仿宋" w:eastAsia="华文仿宋" w:cs="华文仿宋"/>
                <w:color w:val="FF0000"/>
                <w:lang w:val="en-US" w:eastAsia="zh-CN"/>
              </w:rPr>
              <w:t>6</w:t>
            </w:r>
            <w:r>
              <w:rPr>
                <w:rFonts w:hint="eastAsia" w:ascii="华文仿宋" w:hAnsi="华文仿宋" w:eastAsia="华文仿宋" w:cs="华文仿宋"/>
                <w:color w:val="FF0000"/>
              </w:rPr>
              <w:t>分</w:t>
            </w:r>
          </w:p>
        </w:tc>
        <w:tc>
          <w:tcPr>
            <w:tcW w:w="3522" w:type="pct"/>
            <w:tcBorders>
              <w:tl2br w:val="nil"/>
              <w:tr2bl w:val="nil"/>
            </w:tcBorders>
            <w:vAlign w:val="center"/>
          </w:tcPr>
          <w:p w14:paraId="37FE94FD">
            <w:pPr>
              <w:pStyle w:val="37"/>
              <w:spacing w:line="276" w:lineRule="auto"/>
              <w:ind w:firstLine="0" w:firstLineChars="0"/>
              <w:rPr>
                <w:rFonts w:ascii="华文仿宋" w:hAnsi="华文仿宋" w:eastAsia="华文仿宋" w:cs="华文仿宋"/>
                <w:color w:val="000000"/>
                <w:kern w:val="0"/>
                <w:szCs w:val="20"/>
              </w:rPr>
            </w:pPr>
            <w:r>
              <w:rPr>
                <w:rFonts w:hint="eastAsia" w:ascii="华文仿宋" w:hAnsi="华文仿宋" w:eastAsia="华文仿宋" w:cs="华文仿宋"/>
                <w:color w:val="000000"/>
                <w:kern w:val="0"/>
                <w:szCs w:val="20"/>
                <w:lang w:val="en-US" w:eastAsia="zh-CN"/>
              </w:rPr>
              <w:t>对</w:t>
            </w:r>
            <w:r>
              <w:rPr>
                <w:rFonts w:hint="eastAsia" w:ascii="华文仿宋" w:hAnsi="华文仿宋" w:eastAsia="华文仿宋" w:cs="华文仿宋"/>
                <w:color w:val="000000"/>
                <w:kern w:val="0"/>
                <w:szCs w:val="20"/>
              </w:rPr>
              <w:t>响应人提供的本项目的实施方案、售后服务及培训方案</w:t>
            </w:r>
            <w:r>
              <w:rPr>
                <w:rFonts w:hint="eastAsia" w:ascii="华文仿宋" w:hAnsi="华文仿宋" w:eastAsia="华文仿宋" w:cs="华文仿宋"/>
                <w:color w:val="000000"/>
                <w:kern w:val="0"/>
                <w:szCs w:val="20"/>
                <w:lang w:val="en-US" w:eastAsia="zh-CN"/>
              </w:rPr>
              <w:t>进行评审</w:t>
            </w:r>
            <w:r>
              <w:rPr>
                <w:rFonts w:hint="eastAsia" w:ascii="华文仿宋" w:hAnsi="华文仿宋" w:eastAsia="华文仿宋" w:cs="华文仿宋"/>
                <w:color w:val="000000"/>
                <w:kern w:val="0"/>
                <w:szCs w:val="20"/>
              </w:rPr>
              <w:t>：</w:t>
            </w:r>
          </w:p>
          <w:p w14:paraId="3CA6771E">
            <w:pPr>
              <w:adjustRightInd w:val="0"/>
              <w:snapToGrid w:val="0"/>
              <w:spacing w:line="276" w:lineRule="auto"/>
              <w:jc w:val="left"/>
              <w:rPr>
                <w:rFonts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Cs w:val="20"/>
              </w:rPr>
              <w:t>（1）实施方案</w:t>
            </w:r>
            <w:r>
              <w:rPr>
                <w:rFonts w:hint="eastAsia" w:ascii="华文仿宋" w:hAnsi="华文仿宋" w:eastAsia="华文仿宋" w:cs="华文仿宋"/>
                <w:color w:val="000000"/>
                <w:kern w:val="0"/>
                <w:sz w:val="20"/>
                <w:szCs w:val="20"/>
              </w:rPr>
              <w:t>完整、科学、可行，售后服务及培训方案全面详实，针对性强，</w:t>
            </w:r>
            <w:r>
              <w:rPr>
                <w:rFonts w:hint="eastAsia" w:ascii="华文仿宋" w:hAnsi="华文仿宋" w:eastAsia="华文仿宋" w:cs="华文仿宋"/>
                <w:lang w:val="en-US" w:eastAsia="zh-CN"/>
              </w:rPr>
              <w:t>完全满足或优于</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color w:val="000000"/>
                <w:kern w:val="0"/>
                <w:sz w:val="20"/>
                <w:szCs w:val="20"/>
              </w:rPr>
              <w:t>得</w:t>
            </w:r>
            <w:r>
              <w:rPr>
                <w:rFonts w:hint="eastAsia" w:ascii="华文仿宋" w:hAnsi="华文仿宋" w:eastAsia="华文仿宋" w:cs="华文仿宋"/>
                <w:color w:val="000000"/>
                <w:kern w:val="0"/>
                <w:sz w:val="20"/>
                <w:szCs w:val="20"/>
                <w:lang w:val="en-US" w:eastAsia="zh-CN"/>
              </w:rPr>
              <w:t>6</w:t>
            </w:r>
            <w:r>
              <w:rPr>
                <w:rFonts w:hint="eastAsia" w:ascii="华文仿宋" w:hAnsi="华文仿宋" w:eastAsia="华文仿宋" w:cs="华文仿宋"/>
                <w:color w:val="000000"/>
                <w:kern w:val="0"/>
                <w:sz w:val="20"/>
                <w:szCs w:val="20"/>
              </w:rPr>
              <w:t>分；</w:t>
            </w:r>
          </w:p>
          <w:p w14:paraId="59347F22">
            <w:pPr>
              <w:adjustRightInd w:val="0"/>
              <w:snapToGrid w:val="0"/>
              <w:spacing w:line="276" w:lineRule="auto"/>
              <w:jc w:val="left"/>
              <w:rPr>
                <w:rFonts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Cs w:val="20"/>
              </w:rPr>
              <w:t>（2）实施方案</w:t>
            </w:r>
            <w:r>
              <w:rPr>
                <w:rFonts w:hint="eastAsia" w:ascii="华文仿宋" w:hAnsi="华文仿宋" w:eastAsia="华文仿宋" w:cs="华文仿宋"/>
                <w:color w:val="000000"/>
                <w:kern w:val="0"/>
                <w:sz w:val="20"/>
                <w:szCs w:val="20"/>
                <w:lang w:val="en-US" w:eastAsia="zh-CN"/>
              </w:rPr>
              <w:t>一般</w:t>
            </w:r>
            <w:r>
              <w:rPr>
                <w:rFonts w:hint="eastAsia" w:ascii="华文仿宋" w:hAnsi="华文仿宋" w:eastAsia="华文仿宋" w:cs="华文仿宋"/>
                <w:color w:val="000000"/>
                <w:kern w:val="0"/>
                <w:sz w:val="20"/>
                <w:szCs w:val="20"/>
              </w:rPr>
              <w:t>，售后服务及培训方案</w:t>
            </w:r>
            <w:r>
              <w:rPr>
                <w:rFonts w:hint="eastAsia" w:ascii="华文仿宋" w:hAnsi="华文仿宋" w:eastAsia="华文仿宋" w:cs="华文仿宋"/>
                <w:color w:val="000000"/>
                <w:kern w:val="0"/>
                <w:sz w:val="20"/>
                <w:szCs w:val="20"/>
                <w:lang w:val="en-US" w:eastAsia="zh-CN"/>
              </w:rPr>
              <w:t>存在瑕疵</w:t>
            </w:r>
            <w:r>
              <w:rPr>
                <w:rFonts w:hint="eastAsia" w:ascii="华文仿宋" w:hAnsi="华文仿宋" w:eastAsia="华文仿宋" w:cs="华文仿宋"/>
                <w:color w:val="000000"/>
                <w:kern w:val="0"/>
                <w:sz w:val="20"/>
                <w:szCs w:val="20"/>
              </w:rPr>
              <w:t>，</w:t>
            </w:r>
            <w:r>
              <w:rPr>
                <w:rFonts w:hint="eastAsia" w:ascii="华文仿宋" w:hAnsi="华文仿宋" w:eastAsia="华文仿宋" w:cs="华文仿宋"/>
                <w:color w:val="000000"/>
                <w:kern w:val="0"/>
                <w:sz w:val="20"/>
                <w:szCs w:val="20"/>
                <w:lang w:val="en-US" w:eastAsia="zh-CN"/>
              </w:rPr>
              <w:t>部分满足</w:t>
            </w:r>
            <w:r>
              <w:rPr>
                <w:rFonts w:hint="eastAsia" w:ascii="华文仿宋" w:hAnsi="华文仿宋" w:eastAsia="华文仿宋" w:cs="华文仿宋"/>
              </w:rPr>
              <w:t>采购需求</w:t>
            </w:r>
            <w:r>
              <w:rPr>
                <w:rFonts w:hint="eastAsia" w:ascii="华文仿宋" w:hAnsi="华文仿宋" w:eastAsia="华文仿宋" w:cs="华文仿宋"/>
                <w:color w:val="000000"/>
                <w:kern w:val="0"/>
                <w:sz w:val="20"/>
                <w:szCs w:val="20"/>
              </w:rPr>
              <w:t>得</w:t>
            </w:r>
            <w:r>
              <w:rPr>
                <w:rFonts w:hint="eastAsia" w:ascii="华文仿宋" w:hAnsi="华文仿宋" w:eastAsia="华文仿宋" w:cs="华文仿宋"/>
                <w:color w:val="000000"/>
                <w:kern w:val="0"/>
                <w:sz w:val="20"/>
                <w:szCs w:val="20"/>
                <w:lang w:val="en-US" w:eastAsia="zh-CN"/>
              </w:rPr>
              <w:t>4</w:t>
            </w:r>
            <w:r>
              <w:rPr>
                <w:rFonts w:hint="eastAsia" w:ascii="华文仿宋" w:hAnsi="华文仿宋" w:eastAsia="华文仿宋" w:cs="华文仿宋"/>
                <w:color w:val="000000"/>
                <w:kern w:val="0"/>
                <w:sz w:val="20"/>
                <w:szCs w:val="20"/>
              </w:rPr>
              <w:t>分</w:t>
            </w:r>
          </w:p>
          <w:p w14:paraId="4DFE0EE5">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（3）</w:t>
            </w:r>
            <w:r>
              <w:rPr>
                <w:rFonts w:hint="eastAsia" w:ascii="华文仿宋" w:hAnsi="华文仿宋" w:eastAsia="华文仿宋" w:cs="华文仿宋"/>
                <w:color w:val="000000"/>
                <w:kern w:val="0"/>
                <w:szCs w:val="20"/>
              </w:rPr>
              <w:t>实施方案、</w:t>
            </w:r>
            <w:r>
              <w:rPr>
                <w:rFonts w:hint="eastAsia" w:ascii="华文仿宋" w:hAnsi="华文仿宋" w:eastAsia="华文仿宋" w:cs="华文仿宋"/>
                <w:color w:val="000000"/>
                <w:kern w:val="0"/>
                <w:sz w:val="20"/>
                <w:szCs w:val="20"/>
              </w:rPr>
              <w:t>售后服务及培训方案</w:t>
            </w:r>
            <w:r>
              <w:rPr>
                <w:rFonts w:hint="eastAsia" w:ascii="华文仿宋" w:hAnsi="华文仿宋" w:eastAsia="华文仿宋" w:cs="华文仿宋"/>
                <w:color w:val="000000"/>
                <w:kern w:val="0"/>
                <w:sz w:val="20"/>
                <w:szCs w:val="20"/>
                <w:lang w:val="en-US" w:eastAsia="zh-CN"/>
              </w:rPr>
              <w:t>简单，</w:t>
            </w:r>
            <w:r>
              <w:rPr>
                <w:rFonts w:hint="eastAsia" w:ascii="华文仿宋" w:hAnsi="华文仿宋" w:eastAsia="华文仿宋" w:cs="华文仿宋"/>
                <w:lang w:val="en-US" w:eastAsia="zh-CN"/>
              </w:rPr>
              <w:t>与采购需求存在较大差距的</w:t>
            </w:r>
            <w:r>
              <w:rPr>
                <w:rFonts w:hint="eastAsia" w:ascii="华文仿宋" w:hAnsi="华文仿宋" w:eastAsia="华文仿宋" w:cs="华文仿宋"/>
              </w:rPr>
              <w:t>，得</w:t>
            </w:r>
            <w:r>
              <w:rPr>
                <w:rFonts w:hint="eastAsia" w:ascii="华文仿宋" w:hAnsi="华文仿宋" w:eastAsia="华文仿宋" w:cs="华文仿宋"/>
                <w:lang w:val="en-US" w:eastAsia="zh-CN"/>
              </w:rPr>
              <w:t>2</w:t>
            </w:r>
            <w:r>
              <w:rPr>
                <w:rFonts w:hint="eastAsia" w:ascii="华文仿宋" w:hAnsi="华文仿宋" w:eastAsia="华文仿宋" w:cs="华文仿宋"/>
              </w:rPr>
              <w:t>分；</w:t>
            </w:r>
          </w:p>
          <w:p w14:paraId="651F3788">
            <w:pPr>
              <w:widowControl/>
              <w:numPr>
                <w:ilvl w:val="255"/>
                <w:numId w:val="0"/>
              </w:numPr>
              <w:spacing w:line="276" w:lineRule="auto"/>
              <w:ind w:left="22"/>
              <w:jc w:val="left"/>
              <w:rPr>
                <w:rFonts w:hint="eastAsia" w:ascii="华文仿宋" w:hAnsi="华文仿宋" w:eastAsia="华文仿宋" w:cs="华文仿宋"/>
              </w:rPr>
            </w:pPr>
            <w:r>
              <w:rPr>
                <w:rFonts w:hint="eastAsia" w:ascii="华文仿宋" w:hAnsi="华文仿宋" w:eastAsia="华文仿宋" w:cs="华文仿宋"/>
              </w:rPr>
              <w:t>（4）其他或无响应，得0分。</w:t>
            </w:r>
          </w:p>
          <w:p w14:paraId="62A8B315">
            <w:pPr>
              <w:rPr>
                <w:rFonts w:hint="default"/>
                <w:lang w:val="en-US" w:eastAsia="zh-CN"/>
              </w:rPr>
            </w:pPr>
          </w:p>
        </w:tc>
      </w:tr>
    </w:tbl>
    <w:p w14:paraId="0B0A9C87">
      <w:pPr>
        <w:pStyle w:val="37"/>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highlight w:val="yellow"/>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3123A7B5">
      <w:pPr>
        <w:pStyle w:val="37"/>
        <w:adjustRightInd w:val="0"/>
        <w:snapToGrid w:val="0"/>
        <w:spacing w:line="360" w:lineRule="auto"/>
        <w:ind w:firstLine="0" w:firstLineChars="0"/>
        <w:rPr>
          <w:rFonts w:ascii="仿宋" w:hAnsi="仿宋" w:eastAsia="仿宋" w:cs="仿宋"/>
          <w:sz w:val="24"/>
        </w:rPr>
      </w:pPr>
    </w:p>
    <w:p w14:paraId="3FE59B3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6680DD0E">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78AD4BE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2B45093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127FADBF">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47392A4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771831A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14:paraId="763676B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14:paraId="22742AA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S、M均为所有评审专家评分的算术平均值）</w:t>
      </w:r>
    </w:p>
    <w:p w14:paraId="5D955E73">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46553F70">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4F6F877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04AD1A5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7FD8D006">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3BB17482">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21CF82A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30D4424C">
      <w:pPr>
        <w:pStyle w:val="4"/>
        <w:rPr>
          <w:rFonts w:ascii="仿宋" w:hAnsi="仿宋" w:eastAsia="仿宋" w:cs="仿宋"/>
        </w:rPr>
      </w:pPr>
      <w:r>
        <w:rPr>
          <w:rFonts w:hint="eastAsia" w:ascii="仿宋" w:hAnsi="仿宋" w:eastAsia="仿宋" w:cs="仿宋"/>
        </w:rPr>
        <w:t>四、推荐成交候选人名单</w:t>
      </w:r>
    </w:p>
    <w:p w14:paraId="5A001A3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50FAFAE3">
      <w:pPr>
        <w:pStyle w:val="4"/>
        <w:rPr>
          <w:rFonts w:ascii="仿宋" w:hAnsi="仿宋" w:eastAsia="仿宋" w:cs="仿宋"/>
        </w:rPr>
      </w:pPr>
      <w:r>
        <w:rPr>
          <w:rFonts w:hint="eastAsia" w:ascii="仿宋" w:hAnsi="仿宋" w:eastAsia="仿宋" w:cs="仿宋"/>
        </w:rPr>
        <w:t>五、发布成交结果</w:t>
      </w:r>
    </w:p>
    <w:p w14:paraId="4777ABCF">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5506F9C4">
      <w:pPr>
        <w:pStyle w:val="4"/>
        <w:rPr>
          <w:rFonts w:ascii="仿宋" w:hAnsi="仿宋" w:eastAsia="仿宋" w:cs="仿宋"/>
        </w:rPr>
      </w:pPr>
      <w:r>
        <w:rPr>
          <w:rFonts w:hint="eastAsia" w:ascii="仿宋" w:hAnsi="仿宋" w:eastAsia="仿宋" w:cs="仿宋"/>
        </w:rPr>
        <w:t>六、质疑与投诉</w:t>
      </w:r>
    </w:p>
    <w:p w14:paraId="07A8BEAE">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6FA7D0F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1408263E">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17AFC6E8">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4D6E767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21C3985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67B6E9C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6F34A59B">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51C20B5E">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1C3AE9E5">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1B2BBA61">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7799D9F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644B40C0">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36000128">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39393B97">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63AFE47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6DDBEC6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29087F49">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4607EDF5">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 020-81338035（工作时间：8：00-12:00,14:30-17：30）</w:t>
      </w:r>
    </w:p>
    <w:p w14:paraId="3940B30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0222253D">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72FB4004">
      <w:pPr>
        <w:pStyle w:val="4"/>
        <w:rPr>
          <w:rFonts w:ascii="仿宋" w:hAnsi="仿宋" w:eastAsia="仿宋" w:cs="仿宋"/>
        </w:rPr>
      </w:pPr>
      <w:r>
        <w:rPr>
          <w:rFonts w:hint="eastAsia" w:ascii="仿宋" w:hAnsi="仿宋" w:eastAsia="仿宋" w:cs="仿宋"/>
        </w:rPr>
        <w:t xml:space="preserve">七、合同的订立 </w:t>
      </w:r>
    </w:p>
    <w:p w14:paraId="2BD3D5C3">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78BC716E">
      <w:pPr>
        <w:pStyle w:val="3"/>
        <w:spacing w:line="360" w:lineRule="auto"/>
        <w:rPr>
          <w:rFonts w:ascii="仿宋" w:hAnsi="仿宋" w:eastAsia="仿宋" w:cs="仿宋"/>
          <w:color w:val="auto"/>
        </w:rPr>
      </w:pPr>
      <w:r>
        <w:rPr>
          <w:rFonts w:hint="eastAsia" w:ascii="仿宋" w:hAnsi="仿宋" w:eastAsia="仿宋" w:cs="仿宋"/>
          <w:color w:val="auto"/>
        </w:rPr>
        <w:t>第四章  合同参考文本</w:t>
      </w:r>
    </w:p>
    <w:p w14:paraId="70586FC3">
      <w:pPr>
        <w:pStyle w:val="37"/>
        <w:adjustRightInd w:val="0"/>
        <w:snapToGrid w:val="0"/>
        <w:spacing w:line="360" w:lineRule="exact"/>
        <w:ind w:firstLine="480"/>
        <w:rPr>
          <w:rFonts w:ascii="仿宋" w:hAnsi="仿宋" w:eastAsia="仿宋" w:cs="仿宋"/>
          <w:sz w:val="24"/>
          <w:szCs w:val="36"/>
        </w:rPr>
      </w:pPr>
    </w:p>
    <w:p w14:paraId="59A294B0">
      <w:pPr>
        <w:pStyle w:val="37"/>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pgNumType w:fmt="decimal"/>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09B407FF">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4"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5AA3648D">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495567CA">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6C7B7FCE">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58E2F05B">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152BA9E7">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4721CA66">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765E8FD5">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24C0C3FC">
      <w:pPr>
        <w:shd w:val="clear" w:color="auto" w:fill="FFFFFF"/>
        <w:spacing w:line="312" w:lineRule="auto"/>
        <w:ind w:firstLine="280" w:firstLineChars="100"/>
        <w:rPr>
          <w:rFonts w:ascii="仿宋" w:hAnsi="仿宋" w:eastAsia="仿宋" w:cs="仿宋"/>
          <w:sz w:val="28"/>
          <w:szCs w:val="28"/>
          <w:shd w:val="clear" w:color="auto" w:fill="FFFFFF"/>
        </w:rPr>
      </w:pPr>
    </w:p>
    <w:p w14:paraId="122B59B7">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241D79AE">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19D1C488">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1F6D515A">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3FD6A929">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29245DF7">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73359EE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B1ECDE6">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17CDEEA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524997D8">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4"/>
    </w:p>
    <w:p w14:paraId="6C531A2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4B1E239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5E48AD06">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2522B678">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3FBED3AA">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16CAF1D5">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02AC4064">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252EDECC">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122600DF">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56FC1D70">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210234E5">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6CB3FB8C">
      <w:pPr>
        <w:pStyle w:val="50"/>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）而委托乙方开发。</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14:paraId="4FC61934">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w:t>
      </w:r>
      <w:r>
        <w:rPr>
          <w:rFonts w:hint="eastAsia" w:ascii="仿宋" w:hAnsi="仿宋" w:eastAsia="仿宋" w:cs="仿宋"/>
          <w:szCs w:val="21"/>
          <w:shd w:val="clear" w:color="auto" w:fill="FFFFFF"/>
          <w:lang w:val="en-US" w:eastAsia="zh-CN" w:bidi="ar"/>
        </w:rPr>
        <w:t>项目</w:t>
      </w:r>
      <w:r>
        <w:rPr>
          <w:rFonts w:hint="eastAsia" w:ascii="仿宋" w:hAnsi="仿宋" w:eastAsia="仿宋" w:cs="仿宋"/>
          <w:szCs w:val="21"/>
          <w:shd w:val="clear" w:color="auto" w:fill="FFFFFF"/>
          <w:lang w:bidi="ar"/>
        </w:rPr>
        <w:t>目标</w:t>
      </w:r>
    </w:p>
    <w:p w14:paraId="7DC1B6BB">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14:paraId="0B8C11C8">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14:paraId="1792E439">
      <w:pPr>
        <w:shd w:val="clear" w:color="auto" w:fill="FFFFFF"/>
        <w:rPr>
          <w:rFonts w:ascii="仿宋" w:hAnsi="仿宋" w:eastAsia="仿宋" w:cs="仿宋"/>
          <w:szCs w:val="21"/>
          <w:shd w:val="clear" w:color="auto" w:fill="FFFFFF"/>
        </w:rPr>
      </w:pPr>
    </w:p>
    <w:p w14:paraId="794A2BE1">
      <w:pPr>
        <w:shd w:val="clear" w:color="auto" w:fill="FFFFFF"/>
        <w:tabs>
          <w:tab w:val="left" w:pos="0"/>
        </w:tabs>
        <w:rPr>
          <w:rFonts w:hint="default" w:ascii="仿宋" w:hAnsi="仿宋" w:eastAsia="仿宋" w:cs="仿宋"/>
          <w:b/>
          <w:bCs/>
          <w:szCs w:val="21"/>
          <w:shd w:val="clear" w:color="auto" w:fill="FFFFFF"/>
          <w:lang w:val="en-US" w:eastAsia="zh-CN"/>
        </w:rPr>
      </w:pPr>
      <w:r>
        <w:rPr>
          <w:rFonts w:hint="eastAsia" w:ascii="仿宋" w:hAnsi="仿宋" w:eastAsia="仿宋" w:cs="仿宋"/>
          <w:b/>
          <w:bCs/>
          <w:szCs w:val="21"/>
          <w:shd w:val="clear" w:color="auto" w:fill="FFFFFF"/>
          <w:lang w:bidi="ar"/>
        </w:rPr>
        <w:t>2、</w:t>
      </w:r>
      <w:r>
        <w:rPr>
          <w:rFonts w:hint="eastAsia" w:ascii="仿宋" w:hAnsi="仿宋" w:eastAsia="仿宋" w:cs="仿宋"/>
          <w:b/>
          <w:bCs/>
          <w:szCs w:val="21"/>
          <w:shd w:val="clear" w:color="auto" w:fill="FFFFFF"/>
          <w:lang w:val="en-US" w:eastAsia="zh-CN" w:bidi="ar"/>
        </w:rPr>
        <w:t>项目实施</w:t>
      </w:r>
    </w:p>
    <w:p w14:paraId="2D825A64">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14:paraId="7CD26758">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14:paraId="2ED3A3F0">
      <w:pPr>
        <w:shd w:val="clear" w:color="auto" w:fill="FFFFFF"/>
        <w:tabs>
          <w:tab w:val="left" w:pos="360"/>
        </w:tabs>
        <w:rPr>
          <w:rFonts w:hint="eastAsia"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3、服务内容</w:t>
      </w:r>
    </w:p>
    <w:p w14:paraId="05193BCF">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根据比选文件用户需求书及成交人提交的响应文件确定服务内容。</w:t>
      </w:r>
    </w:p>
    <w:p w14:paraId="01EC04D8">
      <w:pPr>
        <w:shd w:val="clear" w:color="auto" w:fill="FFFFFF"/>
        <w:tabs>
          <w:tab w:val="left" w:pos="360"/>
        </w:tabs>
        <w:rPr>
          <w:rFonts w:hint="eastAsia" w:ascii="仿宋" w:hAnsi="仿宋" w:eastAsia="仿宋" w:cs="仿宋"/>
          <w:b/>
          <w:bCs/>
          <w:szCs w:val="21"/>
          <w:shd w:val="clear" w:color="auto" w:fill="FFFFFF"/>
          <w:lang w:bidi="ar"/>
        </w:rPr>
      </w:pPr>
    </w:p>
    <w:p w14:paraId="6AEBACC8">
      <w:pPr>
        <w:numPr>
          <w:ilvl w:val="0"/>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val="en-US" w:eastAsia="zh-CN" w:bidi="ar"/>
        </w:rPr>
        <w:t>4、</w:t>
      </w:r>
      <w:r>
        <w:rPr>
          <w:rFonts w:hint="eastAsia" w:ascii="仿宋" w:hAnsi="仿宋" w:eastAsia="仿宋" w:cs="仿宋"/>
          <w:b/>
          <w:bCs/>
          <w:szCs w:val="21"/>
          <w:shd w:val="clear" w:color="auto" w:fill="FFFFFF"/>
          <w:lang w:bidi="ar"/>
        </w:rPr>
        <w:t>服务要求</w:t>
      </w:r>
    </w:p>
    <w:p w14:paraId="2538A56C">
      <w:pPr>
        <w:shd w:val="clear" w:color="auto" w:fill="FFFFFF"/>
        <w:rPr>
          <w:rFonts w:hint="default" w:ascii="仿宋" w:hAnsi="仿宋" w:eastAsia="仿宋" w:cs="仿宋"/>
          <w:szCs w:val="21"/>
          <w:shd w:val="clear" w:color="auto" w:fill="FFFFFF"/>
          <w:lang w:val="en-US" w:eastAsia="zh-CN" w:bidi="ar"/>
        </w:rPr>
      </w:pP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val="en-US" w:eastAsia="zh-CN" w:bidi="ar"/>
        </w:rPr>
        <w:t>1</w:t>
      </w: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bidi="ar"/>
        </w:rPr>
        <w:t>质保期：从项目整体验收通过之日起不少于1年。质保期内，</w:t>
      </w:r>
      <w:r>
        <w:rPr>
          <w:rFonts w:hint="eastAsia" w:ascii="仿宋" w:hAnsi="仿宋" w:eastAsia="仿宋" w:cs="仿宋"/>
          <w:szCs w:val="21"/>
          <w:shd w:val="clear" w:color="auto" w:fill="FFFFFF"/>
          <w:lang w:val="en-US" w:eastAsia="zh-CN" w:bidi="ar"/>
        </w:rPr>
        <w:t>提供</w:t>
      </w:r>
      <w:r>
        <w:rPr>
          <w:rFonts w:hint="eastAsia" w:ascii="仿宋" w:hAnsi="仿宋" w:eastAsia="仿宋" w:cs="仿宋"/>
          <w:szCs w:val="21"/>
          <w:shd w:val="clear" w:color="auto" w:fill="FFFFFF"/>
          <w:lang w:bidi="ar"/>
        </w:rPr>
        <w:t>应用软件的升级、</w:t>
      </w:r>
      <w:r>
        <w:rPr>
          <w:rFonts w:hint="eastAsia" w:ascii="仿宋" w:hAnsi="仿宋" w:eastAsia="仿宋" w:cs="仿宋"/>
          <w:szCs w:val="21"/>
          <w:shd w:val="clear" w:color="auto" w:fill="FFFFFF"/>
          <w:lang w:val="en-US" w:eastAsia="zh-CN" w:bidi="ar"/>
        </w:rPr>
        <w:t>硬件设备</w:t>
      </w:r>
      <w:r>
        <w:rPr>
          <w:rFonts w:hint="eastAsia" w:ascii="仿宋" w:hAnsi="仿宋" w:eastAsia="仿宋" w:cs="仿宋"/>
          <w:szCs w:val="21"/>
          <w:shd w:val="clear" w:color="auto" w:fill="FFFFFF"/>
          <w:lang w:bidi="ar"/>
        </w:rPr>
        <w:t>保修、维护及保养</w:t>
      </w: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bidi="ar"/>
        </w:rPr>
        <w:t>并提供维护保养实施方案。</w:t>
      </w:r>
      <w:r>
        <w:rPr>
          <w:rFonts w:hint="eastAsia" w:ascii="仿宋" w:hAnsi="仿宋" w:eastAsia="仿宋" w:cs="仿宋"/>
          <w:szCs w:val="21"/>
          <w:shd w:val="clear" w:color="auto" w:fill="FFFFFF"/>
          <w:lang w:val="en-US" w:eastAsia="zh-CN" w:bidi="ar"/>
        </w:rPr>
        <w:t>涉及的费用已包含在本次项目总价中。</w:t>
      </w:r>
    </w:p>
    <w:p w14:paraId="6BAE65BC">
      <w:pPr>
        <w:shd w:val="clear" w:color="auto" w:fill="FFFFFF"/>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val="en-US" w:eastAsia="zh-CN" w:bidi="ar"/>
        </w:rPr>
        <w:t>（2）乙方</w:t>
      </w:r>
      <w:r>
        <w:rPr>
          <w:rFonts w:hint="eastAsia" w:ascii="仿宋" w:hAnsi="仿宋" w:eastAsia="仿宋" w:cs="仿宋"/>
          <w:szCs w:val="21"/>
          <w:shd w:val="clear" w:color="auto" w:fill="FFFFFF"/>
          <w:lang w:bidi="ar"/>
        </w:rPr>
        <w:t>应有良好的服务理念和完善的售后服务体系，能够提供本地技术服务。</w:t>
      </w:r>
    </w:p>
    <w:p w14:paraId="3AB0134A">
      <w:pPr>
        <w:shd w:val="clear" w:color="auto" w:fill="FFFFFF"/>
        <w:rPr>
          <w:rFonts w:hint="eastAsia" w:ascii="仿宋" w:hAnsi="仿宋" w:eastAsia="仿宋" w:cs="仿宋"/>
          <w:szCs w:val="21"/>
          <w:shd w:val="clear" w:color="auto" w:fill="FFFFFF"/>
          <w:lang w:bidi="ar"/>
        </w:rPr>
      </w:pP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val="en-US" w:eastAsia="zh-CN" w:bidi="ar"/>
        </w:rPr>
        <w:t>3</w:t>
      </w:r>
      <w:r>
        <w:rPr>
          <w:rFonts w:hint="eastAsia" w:ascii="仿宋" w:hAnsi="仿宋" w:eastAsia="仿宋" w:cs="仿宋"/>
          <w:szCs w:val="21"/>
          <w:shd w:val="clear" w:color="auto" w:fill="FFFFFF"/>
          <w:lang w:eastAsia="zh-CN" w:bidi="ar"/>
        </w:rPr>
        <w:t>）</w:t>
      </w:r>
      <w:r>
        <w:rPr>
          <w:rFonts w:hint="eastAsia" w:ascii="仿宋" w:hAnsi="仿宋" w:eastAsia="仿宋" w:cs="仿宋"/>
          <w:szCs w:val="21"/>
          <w:shd w:val="clear" w:color="auto" w:fill="FFFFFF"/>
          <w:lang w:bidi="ar"/>
        </w:rPr>
        <w:t>针对本项目，提出完整而切实可行的服务方案。其中，至少应提供7×24小时电话</w:t>
      </w:r>
      <w:r>
        <w:rPr>
          <w:rFonts w:hint="eastAsia" w:ascii="仿宋" w:hAnsi="仿宋" w:eastAsia="仿宋" w:cs="仿宋"/>
          <w:szCs w:val="21"/>
          <w:shd w:val="clear" w:color="auto" w:fill="FFFFFF"/>
          <w:lang w:val="en-US" w:eastAsia="zh-CN" w:bidi="ar"/>
        </w:rPr>
        <w:t>服务支持</w:t>
      </w:r>
      <w:r>
        <w:rPr>
          <w:rFonts w:hint="eastAsia" w:ascii="仿宋" w:hAnsi="仿宋" w:eastAsia="仿宋" w:cs="仿宋"/>
          <w:szCs w:val="21"/>
          <w:shd w:val="clear" w:color="auto" w:fill="FFFFFF"/>
          <w:lang w:bidi="ar"/>
        </w:rPr>
        <w:t>、远程网络、现场等服务方式。电话</w:t>
      </w:r>
      <w:r>
        <w:rPr>
          <w:rFonts w:hint="eastAsia" w:ascii="仿宋" w:hAnsi="仿宋" w:eastAsia="仿宋" w:cs="仿宋"/>
          <w:szCs w:val="21"/>
          <w:shd w:val="clear" w:color="auto" w:fill="FFFFFF"/>
          <w:lang w:val="en-US" w:eastAsia="zh-CN" w:bidi="ar"/>
        </w:rPr>
        <w:t>支持</w:t>
      </w:r>
      <w:r>
        <w:rPr>
          <w:rFonts w:hint="eastAsia" w:ascii="仿宋" w:hAnsi="仿宋" w:eastAsia="仿宋" w:cs="仿宋"/>
          <w:szCs w:val="21"/>
          <w:shd w:val="clear" w:color="auto" w:fill="FFFFFF"/>
          <w:lang w:bidi="ar"/>
        </w:rPr>
        <w:t>和远程网络提供技术咨询和即时服务，1小时内给予明确的响应并解决；现场服务适用于排解重大故障，应在接到</w:t>
      </w:r>
      <w:r>
        <w:rPr>
          <w:rFonts w:hint="eastAsia" w:ascii="仿宋" w:hAnsi="仿宋" w:eastAsia="仿宋" w:cs="仿宋"/>
          <w:szCs w:val="21"/>
          <w:shd w:val="clear" w:color="auto" w:fill="FFFFFF"/>
          <w:lang w:val="en-US" w:eastAsia="zh-CN" w:bidi="ar"/>
        </w:rPr>
        <w:t>甲方</w:t>
      </w:r>
      <w:r>
        <w:rPr>
          <w:rFonts w:hint="eastAsia" w:ascii="仿宋" w:hAnsi="仿宋" w:eastAsia="仿宋" w:cs="仿宋"/>
          <w:szCs w:val="21"/>
          <w:shd w:val="clear" w:color="auto" w:fill="FFFFFF"/>
          <w:lang w:bidi="ar"/>
        </w:rPr>
        <w:t>服务请求后2小时内到达现场解决并且人员不得少于2人。</w:t>
      </w:r>
    </w:p>
    <w:p w14:paraId="26AA3153">
      <w:pPr>
        <w:numPr>
          <w:ilvl w:val="255"/>
          <w:numId w:val="0"/>
        </w:numPr>
        <w:shd w:val="clear" w:color="auto" w:fill="FFFFFF"/>
        <w:rPr>
          <w:rFonts w:hint="eastAsia" w:ascii="仿宋" w:hAnsi="仿宋" w:eastAsia="仿宋" w:cs="仿宋"/>
          <w:b/>
          <w:bCs/>
          <w:szCs w:val="21"/>
          <w:shd w:val="clear" w:color="auto" w:fill="FFFFFF"/>
        </w:rPr>
      </w:pPr>
    </w:p>
    <w:p w14:paraId="5C997415">
      <w:pPr>
        <w:numPr>
          <w:ilvl w:val="255"/>
          <w:numId w:val="0"/>
        </w:numPr>
        <w:shd w:val="clear" w:color="auto" w:fill="FFFFFF"/>
        <w:rPr>
          <w:rFonts w:hint="eastAsia" w:ascii="仿宋" w:hAnsi="仿宋" w:eastAsia="仿宋" w:cs="仿宋"/>
          <w:b/>
          <w:bCs/>
          <w:szCs w:val="21"/>
          <w:shd w:val="clear" w:color="auto" w:fill="FFFFFF"/>
        </w:rPr>
      </w:pPr>
      <w:r>
        <w:rPr>
          <w:rFonts w:hint="eastAsia" w:ascii="仿宋" w:hAnsi="仿宋" w:eastAsia="仿宋" w:cs="仿宋"/>
          <w:b/>
          <w:bCs/>
          <w:szCs w:val="21"/>
          <w:shd w:val="clear" w:color="auto" w:fill="FFFFFF"/>
        </w:rPr>
        <w:t>5、培训要求</w:t>
      </w:r>
    </w:p>
    <w:p w14:paraId="627C7E89">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（1）培训对象：包括但不限于系统管理员、甲方管理人员、相关科室使用人员等。</w:t>
      </w:r>
    </w:p>
    <w:p w14:paraId="3AD0756B">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（2）培训内容：系统管理人员培训内容为系统中涉及的相关技术内容；甲方管理人员培训内容为系统流程和相关管理思想；相关科室使用人员为系统的操作培训等。</w:t>
      </w:r>
    </w:p>
    <w:p w14:paraId="54B144D1">
      <w:pPr>
        <w:shd w:val="clear" w:color="auto" w:fill="FFFFFF"/>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（3） 培训方案：</w:t>
      </w:r>
      <w:r>
        <w:rPr>
          <w:rFonts w:hint="eastAsia" w:ascii="仿宋" w:hAnsi="仿宋" w:eastAsia="仿宋" w:cs="仿宋"/>
          <w:b w:val="0"/>
          <w:bCs w:val="0"/>
          <w:sz w:val="21"/>
          <w:szCs w:val="21"/>
          <w:lang w:val="zh-CN"/>
        </w:rPr>
        <w:t>提供详细的培训方案，</w:t>
      </w:r>
      <w:r>
        <w:rPr>
          <w:rFonts w:hint="eastAsia" w:ascii="仿宋" w:hAnsi="仿宋" w:eastAsia="仿宋" w:cs="仿宋"/>
          <w:b w:val="0"/>
          <w:bCs w:val="0"/>
          <w:sz w:val="21"/>
          <w:szCs w:val="21"/>
          <w:lang w:val="en-US" w:eastAsia="zh-CN"/>
        </w:rPr>
        <w:t>包含但不限于</w:t>
      </w:r>
      <w:r>
        <w:rPr>
          <w:rFonts w:hint="eastAsia" w:ascii="仿宋" w:hAnsi="仿宋" w:eastAsia="仿宋" w:cs="仿宋"/>
          <w:b w:val="0"/>
          <w:bCs w:val="0"/>
          <w:sz w:val="21"/>
          <w:szCs w:val="21"/>
          <w:lang w:val="zh-CN"/>
        </w:rPr>
        <w:t>培训目的、时间、地点、内容（提供系统运行各个阶段相应的培训内容的描述，培训阶段安排包括：项目管理培训、系统管理培训、系统运行维护培训等）、</w:t>
      </w:r>
      <w:r>
        <w:rPr>
          <w:rFonts w:hint="eastAsia" w:ascii="仿宋" w:hAnsi="仿宋" w:eastAsia="仿宋" w:cs="仿宋"/>
          <w:b w:val="0"/>
          <w:bCs w:val="0"/>
          <w:sz w:val="21"/>
          <w:szCs w:val="21"/>
          <w:lang w:val="en-US" w:eastAsia="zh-CN"/>
        </w:rPr>
        <w:t>培训对象、</w:t>
      </w:r>
      <w:r>
        <w:rPr>
          <w:rFonts w:hint="eastAsia" w:ascii="仿宋" w:hAnsi="仿宋" w:eastAsia="仿宋" w:cs="仿宋"/>
          <w:b w:val="0"/>
          <w:bCs w:val="0"/>
          <w:sz w:val="21"/>
          <w:szCs w:val="21"/>
          <w:lang w:val="zh-CN"/>
        </w:rPr>
        <w:t>频次等。有专门的培训人员和培训材料。</w:t>
      </w:r>
    </w:p>
    <w:p w14:paraId="08493D64">
      <w:pPr>
        <w:pStyle w:val="37"/>
        <w:adjustRightInd w:val="0"/>
        <w:snapToGrid w:val="0"/>
        <w:spacing w:line="360" w:lineRule="auto"/>
        <w:ind w:firstLine="0" w:firstLineChars="0"/>
        <w:rPr>
          <w:rFonts w:hint="eastAsia" w:ascii="仿宋" w:hAnsi="仿宋" w:eastAsia="仿宋" w:cs="仿宋"/>
          <w:szCs w:val="21"/>
          <w:shd w:val="clear" w:color="auto" w:fill="FFFFFF"/>
          <w:lang w:val="zh-CN" w:bidi="ar"/>
        </w:rPr>
      </w:pPr>
    </w:p>
    <w:p w14:paraId="20C02B87">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07529371">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05EF0EC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14:paraId="3F1688AA">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5E85A737">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14:paraId="486CD16E">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11AB4ABF">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w:t>
      </w:r>
      <w:r>
        <w:rPr>
          <w:rFonts w:hint="eastAsia" w:ascii="仿宋" w:hAnsi="仿宋" w:eastAsia="仿宋" w:cs="仿宋"/>
          <w:szCs w:val="21"/>
          <w:highlight w:val="cyan"/>
          <w:shd w:val="clear" w:color="auto" w:fill="FFFFFF"/>
          <w:lang w:val="en-US" w:eastAsia="zh-CN" w:bidi="ar"/>
        </w:rPr>
        <w:t>乙方</w:t>
      </w:r>
      <w:r>
        <w:rPr>
          <w:rFonts w:hint="eastAsia" w:ascii="仿宋" w:hAnsi="仿宋" w:eastAsia="仿宋" w:cs="仿宋"/>
          <w:szCs w:val="21"/>
          <w:shd w:val="clear" w:color="auto" w:fill="FFFFFF"/>
          <w:lang w:val="zh-CN" w:bidi="ar"/>
        </w:rPr>
        <w:t>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735F366F">
      <w:pPr>
        <w:shd w:val="clear" w:color="auto" w:fill="FFFFFF"/>
        <w:tabs>
          <w:tab w:val="left" w:pos="360"/>
        </w:tabs>
        <w:rPr>
          <w:rFonts w:ascii="仿宋" w:hAnsi="仿宋" w:eastAsia="仿宋" w:cs="仿宋"/>
          <w:szCs w:val="21"/>
          <w:shd w:val="clear" w:color="auto" w:fill="FFFFFF"/>
          <w:lang w:val="zh-CN"/>
        </w:rPr>
      </w:pPr>
    </w:p>
    <w:p w14:paraId="26B8313E">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0345E72D">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2BC2600C">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5AEB76C4">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163815D9">
      <w:pPr>
        <w:shd w:val="clear" w:color="auto" w:fill="FFFFFF"/>
        <w:tabs>
          <w:tab w:val="left" w:pos="360"/>
        </w:tabs>
        <w:rPr>
          <w:rFonts w:ascii="仿宋" w:hAnsi="仿宋" w:eastAsia="仿宋" w:cs="仿宋"/>
          <w:szCs w:val="21"/>
          <w:shd w:val="clear" w:color="auto" w:fill="FFFFFF"/>
        </w:rPr>
      </w:pPr>
    </w:p>
    <w:p w14:paraId="00AAD4BE">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4B02543">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64924392">
      <w:pPr>
        <w:shd w:val="clear" w:color="auto" w:fill="FFFFFF"/>
        <w:ind w:firstLine="420" w:firstLineChars="200"/>
        <w:rPr>
          <w:rFonts w:ascii="仿宋" w:hAnsi="仿宋" w:eastAsia="仿宋" w:cs="仿宋"/>
          <w:szCs w:val="21"/>
          <w:shd w:val="clear" w:color="auto" w:fill="FFFFFF"/>
        </w:rPr>
      </w:pPr>
    </w:p>
    <w:p w14:paraId="5A372146">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10046BE0">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14:paraId="14AB2401">
      <w:pPr>
        <w:shd w:val="clear" w:color="auto" w:fill="FFFFFF"/>
        <w:ind w:firstLine="420" w:firstLineChars="200"/>
        <w:rPr>
          <w:rFonts w:ascii="仿宋" w:hAnsi="仿宋" w:eastAsia="仿宋" w:cs="仿宋"/>
          <w:szCs w:val="21"/>
          <w:shd w:val="clear" w:color="auto" w:fill="FFFFFF"/>
        </w:rPr>
      </w:pPr>
    </w:p>
    <w:p w14:paraId="0490F39D">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47DE78D2">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3CCDDF44">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40FAF86A">
      <w:pPr>
        <w:shd w:val="clear" w:color="auto" w:fill="FFFFFF"/>
        <w:rPr>
          <w:rFonts w:ascii="仿宋" w:hAnsi="仿宋" w:eastAsia="仿宋" w:cs="仿宋"/>
          <w:b/>
          <w:bCs/>
          <w:szCs w:val="21"/>
          <w:shd w:val="clear" w:color="auto" w:fill="FFFFFF"/>
        </w:rPr>
      </w:pPr>
    </w:p>
    <w:p w14:paraId="7718C3A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0C1628D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4929BE3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14:paraId="6172EBFE">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14:paraId="10D448F7">
      <w:pPr>
        <w:shd w:val="clear" w:color="auto" w:fill="FFFFFF"/>
        <w:ind w:firstLine="420" w:firstLineChars="200"/>
        <w:rPr>
          <w:rFonts w:ascii="仿宋" w:hAnsi="仿宋" w:eastAsia="仿宋" w:cs="仿宋"/>
          <w:szCs w:val="21"/>
          <w:shd w:val="clear" w:color="auto" w:fill="FFFFFF"/>
        </w:rPr>
      </w:pPr>
    </w:p>
    <w:p w14:paraId="3AFFEF77">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079289DE">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1BBFB0C3">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14:paraId="4566766B">
      <w:pPr>
        <w:shd w:val="clear" w:color="auto" w:fill="FFFFFF"/>
        <w:ind w:firstLine="424" w:firstLineChars="202"/>
        <w:rPr>
          <w:rFonts w:hint="eastAsia" w:ascii="仿宋" w:hAnsi="仿宋" w:eastAsia="仿宋" w:cs="仿宋"/>
          <w:szCs w:val="21"/>
          <w:highlight w:val="cyan"/>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违约金的最高限额为合同总价的10%），直至交付指定货物为止；</w:t>
      </w:r>
      <w:r>
        <w:rPr>
          <w:rFonts w:hint="eastAsia" w:ascii="仿宋" w:hAnsi="仿宋" w:eastAsia="仿宋" w:cs="仿宋"/>
          <w:szCs w:val="21"/>
          <w:highlight w:val="cyan"/>
          <w:shd w:val="clear" w:color="auto" w:fill="FFFFFF"/>
          <w:lang w:bidi="ar"/>
        </w:rPr>
        <w:t>成交人违约未能</w:t>
      </w:r>
      <w:r>
        <w:rPr>
          <w:rFonts w:hint="eastAsia" w:ascii="仿宋" w:hAnsi="仿宋" w:eastAsia="仿宋" w:cs="仿宋"/>
          <w:szCs w:val="21"/>
          <w:highlight w:val="cyan"/>
          <w:shd w:val="clear" w:color="auto" w:fill="FFFFFF"/>
          <w:lang w:val="en-US" w:eastAsia="zh-CN" w:bidi="ar"/>
        </w:rPr>
        <w:t>或</w:t>
      </w:r>
      <w:r>
        <w:rPr>
          <w:rFonts w:hint="eastAsia" w:ascii="仿宋" w:hAnsi="仿宋" w:eastAsia="仿宋" w:cs="仿宋"/>
          <w:szCs w:val="21"/>
          <w:highlight w:val="cyan"/>
          <w:shd w:val="clear" w:color="auto" w:fill="FFFFFF"/>
          <w:lang w:bidi="ar"/>
        </w:rPr>
        <w:t>提供货物货物不符合合同规定的，违约金为合同金额的10%。</w:t>
      </w:r>
    </w:p>
    <w:p w14:paraId="557E6B0A">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6DDD3BC4">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5B4AC5F0">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5E986C37">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187C66A1">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7779F07F">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1C0C3951">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1BFF9199">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368164C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1D035FF0">
      <w:pPr>
        <w:shd w:val="clear" w:color="auto" w:fill="FFFFFF"/>
        <w:rPr>
          <w:rFonts w:ascii="仿宋" w:hAnsi="仿宋" w:eastAsia="仿宋" w:cs="仿宋"/>
          <w:b/>
          <w:bCs/>
          <w:szCs w:val="21"/>
          <w:shd w:val="clear" w:color="auto" w:fill="FFFFFF"/>
        </w:rPr>
      </w:pPr>
    </w:p>
    <w:p w14:paraId="25843E86">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5D5F6754">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300BFAC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w:t>
      </w:r>
      <w:r>
        <w:rPr>
          <w:rFonts w:hint="eastAsia" w:ascii="仿宋" w:hAnsi="仿宋" w:eastAsia="仿宋" w:cs="仿宋"/>
          <w:szCs w:val="21"/>
          <w:shd w:val="clear" w:color="auto" w:fill="FFFFFF"/>
          <w:lang w:val="en-US" w:eastAsia="zh-CN" w:bidi="ar"/>
        </w:rPr>
        <w:t>开展</w:t>
      </w:r>
      <w:r>
        <w:rPr>
          <w:rFonts w:hint="eastAsia" w:ascii="仿宋" w:hAnsi="仿宋" w:eastAsia="仿宋" w:cs="仿宋"/>
          <w:szCs w:val="21"/>
          <w:shd w:val="clear" w:color="auto" w:fill="FFFFFF"/>
          <w:lang w:bidi="ar"/>
        </w:rPr>
        <w:t>过程中，甲方应给予充分的合作。甲方应委派业务能力强的专人参与乙方工作。</w:t>
      </w:r>
    </w:p>
    <w:p w14:paraId="569F6D8B">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w:t>
      </w:r>
      <w:r>
        <w:rPr>
          <w:rFonts w:hint="eastAsia" w:ascii="仿宋" w:hAnsi="仿宋" w:eastAsia="仿宋" w:cs="仿宋"/>
          <w:szCs w:val="21"/>
          <w:shd w:val="clear" w:color="auto" w:fill="FFFFFF"/>
          <w:lang w:val="en-US" w:eastAsia="zh-CN" w:bidi="ar"/>
        </w:rPr>
        <w:t>如属于甲方提供范围的，</w:t>
      </w:r>
      <w:r>
        <w:rPr>
          <w:rFonts w:hint="eastAsia" w:ascii="仿宋" w:hAnsi="仿宋" w:eastAsia="仿宋" w:cs="仿宋"/>
          <w:szCs w:val="21"/>
          <w:shd w:val="clear" w:color="auto" w:fill="FFFFFF"/>
          <w:lang w:bidi="ar"/>
        </w:rPr>
        <w:t>甲方应给予保证。</w:t>
      </w:r>
    </w:p>
    <w:p w14:paraId="3D3A4683">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7FAFE155">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w:t>
      </w:r>
      <w:r>
        <w:rPr>
          <w:rFonts w:hint="eastAsia" w:ascii="仿宋" w:hAnsi="仿宋" w:eastAsia="仿宋" w:cs="仿宋"/>
          <w:szCs w:val="21"/>
          <w:highlight w:val="cyan"/>
          <w:shd w:val="clear" w:color="auto" w:fill="FFFFFF"/>
          <w:lang w:bidi="ar"/>
        </w:rPr>
        <w:t>规定人数，甲方有权要求乙方立即补充人员</w:t>
      </w:r>
      <w:r>
        <w:rPr>
          <w:rFonts w:hint="eastAsia" w:ascii="仿宋" w:hAnsi="仿宋" w:eastAsia="仿宋" w:cs="仿宋"/>
          <w:szCs w:val="21"/>
          <w:shd w:val="clear" w:color="auto" w:fill="FFFFFF"/>
          <w:lang w:bidi="ar"/>
        </w:rPr>
        <w:t>；</w:t>
      </w:r>
    </w:p>
    <w:p w14:paraId="1964809A">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3FA65E33">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6C78A49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6B4F1B6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54DC3E6D">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2053B1FE">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45E0214F">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426AAAD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1128DD7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67C4CC29">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03D9280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3CE03914">
      <w:pPr>
        <w:shd w:val="clear" w:color="auto" w:fill="FFFFFF"/>
        <w:tabs>
          <w:tab w:val="left" w:pos="0"/>
        </w:tabs>
        <w:ind w:left="420" w:leftChars="200"/>
        <w:rPr>
          <w:rFonts w:ascii="仿宋" w:hAnsi="仿宋" w:eastAsia="仿宋" w:cs="仿宋"/>
          <w:szCs w:val="21"/>
          <w:shd w:val="clear" w:color="auto" w:fill="FFFFFF"/>
        </w:rPr>
      </w:pPr>
    </w:p>
    <w:p w14:paraId="00FA8D22">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2705152A">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0909AE80">
      <w:pPr>
        <w:shd w:val="clear" w:color="auto" w:fill="FFFFFF"/>
        <w:rPr>
          <w:rFonts w:ascii="仿宋" w:hAnsi="仿宋" w:eastAsia="仿宋" w:cs="仿宋"/>
          <w:b/>
          <w:bCs/>
          <w:szCs w:val="21"/>
          <w:shd w:val="clear" w:color="auto" w:fill="FFFFFF"/>
        </w:rPr>
      </w:pPr>
    </w:p>
    <w:p w14:paraId="537812FE">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407D7C1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290E7066">
      <w:pPr>
        <w:shd w:val="clear" w:color="auto" w:fill="FFFFFF"/>
        <w:rPr>
          <w:rFonts w:ascii="仿宋" w:hAnsi="仿宋" w:eastAsia="仿宋" w:cs="仿宋"/>
          <w:b/>
          <w:bCs/>
          <w:szCs w:val="21"/>
          <w:shd w:val="clear" w:color="auto" w:fill="FFFFFF"/>
        </w:rPr>
      </w:pPr>
    </w:p>
    <w:p w14:paraId="29FABE11">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135A50D2">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0ADB3613">
      <w:pPr>
        <w:shd w:val="clear" w:color="auto" w:fill="FFFFFF"/>
        <w:rPr>
          <w:rFonts w:ascii="仿宋" w:hAnsi="仿宋" w:eastAsia="仿宋" w:cs="仿宋"/>
          <w:b/>
          <w:bCs/>
          <w:szCs w:val="21"/>
          <w:shd w:val="clear" w:color="auto" w:fill="FFFFFF"/>
        </w:rPr>
      </w:pPr>
    </w:p>
    <w:p w14:paraId="16B629B5">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656ABE12">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B0AB705">
      <w:pPr>
        <w:shd w:val="clear" w:color="auto" w:fill="FFFFFF"/>
        <w:ind w:firstLine="420"/>
        <w:rPr>
          <w:rFonts w:ascii="仿宋" w:hAnsi="仿宋" w:eastAsia="仿宋" w:cs="仿宋"/>
          <w:szCs w:val="21"/>
          <w:shd w:val="clear" w:color="auto" w:fill="FFFFFF"/>
        </w:rPr>
      </w:pPr>
    </w:p>
    <w:p w14:paraId="751C05AB">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4F125C91">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0E7612CD">
      <w:pPr>
        <w:ind w:firstLine="420"/>
        <w:rPr>
          <w:rFonts w:ascii="仿宋" w:hAnsi="仿宋" w:eastAsia="仿宋" w:cs="仿宋"/>
          <w:szCs w:val="21"/>
        </w:rPr>
      </w:pPr>
    </w:p>
    <w:p w14:paraId="62BBFA11">
      <w:pPr>
        <w:ind w:firstLine="420"/>
        <w:rPr>
          <w:rFonts w:ascii="仿宋" w:hAnsi="仿宋" w:eastAsia="仿宋" w:cs="仿宋"/>
          <w:szCs w:val="21"/>
          <w:u w:val="single"/>
        </w:rPr>
      </w:pPr>
    </w:p>
    <w:p w14:paraId="607555D6">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106ACFA8">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6CAD1C7F">
      <w:pPr>
        <w:ind w:firstLine="420"/>
        <w:rPr>
          <w:rFonts w:ascii="仿宋" w:hAnsi="仿宋" w:eastAsia="仿宋" w:cs="仿宋"/>
          <w:szCs w:val="21"/>
        </w:rPr>
      </w:pPr>
      <w:r>
        <w:rPr>
          <w:rFonts w:hint="eastAsia" w:ascii="仿宋" w:hAnsi="仿宋" w:eastAsia="仿宋" w:cs="仿宋"/>
          <w:szCs w:val="21"/>
          <w:lang w:bidi="ar"/>
        </w:rPr>
        <w:t>电话：                               电话：</w:t>
      </w:r>
    </w:p>
    <w:p w14:paraId="482B2461">
      <w:pPr>
        <w:ind w:firstLine="420"/>
        <w:rPr>
          <w:rFonts w:ascii="仿宋" w:hAnsi="仿宋" w:eastAsia="仿宋" w:cs="仿宋"/>
          <w:szCs w:val="21"/>
        </w:rPr>
      </w:pPr>
      <w:r>
        <w:rPr>
          <w:rFonts w:hint="eastAsia" w:ascii="仿宋" w:hAnsi="仿宋" w:eastAsia="仿宋" w:cs="仿宋"/>
          <w:szCs w:val="21"/>
          <w:lang w:bidi="ar"/>
        </w:rPr>
        <w:t>邮政编码：                           邮政编码：</w:t>
      </w:r>
    </w:p>
    <w:p w14:paraId="3A1F7AF9">
      <w:pPr>
        <w:ind w:firstLine="420"/>
        <w:rPr>
          <w:rFonts w:ascii="仿宋" w:hAnsi="仿宋" w:eastAsia="仿宋" w:cs="仿宋"/>
          <w:szCs w:val="21"/>
        </w:rPr>
      </w:pPr>
      <w:r>
        <w:rPr>
          <w:rFonts w:hint="eastAsia" w:ascii="仿宋" w:hAnsi="仿宋" w:eastAsia="仿宋" w:cs="仿宋"/>
          <w:szCs w:val="21"/>
          <w:lang w:bidi="ar"/>
        </w:rPr>
        <w:t>开户银行：                           开户银行：</w:t>
      </w:r>
    </w:p>
    <w:p w14:paraId="64BD8536">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55AC51E4">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4ECE7989">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62195136">
      <w:pPr>
        <w:pStyle w:val="37"/>
        <w:ind w:firstLine="400"/>
        <w:rPr>
          <w:rFonts w:ascii="微软雅黑" w:hAnsi="微软雅黑" w:eastAsia="微软雅黑" w:cs="微软雅黑"/>
        </w:rPr>
      </w:pPr>
    </w:p>
    <w:p w14:paraId="004D79A9">
      <w:pPr>
        <w:pStyle w:val="37"/>
        <w:ind w:firstLine="0" w:firstLineChars="0"/>
        <w:rPr>
          <w:rFonts w:ascii="微软雅黑" w:hAnsi="微软雅黑" w:eastAsia="微软雅黑" w:cs="微软雅黑"/>
        </w:rPr>
      </w:pPr>
    </w:p>
    <w:p w14:paraId="3740F13B">
      <w:pPr>
        <w:pStyle w:val="37"/>
        <w:ind w:firstLine="0" w:firstLineChars="0"/>
        <w:rPr>
          <w:rFonts w:ascii="微软雅黑" w:hAnsi="微软雅黑" w:eastAsia="微软雅黑" w:cs="微软雅黑"/>
        </w:rPr>
      </w:pPr>
    </w:p>
    <w:p w14:paraId="51733E0C">
      <w:pPr>
        <w:pStyle w:val="37"/>
        <w:ind w:firstLine="0" w:firstLineChars="0"/>
        <w:rPr>
          <w:rFonts w:ascii="微软雅黑" w:hAnsi="微软雅黑" w:eastAsia="微软雅黑" w:cs="微软雅黑"/>
        </w:rPr>
      </w:pPr>
    </w:p>
    <w:p w14:paraId="4D2043E0">
      <w:pPr>
        <w:pStyle w:val="37"/>
        <w:ind w:firstLine="0" w:firstLineChars="0"/>
        <w:rPr>
          <w:rFonts w:ascii="微软雅黑" w:hAnsi="微软雅黑" w:eastAsia="微软雅黑" w:cs="微软雅黑"/>
        </w:rPr>
      </w:pPr>
    </w:p>
    <w:p w14:paraId="69D8C954">
      <w:pPr>
        <w:pStyle w:val="37"/>
        <w:ind w:firstLine="0" w:firstLineChars="0"/>
        <w:rPr>
          <w:rFonts w:ascii="微软雅黑" w:hAnsi="微软雅黑" w:eastAsia="微软雅黑" w:cs="微软雅黑"/>
        </w:rPr>
      </w:pPr>
    </w:p>
    <w:p w14:paraId="3CB09D5E">
      <w:pPr>
        <w:pStyle w:val="37"/>
        <w:ind w:firstLine="0" w:firstLineChars="0"/>
        <w:rPr>
          <w:rFonts w:ascii="微软雅黑" w:hAnsi="微软雅黑" w:eastAsia="微软雅黑" w:cs="微软雅黑"/>
        </w:rPr>
      </w:pPr>
    </w:p>
    <w:p w14:paraId="5E91F0AB">
      <w:pPr>
        <w:pStyle w:val="37"/>
        <w:ind w:firstLine="0" w:firstLineChars="0"/>
        <w:rPr>
          <w:rFonts w:ascii="微软雅黑" w:hAnsi="微软雅黑" w:eastAsia="微软雅黑" w:cs="微软雅黑"/>
        </w:rPr>
      </w:pPr>
    </w:p>
    <w:p w14:paraId="1FCAC1F1">
      <w:pPr>
        <w:pStyle w:val="37"/>
        <w:ind w:firstLine="0" w:firstLineChars="0"/>
        <w:rPr>
          <w:rFonts w:ascii="微软雅黑" w:hAnsi="微软雅黑" w:eastAsia="微软雅黑" w:cs="微软雅黑"/>
        </w:rPr>
      </w:pPr>
    </w:p>
    <w:p w14:paraId="407EEAA8">
      <w:pPr>
        <w:pStyle w:val="37"/>
        <w:ind w:firstLine="0" w:firstLineChars="0"/>
        <w:rPr>
          <w:rFonts w:ascii="微软雅黑" w:hAnsi="微软雅黑" w:eastAsia="微软雅黑" w:cs="微软雅黑"/>
        </w:rPr>
      </w:pPr>
    </w:p>
    <w:p w14:paraId="5FFCFA08">
      <w:pPr>
        <w:pStyle w:val="37"/>
        <w:ind w:firstLine="0" w:firstLineChars="0"/>
        <w:rPr>
          <w:rFonts w:ascii="微软雅黑" w:hAnsi="微软雅黑" w:eastAsia="微软雅黑" w:cs="微软雅黑"/>
        </w:rPr>
      </w:pPr>
    </w:p>
    <w:p w14:paraId="0710FE4B">
      <w:pPr>
        <w:pStyle w:val="37"/>
        <w:ind w:firstLine="0" w:firstLineChars="0"/>
        <w:rPr>
          <w:rFonts w:ascii="微软雅黑" w:hAnsi="微软雅黑" w:eastAsia="微软雅黑" w:cs="微软雅黑"/>
        </w:rPr>
      </w:pPr>
    </w:p>
    <w:p w14:paraId="31F8409D">
      <w:pPr>
        <w:pStyle w:val="37"/>
        <w:ind w:firstLine="0" w:firstLineChars="0"/>
        <w:rPr>
          <w:rFonts w:ascii="微软雅黑" w:hAnsi="微软雅黑" w:eastAsia="微软雅黑" w:cs="微软雅黑"/>
        </w:rPr>
      </w:pPr>
    </w:p>
    <w:p w14:paraId="1BD397CF">
      <w:pPr>
        <w:pStyle w:val="37"/>
        <w:ind w:firstLine="0" w:firstLineChars="0"/>
        <w:rPr>
          <w:rFonts w:ascii="微软雅黑" w:hAnsi="微软雅黑" w:eastAsia="微软雅黑" w:cs="微软雅黑"/>
        </w:rPr>
      </w:pPr>
    </w:p>
    <w:p w14:paraId="1F73B2B3">
      <w:pPr>
        <w:pStyle w:val="37"/>
        <w:ind w:firstLine="0" w:firstLineChars="0"/>
        <w:rPr>
          <w:rFonts w:ascii="微软雅黑" w:hAnsi="微软雅黑" w:eastAsia="微软雅黑" w:cs="微软雅黑"/>
        </w:rPr>
      </w:pPr>
    </w:p>
    <w:p w14:paraId="349B2FFB">
      <w:pPr>
        <w:pStyle w:val="37"/>
        <w:ind w:firstLine="0" w:firstLineChars="0"/>
        <w:rPr>
          <w:rFonts w:ascii="微软雅黑" w:hAnsi="微软雅黑" w:eastAsia="微软雅黑" w:cs="微软雅黑"/>
        </w:rPr>
      </w:pPr>
    </w:p>
    <w:p w14:paraId="408C7771">
      <w:pPr>
        <w:pStyle w:val="37"/>
        <w:ind w:firstLine="0" w:firstLineChars="0"/>
        <w:rPr>
          <w:rFonts w:ascii="微软雅黑" w:hAnsi="微软雅黑" w:eastAsia="微软雅黑" w:cs="微软雅黑"/>
        </w:rPr>
      </w:pPr>
    </w:p>
    <w:p w14:paraId="67CEF9EC">
      <w:pPr>
        <w:pStyle w:val="3"/>
        <w:spacing w:line="360" w:lineRule="auto"/>
        <w:rPr>
          <w:rFonts w:ascii="仿宋" w:hAnsi="仿宋" w:eastAsia="仿宋" w:cs="仿宋"/>
          <w:color w:val="auto"/>
        </w:rPr>
      </w:pPr>
      <w:r>
        <w:rPr>
          <w:rFonts w:hint="eastAsia" w:ascii="仿宋" w:hAnsi="仿宋" w:eastAsia="仿宋" w:cs="仿宋"/>
          <w:color w:val="auto"/>
        </w:rPr>
        <w:t>第五章  响应文件编制要求</w:t>
      </w:r>
    </w:p>
    <w:p w14:paraId="0A56C4B4">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3A1D3FF3">
      <w:pPr>
        <w:pStyle w:val="37"/>
        <w:ind w:firstLine="400"/>
        <w:rPr>
          <w:rFonts w:ascii="仿宋" w:hAnsi="仿宋" w:eastAsia="仿宋" w:cs="仿宋"/>
        </w:rPr>
        <w:sectPr>
          <w:pgSz w:w="11906" w:h="16838"/>
          <w:pgMar w:top="1440" w:right="1077" w:bottom="1440" w:left="1077" w:header="851" w:footer="992" w:gutter="0"/>
          <w:pgNumType w:fmt="decimal"/>
          <w:cols w:space="425" w:num="1"/>
          <w:vAlign w:val="center"/>
          <w:docGrid w:type="lines" w:linePitch="312" w:charSpace="0"/>
        </w:sectPr>
      </w:pPr>
    </w:p>
    <w:p w14:paraId="4688C416">
      <w:pPr>
        <w:pStyle w:val="37"/>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07D753C4">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6AB53C86">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45DFD4F8">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36FA0456">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308533B4">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011D5FC7">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5EF01189">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3ADD901C">
      <w:pPr>
        <w:pStyle w:val="37"/>
        <w:numPr>
          <w:ilvl w:val="0"/>
          <w:numId w:val="14"/>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60EE5138">
      <w:pPr>
        <w:widowControl/>
        <w:jc w:val="left"/>
        <w:rPr>
          <w:sz w:val="32"/>
          <w:szCs w:val="32"/>
        </w:rPr>
      </w:pPr>
      <w:r>
        <w:rPr>
          <w:sz w:val="32"/>
          <w:szCs w:val="32"/>
        </w:rPr>
        <w:br w:type="page"/>
      </w:r>
    </w:p>
    <w:p w14:paraId="31AEC363">
      <w:pPr>
        <w:pStyle w:val="37"/>
        <w:ind w:firstLine="400"/>
        <w:rPr>
          <w:rFonts w:ascii="仿宋" w:hAnsi="仿宋" w:eastAsia="仿宋" w:cs="仿宋"/>
        </w:rPr>
      </w:pPr>
    </w:p>
    <w:p w14:paraId="188A71FA">
      <w:pPr>
        <w:pStyle w:val="37"/>
        <w:ind w:firstLine="400"/>
        <w:rPr>
          <w:rFonts w:ascii="仿宋" w:hAnsi="仿宋" w:eastAsia="仿宋" w:cs="仿宋"/>
        </w:rPr>
      </w:pPr>
    </w:p>
    <w:p w14:paraId="12434277">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39597D03">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14:paraId="391DB541">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43BF5E4C">
      <w:pPr>
        <w:pStyle w:val="11"/>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1F9161BA">
      <w:pPr>
        <w:pStyle w:val="11"/>
        <w:spacing w:line="360" w:lineRule="auto"/>
        <w:ind w:firstLine="643" w:firstLineChars="200"/>
        <w:jc w:val="center"/>
        <w:rPr>
          <w:rFonts w:ascii="仿宋" w:hAnsi="仿宋" w:eastAsia="仿宋" w:cs="仿宋"/>
          <w:b/>
          <w:sz w:val="32"/>
          <w:szCs w:val="32"/>
        </w:rPr>
      </w:pPr>
    </w:p>
    <w:p w14:paraId="275EE76D">
      <w:pPr>
        <w:pStyle w:val="11"/>
        <w:spacing w:line="360" w:lineRule="auto"/>
        <w:ind w:firstLine="643" w:firstLineChars="200"/>
        <w:jc w:val="center"/>
        <w:rPr>
          <w:rFonts w:ascii="仿宋" w:hAnsi="仿宋" w:eastAsia="仿宋" w:cs="仿宋"/>
          <w:b/>
          <w:sz w:val="32"/>
          <w:szCs w:val="32"/>
        </w:rPr>
      </w:pPr>
    </w:p>
    <w:p w14:paraId="7EE105AE">
      <w:pPr>
        <w:pStyle w:val="11"/>
        <w:spacing w:line="360" w:lineRule="auto"/>
        <w:ind w:firstLine="643" w:firstLineChars="200"/>
        <w:jc w:val="center"/>
        <w:rPr>
          <w:rFonts w:ascii="仿宋" w:hAnsi="仿宋" w:eastAsia="仿宋" w:cs="仿宋"/>
          <w:b/>
          <w:sz w:val="32"/>
          <w:szCs w:val="32"/>
        </w:rPr>
      </w:pPr>
    </w:p>
    <w:p w14:paraId="19A3D02F">
      <w:pPr>
        <w:pStyle w:val="11"/>
        <w:spacing w:line="360" w:lineRule="auto"/>
        <w:ind w:firstLine="643" w:firstLineChars="200"/>
        <w:jc w:val="center"/>
        <w:rPr>
          <w:rFonts w:ascii="仿宋" w:hAnsi="仿宋" w:eastAsia="仿宋" w:cs="仿宋"/>
          <w:b/>
          <w:sz w:val="32"/>
          <w:szCs w:val="32"/>
        </w:rPr>
      </w:pPr>
    </w:p>
    <w:p w14:paraId="3C766B2C">
      <w:pPr>
        <w:pStyle w:val="11"/>
        <w:spacing w:line="360" w:lineRule="auto"/>
        <w:ind w:firstLine="643" w:firstLineChars="200"/>
        <w:jc w:val="center"/>
        <w:rPr>
          <w:rFonts w:ascii="仿宋" w:hAnsi="仿宋" w:eastAsia="仿宋" w:cs="仿宋"/>
          <w:b/>
          <w:sz w:val="32"/>
          <w:szCs w:val="32"/>
        </w:rPr>
      </w:pPr>
    </w:p>
    <w:p w14:paraId="25FA577E">
      <w:pPr>
        <w:pStyle w:val="11"/>
        <w:spacing w:line="360" w:lineRule="auto"/>
        <w:ind w:firstLine="643" w:firstLineChars="200"/>
        <w:jc w:val="center"/>
        <w:rPr>
          <w:rFonts w:ascii="仿宋" w:hAnsi="仿宋" w:eastAsia="仿宋" w:cs="仿宋"/>
          <w:b/>
          <w:sz w:val="32"/>
          <w:szCs w:val="32"/>
        </w:rPr>
      </w:pPr>
    </w:p>
    <w:p w14:paraId="0FFB54D1">
      <w:pPr>
        <w:pStyle w:val="11"/>
        <w:spacing w:line="360" w:lineRule="auto"/>
        <w:ind w:firstLine="643" w:firstLineChars="200"/>
        <w:jc w:val="center"/>
        <w:rPr>
          <w:rFonts w:ascii="仿宋" w:hAnsi="仿宋" w:eastAsia="仿宋" w:cs="仿宋"/>
          <w:b/>
          <w:sz w:val="32"/>
          <w:szCs w:val="32"/>
        </w:rPr>
      </w:pPr>
    </w:p>
    <w:p w14:paraId="37F199D0">
      <w:pPr>
        <w:pStyle w:val="11"/>
        <w:spacing w:line="360" w:lineRule="auto"/>
        <w:ind w:firstLine="643" w:firstLineChars="200"/>
        <w:jc w:val="center"/>
        <w:rPr>
          <w:rFonts w:ascii="仿宋" w:hAnsi="仿宋" w:eastAsia="仿宋" w:cs="仿宋"/>
          <w:b/>
          <w:sz w:val="32"/>
          <w:szCs w:val="32"/>
        </w:rPr>
      </w:pPr>
    </w:p>
    <w:p w14:paraId="4AA689C4">
      <w:pPr>
        <w:pStyle w:val="11"/>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72000FCC">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76AFF06">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2EC62AAD">
      <w:pPr>
        <w:pStyle w:val="11"/>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035FE9BF">
      <w:pPr>
        <w:widowControl/>
        <w:jc w:val="left"/>
        <w:rPr>
          <w:rFonts w:ascii="仿宋" w:hAnsi="仿宋" w:eastAsia="仿宋" w:cs="仿宋"/>
          <w:b/>
          <w:bCs/>
          <w:sz w:val="36"/>
          <w:szCs w:val="72"/>
        </w:rPr>
      </w:pPr>
      <w:bookmarkStart w:id="25" w:name="_Toc97049462"/>
      <w:bookmarkStart w:id="26" w:name="_Toc97049463"/>
      <w:r>
        <w:rPr>
          <w:rFonts w:hint="eastAsia" w:ascii="仿宋" w:hAnsi="仿宋" w:eastAsia="仿宋" w:cs="仿宋"/>
          <w:b/>
          <w:bCs/>
          <w:sz w:val="36"/>
          <w:szCs w:val="72"/>
        </w:rPr>
        <w:br w:type="page"/>
      </w:r>
    </w:p>
    <w:p w14:paraId="1196EF06">
      <w:pPr>
        <w:pStyle w:val="37"/>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5"/>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665C7A37">
      <w:pPr>
        <w:widowControl/>
        <w:spacing w:line="360" w:lineRule="auto"/>
        <w:jc w:val="left"/>
        <w:rPr>
          <w:rFonts w:ascii="仿宋" w:hAnsi="仿宋" w:eastAsia="仿宋" w:cs="仿宋"/>
          <w:sz w:val="24"/>
        </w:rPr>
      </w:pPr>
    </w:p>
    <w:p w14:paraId="04C9834D">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41BEC2FE">
      <w:pPr>
        <w:pStyle w:val="37"/>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4E4B4F95">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3A38E1A5">
      <w:pPr>
        <w:pStyle w:val="37"/>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33353A9A">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1C16009C">
      <w:pPr>
        <w:pStyle w:val="37"/>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13223246">
      <w:pPr>
        <w:pStyle w:val="37"/>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21EF537D">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7562B4C1">
      <w:pPr>
        <w:pStyle w:val="37"/>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66BD41DA">
      <w:pPr>
        <w:pStyle w:val="37"/>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05943E36">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23235451">
      <w:pPr>
        <w:pStyle w:val="37"/>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1D6671D5">
      <w:pPr>
        <w:pStyle w:val="37"/>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7E29BA03">
      <w:pPr>
        <w:shd w:val="clear" w:color="auto" w:fill="FFFFFF"/>
        <w:spacing w:line="360" w:lineRule="auto"/>
        <w:rPr>
          <w:rFonts w:ascii="仿宋" w:hAnsi="仿宋" w:eastAsia="仿宋" w:cs="仿宋"/>
          <w:sz w:val="24"/>
        </w:rPr>
      </w:pPr>
    </w:p>
    <w:p w14:paraId="21D209CA">
      <w:pPr>
        <w:pStyle w:val="37"/>
        <w:spacing w:line="360" w:lineRule="auto"/>
        <w:ind w:firstLine="480"/>
        <w:rPr>
          <w:rFonts w:ascii="仿宋" w:hAnsi="仿宋" w:eastAsia="仿宋" w:cs="仿宋"/>
          <w:sz w:val="24"/>
        </w:rPr>
      </w:pPr>
    </w:p>
    <w:p w14:paraId="11CE583D">
      <w:pPr>
        <w:pStyle w:val="37"/>
        <w:spacing w:line="360" w:lineRule="auto"/>
        <w:ind w:firstLine="0" w:firstLineChars="0"/>
        <w:rPr>
          <w:rFonts w:ascii="仿宋" w:hAnsi="仿宋" w:eastAsia="仿宋" w:cs="仿宋"/>
          <w:sz w:val="24"/>
        </w:rPr>
      </w:pPr>
    </w:p>
    <w:p w14:paraId="341BC512">
      <w:pPr>
        <w:pStyle w:val="37"/>
        <w:spacing w:line="360" w:lineRule="auto"/>
        <w:ind w:firstLine="0" w:firstLineChars="0"/>
        <w:rPr>
          <w:rFonts w:ascii="仿宋" w:hAnsi="仿宋" w:eastAsia="仿宋" w:cs="仿宋"/>
          <w:sz w:val="24"/>
        </w:rPr>
      </w:pPr>
    </w:p>
    <w:p w14:paraId="28642420">
      <w:pPr>
        <w:pStyle w:val="37"/>
        <w:spacing w:line="360" w:lineRule="auto"/>
        <w:ind w:firstLine="480"/>
        <w:rPr>
          <w:rFonts w:ascii="仿宋" w:hAnsi="仿宋" w:eastAsia="仿宋" w:cs="仿宋"/>
          <w:sz w:val="24"/>
        </w:rPr>
      </w:pPr>
    </w:p>
    <w:p w14:paraId="24CA9846">
      <w:pPr>
        <w:pStyle w:val="37"/>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0B407532">
      <w:pPr>
        <w:pStyle w:val="37"/>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42DCC8BE">
      <w:pPr>
        <w:pStyle w:val="37"/>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2B0E091A">
      <w:pPr>
        <w:pStyle w:val="21"/>
        <w:spacing w:line="360" w:lineRule="auto"/>
        <w:rPr>
          <w:rFonts w:ascii="仿宋" w:hAnsi="仿宋" w:eastAsia="仿宋" w:cs="仿宋"/>
          <w:sz w:val="24"/>
        </w:rPr>
      </w:pPr>
    </w:p>
    <w:p w14:paraId="547FE962">
      <w:pPr>
        <w:spacing w:before="240" w:line="360" w:lineRule="auto"/>
        <w:rPr>
          <w:b/>
          <w:bCs/>
          <w:sz w:val="24"/>
          <w:lang w:val="zh-CN"/>
        </w:rPr>
      </w:pPr>
      <w:r>
        <w:rPr>
          <w:rFonts w:hint="eastAsia" w:ascii="仿宋" w:hAnsi="仿宋" w:eastAsia="仿宋" w:cs="仿宋"/>
          <w:b/>
          <w:bCs/>
          <w:sz w:val="24"/>
          <w:lang w:val="zh-CN"/>
        </w:rPr>
        <w:fldChar w:fldCharType="end"/>
      </w:r>
      <w:bookmarkEnd w:id="26"/>
    </w:p>
    <w:p w14:paraId="4A29449E">
      <w:pPr>
        <w:pStyle w:val="3"/>
      </w:pPr>
    </w:p>
    <w:p w14:paraId="2C3A5072">
      <w:pPr>
        <w:pStyle w:val="57"/>
        <w:numPr>
          <w:ilvl w:val="0"/>
          <w:numId w:val="15"/>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542CE03B">
      <w:pPr>
        <w:pStyle w:val="37"/>
        <w:ind w:firstLine="400"/>
        <w:rPr>
          <w:rFonts w:ascii="仿宋" w:hAnsi="仿宋" w:eastAsia="仿宋" w:cs="仿宋"/>
        </w:rPr>
      </w:pPr>
    </w:p>
    <w:p w14:paraId="58A327D3">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5C478F00">
        <w:tblPrEx>
          <w:tblCellMar>
            <w:top w:w="0" w:type="dxa"/>
            <w:left w:w="108" w:type="dxa"/>
            <w:bottom w:w="0" w:type="dxa"/>
            <w:right w:w="108" w:type="dxa"/>
          </w:tblCellMar>
        </w:tblPrEx>
        <w:trPr>
          <w:jc w:val="center"/>
        </w:trPr>
        <w:tc>
          <w:tcPr>
            <w:tcW w:w="1560" w:type="dxa"/>
            <w:vAlign w:val="bottom"/>
          </w:tcPr>
          <w:p w14:paraId="063BB52E">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BA24BED">
            <w:pPr>
              <w:spacing w:before="240"/>
              <w:rPr>
                <w:rFonts w:ascii="仿宋" w:hAnsi="仿宋" w:eastAsia="仿宋" w:cs="仿宋"/>
                <w:sz w:val="24"/>
                <w:szCs w:val="32"/>
              </w:rPr>
            </w:pPr>
          </w:p>
        </w:tc>
      </w:tr>
      <w:tr w14:paraId="63BBE298">
        <w:tblPrEx>
          <w:tblCellMar>
            <w:top w:w="0" w:type="dxa"/>
            <w:left w:w="108" w:type="dxa"/>
            <w:bottom w:w="0" w:type="dxa"/>
            <w:right w:w="108" w:type="dxa"/>
          </w:tblCellMar>
        </w:tblPrEx>
        <w:trPr>
          <w:jc w:val="center"/>
        </w:trPr>
        <w:tc>
          <w:tcPr>
            <w:tcW w:w="1560" w:type="dxa"/>
            <w:vAlign w:val="bottom"/>
          </w:tcPr>
          <w:p w14:paraId="4045CCEA">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0D305A6">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4A8C8693">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0C138401">
            <w:pPr>
              <w:spacing w:before="240"/>
              <w:rPr>
                <w:rFonts w:ascii="仿宋" w:hAnsi="仿宋" w:eastAsia="仿宋" w:cs="仿宋"/>
                <w:sz w:val="24"/>
                <w:szCs w:val="32"/>
              </w:rPr>
            </w:pPr>
          </w:p>
        </w:tc>
      </w:tr>
      <w:tr w14:paraId="732BCE21">
        <w:tblPrEx>
          <w:tblCellMar>
            <w:top w:w="0" w:type="dxa"/>
            <w:left w:w="108" w:type="dxa"/>
            <w:bottom w:w="0" w:type="dxa"/>
            <w:right w:w="108" w:type="dxa"/>
          </w:tblCellMar>
        </w:tblPrEx>
        <w:trPr>
          <w:jc w:val="center"/>
        </w:trPr>
        <w:tc>
          <w:tcPr>
            <w:tcW w:w="1560" w:type="dxa"/>
            <w:vAlign w:val="bottom"/>
          </w:tcPr>
          <w:p w14:paraId="39F0BEF4">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63DA7965">
            <w:pPr>
              <w:spacing w:before="240"/>
              <w:rPr>
                <w:rFonts w:ascii="仿宋" w:hAnsi="仿宋" w:eastAsia="仿宋" w:cs="仿宋"/>
                <w:sz w:val="24"/>
                <w:szCs w:val="32"/>
              </w:rPr>
            </w:pPr>
          </w:p>
        </w:tc>
        <w:tc>
          <w:tcPr>
            <w:tcW w:w="1517" w:type="dxa"/>
            <w:vAlign w:val="bottom"/>
          </w:tcPr>
          <w:p w14:paraId="4F7000F7">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16E1E571">
            <w:pPr>
              <w:spacing w:before="240"/>
              <w:rPr>
                <w:rFonts w:ascii="仿宋" w:hAnsi="仿宋" w:eastAsia="仿宋" w:cs="仿宋"/>
                <w:sz w:val="24"/>
                <w:szCs w:val="32"/>
              </w:rPr>
            </w:pPr>
          </w:p>
        </w:tc>
      </w:tr>
    </w:tbl>
    <w:p w14:paraId="0F5384E5">
      <w:pPr>
        <w:spacing w:line="360" w:lineRule="auto"/>
        <w:rPr>
          <w:rFonts w:ascii="仿宋" w:hAnsi="仿宋" w:eastAsia="仿宋" w:cs="仿宋"/>
          <w:b/>
          <w:sz w:val="24"/>
        </w:rPr>
      </w:pPr>
    </w:p>
    <w:p w14:paraId="121E0675">
      <w:pPr>
        <w:pStyle w:val="2"/>
        <w:rPr>
          <w:rFonts w:ascii="仿宋" w:hAnsi="仿宋" w:eastAsia="仿宋" w:cs="仿宋"/>
        </w:rPr>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3053EB33">
        <w:tblPrEx>
          <w:tblCellMar>
            <w:top w:w="0" w:type="dxa"/>
            <w:left w:w="108" w:type="dxa"/>
            <w:bottom w:w="0" w:type="dxa"/>
            <w:right w:w="108" w:type="dxa"/>
          </w:tblCellMar>
        </w:tblPrEx>
        <w:trPr>
          <w:jc w:val="center"/>
        </w:trPr>
        <w:tc>
          <w:tcPr>
            <w:tcW w:w="2329" w:type="pct"/>
            <w:vAlign w:val="center"/>
          </w:tcPr>
          <w:p w14:paraId="24EA7200">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51242604">
            <w:pPr>
              <w:pStyle w:val="45"/>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72D3543F">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619B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1E72D62D">
            <w:pPr>
              <w:pStyle w:val="37"/>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368F3D3D">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302D0C2D">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4B38EAF8">
            <w:pPr>
              <w:pStyle w:val="37"/>
              <w:adjustRightInd w:val="0"/>
              <w:snapToGrid w:val="0"/>
              <w:spacing w:line="360" w:lineRule="auto"/>
              <w:ind w:firstLine="0" w:firstLineChars="0"/>
              <w:jc w:val="center"/>
              <w:rPr>
                <w:rFonts w:ascii="仿宋" w:hAnsi="仿宋" w:eastAsia="仿宋" w:cs="仿宋"/>
                <w:sz w:val="24"/>
              </w:rPr>
            </w:pPr>
          </w:p>
        </w:tc>
      </w:tr>
    </w:tbl>
    <w:p w14:paraId="15CED603">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3AF4F799">
      <w:pPr>
        <w:pStyle w:val="37"/>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62CB7F7F">
      <w:pPr>
        <w:pStyle w:val="37"/>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33E71FF3">
      <w:pPr>
        <w:pStyle w:val="37"/>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44C18DEF">
      <w:pPr>
        <w:pStyle w:val="37"/>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506EEFCD">
      <w:pPr>
        <w:pStyle w:val="37"/>
        <w:rPr>
          <w:rFonts w:ascii="仿宋" w:hAnsi="仿宋" w:eastAsia="仿宋" w:cs="仿宋"/>
          <w:sz w:val="21"/>
          <w:szCs w:val="21"/>
        </w:rPr>
      </w:pPr>
      <w:r>
        <w:rPr>
          <w:rFonts w:hint="eastAsia" w:ascii="仿宋" w:hAnsi="仿宋" w:eastAsia="仿宋" w:cs="仿宋"/>
          <w:sz w:val="21"/>
          <w:szCs w:val="21"/>
        </w:rPr>
        <w:t>5、此表是响应文件的必要组成文件。</w:t>
      </w:r>
    </w:p>
    <w:p w14:paraId="67BA5D3D">
      <w:pPr>
        <w:widowControl/>
        <w:spacing w:line="360" w:lineRule="auto"/>
        <w:ind w:left="420" w:leftChars="200"/>
        <w:jc w:val="center"/>
        <w:rPr>
          <w:rFonts w:hint="eastAsia" w:ascii="宋体" w:hAnsi="宋体" w:cs="宋体"/>
          <w:b/>
          <w:bCs/>
          <w:kern w:val="0"/>
          <w:sz w:val="32"/>
          <w:szCs w:val="32"/>
          <w:lang w:val="en-US" w:eastAsia="zh-CN"/>
        </w:rPr>
      </w:pPr>
      <w:r>
        <w:rPr>
          <w:rFonts w:hint="eastAsia" w:ascii="宋体" w:hAnsi="宋体" w:cs="宋体"/>
          <w:b/>
          <w:bCs/>
          <w:kern w:val="0"/>
          <w:sz w:val="32"/>
          <w:szCs w:val="32"/>
          <w:lang w:val="en-US" w:eastAsia="zh-CN"/>
        </w:rPr>
        <w:t>（二）报价明细表</w:t>
      </w:r>
    </w:p>
    <w:tbl>
      <w:tblPr>
        <w:tblStyle w:val="27"/>
        <w:tblpPr w:leftFromText="180" w:rightFromText="180" w:vertAnchor="text" w:horzAnchor="page" w:tblpX="1359" w:tblpY="113"/>
        <w:tblOverlap w:val="never"/>
        <w:tblW w:w="47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39"/>
        <w:gridCol w:w="755"/>
        <w:gridCol w:w="696"/>
        <w:gridCol w:w="1776"/>
        <w:gridCol w:w="873"/>
        <w:gridCol w:w="1220"/>
        <w:gridCol w:w="1239"/>
        <w:gridCol w:w="829"/>
        <w:gridCol w:w="1363"/>
      </w:tblGrid>
      <w:tr w14:paraId="7702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238" w:type="pct"/>
            <w:shd w:val="clear" w:color="auto" w:fill="F1F1F1"/>
            <w:vAlign w:val="center"/>
          </w:tcPr>
          <w:p w14:paraId="6B684FF4">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序号</w:t>
            </w:r>
          </w:p>
        </w:tc>
        <w:tc>
          <w:tcPr>
            <w:tcW w:w="574" w:type="pct"/>
            <w:gridSpan w:val="2"/>
            <w:shd w:val="clear" w:color="auto" w:fill="F1F1F1"/>
            <w:vAlign w:val="center"/>
          </w:tcPr>
          <w:p w14:paraId="6D41669E">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采购标的</w:t>
            </w:r>
          </w:p>
        </w:tc>
        <w:tc>
          <w:tcPr>
            <w:tcW w:w="1295" w:type="pct"/>
            <w:gridSpan w:val="2"/>
            <w:shd w:val="clear" w:color="auto" w:fill="F1F1F1"/>
            <w:vAlign w:val="center"/>
          </w:tcPr>
          <w:p w14:paraId="322A39EB">
            <w:pPr>
              <w:pStyle w:val="35"/>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采购标的内容</w:t>
            </w:r>
          </w:p>
        </w:tc>
        <w:tc>
          <w:tcPr>
            <w:tcW w:w="457" w:type="pct"/>
            <w:shd w:val="clear" w:color="auto" w:fill="F1F1F1"/>
            <w:vAlign w:val="center"/>
          </w:tcPr>
          <w:p w14:paraId="072CC307">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单位</w:t>
            </w:r>
          </w:p>
        </w:tc>
        <w:tc>
          <w:tcPr>
            <w:tcW w:w="639" w:type="pct"/>
            <w:shd w:val="clear" w:color="auto" w:fill="F1F1F1"/>
            <w:vAlign w:val="center"/>
          </w:tcPr>
          <w:p w14:paraId="594CE3BB">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最高限价单价（元）</w:t>
            </w:r>
          </w:p>
        </w:tc>
        <w:tc>
          <w:tcPr>
            <w:tcW w:w="647" w:type="pct"/>
            <w:shd w:val="clear" w:color="auto" w:fill="F1F1F1"/>
            <w:vAlign w:val="center"/>
          </w:tcPr>
          <w:p w14:paraId="4A94F5F5">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单价报价（元）</w:t>
            </w:r>
          </w:p>
        </w:tc>
        <w:tc>
          <w:tcPr>
            <w:tcW w:w="434" w:type="pct"/>
            <w:shd w:val="clear" w:color="auto" w:fill="F1F1F1"/>
            <w:vAlign w:val="center"/>
          </w:tcPr>
          <w:p w14:paraId="0E021222">
            <w:pPr>
              <w:pStyle w:val="35"/>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数量</w:t>
            </w:r>
          </w:p>
        </w:tc>
        <w:tc>
          <w:tcPr>
            <w:tcW w:w="712" w:type="pct"/>
            <w:shd w:val="clear" w:color="auto" w:fill="F1F1F1"/>
            <w:vAlign w:val="center"/>
          </w:tcPr>
          <w:p w14:paraId="521683F8">
            <w:pPr>
              <w:pStyle w:val="35"/>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分项报价小计（元）</w:t>
            </w:r>
          </w:p>
        </w:tc>
      </w:tr>
      <w:tr w14:paraId="445B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8" w:type="pct"/>
            <w:vAlign w:val="center"/>
          </w:tcPr>
          <w:p w14:paraId="3CB449E8">
            <w:pPr>
              <w:pStyle w:val="35"/>
              <w:numPr>
                <w:ilvl w:val="0"/>
                <w:numId w:val="16"/>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574" w:type="pct"/>
            <w:gridSpan w:val="2"/>
            <w:vMerge w:val="restart"/>
            <w:vAlign w:val="center"/>
          </w:tcPr>
          <w:p w14:paraId="20B6AA17">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日间化疗信息管理系统及配套设备</w:t>
            </w:r>
          </w:p>
        </w:tc>
        <w:tc>
          <w:tcPr>
            <w:tcW w:w="365" w:type="pct"/>
            <w:vMerge w:val="restart"/>
            <w:vAlign w:val="center"/>
          </w:tcPr>
          <w:p w14:paraId="7FCC27C1">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日间化疗信息管理系统</w:t>
            </w:r>
          </w:p>
        </w:tc>
        <w:tc>
          <w:tcPr>
            <w:tcW w:w="930" w:type="pct"/>
            <w:vAlign w:val="center"/>
          </w:tcPr>
          <w:p w14:paraId="18622775">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日间化疗系统</w:t>
            </w:r>
          </w:p>
        </w:tc>
        <w:tc>
          <w:tcPr>
            <w:tcW w:w="457" w:type="pct"/>
            <w:vAlign w:val="center"/>
          </w:tcPr>
          <w:p w14:paraId="24E39E16">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639" w:type="pct"/>
            <w:vAlign w:val="center"/>
          </w:tcPr>
          <w:p w14:paraId="35FC3D0C">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450000</w:t>
            </w:r>
          </w:p>
        </w:tc>
        <w:tc>
          <w:tcPr>
            <w:tcW w:w="647" w:type="pct"/>
            <w:vAlign w:val="center"/>
          </w:tcPr>
          <w:p w14:paraId="79B954A3">
            <w:pPr>
              <w:tabs>
                <w:tab w:val="decimal" w:pos="315"/>
                <w:tab w:val="left" w:pos="630"/>
              </w:tabs>
              <w:adjustRightInd w:val="0"/>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w:t>
            </w:r>
          </w:p>
        </w:tc>
        <w:tc>
          <w:tcPr>
            <w:tcW w:w="434" w:type="pct"/>
            <w:vAlign w:val="center"/>
          </w:tcPr>
          <w:p w14:paraId="2025629D">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712" w:type="pct"/>
            <w:vAlign w:val="center"/>
          </w:tcPr>
          <w:p w14:paraId="6EA7BB36">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p>
        </w:tc>
      </w:tr>
      <w:tr w14:paraId="6883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38" w:type="pct"/>
            <w:vAlign w:val="center"/>
          </w:tcPr>
          <w:p w14:paraId="72AD230F">
            <w:pPr>
              <w:pStyle w:val="35"/>
              <w:numPr>
                <w:ilvl w:val="0"/>
                <w:numId w:val="16"/>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574" w:type="pct"/>
            <w:gridSpan w:val="2"/>
            <w:vMerge w:val="continue"/>
            <w:vAlign w:val="center"/>
          </w:tcPr>
          <w:p w14:paraId="79B40428">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365" w:type="pct"/>
            <w:vMerge w:val="continue"/>
            <w:vAlign w:val="center"/>
          </w:tcPr>
          <w:p w14:paraId="6154FAE9">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p>
        </w:tc>
        <w:tc>
          <w:tcPr>
            <w:tcW w:w="930" w:type="pct"/>
            <w:vAlign w:val="center"/>
          </w:tcPr>
          <w:p w14:paraId="14B99555">
            <w:pPr>
              <w:tabs>
                <w:tab w:val="decimal" w:pos="315"/>
                <w:tab w:val="left" w:pos="630"/>
              </w:tabs>
              <w:adjustRightInd w:val="0"/>
              <w:spacing w:line="360" w:lineRule="exact"/>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日间化疗叫号与报到系统</w:t>
            </w:r>
          </w:p>
        </w:tc>
        <w:tc>
          <w:tcPr>
            <w:tcW w:w="457" w:type="pct"/>
            <w:vAlign w:val="center"/>
          </w:tcPr>
          <w:p w14:paraId="0496412A">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套</w:t>
            </w:r>
          </w:p>
        </w:tc>
        <w:tc>
          <w:tcPr>
            <w:tcW w:w="639" w:type="pct"/>
            <w:vAlign w:val="center"/>
          </w:tcPr>
          <w:p w14:paraId="69E9B19F">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10000</w:t>
            </w:r>
          </w:p>
        </w:tc>
        <w:tc>
          <w:tcPr>
            <w:tcW w:w="647" w:type="pct"/>
            <w:vAlign w:val="center"/>
          </w:tcPr>
          <w:p w14:paraId="04599D16">
            <w:pPr>
              <w:tabs>
                <w:tab w:val="decimal" w:pos="315"/>
                <w:tab w:val="left" w:pos="630"/>
              </w:tabs>
              <w:adjustRightInd w:val="0"/>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w:t>
            </w:r>
          </w:p>
        </w:tc>
        <w:tc>
          <w:tcPr>
            <w:tcW w:w="434" w:type="pct"/>
            <w:vAlign w:val="center"/>
          </w:tcPr>
          <w:p w14:paraId="35DD76E8">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p>
        </w:tc>
        <w:tc>
          <w:tcPr>
            <w:tcW w:w="712" w:type="pct"/>
            <w:vAlign w:val="center"/>
          </w:tcPr>
          <w:p w14:paraId="7A578D6C">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p>
        </w:tc>
      </w:tr>
      <w:tr w14:paraId="480A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38" w:type="pct"/>
            <w:vAlign w:val="center"/>
          </w:tcPr>
          <w:p w14:paraId="464A2A48">
            <w:pPr>
              <w:pStyle w:val="35"/>
              <w:numPr>
                <w:ilvl w:val="0"/>
                <w:numId w:val="16"/>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574" w:type="pct"/>
            <w:gridSpan w:val="2"/>
            <w:vMerge w:val="continue"/>
            <w:vAlign w:val="center"/>
          </w:tcPr>
          <w:p w14:paraId="537FDE9B">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365" w:type="pct"/>
            <w:vMerge w:val="restart"/>
            <w:vAlign w:val="center"/>
          </w:tcPr>
          <w:p w14:paraId="36F8B6CA">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配套设备</w:t>
            </w:r>
          </w:p>
        </w:tc>
        <w:tc>
          <w:tcPr>
            <w:tcW w:w="930" w:type="pct"/>
            <w:vAlign w:val="center"/>
          </w:tcPr>
          <w:p w14:paraId="1473B570">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网络液晶一体机</w:t>
            </w:r>
          </w:p>
        </w:tc>
        <w:tc>
          <w:tcPr>
            <w:tcW w:w="457" w:type="pct"/>
            <w:vAlign w:val="center"/>
          </w:tcPr>
          <w:p w14:paraId="59F4FEB9">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c>
          <w:tcPr>
            <w:tcW w:w="639" w:type="pct"/>
            <w:vAlign w:val="center"/>
          </w:tcPr>
          <w:p w14:paraId="530F058D">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4000</w:t>
            </w:r>
          </w:p>
        </w:tc>
        <w:tc>
          <w:tcPr>
            <w:tcW w:w="647" w:type="pct"/>
            <w:vAlign w:val="center"/>
          </w:tcPr>
          <w:p w14:paraId="40C00243">
            <w:pPr>
              <w:tabs>
                <w:tab w:val="decimal" w:pos="315"/>
                <w:tab w:val="left" w:pos="630"/>
              </w:tabs>
              <w:adjustRightInd w:val="0"/>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w:t>
            </w:r>
          </w:p>
        </w:tc>
        <w:tc>
          <w:tcPr>
            <w:tcW w:w="434" w:type="pct"/>
            <w:vAlign w:val="center"/>
          </w:tcPr>
          <w:p w14:paraId="0D4C033C">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712" w:type="pct"/>
            <w:vAlign w:val="center"/>
          </w:tcPr>
          <w:p w14:paraId="0FB6A0E7">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p>
        </w:tc>
      </w:tr>
      <w:tr w14:paraId="09DF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38" w:type="pct"/>
            <w:vAlign w:val="center"/>
          </w:tcPr>
          <w:p w14:paraId="4CFA91A3">
            <w:pPr>
              <w:pStyle w:val="35"/>
              <w:numPr>
                <w:ilvl w:val="0"/>
                <w:numId w:val="16"/>
              </w:numPr>
              <w:ind w:left="425" w:leftChars="0" w:hanging="425" w:firstLineChars="0"/>
              <w:jc w:val="center"/>
              <w:rPr>
                <w:rFonts w:hint="eastAsia" w:ascii="仿宋" w:hAnsi="仿宋" w:eastAsia="仿宋" w:cs="仿宋"/>
                <w:color w:val="auto"/>
                <w:kern w:val="2"/>
                <w:sz w:val="24"/>
                <w:szCs w:val="24"/>
                <w:lang w:val="en-US" w:eastAsia="zh-CN" w:bidi="ar-SA"/>
              </w:rPr>
            </w:pPr>
          </w:p>
        </w:tc>
        <w:tc>
          <w:tcPr>
            <w:tcW w:w="574" w:type="pct"/>
            <w:gridSpan w:val="2"/>
            <w:vMerge w:val="continue"/>
            <w:vAlign w:val="center"/>
          </w:tcPr>
          <w:p w14:paraId="6DA31CED">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365" w:type="pct"/>
            <w:vMerge w:val="continue"/>
            <w:vAlign w:val="center"/>
          </w:tcPr>
          <w:p w14:paraId="5EA305D0">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c>
          <w:tcPr>
            <w:tcW w:w="930" w:type="pct"/>
            <w:vAlign w:val="center"/>
          </w:tcPr>
          <w:p w14:paraId="61E3980B">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自助报到机</w:t>
            </w:r>
          </w:p>
        </w:tc>
        <w:tc>
          <w:tcPr>
            <w:tcW w:w="457" w:type="pct"/>
            <w:vAlign w:val="center"/>
          </w:tcPr>
          <w:p w14:paraId="5D31A65D">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台</w:t>
            </w:r>
          </w:p>
        </w:tc>
        <w:tc>
          <w:tcPr>
            <w:tcW w:w="639" w:type="pct"/>
            <w:vAlign w:val="center"/>
          </w:tcPr>
          <w:p w14:paraId="0565999F">
            <w:pPr>
              <w:tabs>
                <w:tab w:val="decimal" w:pos="315"/>
                <w:tab w:val="left" w:pos="630"/>
              </w:tabs>
              <w:adjustRightInd w:val="0"/>
              <w:spacing w:line="360" w:lineRule="auto"/>
              <w:jc w:val="center"/>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6000</w:t>
            </w:r>
          </w:p>
        </w:tc>
        <w:tc>
          <w:tcPr>
            <w:tcW w:w="647" w:type="pct"/>
            <w:vAlign w:val="center"/>
          </w:tcPr>
          <w:p w14:paraId="51F5E499">
            <w:pPr>
              <w:tabs>
                <w:tab w:val="decimal" w:pos="315"/>
                <w:tab w:val="left" w:pos="630"/>
              </w:tabs>
              <w:adjustRightInd w:val="0"/>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 xml:space="preserve">   </w:t>
            </w:r>
          </w:p>
        </w:tc>
        <w:tc>
          <w:tcPr>
            <w:tcW w:w="434" w:type="pct"/>
            <w:vAlign w:val="center"/>
          </w:tcPr>
          <w:p w14:paraId="734A019C">
            <w:pPr>
              <w:tabs>
                <w:tab w:val="decimal" w:pos="315"/>
                <w:tab w:val="left" w:pos="630"/>
              </w:tabs>
              <w:adjustRightInd w:val="0"/>
              <w:spacing w:line="360" w:lineRule="exact"/>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w:t>
            </w:r>
          </w:p>
        </w:tc>
        <w:tc>
          <w:tcPr>
            <w:tcW w:w="712" w:type="pct"/>
            <w:vAlign w:val="center"/>
          </w:tcPr>
          <w:p w14:paraId="35D1A6B9">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r>
      <w:tr w14:paraId="11E4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852" w:type="pct"/>
            <w:gridSpan w:val="8"/>
            <w:vAlign w:val="center"/>
          </w:tcPr>
          <w:p w14:paraId="435E13E8">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最高限价（合计 元）</w:t>
            </w:r>
          </w:p>
        </w:tc>
        <w:tc>
          <w:tcPr>
            <w:tcW w:w="1147" w:type="pct"/>
            <w:gridSpan w:val="2"/>
            <w:vAlign w:val="center"/>
          </w:tcPr>
          <w:p w14:paraId="1262E747">
            <w:pPr>
              <w:tabs>
                <w:tab w:val="decimal" w:pos="315"/>
                <w:tab w:val="left" w:pos="630"/>
              </w:tabs>
              <w:adjustRightInd w:val="0"/>
              <w:spacing w:line="360" w:lineRule="auto"/>
              <w:jc w:val="center"/>
              <w:rPr>
                <w:rFonts w:hint="eastAsia" w:ascii="仿宋" w:hAnsi="仿宋" w:eastAsia="仿宋" w:cs="仿宋"/>
                <w:color w:val="auto"/>
                <w:kern w:val="2"/>
                <w:sz w:val="24"/>
                <w:szCs w:val="24"/>
                <w:lang w:val="en-US" w:eastAsia="zh-CN" w:bidi="ar-SA"/>
              </w:rPr>
            </w:pPr>
          </w:p>
        </w:tc>
      </w:tr>
      <w:tr w14:paraId="25CC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16" w:type="pct"/>
            <w:gridSpan w:val="2"/>
            <w:vAlign w:val="center"/>
          </w:tcPr>
          <w:p w14:paraId="277394EA">
            <w:pPr>
              <w:tabs>
                <w:tab w:val="decimal" w:pos="315"/>
                <w:tab w:val="left" w:pos="630"/>
              </w:tabs>
              <w:adjustRightInd w:val="0"/>
              <w:spacing w:line="360" w:lineRule="auto"/>
              <w:jc w:val="left"/>
              <w:rPr>
                <w:rFonts w:hint="eastAsia" w:ascii="仿宋" w:hAnsi="仿宋" w:eastAsia="仿宋" w:cs="仿宋"/>
                <w:color w:val="auto"/>
                <w:kern w:val="2"/>
                <w:sz w:val="24"/>
                <w:szCs w:val="24"/>
                <w:lang w:val="en-US" w:eastAsia="zh-CN" w:bidi="ar-SA"/>
              </w:rPr>
            </w:pPr>
          </w:p>
        </w:tc>
        <w:tc>
          <w:tcPr>
            <w:tcW w:w="4583" w:type="pct"/>
            <w:gridSpan w:val="8"/>
            <w:vAlign w:val="center"/>
          </w:tcPr>
          <w:p w14:paraId="543291C0">
            <w:pPr>
              <w:tabs>
                <w:tab w:val="decimal" w:pos="315"/>
                <w:tab w:val="left" w:pos="630"/>
              </w:tabs>
              <w:adjustRightInd w:val="0"/>
              <w:spacing w:line="360" w:lineRule="auto"/>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备注：按实际提供的货物数量单价*数量进行结算。</w:t>
            </w:r>
          </w:p>
        </w:tc>
      </w:tr>
    </w:tbl>
    <w:p w14:paraId="66D10E0F">
      <w:pPr>
        <w:adjustRightInd w:val="0"/>
        <w:snapToGrid w:val="0"/>
        <w:spacing w:line="360" w:lineRule="auto"/>
        <w:rPr>
          <w:rFonts w:ascii="仿宋" w:hAnsi="仿宋" w:eastAsia="仿宋" w:cs="仿宋"/>
          <w:sz w:val="24"/>
          <w:szCs w:val="21"/>
        </w:rPr>
      </w:pPr>
    </w:p>
    <w:p w14:paraId="241B98A8">
      <w:pPr>
        <w:adjustRightInd w:val="0"/>
        <w:snapToGrid w:val="0"/>
        <w:ind w:firstLine="420" w:firstLineChars="200"/>
      </w:pPr>
      <w:r>
        <w:rPr>
          <w:rFonts w:hint="eastAsia" w:ascii="宋体" w:hAnsi="宋体" w:cs="宋体"/>
          <w:szCs w:val="21"/>
        </w:rPr>
        <w:t>注：</w:t>
      </w:r>
    </w:p>
    <w:p w14:paraId="7DCD97AF">
      <w:pPr>
        <w:pStyle w:val="37"/>
        <w:numPr>
          <w:ilvl w:val="0"/>
          <w:numId w:val="17"/>
        </w:numPr>
        <w:rPr>
          <w:rFonts w:hint="eastAsia" w:ascii="宋体" w:hAnsi="宋体" w:cs="宋体"/>
          <w:sz w:val="21"/>
          <w:szCs w:val="21"/>
        </w:rPr>
      </w:pPr>
      <w:r>
        <w:rPr>
          <w:rFonts w:hint="eastAsia" w:ascii="宋体" w:hAnsi="宋体" w:cs="宋体"/>
          <w:sz w:val="21"/>
          <w:szCs w:val="21"/>
        </w:rPr>
        <w:t>响应人须按要求填写所有信息，不得随意更改本表格式。</w:t>
      </w:r>
    </w:p>
    <w:p w14:paraId="5367E1C6">
      <w:pPr>
        <w:pStyle w:val="20"/>
        <w:numPr>
          <w:ilvl w:val="0"/>
          <w:numId w:val="17"/>
        </w:numPr>
        <w:rPr>
          <w:rFonts w:hint="eastAsia" w:ascii="宋体" w:hAnsi="宋体" w:cs="宋体"/>
          <w:sz w:val="21"/>
          <w:szCs w:val="21"/>
        </w:rPr>
      </w:pPr>
      <w:r>
        <w:rPr>
          <w:rFonts w:hint="eastAsia" w:ascii="宋体" w:hAnsi="宋体" w:cs="宋体"/>
          <w:sz w:val="21"/>
          <w:szCs w:val="21"/>
        </w:rPr>
        <w:t>所有价格均应予人民币报价，金额单位为元。</w:t>
      </w:r>
    </w:p>
    <w:p w14:paraId="14A25EA3">
      <w:pPr>
        <w:pStyle w:val="37"/>
        <w:ind w:firstLine="400"/>
        <w:rPr>
          <w:rFonts w:ascii="仿宋" w:hAnsi="仿宋" w:eastAsia="仿宋" w:cs="仿宋"/>
          <w:b/>
          <w:bCs/>
        </w:rPr>
      </w:pPr>
    </w:p>
    <w:p w14:paraId="3D9D3EC5">
      <w:pPr>
        <w:pStyle w:val="37"/>
        <w:ind w:firstLine="400"/>
        <w:rPr>
          <w:rFonts w:ascii="仿宋" w:hAnsi="仿宋" w:eastAsia="仿宋" w:cs="仿宋"/>
        </w:rPr>
      </w:pPr>
    </w:p>
    <w:p w14:paraId="547DDC43">
      <w:pPr>
        <w:pStyle w:val="37"/>
        <w:ind w:firstLine="400"/>
        <w:rPr>
          <w:rFonts w:ascii="仿宋" w:hAnsi="仿宋" w:eastAsia="仿宋" w:cs="仿宋"/>
        </w:rPr>
      </w:pPr>
    </w:p>
    <w:p w14:paraId="7B77E83A">
      <w:pPr>
        <w:pStyle w:val="37"/>
        <w:ind w:firstLine="400"/>
        <w:rPr>
          <w:rFonts w:ascii="仿宋" w:hAnsi="仿宋" w:eastAsia="仿宋" w:cs="仿宋"/>
        </w:rPr>
      </w:pPr>
    </w:p>
    <w:p w14:paraId="4214FCDF">
      <w:pPr>
        <w:pStyle w:val="37"/>
        <w:ind w:firstLine="400"/>
        <w:rPr>
          <w:rFonts w:ascii="仿宋" w:hAnsi="仿宋" w:eastAsia="仿宋" w:cs="仿宋"/>
        </w:rPr>
      </w:pPr>
    </w:p>
    <w:p w14:paraId="3A35BDF8">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AC5AD7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C9C3D97">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0F3ACC3">
      <w:pPr>
        <w:pStyle w:val="37"/>
        <w:ind w:firstLine="0" w:firstLineChars="0"/>
      </w:pPr>
    </w:p>
    <w:p w14:paraId="3F3785B0">
      <w:pPr>
        <w:pStyle w:val="57"/>
        <w:ind w:left="-2" w:leftChars="-82" w:hanging="170" w:hangingChars="47"/>
        <w:jc w:val="center"/>
        <w:rPr>
          <w:b/>
          <w:sz w:val="36"/>
          <w:szCs w:val="36"/>
        </w:rPr>
      </w:pPr>
    </w:p>
    <w:p w14:paraId="50108A67">
      <w:pPr>
        <w:pStyle w:val="4"/>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259A669D">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343344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2F5F5CAB">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7872D878">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68E77751">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12D944DB">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6D381E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2DDD6BE6">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228116FF">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4D5BF034">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5B1AE43D">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31B2E0D6">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36684211">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58BB5539">
            <w:pPr>
              <w:ind w:left="36" w:leftChars="17"/>
              <w:jc w:val="center"/>
              <w:rPr>
                <w:rFonts w:ascii="仿宋" w:hAnsi="仿宋" w:eastAsia="仿宋" w:cs="仿宋"/>
                <w:szCs w:val="21"/>
              </w:rPr>
            </w:pPr>
            <w:r>
              <w:rPr>
                <w:rFonts w:hint="eastAsia" w:ascii="仿宋" w:hAnsi="仿宋" w:eastAsia="仿宋" w:cs="仿宋"/>
                <w:szCs w:val="21"/>
              </w:rPr>
              <w:t>□通过</w:t>
            </w:r>
          </w:p>
          <w:p w14:paraId="25C15DC0">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063653C3">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24C869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589" w:type="dxa"/>
            <w:vMerge w:val="continue"/>
            <w:vAlign w:val="center"/>
          </w:tcPr>
          <w:p w14:paraId="1CF628D5">
            <w:pPr>
              <w:jc w:val="center"/>
              <w:rPr>
                <w:rFonts w:ascii="仿宋" w:hAnsi="仿宋" w:eastAsia="仿宋" w:cs="仿宋"/>
                <w:bCs/>
                <w:szCs w:val="21"/>
              </w:rPr>
            </w:pPr>
          </w:p>
        </w:tc>
        <w:tc>
          <w:tcPr>
            <w:tcW w:w="5834" w:type="dxa"/>
            <w:vAlign w:val="center"/>
          </w:tcPr>
          <w:p w14:paraId="2A892642">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8D7243">
            <w:pPr>
              <w:ind w:left="36" w:leftChars="17"/>
              <w:jc w:val="center"/>
              <w:rPr>
                <w:rFonts w:ascii="仿宋" w:hAnsi="仿宋" w:eastAsia="仿宋" w:cs="仿宋"/>
                <w:szCs w:val="21"/>
              </w:rPr>
            </w:pPr>
            <w:r>
              <w:rPr>
                <w:rFonts w:hint="eastAsia" w:ascii="仿宋" w:hAnsi="仿宋" w:eastAsia="仿宋" w:cs="仿宋"/>
                <w:szCs w:val="21"/>
              </w:rPr>
              <w:t>□通过</w:t>
            </w:r>
          </w:p>
          <w:p w14:paraId="4F656EB2">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01549442">
            <w:pPr>
              <w:jc w:val="center"/>
              <w:rPr>
                <w:rFonts w:ascii="仿宋" w:hAnsi="仿宋" w:eastAsia="仿宋" w:cs="仿宋"/>
                <w:szCs w:val="21"/>
              </w:rPr>
            </w:pPr>
            <w:r>
              <w:rPr>
                <w:rFonts w:hint="eastAsia" w:ascii="仿宋" w:hAnsi="仿宋" w:eastAsia="仿宋" w:cs="仿宋"/>
                <w:szCs w:val="21"/>
              </w:rPr>
              <w:t>见响应文件第（）页</w:t>
            </w:r>
          </w:p>
        </w:tc>
      </w:tr>
      <w:tr w14:paraId="1F4A9E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785AA80">
            <w:pPr>
              <w:jc w:val="center"/>
              <w:rPr>
                <w:rFonts w:ascii="仿宋" w:hAnsi="仿宋" w:eastAsia="仿宋" w:cs="仿宋"/>
                <w:bCs/>
                <w:szCs w:val="21"/>
              </w:rPr>
            </w:pPr>
          </w:p>
        </w:tc>
        <w:tc>
          <w:tcPr>
            <w:tcW w:w="5834" w:type="dxa"/>
            <w:vAlign w:val="center"/>
          </w:tcPr>
          <w:p w14:paraId="1DEACDE7">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53E9C72C">
            <w:pPr>
              <w:ind w:left="36" w:leftChars="17"/>
              <w:jc w:val="center"/>
              <w:rPr>
                <w:rFonts w:ascii="仿宋" w:hAnsi="仿宋" w:eastAsia="仿宋" w:cs="仿宋"/>
                <w:szCs w:val="21"/>
              </w:rPr>
            </w:pPr>
            <w:r>
              <w:rPr>
                <w:rFonts w:hint="eastAsia" w:ascii="仿宋" w:hAnsi="仿宋" w:eastAsia="仿宋" w:cs="仿宋"/>
                <w:szCs w:val="21"/>
              </w:rPr>
              <w:t>□通过</w:t>
            </w:r>
          </w:p>
          <w:p w14:paraId="4A8ABBED">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7583DE0">
            <w:pPr>
              <w:jc w:val="center"/>
              <w:rPr>
                <w:rFonts w:ascii="仿宋" w:hAnsi="仿宋" w:eastAsia="仿宋" w:cs="仿宋"/>
                <w:szCs w:val="21"/>
              </w:rPr>
            </w:pPr>
            <w:r>
              <w:rPr>
                <w:rFonts w:hint="eastAsia" w:ascii="仿宋" w:hAnsi="仿宋" w:eastAsia="仿宋" w:cs="仿宋"/>
                <w:szCs w:val="21"/>
              </w:rPr>
              <w:t>见响应文件第（）页</w:t>
            </w:r>
          </w:p>
        </w:tc>
      </w:tr>
      <w:tr w14:paraId="6C9DC7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CBD014B">
            <w:pPr>
              <w:jc w:val="center"/>
              <w:rPr>
                <w:rFonts w:ascii="仿宋" w:hAnsi="仿宋" w:eastAsia="仿宋" w:cs="仿宋"/>
                <w:bCs/>
                <w:szCs w:val="21"/>
              </w:rPr>
            </w:pPr>
          </w:p>
        </w:tc>
        <w:tc>
          <w:tcPr>
            <w:tcW w:w="5834" w:type="dxa"/>
            <w:vAlign w:val="center"/>
          </w:tcPr>
          <w:p w14:paraId="49E74388">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48169578">
            <w:pPr>
              <w:ind w:left="36" w:leftChars="17"/>
              <w:jc w:val="center"/>
              <w:rPr>
                <w:rFonts w:ascii="仿宋" w:hAnsi="仿宋" w:eastAsia="仿宋" w:cs="仿宋"/>
                <w:szCs w:val="21"/>
              </w:rPr>
            </w:pPr>
            <w:r>
              <w:rPr>
                <w:rFonts w:hint="eastAsia" w:ascii="仿宋" w:hAnsi="仿宋" w:eastAsia="仿宋" w:cs="仿宋"/>
                <w:szCs w:val="21"/>
              </w:rPr>
              <w:t>□通过</w:t>
            </w:r>
          </w:p>
          <w:p w14:paraId="2570E700">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775AACA2">
            <w:pPr>
              <w:jc w:val="center"/>
              <w:rPr>
                <w:rFonts w:ascii="仿宋" w:hAnsi="仿宋" w:eastAsia="仿宋" w:cs="仿宋"/>
                <w:sz w:val="20"/>
                <w:szCs w:val="20"/>
              </w:rPr>
            </w:pPr>
            <w:r>
              <w:rPr>
                <w:rFonts w:hint="eastAsia" w:ascii="仿宋" w:hAnsi="仿宋" w:eastAsia="仿宋" w:cs="仿宋"/>
                <w:szCs w:val="21"/>
              </w:rPr>
              <w:t>见响应文件第（）页</w:t>
            </w:r>
          </w:p>
        </w:tc>
      </w:tr>
      <w:tr w14:paraId="1F2CE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7BFD3A12">
            <w:pPr>
              <w:jc w:val="center"/>
              <w:rPr>
                <w:rFonts w:ascii="仿宋" w:hAnsi="仿宋" w:eastAsia="仿宋" w:cs="仿宋"/>
                <w:bCs/>
                <w:szCs w:val="21"/>
              </w:rPr>
            </w:pPr>
          </w:p>
        </w:tc>
        <w:tc>
          <w:tcPr>
            <w:tcW w:w="5834" w:type="dxa"/>
            <w:vAlign w:val="center"/>
          </w:tcPr>
          <w:p w14:paraId="3CA9BA40">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65B10E0">
            <w:pPr>
              <w:ind w:left="36" w:leftChars="17"/>
              <w:jc w:val="center"/>
              <w:rPr>
                <w:rFonts w:ascii="仿宋" w:hAnsi="仿宋" w:eastAsia="仿宋" w:cs="仿宋"/>
                <w:szCs w:val="21"/>
              </w:rPr>
            </w:pPr>
            <w:r>
              <w:rPr>
                <w:rFonts w:hint="eastAsia" w:ascii="仿宋" w:hAnsi="仿宋" w:eastAsia="仿宋" w:cs="仿宋"/>
                <w:szCs w:val="21"/>
              </w:rPr>
              <w:t>□通过</w:t>
            </w:r>
          </w:p>
          <w:p w14:paraId="7EA3433A">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85710D0">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5B416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18DDC13E">
            <w:pPr>
              <w:jc w:val="center"/>
              <w:rPr>
                <w:rFonts w:ascii="仿宋" w:hAnsi="仿宋" w:eastAsia="仿宋" w:cs="仿宋"/>
                <w:szCs w:val="21"/>
              </w:rPr>
            </w:pPr>
          </w:p>
        </w:tc>
        <w:tc>
          <w:tcPr>
            <w:tcW w:w="5834" w:type="dxa"/>
            <w:vAlign w:val="center"/>
          </w:tcPr>
          <w:p w14:paraId="0E4B35FA">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7662721D">
            <w:pPr>
              <w:ind w:left="36" w:leftChars="17"/>
              <w:jc w:val="center"/>
              <w:rPr>
                <w:rFonts w:ascii="仿宋" w:hAnsi="仿宋" w:eastAsia="仿宋" w:cs="仿宋"/>
                <w:szCs w:val="21"/>
              </w:rPr>
            </w:pPr>
            <w:r>
              <w:rPr>
                <w:rFonts w:hint="eastAsia" w:ascii="仿宋" w:hAnsi="仿宋" w:eastAsia="仿宋" w:cs="仿宋"/>
                <w:szCs w:val="21"/>
              </w:rPr>
              <w:t>□通过</w:t>
            </w:r>
          </w:p>
          <w:p w14:paraId="39C0A883">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2F0D8BAC">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775734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58CC7436">
            <w:pPr>
              <w:ind w:right="-178" w:rightChars="-85"/>
              <w:jc w:val="center"/>
              <w:rPr>
                <w:rFonts w:ascii="仿宋" w:hAnsi="仿宋" w:eastAsia="仿宋" w:cs="仿宋"/>
              </w:rPr>
            </w:pPr>
          </w:p>
        </w:tc>
        <w:tc>
          <w:tcPr>
            <w:tcW w:w="5834" w:type="dxa"/>
            <w:vAlign w:val="center"/>
          </w:tcPr>
          <w:p w14:paraId="3693330E">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481A6818">
            <w:pPr>
              <w:ind w:left="36" w:leftChars="17"/>
              <w:jc w:val="center"/>
              <w:rPr>
                <w:rFonts w:ascii="仿宋" w:hAnsi="仿宋" w:eastAsia="仿宋" w:cs="仿宋"/>
                <w:szCs w:val="21"/>
              </w:rPr>
            </w:pPr>
            <w:r>
              <w:rPr>
                <w:rFonts w:hint="eastAsia" w:ascii="仿宋" w:hAnsi="仿宋" w:eastAsia="仿宋" w:cs="仿宋"/>
                <w:szCs w:val="21"/>
              </w:rPr>
              <w:t>□通过</w:t>
            </w:r>
          </w:p>
          <w:p w14:paraId="3818298D">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11FECEFB">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3FA861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6797FA5D">
            <w:pPr>
              <w:tabs>
                <w:tab w:val="left" w:pos="0"/>
              </w:tabs>
              <w:spacing w:line="360" w:lineRule="auto"/>
              <w:jc w:val="center"/>
              <w:rPr>
                <w:rFonts w:ascii="仿宋" w:hAnsi="仿宋" w:eastAsia="仿宋" w:cs="仿宋"/>
                <w:szCs w:val="21"/>
              </w:rPr>
            </w:pPr>
          </w:p>
        </w:tc>
        <w:tc>
          <w:tcPr>
            <w:tcW w:w="5834" w:type="dxa"/>
            <w:vAlign w:val="center"/>
          </w:tcPr>
          <w:p w14:paraId="4C6CADC2">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0052BB81">
            <w:pPr>
              <w:ind w:left="36" w:leftChars="17"/>
              <w:jc w:val="center"/>
              <w:rPr>
                <w:rFonts w:ascii="仿宋" w:hAnsi="仿宋" w:eastAsia="仿宋" w:cs="仿宋"/>
                <w:szCs w:val="21"/>
              </w:rPr>
            </w:pPr>
            <w:r>
              <w:rPr>
                <w:rFonts w:hint="eastAsia" w:ascii="仿宋" w:hAnsi="仿宋" w:eastAsia="仿宋" w:cs="仿宋"/>
                <w:szCs w:val="21"/>
              </w:rPr>
              <w:t>□通过</w:t>
            </w:r>
          </w:p>
          <w:p w14:paraId="00EFF70B">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10E516CD">
            <w:pPr>
              <w:jc w:val="center"/>
              <w:rPr>
                <w:rFonts w:ascii="仿宋" w:hAnsi="仿宋" w:eastAsia="仿宋" w:cs="仿宋"/>
                <w:sz w:val="20"/>
                <w:szCs w:val="20"/>
              </w:rPr>
            </w:pPr>
            <w:r>
              <w:rPr>
                <w:rFonts w:hint="eastAsia" w:ascii="仿宋" w:hAnsi="仿宋" w:eastAsia="仿宋" w:cs="仿宋"/>
                <w:szCs w:val="21"/>
              </w:rPr>
              <w:t>/</w:t>
            </w:r>
          </w:p>
        </w:tc>
      </w:tr>
    </w:tbl>
    <w:p w14:paraId="39C4302E">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3679258F">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60A2B869">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5D898FB3">
      <w:pPr>
        <w:pStyle w:val="37"/>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015AB407">
      <w:pPr>
        <w:pStyle w:val="37"/>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0FB91689">
      <w:pPr>
        <w:autoSpaceDE w:val="0"/>
        <w:autoSpaceDN w:val="0"/>
        <w:adjustRightInd w:val="0"/>
        <w:ind w:firstLine="420" w:firstLineChars="200"/>
        <w:jc w:val="left"/>
        <w:rPr>
          <w:rFonts w:ascii="仿宋" w:hAnsi="仿宋" w:eastAsia="仿宋" w:cs="仿宋"/>
          <w:color w:val="000000"/>
          <w:szCs w:val="21"/>
        </w:rPr>
      </w:pPr>
    </w:p>
    <w:p w14:paraId="4AA23CC5">
      <w:pPr>
        <w:pStyle w:val="37"/>
        <w:ind w:firstLine="0" w:firstLineChars="0"/>
        <w:rPr>
          <w:rFonts w:ascii="仿宋" w:hAnsi="仿宋" w:eastAsia="仿宋" w:cs="仿宋"/>
          <w:color w:val="000000"/>
          <w:szCs w:val="21"/>
        </w:rPr>
      </w:pPr>
    </w:p>
    <w:p w14:paraId="4D021CFB">
      <w:pPr>
        <w:pStyle w:val="37"/>
        <w:ind w:firstLine="400"/>
        <w:rPr>
          <w:rFonts w:ascii="仿宋" w:hAnsi="仿宋" w:eastAsia="仿宋" w:cs="仿宋"/>
          <w:color w:val="000000"/>
          <w:szCs w:val="21"/>
        </w:rPr>
      </w:pPr>
    </w:p>
    <w:p w14:paraId="651EAF62">
      <w:pPr>
        <w:pStyle w:val="37"/>
        <w:ind w:firstLine="400"/>
        <w:rPr>
          <w:rFonts w:ascii="仿宋" w:hAnsi="仿宋" w:eastAsia="仿宋" w:cs="仿宋"/>
          <w:color w:val="000000"/>
          <w:szCs w:val="21"/>
        </w:rPr>
      </w:pPr>
    </w:p>
    <w:p w14:paraId="653B3983">
      <w:pPr>
        <w:autoSpaceDE w:val="0"/>
        <w:autoSpaceDN w:val="0"/>
        <w:adjustRightInd w:val="0"/>
        <w:ind w:firstLine="420" w:firstLineChars="200"/>
        <w:jc w:val="left"/>
        <w:rPr>
          <w:rFonts w:ascii="仿宋" w:hAnsi="仿宋" w:eastAsia="仿宋" w:cs="仿宋"/>
          <w:color w:val="000000"/>
          <w:szCs w:val="21"/>
        </w:rPr>
      </w:pPr>
    </w:p>
    <w:p w14:paraId="2C1A3A8C">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0544CC2D">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3B59A0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786E691E">
      <w:pPr>
        <w:pStyle w:val="37"/>
        <w:ind w:firstLine="400"/>
        <w:rPr>
          <w:rFonts w:ascii="仿宋_GB2312" w:hAnsi="华文仿宋" w:eastAsia="仿宋_GB2312" w:cs="华文仿宋"/>
          <w:bCs/>
          <w:color w:val="000000"/>
          <w:szCs w:val="21"/>
        </w:rPr>
      </w:pPr>
    </w:p>
    <w:p w14:paraId="3EC3AD51">
      <w:pPr>
        <w:pStyle w:val="37"/>
        <w:ind w:firstLine="400"/>
        <w:rPr>
          <w:rFonts w:ascii="宋体" w:hAnsi="宋体" w:cs="宋体"/>
          <w:color w:val="000000"/>
          <w:szCs w:val="21"/>
        </w:rPr>
      </w:pPr>
    </w:p>
    <w:p w14:paraId="73DCDB5B">
      <w:pPr>
        <w:pStyle w:val="37"/>
        <w:ind w:firstLine="400"/>
        <w:rPr>
          <w:rFonts w:ascii="仿宋_GB2312" w:hAnsi="华文仿宋" w:eastAsia="仿宋_GB2312" w:cs="华文仿宋"/>
          <w:bCs/>
          <w:color w:val="000000"/>
          <w:szCs w:val="21"/>
        </w:rPr>
      </w:pPr>
    </w:p>
    <w:p w14:paraId="7AD83794">
      <w:pPr>
        <w:pStyle w:val="37"/>
        <w:ind w:firstLine="0" w:firstLineChars="0"/>
        <w:rPr>
          <w:rFonts w:ascii="宋体" w:hAnsi="宋体" w:cs="宋体"/>
          <w:color w:val="000000"/>
          <w:szCs w:val="21"/>
        </w:rPr>
      </w:pPr>
    </w:p>
    <w:p w14:paraId="53D91CFB">
      <w:pPr>
        <w:pStyle w:val="37"/>
        <w:ind w:firstLine="400"/>
        <w:rPr>
          <w:rFonts w:ascii="宋体" w:hAnsi="宋体" w:cs="宋体"/>
          <w:color w:val="000000"/>
          <w:szCs w:val="21"/>
        </w:rPr>
      </w:pPr>
    </w:p>
    <w:p w14:paraId="4B399888">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7B9D80F4">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646911E4">
      <w:pPr>
        <w:adjustRightInd w:val="0"/>
        <w:snapToGrid w:val="0"/>
        <w:spacing w:line="360" w:lineRule="auto"/>
        <w:ind w:firstLine="480" w:firstLineChars="200"/>
        <w:rPr>
          <w:rFonts w:ascii="仿宋" w:hAnsi="仿宋" w:eastAsia="仿宋" w:cs="仿宋"/>
          <w:color w:val="000000"/>
          <w:sz w:val="24"/>
        </w:rPr>
      </w:pPr>
    </w:p>
    <w:p w14:paraId="2DE03E68">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0EC6E8D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7FDE1C8B">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06FA0E6A">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207AD2F">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B8BB226">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793E3FFB">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64297AC4">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6579157">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086F6BCF">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5879654">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2D9EDBD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4264EAAD">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348BB655">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EDE994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6CABB7D9">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2B8E55D">
      <w:pPr>
        <w:pStyle w:val="45"/>
        <w:spacing w:line="400" w:lineRule="exact"/>
        <w:ind w:firstLine="0" w:firstLineChars="0"/>
        <w:rPr>
          <w:rFonts w:ascii="Times New Roman" w:hAnsi="Times New Roman" w:eastAsia="宋体"/>
          <w:b/>
          <w:sz w:val="32"/>
          <w:szCs w:val="32"/>
        </w:rPr>
      </w:pPr>
    </w:p>
    <w:p w14:paraId="5A43D90E">
      <w:pPr>
        <w:pStyle w:val="45"/>
        <w:spacing w:line="400" w:lineRule="exact"/>
        <w:ind w:firstLine="0" w:firstLineChars="0"/>
        <w:rPr>
          <w:rFonts w:ascii="Times New Roman" w:hAnsi="Times New Roman" w:eastAsia="宋体"/>
          <w:b/>
          <w:sz w:val="32"/>
          <w:szCs w:val="32"/>
        </w:rPr>
      </w:pPr>
    </w:p>
    <w:p w14:paraId="77EAD7BB">
      <w:pPr>
        <w:shd w:val="clear" w:color="auto" w:fill="FFFFFF"/>
        <w:adjustRightInd w:val="0"/>
        <w:snapToGrid w:val="0"/>
        <w:spacing w:line="360" w:lineRule="auto"/>
        <w:jc w:val="center"/>
        <w:rPr>
          <w:b/>
          <w:sz w:val="32"/>
          <w:szCs w:val="32"/>
        </w:rPr>
      </w:pPr>
    </w:p>
    <w:p w14:paraId="0763257C">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01A1C5F7">
      <w:pPr>
        <w:pStyle w:val="37"/>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363445E2">
      <w:pPr>
        <w:pStyle w:val="37"/>
        <w:ind w:firstLine="400"/>
        <w:rPr>
          <w:rFonts w:ascii="仿宋" w:hAnsi="仿宋" w:eastAsia="仿宋" w:cs="仿宋"/>
          <w:szCs w:val="21"/>
        </w:rPr>
      </w:pPr>
    </w:p>
    <w:p w14:paraId="0E69CEF0">
      <w:pPr>
        <w:pStyle w:val="37"/>
        <w:ind w:firstLine="400"/>
        <w:rPr>
          <w:rFonts w:ascii="仿宋" w:hAnsi="仿宋" w:eastAsia="仿宋" w:cs="仿宋"/>
          <w:szCs w:val="21"/>
        </w:rPr>
      </w:pPr>
    </w:p>
    <w:p w14:paraId="0C349858">
      <w:pPr>
        <w:pStyle w:val="37"/>
        <w:ind w:firstLine="400"/>
        <w:rPr>
          <w:szCs w:val="21"/>
        </w:rPr>
      </w:pPr>
    </w:p>
    <w:p w14:paraId="58C52290">
      <w:pPr>
        <w:pStyle w:val="37"/>
        <w:ind w:firstLine="400"/>
        <w:rPr>
          <w:szCs w:val="21"/>
        </w:rPr>
      </w:pPr>
    </w:p>
    <w:p w14:paraId="1DCBC9CD">
      <w:pPr>
        <w:pStyle w:val="37"/>
        <w:ind w:firstLine="400"/>
        <w:rPr>
          <w:szCs w:val="21"/>
        </w:rPr>
      </w:pPr>
    </w:p>
    <w:p w14:paraId="2E098EFF">
      <w:pPr>
        <w:pStyle w:val="37"/>
        <w:ind w:firstLine="400"/>
        <w:rPr>
          <w:szCs w:val="21"/>
        </w:rPr>
      </w:pPr>
    </w:p>
    <w:p w14:paraId="3FBF9817">
      <w:pPr>
        <w:pStyle w:val="37"/>
        <w:ind w:firstLine="400"/>
        <w:rPr>
          <w:szCs w:val="21"/>
        </w:rPr>
      </w:pPr>
    </w:p>
    <w:p w14:paraId="343A80D3">
      <w:pPr>
        <w:pStyle w:val="37"/>
        <w:ind w:firstLine="400"/>
        <w:rPr>
          <w:szCs w:val="21"/>
        </w:rPr>
      </w:pPr>
    </w:p>
    <w:p w14:paraId="436CE9A8">
      <w:pPr>
        <w:pStyle w:val="37"/>
        <w:ind w:firstLine="400"/>
        <w:rPr>
          <w:szCs w:val="21"/>
        </w:rPr>
      </w:pPr>
    </w:p>
    <w:p w14:paraId="444CA50D">
      <w:pPr>
        <w:pStyle w:val="37"/>
        <w:ind w:firstLine="400"/>
        <w:rPr>
          <w:szCs w:val="21"/>
        </w:rPr>
      </w:pPr>
    </w:p>
    <w:p w14:paraId="4B64C774">
      <w:pPr>
        <w:pStyle w:val="37"/>
        <w:ind w:firstLine="400"/>
        <w:rPr>
          <w:szCs w:val="21"/>
        </w:rPr>
      </w:pPr>
    </w:p>
    <w:p w14:paraId="74447DE9">
      <w:pPr>
        <w:pStyle w:val="37"/>
        <w:ind w:firstLine="400"/>
        <w:rPr>
          <w:szCs w:val="21"/>
        </w:rPr>
      </w:pPr>
    </w:p>
    <w:p w14:paraId="029F4C82">
      <w:pPr>
        <w:pStyle w:val="37"/>
        <w:ind w:firstLine="400"/>
        <w:rPr>
          <w:szCs w:val="21"/>
        </w:rPr>
      </w:pPr>
    </w:p>
    <w:p w14:paraId="3446CA41">
      <w:pPr>
        <w:pStyle w:val="37"/>
        <w:ind w:firstLine="400"/>
        <w:rPr>
          <w:szCs w:val="21"/>
        </w:rPr>
      </w:pPr>
    </w:p>
    <w:p w14:paraId="1AC9EDD8">
      <w:pPr>
        <w:pStyle w:val="37"/>
        <w:ind w:firstLine="400"/>
        <w:rPr>
          <w:szCs w:val="21"/>
        </w:rPr>
      </w:pPr>
    </w:p>
    <w:p w14:paraId="4FB633DC">
      <w:pPr>
        <w:pStyle w:val="37"/>
        <w:ind w:firstLine="400"/>
        <w:rPr>
          <w:szCs w:val="21"/>
        </w:rPr>
      </w:pPr>
    </w:p>
    <w:p w14:paraId="1BF06833">
      <w:pPr>
        <w:pStyle w:val="37"/>
        <w:ind w:firstLine="400"/>
        <w:rPr>
          <w:szCs w:val="21"/>
        </w:rPr>
      </w:pPr>
    </w:p>
    <w:p w14:paraId="70DA27DE">
      <w:pPr>
        <w:pStyle w:val="37"/>
        <w:ind w:firstLine="400"/>
        <w:rPr>
          <w:szCs w:val="21"/>
        </w:rPr>
      </w:pPr>
    </w:p>
    <w:p w14:paraId="7C386A74">
      <w:pPr>
        <w:pStyle w:val="37"/>
        <w:ind w:firstLine="400"/>
        <w:rPr>
          <w:szCs w:val="21"/>
        </w:rPr>
      </w:pPr>
    </w:p>
    <w:p w14:paraId="1B58D942">
      <w:pPr>
        <w:widowControl/>
        <w:rPr>
          <w:b/>
          <w:bCs/>
          <w:sz w:val="32"/>
          <w:szCs w:val="32"/>
        </w:rPr>
      </w:pPr>
    </w:p>
    <w:p w14:paraId="3A9368DB">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14:paraId="442A7605">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2BFE7D34">
      <w:pPr>
        <w:pStyle w:val="38"/>
        <w:spacing w:before="156" w:beforeLines="50" w:after="156" w:afterLines="50" w:line="360" w:lineRule="auto"/>
        <w:ind w:left="420" w:leftChars="200" w:firstLine="0"/>
        <w:jc w:val="both"/>
        <w:rPr>
          <w:rFonts w:ascii="仿宋" w:hAnsi="仿宋" w:eastAsia="仿宋" w:cs="仿宋"/>
          <w:b/>
          <w:bCs/>
          <w:sz w:val="32"/>
          <w:szCs w:val="32"/>
        </w:rPr>
      </w:pPr>
    </w:p>
    <w:p w14:paraId="5D15F022">
      <w:pPr>
        <w:snapToGrid w:val="0"/>
        <w:spacing w:before="156" w:beforeLines="5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2DAA23B1">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732800E2">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14:paraId="60B6D82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18F72B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572FA2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598B3C6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D98825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6ECC744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3494D41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14:paraId="4C99D84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450A74F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D36979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w:t>
      </w:r>
      <w:r>
        <w:rPr>
          <w:rFonts w:hint="eastAsia" w:ascii="仿宋" w:hAnsi="仿宋" w:eastAsia="仿宋" w:cs="仿宋"/>
          <w:sz w:val="24"/>
          <w:lang w:eastAsia="zh-CN"/>
        </w:rPr>
        <w:t>成交人</w:t>
      </w:r>
      <w:r>
        <w:rPr>
          <w:rFonts w:hint="eastAsia" w:ascii="仿宋" w:hAnsi="仿宋" w:eastAsia="仿宋" w:cs="仿宋"/>
          <w:sz w:val="24"/>
        </w:rPr>
        <w:t>的投标文件或其他响应文件签订书面合同。</w:t>
      </w:r>
    </w:p>
    <w:p w14:paraId="7261CCC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CFAAB9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796897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5524757E">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14:paraId="72BC45C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14:paraId="3BCCD4E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14:paraId="3C1183CE">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14:paraId="06FA4B68">
      <w:pPr>
        <w:pStyle w:val="38"/>
        <w:spacing w:before="156" w:beforeLines="50" w:after="156" w:afterLines="50" w:line="360" w:lineRule="auto"/>
        <w:ind w:firstLine="0"/>
        <w:jc w:val="both"/>
        <w:rPr>
          <w:rFonts w:ascii="仿宋" w:hAnsi="仿宋" w:eastAsia="仿宋" w:cs="仿宋"/>
          <w:sz w:val="32"/>
          <w:szCs w:val="32"/>
        </w:rPr>
      </w:pPr>
    </w:p>
    <w:p w14:paraId="4B2B98E4">
      <w:pPr>
        <w:pStyle w:val="38"/>
        <w:spacing w:before="156" w:beforeLines="50" w:after="156" w:afterLines="50" w:line="360" w:lineRule="auto"/>
        <w:ind w:firstLine="0"/>
        <w:jc w:val="both"/>
        <w:rPr>
          <w:rFonts w:ascii="仿宋" w:hAnsi="仿宋" w:eastAsia="仿宋" w:cs="仿宋"/>
          <w:sz w:val="32"/>
          <w:szCs w:val="32"/>
        </w:rPr>
      </w:pPr>
    </w:p>
    <w:p w14:paraId="629540F0">
      <w:pPr>
        <w:pStyle w:val="38"/>
        <w:spacing w:before="156" w:beforeLines="50" w:after="156" w:afterLines="50" w:line="360" w:lineRule="auto"/>
        <w:ind w:firstLine="0"/>
        <w:jc w:val="both"/>
        <w:rPr>
          <w:rFonts w:ascii="仿宋" w:hAnsi="仿宋" w:eastAsia="仿宋" w:cs="仿宋"/>
          <w:sz w:val="32"/>
          <w:szCs w:val="32"/>
        </w:rPr>
      </w:pPr>
    </w:p>
    <w:p w14:paraId="12E9166D">
      <w:pPr>
        <w:pStyle w:val="38"/>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14:paraId="130E01E8">
      <w:pPr>
        <w:widowControl/>
        <w:jc w:val="left"/>
        <w:rPr>
          <w:rFonts w:ascii="仿宋" w:hAnsi="仿宋" w:eastAsia="仿宋" w:cs="仿宋"/>
          <w:sz w:val="20"/>
        </w:rPr>
      </w:pPr>
    </w:p>
    <w:p w14:paraId="1B6BDE80">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14439757">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19972B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01198FC">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3E26ADC0">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6CE46D0D">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12386C15">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0CDE05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577B572A">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31CBCCD6">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727DFAC4">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660A26EA">
            <w:pPr>
              <w:pStyle w:val="15"/>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2E83C6A3">
            <w:pPr>
              <w:ind w:left="36" w:leftChars="17"/>
              <w:jc w:val="center"/>
              <w:rPr>
                <w:rFonts w:ascii="仿宋" w:hAnsi="仿宋" w:eastAsia="仿宋" w:cs="仿宋"/>
                <w:szCs w:val="21"/>
              </w:rPr>
            </w:pPr>
            <w:r>
              <w:rPr>
                <w:rFonts w:hint="eastAsia" w:ascii="仿宋" w:hAnsi="仿宋" w:eastAsia="仿宋" w:cs="仿宋"/>
                <w:szCs w:val="21"/>
              </w:rPr>
              <w:t>□通过</w:t>
            </w:r>
          </w:p>
          <w:p w14:paraId="106816B6">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043C0024">
            <w:pPr>
              <w:ind w:right="-178" w:rightChars="-85"/>
              <w:jc w:val="center"/>
              <w:rPr>
                <w:rFonts w:ascii="仿宋" w:hAnsi="仿宋" w:eastAsia="仿宋" w:cs="仿宋"/>
                <w:szCs w:val="21"/>
              </w:rPr>
            </w:pPr>
            <w:r>
              <w:rPr>
                <w:rFonts w:hint="eastAsia" w:ascii="仿宋" w:hAnsi="仿宋" w:eastAsia="仿宋" w:cs="仿宋"/>
                <w:szCs w:val="21"/>
              </w:rPr>
              <w:t>/</w:t>
            </w:r>
          </w:p>
        </w:tc>
      </w:tr>
      <w:tr w14:paraId="3384D0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3C7852C1">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6F0B88AF">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288781DC">
            <w:pPr>
              <w:ind w:left="36" w:leftChars="17"/>
              <w:jc w:val="center"/>
              <w:rPr>
                <w:rFonts w:ascii="仿宋" w:hAnsi="仿宋" w:eastAsia="仿宋" w:cs="仿宋"/>
                <w:szCs w:val="21"/>
              </w:rPr>
            </w:pPr>
            <w:r>
              <w:rPr>
                <w:rFonts w:hint="eastAsia" w:ascii="仿宋" w:hAnsi="仿宋" w:eastAsia="仿宋" w:cs="仿宋"/>
                <w:szCs w:val="21"/>
              </w:rPr>
              <w:t>□通过</w:t>
            </w:r>
          </w:p>
          <w:p w14:paraId="718D9821">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60122791">
            <w:pPr>
              <w:jc w:val="center"/>
              <w:rPr>
                <w:rFonts w:ascii="仿宋" w:hAnsi="仿宋" w:eastAsia="仿宋" w:cs="仿宋"/>
                <w:sz w:val="20"/>
                <w:szCs w:val="20"/>
              </w:rPr>
            </w:pPr>
            <w:r>
              <w:rPr>
                <w:rFonts w:hint="eastAsia" w:ascii="仿宋" w:hAnsi="仿宋" w:eastAsia="仿宋" w:cs="仿宋"/>
                <w:szCs w:val="21"/>
              </w:rPr>
              <w:t>见响应文件第（）页</w:t>
            </w:r>
          </w:p>
        </w:tc>
      </w:tr>
      <w:tr w14:paraId="04D0FD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92C602D">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06725F77">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6CC505C9">
            <w:pPr>
              <w:ind w:left="36" w:leftChars="17"/>
              <w:jc w:val="center"/>
              <w:rPr>
                <w:rFonts w:ascii="仿宋" w:hAnsi="仿宋" w:eastAsia="仿宋" w:cs="仿宋"/>
              </w:rPr>
            </w:pPr>
            <w:r>
              <w:rPr>
                <w:rFonts w:hint="eastAsia" w:ascii="仿宋" w:hAnsi="仿宋" w:eastAsia="仿宋" w:cs="仿宋"/>
              </w:rPr>
              <w:t>□通过</w:t>
            </w:r>
          </w:p>
          <w:p w14:paraId="5D7BDAA4">
            <w:pPr>
              <w:pStyle w:val="37"/>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737FB1B2">
            <w:pPr>
              <w:jc w:val="center"/>
              <w:rPr>
                <w:rFonts w:ascii="仿宋" w:hAnsi="仿宋" w:eastAsia="仿宋" w:cs="仿宋"/>
                <w:sz w:val="20"/>
                <w:szCs w:val="20"/>
              </w:rPr>
            </w:pPr>
            <w:r>
              <w:rPr>
                <w:rFonts w:hint="eastAsia" w:ascii="仿宋" w:hAnsi="仿宋" w:eastAsia="仿宋" w:cs="仿宋"/>
                <w:szCs w:val="21"/>
              </w:rPr>
              <w:t>见响应文件第（）页</w:t>
            </w:r>
          </w:p>
        </w:tc>
      </w:tr>
      <w:tr w14:paraId="29D79D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0ACA45B">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5A2A21E8">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1D639BDF">
            <w:pPr>
              <w:ind w:left="36" w:leftChars="17"/>
              <w:jc w:val="center"/>
              <w:rPr>
                <w:rFonts w:ascii="仿宋" w:hAnsi="仿宋" w:eastAsia="仿宋" w:cs="仿宋"/>
                <w:szCs w:val="21"/>
              </w:rPr>
            </w:pPr>
            <w:r>
              <w:rPr>
                <w:rFonts w:hint="eastAsia" w:ascii="仿宋" w:hAnsi="仿宋" w:eastAsia="仿宋" w:cs="仿宋"/>
                <w:szCs w:val="21"/>
              </w:rPr>
              <w:t>□通过</w:t>
            </w:r>
          </w:p>
          <w:p w14:paraId="115F84A5">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8705E1F">
            <w:pPr>
              <w:jc w:val="center"/>
              <w:rPr>
                <w:rFonts w:ascii="仿宋" w:hAnsi="仿宋" w:eastAsia="仿宋" w:cs="仿宋"/>
                <w:sz w:val="20"/>
                <w:szCs w:val="20"/>
              </w:rPr>
            </w:pPr>
            <w:r>
              <w:rPr>
                <w:rFonts w:hint="eastAsia" w:ascii="仿宋" w:hAnsi="仿宋" w:eastAsia="仿宋" w:cs="仿宋"/>
                <w:szCs w:val="21"/>
              </w:rPr>
              <w:t>/</w:t>
            </w:r>
          </w:p>
        </w:tc>
      </w:tr>
      <w:tr w14:paraId="7B0677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FB7D5B2">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5A8DF1C4">
            <w:pPr>
              <w:pStyle w:val="9"/>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1280DFD2">
            <w:pPr>
              <w:ind w:left="36" w:leftChars="17"/>
              <w:jc w:val="center"/>
              <w:rPr>
                <w:rFonts w:ascii="仿宋" w:hAnsi="仿宋" w:eastAsia="仿宋" w:cs="仿宋"/>
                <w:szCs w:val="21"/>
              </w:rPr>
            </w:pPr>
            <w:r>
              <w:rPr>
                <w:rFonts w:hint="eastAsia" w:ascii="仿宋" w:hAnsi="仿宋" w:eastAsia="仿宋" w:cs="仿宋"/>
                <w:szCs w:val="21"/>
              </w:rPr>
              <w:t>□通过</w:t>
            </w:r>
          </w:p>
          <w:p w14:paraId="7517392D">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16F974E7">
            <w:pPr>
              <w:jc w:val="center"/>
              <w:rPr>
                <w:rFonts w:ascii="仿宋" w:hAnsi="仿宋" w:eastAsia="仿宋" w:cs="仿宋"/>
                <w:sz w:val="20"/>
                <w:szCs w:val="20"/>
              </w:rPr>
            </w:pPr>
            <w:r>
              <w:rPr>
                <w:rFonts w:hint="eastAsia" w:ascii="仿宋" w:hAnsi="仿宋" w:eastAsia="仿宋" w:cs="仿宋"/>
                <w:szCs w:val="21"/>
              </w:rPr>
              <w:t>见“3、响应承诺函”</w:t>
            </w:r>
          </w:p>
        </w:tc>
      </w:tr>
      <w:tr w14:paraId="54BE13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228B17C">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2E2DB2E5">
            <w:pPr>
              <w:pStyle w:val="9"/>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2A34D4A8">
            <w:pPr>
              <w:ind w:left="36" w:leftChars="17"/>
              <w:jc w:val="center"/>
              <w:rPr>
                <w:rFonts w:ascii="仿宋" w:hAnsi="仿宋" w:eastAsia="仿宋" w:cs="仿宋"/>
                <w:szCs w:val="21"/>
              </w:rPr>
            </w:pPr>
            <w:r>
              <w:rPr>
                <w:rFonts w:hint="eastAsia" w:ascii="仿宋" w:hAnsi="仿宋" w:eastAsia="仿宋" w:cs="仿宋"/>
                <w:szCs w:val="21"/>
              </w:rPr>
              <w:t>□通过</w:t>
            </w:r>
          </w:p>
          <w:p w14:paraId="47CF0639">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6C2EA6B3">
            <w:pPr>
              <w:jc w:val="center"/>
              <w:rPr>
                <w:rFonts w:ascii="仿宋" w:hAnsi="仿宋" w:eastAsia="仿宋" w:cs="仿宋"/>
                <w:sz w:val="20"/>
                <w:szCs w:val="20"/>
              </w:rPr>
            </w:pPr>
            <w:r>
              <w:rPr>
                <w:rFonts w:hint="eastAsia" w:ascii="仿宋" w:hAnsi="仿宋" w:eastAsia="仿宋" w:cs="仿宋"/>
                <w:szCs w:val="21"/>
              </w:rPr>
              <w:t>见“3、响应承诺函”</w:t>
            </w:r>
          </w:p>
        </w:tc>
      </w:tr>
    </w:tbl>
    <w:p w14:paraId="1B083D76">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262A9EC0">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4C18FF25">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76010EA5">
      <w:pPr>
        <w:pStyle w:val="9"/>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219BD8D6">
      <w:pPr>
        <w:pStyle w:val="9"/>
        <w:shd w:val="clear" w:color="auto" w:fill="FFFFFF"/>
        <w:rPr>
          <w:rFonts w:ascii="仿宋" w:hAnsi="仿宋" w:eastAsia="仿宋" w:cs="仿宋"/>
          <w:sz w:val="21"/>
          <w:szCs w:val="21"/>
        </w:rPr>
      </w:pPr>
    </w:p>
    <w:p w14:paraId="72DA5E2F">
      <w:pPr>
        <w:pStyle w:val="9"/>
        <w:shd w:val="clear" w:color="auto" w:fill="FFFFFF"/>
        <w:rPr>
          <w:rFonts w:ascii="仿宋" w:hAnsi="仿宋" w:eastAsia="仿宋" w:cs="仿宋"/>
          <w:sz w:val="21"/>
          <w:szCs w:val="21"/>
        </w:rPr>
      </w:pPr>
    </w:p>
    <w:p w14:paraId="3E5C261D">
      <w:pPr>
        <w:pStyle w:val="9"/>
        <w:shd w:val="clear" w:color="auto" w:fill="FFFFFF"/>
        <w:rPr>
          <w:rFonts w:ascii="仿宋" w:hAnsi="仿宋" w:eastAsia="仿宋" w:cs="仿宋"/>
          <w:sz w:val="21"/>
          <w:szCs w:val="21"/>
        </w:rPr>
      </w:pPr>
    </w:p>
    <w:p w14:paraId="702EF5E2">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549BC6A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720CFB4">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0CD20D4">
      <w:pPr>
        <w:spacing w:line="360" w:lineRule="auto"/>
        <w:ind w:firstLine="5250" w:firstLineChars="2500"/>
        <w:rPr>
          <w:rFonts w:ascii="仿宋" w:hAnsi="仿宋" w:eastAsia="仿宋" w:cs="仿宋"/>
          <w:szCs w:val="21"/>
        </w:rPr>
      </w:pPr>
    </w:p>
    <w:p w14:paraId="18714959">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4D179720">
      <w:pPr>
        <w:pStyle w:val="37"/>
        <w:ind w:firstLine="400"/>
      </w:pPr>
    </w:p>
    <w:p w14:paraId="1D0D7E85">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29BB6A44">
      <w:pPr>
        <w:pStyle w:val="10"/>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15E88427">
      <w:pPr>
        <w:pStyle w:val="10"/>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142290A8">
      <w:pPr>
        <w:pStyle w:val="10"/>
        <w:tabs>
          <w:tab w:val="left" w:pos="900"/>
        </w:tabs>
        <w:spacing w:line="400" w:lineRule="exact"/>
        <w:ind w:firstLine="0"/>
        <w:rPr>
          <w:rFonts w:ascii="仿宋" w:hAnsi="仿宋" w:eastAsia="仿宋" w:cs="仿宋"/>
          <w:bCs/>
          <w:color w:val="000000"/>
        </w:rPr>
      </w:pPr>
    </w:p>
    <w:p w14:paraId="0D143142">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5AB27B9B">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0C3CBFDB">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1198E02C">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0DCA086">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B06F26C">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748EE67C">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292D074D">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F7DF050">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5D78F0A5">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03B4E40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4D9BA9B8">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67CAC9E3">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656293FE">
                              <w:pPr>
                                <w:rPr>
                                  <w:sz w:val="20"/>
                                </w:rPr>
                              </w:pPr>
                            </w:p>
                            <w:p w14:paraId="11D45CF4">
                              <w:pPr>
                                <w:spacing w:before="179"/>
                                <w:ind w:left="155" w:right="155"/>
                                <w:jc w:val="center"/>
                              </w:pPr>
                              <w:r>
                                <w:t>法定代表人</w:t>
                              </w:r>
                            </w:p>
                            <w:p w14:paraId="1AFEC2C7">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656293FE">
                        <w:pPr>
                          <w:rPr>
                            <w:sz w:val="20"/>
                          </w:rPr>
                        </w:pPr>
                      </w:p>
                      <w:p w14:paraId="11D45CF4">
                        <w:pPr>
                          <w:spacing w:before="179"/>
                          <w:ind w:left="155" w:right="155"/>
                          <w:jc w:val="center"/>
                        </w:pPr>
                        <w:r>
                          <w:t>法定代表人</w:t>
                        </w:r>
                      </w:p>
                      <w:p w14:paraId="1AFEC2C7">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4EB1F934">
                            <w:pPr>
                              <w:pStyle w:val="2"/>
                              <w:rPr>
                                <w:sz w:val="20"/>
                              </w:rPr>
                            </w:pPr>
                          </w:p>
                          <w:p w14:paraId="1CB21EAD">
                            <w:pPr>
                              <w:pStyle w:val="2"/>
                              <w:spacing w:before="179"/>
                              <w:ind w:left="166" w:right="166"/>
                              <w:jc w:val="center"/>
                            </w:pPr>
                            <w:r>
                              <w:t>法定代表人</w:t>
                            </w:r>
                          </w:p>
                          <w:p w14:paraId="784FA411">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4EB1F934">
                      <w:pPr>
                        <w:pStyle w:val="2"/>
                        <w:rPr>
                          <w:sz w:val="20"/>
                        </w:rPr>
                      </w:pPr>
                    </w:p>
                    <w:p w14:paraId="1CB21EAD">
                      <w:pPr>
                        <w:pStyle w:val="2"/>
                        <w:spacing w:before="179"/>
                        <w:ind w:left="166" w:right="166"/>
                        <w:jc w:val="center"/>
                      </w:pPr>
                      <w:r>
                        <w:t>法定代表人</w:t>
                      </w:r>
                    </w:p>
                    <w:p w14:paraId="784FA411">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69B005B2">
      <w:pPr>
        <w:pStyle w:val="10"/>
        <w:tabs>
          <w:tab w:val="left" w:pos="900"/>
        </w:tabs>
        <w:adjustRightInd w:val="0"/>
        <w:snapToGrid w:val="0"/>
        <w:spacing w:line="360" w:lineRule="auto"/>
        <w:ind w:firstLine="0"/>
        <w:rPr>
          <w:rFonts w:ascii="仿宋" w:hAnsi="仿宋" w:eastAsia="仿宋" w:cs="仿宋"/>
          <w:bCs/>
          <w:color w:val="000000"/>
          <w:sz w:val="30"/>
          <w:szCs w:val="30"/>
        </w:rPr>
      </w:pPr>
    </w:p>
    <w:p w14:paraId="20D75DA6">
      <w:pPr>
        <w:pStyle w:val="37"/>
        <w:ind w:firstLine="0" w:firstLineChars="0"/>
        <w:rPr>
          <w:rFonts w:ascii="仿宋" w:hAnsi="仿宋" w:eastAsia="仿宋" w:cs="仿宋"/>
        </w:rPr>
      </w:pPr>
    </w:p>
    <w:p w14:paraId="013076EF">
      <w:pPr>
        <w:pStyle w:val="10"/>
        <w:tabs>
          <w:tab w:val="left" w:pos="900"/>
        </w:tabs>
        <w:spacing w:line="400" w:lineRule="exact"/>
        <w:ind w:firstLine="0"/>
        <w:jc w:val="center"/>
        <w:rPr>
          <w:rFonts w:ascii="仿宋" w:hAnsi="仿宋" w:eastAsia="仿宋" w:cs="仿宋"/>
          <w:b/>
          <w:color w:val="000000"/>
          <w:sz w:val="36"/>
          <w:szCs w:val="36"/>
        </w:rPr>
      </w:pPr>
    </w:p>
    <w:p w14:paraId="3B4F6932">
      <w:pPr>
        <w:pStyle w:val="10"/>
        <w:tabs>
          <w:tab w:val="left" w:pos="900"/>
        </w:tabs>
        <w:spacing w:line="400" w:lineRule="exact"/>
        <w:ind w:firstLine="0"/>
        <w:jc w:val="center"/>
        <w:rPr>
          <w:rFonts w:ascii="仿宋" w:hAnsi="仿宋" w:eastAsia="仿宋" w:cs="仿宋"/>
          <w:b/>
          <w:color w:val="000000"/>
          <w:sz w:val="36"/>
          <w:szCs w:val="36"/>
        </w:rPr>
      </w:pPr>
    </w:p>
    <w:p w14:paraId="708369BF">
      <w:pPr>
        <w:pStyle w:val="10"/>
        <w:tabs>
          <w:tab w:val="left" w:pos="900"/>
        </w:tabs>
        <w:spacing w:line="400" w:lineRule="exact"/>
        <w:ind w:firstLine="0"/>
        <w:jc w:val="center"/>
        <w:rPr>
          <w:rFonts w:ascii="仿宋" w:hAnsi="仿宋" w:eastAsia="仿宋" w:cs="仿宋"/>
          <w:b/>
          <w:color w:val="000000"/>
          <w:sz w:val="36"/>
          <w:szCs w:val="36"/>
        </w:rPr>
      </w:pPr>
    </w:p>
    <w:p w14:paraId="7C7CADBC">
      <w:pPr>
        <w:pStyle w:val="10"/>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5621EE1F">
      <w:pPr>
        <w:pStyle w:val="10"/>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6EB8F998">
      <w:pPr>
        <w:pStyle w:val="10"/>
        <w:tabs>
          <w:tab w:val="left" w:pos="900"/>
        </w:tabs>
        <w:spacing w:line="400" w:lineRule="exact"/>
        <w:ind w:firstLine="0"/>
        <w:rPr>
          <w:rFonts w:ascii="仿宋" w:hAnsi="仿宋" w:eastAsia="仿宋" w:cs="仿宋"/>
          <w:bCs/>
          <w:color w:val="000000"/>
          <w:sz w:val="24"/>
          <w:szCs w:val="24"/>
        </w:rPr>
      </w:pPr>
    </w:p>
    <w:p w14:paraId="494C305B">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AE801E2">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019CE105">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A712CD8">
      <w:pPr>
        <w:pStyle w:val="10"/>
        <w:tabs>
          <w:tab w:val="left" w:pos="900"/>
        </w:tabs>
        <w:adjustRightInd w:val="0"/>
        <w:snapToGrid w:val="0"/>
        <w:spacing w:line="360" w:lineRule="auto"/>
        <w:ind w:firstLine="560" w:firstLineChars="200"/>
        <w:rPr>
          <w:rFonts w:ascii="仿宋" w:hAnsi="仿宋" w:eastAsia="仿宋" w:cs="仿宋"/>
          <w:bCs/>
          <w:color w:val="000000"/>
          <w:szCs w:val="28"/>
        </w:rPr>
      </w:pPr>
    </w:p>
    <w:p w14:paraId="62D244DE">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37A8DB54">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63F307D2">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7D7FE91D">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2F1EF7F8">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521BB770">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0C59356F">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5C8F81B5">
                            <w:pPr>
                              <w:pStyle w:val="2"/>
                              <w:rPr>
                                <w:sz w:val="20"/>
                              </w:rPr>
                            </w:pPr>
                          </w:p>
                          <w:p w14:paraId="086FF398">
                            <w:pPr>
                              <w:pStyle w:val="2"/>
                              <w:spacing w:before="178"/>
                              <w:ind w:left="157" w:right="155"/>
                              <w:jc w:val="center"/>
                            </w:pPr>
                            <w:r>
                              <w:t>被授权人（授权代表）</w:t>
                            </w:r>
                          </w:p>
                          <w:p w14:paraId="49E0C4D7">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5C8F81B5">
                      <w:pPr>
                        <w:pStyle w:val="2"/>
                        <w:rPr>
                          <w:sz w:val="20"/>
                        </w:rPr>
                      </w:pPr>
                    </w:p>
                    <w:p w14:paraId="086FF398">
                      <w:pPr>
                        <w:pStyle w:val="2"/>
                        <w:spacing w:before="178"/>
                        <w:ind w:left="157" w:right="155"/>
                        <w:jc w:val="center"/>
                      </w:pPr>
                      <w:r>
                        <w:t>被授权人（授权代表）</w:t>
                      </w:r>
                    </w:p>
                    <w:p w14:paraId="49E0C4D7">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BA86B0A">
                            <w:pPr>
                              <w:pStyle w:val="2"/>
                              <w:rPr>
                                <w:sz w:val="20"/>
                              </w:rPr>
                            </w:pPr>
                          </w:p>
                          <w:p w14:paraId="671F3C97">
                            <w:pPr>
                              <w:pStyle w:val="2"/>
                              <w:spacing w:before="178"/>
                              <w:ind w:left="166" w:right="166"/>
                              <w:jc w:val="center"/>
                            </w:pPr>
                            <w:r>
                              <w:t>被授权人（授权代表）</w:t>
                            </w:r>
                          </w:p>
                          <w:p w14:paraId="34646484">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5BA86B0A">
                      <w:pPr>
                        <w:pStyle w:val="2"/>
                        <w:rPr>
                          <w:sz w:val="20"/>
                        </w:rPr>
                      </w:pPr>
                    </w:p>
                    <w:p w14:paraId="671F3C97">
                      <w:pPr>
                        <w:pStyle w:val="2"/>
                        <w:spacing w:before="178"/>
                        <w:ind w:left="166" w:right="166"/>
                        <w:jc w:val="center"/>
                      </w:pPr>
                      <w:r>
                        <w:t>被授权人（授权代表）</w:t>
                      </w:r>
                    </w:p>
                    <w:p w14:paraId="34646484">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55638C75">
      <w:pPr>
        <w:pStyle w:val="37"/>
        <w:ind w:firstLine="0" w:firstLineChars="0"/>
        <w:rPr>
          <w:rFonts w:ascii="仿宋" w:hAnsi="仿宋" w:eastAsia="仿宋" w:cs="仿宋"/>
          <w:bCs/>
          <w:color w:val="000000"/>
          <w:sz w:val="30"/>
          <w:szCs w:val="30"/>
        </w:rPr>
      </w:pPr>
    </w:p>
    <w:p w14:paraId="671059FD">
      <w:pPr>
        <w:pStyle w:val="37"/>
        <w:ind w:firstLine="0" w:firstLineChars="0"/>
        <w:rPr>
          <w:rFonts w:ascii="仿宋" w:hAnsi="仿宋" w:eastAsia="仿宋" w:cs="仿宋"/>
          <w:b/>
          <w:bCs/>
          <w:sz w:val="28"/>
          <w:szCs w:val="36"/>
        </w:rPr>
      </w:pPr>
    </w:p>
    <w:p w14:paraId="795937EB">
      <w:pPr>
        <w:pStyle w:val="2"/>
        <w:spacing w:line="360" w:lineRule="auto"/>
        <w:ind w:firstLine="562" w:firstLineChars="200"/>
        <w:jc w:val="center"/>
        <w:rPr>
          <w:rFonts w:ascii="仿宋" w:hAnsi="仿宋" w:eastAsia="仿宋" w:cs="仿宋"/>
          <w:b/>
          <w:bCs/>
          <w:sz w:val="28"/>
          <w:szCs w:val="28"/>
        </w:rPr>
      </w:pPr>
    </w:p>
    <w:p w14:paraId="6EC3199F">
      <w:pPr>
        <w:pStyle w:val="37"/>
        <w:ind w:firstLine="0" w:firstLineChars="0"/>
        <w:rPr>
          <w:rFonts w:ascii="仿宋" w:hAnsi="仿宋" w:eastAsia="仿宋" w:cs="仿宋"/>
          <w:bCs/>
          <w:color w:val="000000"/>
          <w:sz w:val="30"/>
          <w:szCs w:val="30"/>
        </w:rPr>
      </w:pPr>
    </w:p>
    <w:p w14:paraId="4DBACE4A">
      <w:pPr>
        <w:pStyle w:val="2"/>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1288CB85">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24F4709B">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5090A221">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57A8B230">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7DC8D258">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1C3A844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0BF1CA5A">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55EC8C67">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2F86D747">
      <w:pPr>
        <w:numPr>
          <w:ilvl w:val="0"/>
          <w:numId w:val="0"/>
        </w:numPr>
        <w:adjustRightInd w:val="0"/>
        <w:snapToGrid w:val="0"/>
        <w:spacing w:line="360" w:lineRule="auto"/>
        <w:ind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（1）第二章用户需求书--一、采购项目内容--</w:t>
      </w:r>
      <w:r>
        <w:rPr>
          <w:rFonts w:hint="eastAsia" w:ascii="华文仿宋" w:hAnsi="华文仿宋" w:eastAsia="华文仿宋" w:cs="华文仿宋"/>
          <w:color w:val="auto"/>
          <w:sz w:val="24"/>
          <w:szCs w:val="24"/>
          <w:lang w:val="en-US" w:eastAsia="zh-CN" w:bidi="ar-SA"/>
        </w:rPr>
        <w:t>★</w:t>
      </w:r>
      <w:r>
        <w:rPr>
          <w:rFonts w:hint="eastAsia" w:ascii="仿宋" w:hAnsi="仿宋" w:eastAsia="仿宋" w:cs="仿宋"/>
          <w:bCs/>
          <w:sz w:val="24"/>
          <w:lang w:val="en-US" w:eastAsia="zh-CN"/>
        </w:rPr>
        <w:t>5、</w:t>
      </w:r>
      <w:r>
        <w:rPr>
          <w:rFonts w:hint="eastAsia" w:ascii="仿宋" w:hAnsi="仿宋" w:eastAsia="仿宋" w:cs="仿宋"/>
          <w:sz w:val="24"/>
          <w:lang w:val="en-US" w:eastAsia="zh-CN"/>
        </w:rPr>
        <w:t>采购清单明细</w:t>
      </w:r>
    </w:p>
    <w:p w14:paraId="6589E78A">
      <w:pPr>
        <w:pStyle w:val="4"/>
        <w:numPr>
          <w:ilvl w:val="0"/>
          <w:numId w:val="0"/>
        </w:numPr>
        <w:spacing w:before="0" w:after="0" w:line="240" w:lineRule="auto"/>
        <w:ind w:firstLine="480"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（2）第二章用户需求书--三、用户技术需求--</w:t>
      </w:r>
      <w:r>
        <w:rPr>
          <w:rFonts w:hint="eastAsia" w:ascii="华文仿宋" w:hAnsi="华文仿宋" w:eastAsia="华文仿宋" w:cs="华文仿宋"/>
          <w:color w:val="auto"/>
          <w:sz w:val="24"/>
          <w:szCs w:val="24"/>
          <w:lang w:val="en-US" w:eastAsia="zh-CN" w:bidi="ar-SA"/>
        </w:rPr>
        <w:t>★1）</w:t>
      </w:r>
      <w:r>
        <w:rPr>
          <w:rFonts w:hint="eastAsia" w:ascii="仿宋" w:hAnsi="仿宋" w:eastAsia="仿宋" w:cs="仿宋"/>
          <w:b w:val="0"/>
          <w:bCs w:val="0"/>
          <w:kern w:val="2"/>
          <w:sz w:val="24"/>
          <w:szCs w:val="24"/>
          <w:lang w:val="en-US" w:eastAsia="zh-CN" w:bidi="ar-SA"/>
        </w:rPr>
        <w:t>整体要求</w:t>
      </w:r>
    </w:p>
    <w:p w14:paraId="59C28C87">
      <w:pPr>
        <w:pStyle w:val="37"/>
        <w:adjustRightInd w:val="0"/>
        <w:snapToGrid w:val="0"/>
        <w:spacing w:line="360" w:lineRule="auto"/>
        <w:ind w:firstLine="720" w:firstLineChars="300"/>
        <w:rPr>
          <w:rFonts w:hint="default" w:ascii="华文仿宋" w:hAnsi="华文仿宋" w:eastAsia="华文仿宋" w:cs="华文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华文仿宋" w:hAnsi="华文仿宋" w:eastAsia="华文仿宋" w:cs="华文仿宋"/>
          <w:sz w:val="24"/>
        </w:rPr>
        <w:t>★质保期：从项目整体验收通过之日起不少于1年。质保期内，</w:t>
      </w:r>
      <w:r>
        <w:rPr>
          <w:rFonts w:hint="eastAsia" w:ascii="华文仿宋" w:hAnsi="华文仿宋" w:eastAsia="华文仿宋" w:cs="华文仿宋"/>
          <w:sz w:val="24"/>
          <w:lang w:val="en-US" w:eastAsia="zh-CN"/>
        </w:rPr>
        <w:t>提供</w:t>
      </w:r>
      <w:r>
        <w:rPr>
          <w:rFonts w:hint="eastAsia" w:ascii="华文仿宋" w:hAnsi="华文仿宋" w:eastAsia="华文仿宋" w:cs="华文仿宋"/>
          <w:sz w:val="24"/>
        </w:rPr>
        <w:t>应用软件的升级、</w:t>
      </w:r>
      <w:r>
        <w:rPr>
          <w:rFonts w:hint="eastAsia" w:ascii="华文仿宋" w:hAnsi="华文仿宋" w:eastAsia="华文仿宋" w:cs="华文仿宋"/>
          <w:sz w:val="24"/>
          <w:lang w:val="en-US" w:eastAsia="zh-CN"/>
        </w:rPr>
        <w:t>硬件设备</w:t>
      </w:r>
      <w:r>
        <w:rPr>
          <w:rFonts w:hint="eastAsia" w:ascii="华文仿宋" w:hAnsi="华文仿宋" w:eastAsia="华文仿宋" w:cs="华文仿宋"/>
          <w:sz w:val="24"/>
        </w:rPr>
        <w:t>保修、维护及保养</w:t>
      </w:r>
      <w:r>
        <w:rPr>
          <w:rFonts w:hint="eastAsia" w:ascii="华文仿宋" w:hAnsi="华文仿宋" w:eastAsia="华文仿宋" w:cs="华文仿宋"/>
          <w:sz w:val="24"/>
          <w:lang w:eastAsia="zh-CN"/>
        </w:rPr>
        <w:t>，</w:t>
      </w:r>
      <w:r>
        <w:rPr>
          <w:rFonts w:hint="eastAsia" w:ascii="华文仿宋" w:hAnsi="华文仿宋" w:eastAsia="华文仿宋" w:cs="华文仿宋"/>
          <w:sz w:val="24"/>
        </w:rPr>
        <w:t>并提供维护保养实施方案。</w:t>
      </w:r>
      <w:r>
        <w:rPr>
          <w:rFonts w:hint="eastAsia" w:ascii="华文仿宋" w:hAnsi="华文仿宋" w:eastAsia="华文仿宋" w:cs="华文仿宋"/>
          <w:sz w:val="24"/>
          <w:lang w:val="en-US" w:eastAsia="zh-CN"/>
        </w:rPr>
        <w:t>涉及的费用已包含在本次项目总价中。</w:t>
      </w:r>
    </w:p>
    <w:p w14:paraId="52E5DAB9">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lang w:val="en-US" w:eastAsia="zh-CN"/>
        </w:rPr>
        <w:t>（4）</w:t>
      </w:r>
      <w:r>
        <w:rPr>
          <w:rFonts w:hint="eastAsia" w:ascii="华文仿宋" w:hAnsi="华文仿宋" w:eastAsia="华文仿宋" w:cs="华文仿宋"/>
          <w:sz w:val="24"/>
        </w:rPr>
        <w:t>★</w:t>
      </w:r>
      <w:r>
        <w:rPr>
          <w:rFonts w:hint="eastAsia" w:ascii="仿宋" w:hAnsi="仿宋" w:eastAsia="仿宋" w:cs="仿宋"/>
          <w:sz w:val="24"/>
        </w:rPr>
        <w:t>付款方式：</w:t>
      </w:r>
    </w:p>
    <w:p w14:paraId="530DF452">
      <w:pPr>
        <w:widowControl/>
        <w:spacing w:line="360" w:lineRule="auto"/>
        <w:ind w:firstLine="720" w:firstLineChars="300"/>
        <w:jc w:val="left"/>
        <w:rPr>
          <w:rFonts w:ascii="仿宋" w:hAnsi="仿宋" w:eastAsia="仿宋" w:cs="仿宋"/>
          <w:sz w:val="24"/>
        </w:rPr>
      </w:pPr>
      <w:r>
        <w:rPr>
          <w:rFonts w:hint="eastAsia" w:ascii="仿宋" w:hAnsi="仿宋" w:eastAsia="仿宋" w:cs="仿宋"/>
          <w:sz w:val="24"/>
        </w:rPr>
        <w:t>项目实施完成且验收合格后，凭</w:t>
      </w:r>
      <w:r>
        <w:rPr>
          <w:rFonts w:hint="eastAsia" w:ascii="仿宋" w:hAnsi="仿宋" w:eastAsia="仿宋" w:cs="仿宋"/>
          <w:sz w:val="24"/>
          <w:lang w:val="en-US" w:eastAsia="zh-CN"/>
        </w:rPr>
        <w:t>我方</w:t>
      </w:r>
      <w:r>
        <w:rPr>
          <w:rFonts w:hint="eastAsia" w:ascii="仿宋" w:hAnsi="仿宋" w:eastAsia="仿宋" w:cs="仿宋"/>
          <w:sz w:val="24"/>
        </w:rPr>
        <w:t>提供的</w:t>
      </w:r>
      <w:r>
        <w:rPr>
          <w:rFonts w:hint="eastAsia" w:ascii="仿宋" w:hAnsi="仿宋" w:eastAsia="仿宋" w:cs="仿宋"/>
          <w:sz w:val="24"/>
          <w:highlight w:val="cyan"/>
          <w:lang w:val="en-US" w:eastAsia="zh-CN"/>
        </w:rPr>
        <w:t>实际提供货</w:t>
      </w:r>
      <w:r>
        <w:rPr>
          <w:rFonts w:hint="eastAsia" w:ascii="仿宋" w:hAnsi="仿宋" w:eastAsia="仿宋" w:cs="仿宋"/>
          <w:sz w:val="24"/>
          <w:highlight w:val="cyan"/>
        </w:rPr>
        <w:t>款</w:t>
      </w:r>
      <w:r>
        <w:rPr>
          <w:rFonts w:hint="eastAsia" w:ascii="仿宋" w:hAnsi="仿宋" w:eastAsia="仿宋" w:cs="仿宋"/>
          <w:sz w:val="24"/>
          <w:highlight w:val="cyan"/>
          <w:lang w:val="en-US" w:eastAsia="zh-CN"/>
        </w:rPr>
        <w:t>的</w:t>
      </w:r>
      <w:r>
        <w:rPr>
          <w:rFonts w:ascii="仿宋" w:hAnsi="仿宋" w:eastAsia="仿宋" w:cs="仿宋"/>
          <w:sz w:val="24"/>
        </w:rPr>
        <w:t>9</w:t>
      </w:r>
      <w:r>
        <w:rPr>
          <w:rFonts w:hint="eastAsia" w:ascii="仿宋" w:hAnsi="仿宋" w:eastAsia="仿宋" w:cs="仿宋"/>
          <w:sz w:val="24"/>
        </w:rPr>
        <w:t>5%等额发票和请款书等资料，采购人30天内向</w:t>
      </w:r>
      <w:r>
        <w:rPr>
          <w:rFonts w:hint="eastAsia" w:ascii="仿宋" w:hAnsi="仿宋" w:eastAsia="仿宋" w:cs="仿宋"/>
          <w:sz w:val="24"/>
          <w:lang w:val="en-US" w:eastAsia="zh-CN"/>
        </w:rPr>
        <w:t>我方</w:t>
      </w:r>
      <w:r>
        <w:rPr>
          <w:rFonts w:hint="eastAsia" w:ascii="仿宋" w:hAnsi="仿宋" w:eastAsia="仿宋" w:cs="仿宋"/>
          <w:sz w:val="24"/>
        </w:rPr>
        <w:t>支付</w:t>
      </w:r>
      <w:r>
        <w:rPr>
          <w:rFonts w:hint="eastAsia" w:ascii="仿宋" w:hAnsi="仿宋" w:eastAsia="仿宋" w:cs="仿宋"/>
          <w:sz w:val="24"/>
          <w:highlight w:val="cyan"/>
          <w:lang w:val="en-US" w:eastAsia="zh-CN"/>
        </w:rPr>
        <w:t>实际提供货</w:t>
      </w:r>
      <w:r>
        <w:rPr>
          <w:rFonts w:hint="eastAsia" w:ascii="仿宋" w:hAnsi="仿宋" w:eastAsia="仿宋" w:cs="仿宋"/>
          <w:sz w:val="24"/>
          <w:highlight w:val="cyan"/>
        </w:rPr>
        <w:t>款</w:t>
      </w:r>
      <w:r>
        <w:rPr>
          <w:rFonts w:hint="eastAsia" w:ascii="仿宋" w:hAnsi="仿宋" w:eastAsia="仿宋" w:cs="仿宋"/>
          <w:sz w:val="24"/>
          <w:highlight w:val="cyan"/>
          <w:lang w:val="en-US" w:eastAsia="zh-CN"/>
        </w:rPr>
        <w:t>的</w:t>
      </w:r>
      <w:r>
        <w:rPr>
          <w:rFonts w:ascii="仿宋" w:hAnsi="仿宋" w:eastAsia="仿宋" w:cs="仿宋"/>
          <w:sz w:val="24"/>
        </w:rPr>
        <w:t>9</w:t>
      </w:r>
      <w:r>
        <w:rPr>
          <w:rFonts w:hint="eastAsia" w:ascii="仿宋" w:hAnsi="仿宋" w:eastAsia="仿宋" w:cs="仿宋"/>
          <w:sz w:val="24"/>
        </w:rPr>
        <w:t>5%作为项目验收款。</w:t>
      </w:r>
    </w:p>
    <w:p w14:paraId="4B92F36F">
      <w:pPr>
        <w:pStyle w:val="37"/>
        <w:adjustRightInd w:val="0"/>
        <w:snapToGrid w:val="0"/>
        <w:spacing w:line="360" w:lineRule="auto"/>
        <w:ind w:firstLine="720" w:firstLineChars="300"/>
        <w:rPr>
          <w:rFonts w:ascii="仿宋" w:hAnsi="仿宋" w:eastAsia="仿宋" w:cs="仿宋"/>
          <w:sz w:val="24"/>
        </w:rPr>
      </w:pPr>
      <w:r>
        <w:rPr>
          <w:rFonts w:hint="eastAsia" w:ascii="仿宋" w:hAnsi="仿宋" w:eastAsia="仿宋" w:cs="仿宋"/>
          <w:sz w:val="24"/>
        </w:rPr>
        <w:t>项目质保期满后，</w:t>
      </w:r>
      <w:r>
        <w:rPr>
          <w:rFonts w:hint="eastAsia" w:ascii="仿宋" w:hAnsi="仿宋" w:eastAsia="仿宋" w:cs="仿宋"/>
          <w:sz w:val="24"/>
          <w:lang w:val="en-US" w:eastAsia="zh-CN"/>
        </w:rPr>
        <w:t>我方</w:t>
      </w:r>
      <w:r>
        <w:rPr>
          <w:rFonts w:hint="eastAsia" w:ascii="仿宋" w:hAnsi="仿宋" w:eastAsia="仿宋" w:cs="仿宋"/>
          <w:sz w:val="24"/>
        </w:rPr>
        <w:t>交付的产品无质量问题、同时</w:t>
      </w:r>
      <w:r>
        <w:rPr>
          <w:rFonts w:hint="eastAsia" w:ascii="仿宋" w:hAnsi="仿宋" w:eastAsia="仿宋" w:cs="仿宋"/>
          <w:sz w:val="24"/>
          <w:lang w:val="en-US" w:eastAsia="zh-CN"/>
        </w:rPr>
        <w:t>我方</w:t>
      </w:r>
      <w:r>
        <w:rPr>
          <w:rFonts w:hint="eastAsia" w:ascii="仿宋" w:hAnsi="仿宋" w:eastAsia="仿宋" w:cs="仿宋"/>
          <w:sz w:val="24"/>
        </w:rPr>
        <w:t>无任何违约行为的，凭</w:t>
      </w:r>
      <w:r>
        <w:rPr>
          <w:rFonts w:hint="eastAsia" w:ascii="仿宋" w:hAnsi="仿宋" w:eastAsia="仿宋" w:cs="仿宋"/>
          <w:sz w:val="24"/>
          <w:lang w:val="en-US" w:eastAsia="zh-CN"/>
        </w:rPr>
        <w:t>我方</w:t>
      </w:r>
      <w:r>
        <w:rPr>
          <w:rFonts w:hint="eastAsia" w:ascii="仿宋" w:hAnsi="仿宋" w:eastAsia="仿宋" w:cs="仿宋"/>
          <w:sz w:val="24"/>
        </w:rPr>
        <w:t>提供的</w:t>
      </w:r>
      <w:r>
        <w:rPr>
          <w:rFonts w:hint="eastAsia" w:ascii="仿宋" w:hAnsi="仿宋" w:eastAsia="仿宋" w:cs="仿宋"/>
          <w:sz w:val="24"/>
          <w:highlight w:val="cyan"/>
          <w:lang w:val="en-US" w:eastAsia="zh-CN"/>
        </w:rPr>
        <w:t>实际提供货</w:t>
      </w:r>
      <w:r>
        <w:rPr>
          <w:rFonts w:hint="eastAsia" w:ascii="仿宋" w:hAnsi="仿宋" w:eastAsia="仿宋" w:cs="仿宋"/>
          <w:sz w:val="24"/>
          <w:highlight w:val="cyan"/>
        </w:rPr>
        <w:t>款</w:t>
      </w:r>
      <w:r>
        <w:rPr>
          <w:rFonts w:hint="eastAsia" w:ascii="仿宋" w:hAnsi="仿宋" w:eastAsia="仿宋" w:cs="仿宋"/>
          <w:sz w:val="24"/>
          <w:highlight w:val="cyan"/>
          <w:lang w:val="en-US" w:eastAsia="zh-CN"/>
        </w:rPr>
        <w:t>的</w:t>
      </w:r>
      <w:r>
        <w:rPr>
          <w:rFonts w:hint="eastAsia" w:ascii="仿宋" w:hAnsi="仿宋" w:eastAsia="仿宋" w:cs="仿宋"/>
          <w:sz w:val="24"/>
        </w:rPr>
        <w:t>5%等额发票和请款书等资料，采购人30天向</w:t>
      </w:r>
      <w:r>
        <w:rPr>
          <w:rFonts w:hint="eastAsia" w:ascii="仿宋" w:hAnsi="仿宋" w:eastAsia="仿宋" w:cs="仿宋"/>
          <w:sz w:val="24"/>
          <w:lang w:val="en-US" w:eastAsia="zh-CN"/>
        </w:rPr>
        <w:t>我方</w:t>
      </w:r>
      <w:r>
        <w:rPr>
          <w:rFonts w:hint="eastAsia" w:ascii="仿宋" w:hAnsi="仿宋" w:eastAsia="仿宋" w:cs="仿宋"/>
          <w:sz w:val="24"/>
        </w:rPr>
        <w:t>支付</w:t>
      </w:r>
      <w:r>
        <w:rPr>
          <w:rFonts w:hint="eastAsia" w:ascii="仿宋" w:hAnsi="仿宋" w:eastAsia="仿宋" w:cs="仿宋"/>
          <w:sz w:val="24"/>
          <w:highlight w:val="cyan"/>
          <w:lang w:val="en-US" w:eastAsia="zh-CN"/>
        </w:rPr>
        <w:t>实际提供货</w:t>
      </w:r>
      <w:r>
        <w:rPr>
          <w:rFonts w:hint="eastAsia" w:ascii="仿宋" w:hAnsi="仿宋" w:eastAsia="仿宋" w:cs="仿宋"/>
          <w:sz w:val="24"/>
          <w:highlight w:val="cyan"/>
        </w:rPr>
        <w:t>款</w:t>
      </w:r>
      <w:r>
        <w:rPr>
          <w:rFonts w:hint="eastAsia" w:ascii="仿宋" w:hAnsi="仿宋" w:eastAsia="仿宋" w:cs="仿宋"/>
          <w:sz w:val="24"/>
          <w:highlight w:val="cyan"/>
          <w:lang w:val="en-US" w:eastAsia="zh-CN"/>
        </w:rPr>
        <w:t>的</w:t>
      </w:r>
      <w:r>
        <w:rPr>
          <w:rFonts w:hint="eastAsia" w:ascii="仿宋" w:hAnsi="仿宋" w:eastAsia="仿宋" w:cs="仿宋"/>
          <w:sz w:val="24"/>
        </w:rPr>
        <w:t>5%。</w:t>
      </w:r>
    </w:p>
    <w:p w14:paraId="624E56D8">
      <w:pPr>
        <w:pStyle w:val="37"/>
        <w:adjustRightInd w:val="0"/>
        <w:snapToGrid w:val="0"/>
        <w:spacing w:line="360" w:lineRule="exact"/>
        <w:ind w:left="0" w:leftChars="0" w:firstLine="0" w:firstLineChars="0"/>
        <w:rPr>
          <w:rFonts w:ascii="仿宋" w:hAnsi="仿宋" w:eastAsia="仿宋" w:cs="仿宋"/>
          <w:sz w:val="24"/>
        </w:rPr>
      </w:pPr>
    </w:p>
    <w:p w14:paraId="72669134">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63DD77F1">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424F42B9">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75BF9BCE">
      <w:pPr>
        <w:pStyle w:val="37"/>
        <w:adjustRightInd w:val="0"/>
        <w:snapToGrid w:val="0"/>
        <w:spacing w:line="360" w:lineRule="exact"/>
        <w:ind w:firstLine="480"/>
        <w:rPr>
          <w:rFonts w:ascii="仿宋" w:hAnsi="仿宋" w:eastAsia="仿宋" w:cs="仿宋"/>
          <w:sz w:val="24"/>
        </w:rPr>
      </w:pPr>
    </w:p>
    <w:p w14:paraId="52C91D8E">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087FA3D6">
      <w:pPr>
        <w:pStyle w:val="37"/>
        <w:adjustRightInd w:val="0"/>
        <w:snapToGrid w:val="0"/>
        <w:spacing w:line="360" w:lineRule="exact"/>
        <w:ind w:firstLine="0" w:firstLineChars="0"/>
        <w:rPr>
          <w:rFonts w:ascii="仿宋" w:hAnsi="仿宋" w:eastAsia="仿宋" w:cs="仿宋"/>
          <w:sz w:val="24"/>
        </w:rPr>
      </w:pPr>
    </w:p>
    <w:p w14:paraId="23BCF4A7">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3026F14">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F6C25E3">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2F64436">
      <w:pPr>
        <w:pStyle w:val="37"/>
        <w:ind w:firstLine="400"/>
        <w:rPr>
          <w:rFonts w:ascii="仿宋" w:hAnsi="仿宋" w:eastAsia="仿宋" w:cs="仿宋"/>
          <w:bCs/>
          <w:szCs w:val="21"/>
        </w:rPr>
      </w:pPr>
    </w:p>
    <w:p w14:paraId="6D80A906">
      <w:pPr>
        <w:pStyle w:val="37"/>
        <w:ind w:firstLine="0" w:firstLineChars="0"/>
        <w:rPr>
          <w:rFonts w:ascii="仿宋" w:hAnsi="仿宋" w:eastAsia="仿宋" w:cs="仿宋"/>
          <w:b/>
          <w:bCs/>
          <w:sz w:val="32"/>
          <w:szCs w:val="44"/>
        </w:rPr>
      </w:pPr>
    </w:p>
    <w:p w14:paraId="52422F4C">
      <w:pPr>
        <w:pStyle w:val="37"/>
        <w:ind w:firstLine="0" w:firstLineChars="0"/>
      </w:pPr>
    </w:p>
    <w:p w14:paraId="501D5A1D">
      <w:pPr>
        <w:pStyle w:val="37"/>
        <w:ind w:firstLine="0" w:firstLineChars="0"/>
      </w:pPr>
    </w:p>
    <w:p w14:paraId="1116ECC5">
      <w:pPr>
        <w:pStyle w:val="37"/>
        <w:ind w:firstLine="0" w:firstLineChars="0"/>
      </w:pPr>
    </w:p>
    <w:p w14:paraId="3785FA10">
      <w:pPr>
        <w:pStyle w:val="37"/>
        <w:ind w:firstLine="0" w:firstLineChars="0"/>
      </w:pPr>
    </w:p>
    <w:p w14:paraId="29D71001">
      <w:pPr>
        <w:pStyle w:val="37"/>
        <w:ind w:firstLine="0" w:firstLineChars="0"/>
      </w:pPr>
    </w:p>
    <w:p w14:paraId="3A8DC830">
      <w:pPr>
        <w:pStyle w:val="37"/>
        <w:ind w:firstLine="0" w:firstLineChars="0"/>
      </w:pPr>
    </w:p>
    <w:p w14:paraId="6C459A66">
      <w:pPr>
        <w:pStyle w:val="37"/>
        <w:ind w:firstLine="0" w:firstLineChars="0"/>
      </w:pPr>
    </w:p>
    <w:p w14:paraId="45412767">
      <w:pPr>
        <w:pStyle w:val="37"/>
        <w:ind w:firstLine="0" w:firstLineChars="0"/>
      </w:pPr>
    </w:p>
    <w:p w14:paraId="6F916711">
      <w:pPr>
        <w:pStyle w:val="37"/>
        <w:ind w:firstLine="400"/>
      </w:pPr>
    </w:p>
    <w:p w14:paraId="382BF069">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08B2C217">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7"/>
        <w:tblpPr w:leftFromText="180" w:rightFromText="180" w:vertAnchor="text" w:horzAnchor="page" w:tblpX="1254" w:tblpY="234"/>
        <w:tblOverlap w:val="never"/>
        <w:tblW w:w="497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8"/>
        <w:gridCol w:w="4749"/>
        <w:gridCol w:w="1917"/>
        <w:gridCol w:w="1326"/>
      </w:tblGrid>
      <w:tr w14:paraId="0CC4B8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4CCCACF1">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6313896B">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7F8BAEF9">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8" w:type="pct"/>
            <w:tcBorders>
              <w:tl2br w:val="nil"/>
              <w:tr2bl w:val="nil"/>
            </w:tcBorders>
            <w:shd w:val="clear" w:color="auto" w:fill="auto"/>
            <w:vAlign w:val="center"/>
          </w:tcPr>
          <w:p w14:paraId="2CC4963F">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29E23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71DCF5B1">
            <w:pPr>
              <w:spacing w:line="276" w:lineRule="auto"/>
              <w:jc w:val="center"/>
              <w:rPr>
                <w:rFonts w:ascii="仿宋" w:hAnsi="仿宋" w:eastAsia="仿宋" w:cs="仿宋"/>
                <w:szCs w:val="21"/>
              </w:rPr>
            </w:pPr>
            <w:r>
              <w:rPr>
                <w:rFonts w:hint="eastAsia" w:ascii="华文仿宋" w:hAnsi="华文仿宋" w:eastAsia="华文仿宋" w:cs="华文仿宋"/>
                <w:szCs w:val="18"/>
              </w:rPr>
              <w:t>获得资质证书情况</w:t>
            </w:r>
          </w:p>
        </w:tc>
        <w:tc>
          <w:tcPr>
            <w:tcW w:w="2393" w:type="pct"/>
            <w:tcBorders>
              <w:tl2br w:val="nil"/>
              <w:tr2bl w:val="nil"/>
            </w:tcBorders>
            <w:shd w:val="clear" w:color="auto" w:fill="auto"/>
            <w:vAlign w:val="center"/>
          </w:tcPr>
          <w:p w14:paraId="4C61C7FC">
            <w:pPr>
              <w:pStyle w:val="37"/>
              <w:numPr>
                <w:ilvl w:val="255"/>
                <w:numId w:val="0"/>
              </w:numPr>
              <w:spacing w:line="276" w:lineRule="auto"/>
              <w:rPr>
                <w:rFonts w:ascii="华文仿宋" w:hAnsi="华文仿宋" w:eastAsia="华文仿宋" w:cs="华文仿宋"/>
                <w:sz w:val="21"/>
                <w:szCs w:val="18"/>
              </w:rPr>
            </w:pPr>
            <w:r>
              <w:rPr>
                <w:rFonts w:hint="eastAsia" w:ascii="华文仿宋" w:hAnsi="华文仿宋" w:eastAsia="华文仿宋" w:cs="华文仿宋"/>
                <w:sz w:val="21"/>
                <w:szCs w:val="18"/>
                <w:lang w:val="en-US" w:eastAsia="zh-CN"/>
              </w:rPr>
              <w:t>响应人具有</w:t>
            </w:r>
            <w:r>
              <w:rPr>
                <w:rFonts w:hint="eastAsia" w:ascii="华文仿宋" w:hAnsi="华文仿宋" w:eastAsia="华文仿宋" w:cs="华文仿宋"/>
                <w:sz w:val="21"/>
                <w:szCs w:val="18"/>
              </w:rPr>
              <w:t>以下证书的，每提供一项得1分</w:t>
            </w:r>
            <w:r>
              <w:rPr>
                <w:rFonts w:hint="eastAsia" w:ascii="华文仿宋" w:hAnsi="华文仿宋" w:eastAsia="华文仿宋" w:cs="华文仿宋"/>
                <w:sz w:val="21"/>
                <w:szCs w:val="18"/>
                <w:lang w:eastAsia="zh-CN"/>
              </w:rPr>
              <w:t>，</w:t>
            </w:r>
            <w:r>
              <w:rPr>
                <w:rFonts w:hint="eastAsia" w:ascii="华文仿宋" w:hAnsi="华文仿宋" w:eastAsia="华文仿宋" w:cs="华文仿宋"/>
                <w:sz w:val="21"/>
                <w:szCs w:val="18"/>
                <w:lang w:val="en-US" w:eastAsia="zh-CN"/>
              </w:rPr>
              <w:t>最高得4分</w:t>
            </w:r>
            <w:r>
              <w:rPr>
                <w:rFonts w:hint="eastAsia" w:ascii="华文仿宋" w:hAnsi="华文仿宋" w:eastAsia="华文仿宋" w:cs="华文仿宋"/>
                <w:sz w:val="21"/>
                <w:szCs w:val="18"/>
              </w:rPr>
              <w:t>：</w:t>
            </w:r>
          </w:p>
          <w:p w14:paraId="3E8F987D">
            <w:pPr>
              <w:pStyle w:val="37"/>
              <w:numPr>
                <w:ilvl w:val="0"/>
                <w:numId w:val="18"/>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质量管理体系认证</w:t>
            </w:r>
            <w:r>
              <w:rPr>
                <w:rFonts w:hint="eastAsia" w:ascii="华文仿宋" w:hAnsi="华文仿宋" w:eastAsia="华文仿宋" w:cs="华文仿宋"/>
                <w:sz w:val="21"/>
                <w:szCs w:val="18"/>
              </w:rPr>
              <w:t>；</w:t>
            </w:r>
          </w:p>
          <w:p w14:paraId="7C829A82">
            <w:pPr>
              <w:pStyle w:val="37"/>
              <w:numPr>
                <w:ilvl w:val="0"/>
                <w:numId w:val="18"/>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信息技术服务管理体系认证</w:t>
            </w:r>
            <w:r>
              <w:rPr>
                <w:rFonts w:hint="eastAsia" w:ascii="华文仿宋" w:hAnsi="华文仿宋" w:eastAsia="华文仿宋" w:cs="华文仿宋"/>
                <w:sz w:val="21"/>
                <w:szCs w:val="18"/>
              </w:rPr>
              <w:t>；</w:t>
            </w:r>
          </w:p>
          <w:p w14:paraId="73197F36">
            <w:pPr>
              <w:pStyle w:val="37"/>
              <w:numPr>
                <w:ilvl w:val="0"/>
                <w:numId w:val="18"/>
              </w:numPr>
              <w:spacing w:line="276" w:lineRule="auto"/>
              <w:ind w:firstLineChars="0"/>
              <w:rPr>
                <w:rFonts w:ascii="华文仿宋" w:hAnsi="华文仿宋" w:eastAsia="华文仿宋" w:cs="华文仿宋"/>
                <w:sz w:val="21"/>
                <w:szCs w:val="18"/>
              </w:rPr>
            </w:pPr>
            <w:r>
              <w:rPr>
                <w:rFonts w:hint="eastAsia" w:ascii="华文仿宋" w:hAnsi="华文仿宋" w:eastAsia="华文仿宋" w:cs="华文仿宋"/>
                <w:kern w:val="0"/>
                <w:sz w:val="21"/>
                <w:szCs w:val="21"/>
                <w:lang w:val="zh-CN"/>
              </w:rPr>
              <w:t>信息安全管理体系认证</w:t>
            </w:r>
            <w:r>
              <w:rPr>
                <w:rFonts w:hint="eastAsia" w:ascii="华文仿宋" w:hAnsi="华文仿宋" w:eastAsia="华文仿宋" w:cs="华文仿宋"/>
                <w:sz w:val="21"/>
                <w:szCs w:val="18"/>
              </w:rPr>
              <w:t>；</w:t>
            </w:r>
          </w:p>
          <w:p w14:paraId="64A7CB1C">
            <w:pPr>
              <w:pStyle w:val="37"/>
              <w:numPr>
                <w:ilvl w:val="0"/>
                <w:numId w:val="18"/>
              </w:numPr>
              <w:spacing w:line="276" w:lineRule="auto"/>
              <w:ind w:firstLineChars="0"/>
              <w:rPr>
                <w:rFonts w:ascii="仿宋" w:hAnsi="仿宋" w:eastAsia="仿宋" w:cs="仿宋"/>
                <w:szCs w:val="21"/>
              </w:rPr>
            </w:pPr>
            <w:r>
              <w:rPr>
                <w:rFonts w:hint="eastAsia" w:ascii="华文仿宋" w:hAnsi="华文仿宋" w:eastAsia="华文仿宋" w:cs="华文仿宋"/>
                <w:kern w:val="0"/>
                <w:sz w:val="21"/>
                <w:szCs w:val="21"/>
                <w:lang w:val="zh-CN"/>
              </w:rPr>
              <w:t>环境管理体系认证</w:t>
            </w:r>
            <w:r>
              <w:rPr>
                <w:rFonts w:hint="eastAsia" w:ascii="华文仿宋" w:hAnsi="华文仿宋" w:eastAsia="华文仿宋" w:cs="华文仿宋"/>
                <w:sz w:val="21"/>
                <w:szCs w:val="18"/>
              </w:rPr>
              <w:t>；</w:t>
            </w:r>
          </w:p>
        </w:tc>
        <w:tc>
          <w:tcPr>
            <w:tcW w:w="966" w:type="pct"/>
            <w:tcBorders>
              <w:tl2br w:val="nil"/>
              <w:tr2bl w:val="nil"/>
            </w:tcBorders>
            <w:shd w:val="clear" w:color="auto" w:fill="auto"/>
            <w:vAlign w:val="center"/>
          </w:tcPr>
          <w:p w14:paraId="14AB22AE">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045E1F44">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063D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65F44B23">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67F36B2F">
            <w:pPr>
              <w:pStyle w:val="18"/>
              <w:widowControl/>
              <w:spacing w:line="276" w:lineRule="auto"/>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3EFB26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108A80B9">
            <w:pPr>
              <w:spacing w:line="276" w:lineRule="auto"/>
              <w:jc w:val="center"/>
              <w:rPr>
                <w:rFonts w:ascii="仿宋" w:hAnsi="仿宋" w:eastAsia="仿宋" w:cs="仿宋"/>
                <w:szCs w:val="21"/>
              </w:rPr>
            </w:pPr>
            <w:r>
              <w:rPr>
                <w:rFonts w:hint="eastAsia" w:ascii="华文仿宋" w:hAnsi="华文仿宋" w:eastAsia="华文仿宋" w:cs="华文仿宋"/>
                <w:bCs/>
                <w:szCs w:val="21"/>
                <w:lang w:eastAsia="zh-CN"/>
              </w:rPr>
              <w:t>响应人</w:t>
            </w:r>
            <w:r>
              <w:rPr>
                <w:rFonts w:hint="eastAsia" w:ascii="华文仿宋" w:hAnsi="华文仿宋" w:eastAsia="华文仿宋" w:cs="华文仿宋"/>
              </w:rPr>
              <w:t xml:space="preserve">自主软件研发能力 </w:t>
            </w:r>
          </w:p>
        </w:tc>
        <w:tc>
          <w:tcPr>
            <w:tcW w:w="2393" w:type="pct"/>
            <w:tcBorders>
              <w:tl2br w:val="nil"/>
              <w:tr2bl w:val="nil"/>
            </w:tcBorders>
            <w:shd w:val="clear" w:color="auto" w:fill="auto"/>
            <w:vAlign w:val="center"/>
          </w:tcPr>
          <w:p w14:paraId="2C78F680">
            <w:pPr>
              <w:pStyle w:val="18"/>
              <w:widowControl/>
              <w:spacing w:line="276" w:lineRule="auto"/>
              <w:jc w:val="left"/>
              <w:rPr>
                <w:rFonts w:ascii="仿宋" w:hAnsi="仿宋" w:eastAsia="仿宋" w:cs="仿宋"/>
                <w:szCs w:val="21"/>
              </w:rPr>
            </w:pPr>
            <w:r>
              <w:rPr>
                <w:rFonts w:hint="eastAsia" w:ascii="华文仿宋" w:hAnsi="华文仿宋" w:eastAsia="华文仿宋" w:cs="华文仿宋"/>
                <w:lang w:eastAsia="zh-CN"/>
              </w:rPr>
              <w:t>响应人</w:t>
            </w:r>
            <w:r>
              <w:rPr>
                <w:rFonts w:hint="eastAsia" w:ascii="华文仿宋" w:hAnsi="华文仿宋" w:eastAsia="华文仿宋" w:cs="华文仿宋"/>
              </w:rPr>
              <w:t>具有与本项目建设内容相关的软件研发能力，具有自主知识产权的计算机著作权登记证书，包括：临床护理信息管理软件、移动护理信息管理软件、电子病历编辑器软件、护理信息管理平台、病区护理白板信息管理软件、移动门诊输液信息管理软件。本项满分</w:t>
            </w:r>
            <w:r>
              <w:rPr>
                <w:rFonts w:hint="eastAsia" w:ascii="华文仿宋" w:hAnsi="华文仿宋" w:eastAsia="华文仿宋" w:cs="华文仿宋"/>
                <w:lang w:val="en-US" w:eastAsia="zh-CN"/>
              </w:rPr>
              <w:t>9</w:t>
            </w:r>
            <w:r>
              <w:rPr>
                <w:rFonts w:hint="eastAsia" w:ascii="华文仿宋" w:hAnsi="华文仿宋" w:eastAsia="华文仿宋" w:cs="华文仿宋"/>
              </w:rPr>
              <w:t>分，</w:t>
            </w:r>
            <w:r>
              <w:rPr>
                <w:rFonts w:hint="eastAsia" w:ascii="华文仿宋" w:hAnsi="华文仿宋" w:eastAsia="华文仿宋" w:cs="华文仿宋"/>
                <w:lang w:val="en-US" w:eastAsia="zh-CN"/>
              </w:rPr>
              <w:t>每提供1个证书得1.5分，</w:t>
            </w:r>
          </w:p>
        </w:tc>
        <w:tc>
          <w:tcPr>
            <w:tcW w:w="966" w:type="pct"/>
            <w:tcBorders>
              <w:tl2br w:val="nil"/>
              <w:tr2bl w:val="nil"/>
            </w:tcBorders>
            <w:shd w:val="clear" w:color="auto" w:fill="auto"/>
            <w:vAlign w:val="center"/>
          </w:tcPr>
          <w:p w14:paraId="379564AC">
            <w:pPr>
              <w:pStyle w:val="18"/>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7943F42C">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66BA7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43F0D543">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093238D2">
            <w:pPr>
              <w:pStyle w:val="18"/>
              <w:widowControl/>
              <w:spacing w:line="276" w:lineRule="auto"/>
              <w:jc w:val="left"/>
              <w:rPr>
                <w:rFonts w:ascii="仿宋" w:hAnsi="仿宋" w:eastAsia="仿宋" w:cs="仿宋"/>
                <w:b/>
                <w:bCs/>
                <w:szCs w:val="21"/>
              </w:rPr>
            </w:pPr>
            <w:r>
              <w:rPr>
                <w:rFonts w:hint="eastAsia" w:ascii="仿宋" w:hAnsi="仿宋" w:eastAsia="仿宋" w:cs="仿宋"/>
                <w:b/>
                <w:bCs/>
                <w:szCs w:val="18"/>
                <w:lang w:bidi="ar"/>
              </w:rPr>
              <w:t>注：</w:t>
            </w:r>
            <w:r>
              <w:rPr>
                <w:rFonts w:hint="eastAsia" w:ascii="华文仿宋" w:hAnsi="华文仿宋" w:eastAsia="华文仿宋" w:cs="华文仿宋"/>
              </w:rPr>
              <w:t>以证书上所列名字为准</w:t>
            </w:r>
            <w:r>
              <w:rPr>
                <w:rFonts w:hint="eastAsia" w:ascii="华文仿宋" w:hAnsi="华文仿宋" w:eastAsia="华文仿宋" w:cs="华文仿宋"/>
                <w:lang w:eastAsia="zh-CN"/>
              </w:rPr>
              <w:t>，</w:t>
            </w:r>
            <w:r>
              <w:rPr>
                <w:rFonts w:hint="eastAsia" w:ascii="华文仿宋" w:hAnsi="华文仿宋" w:eastAsia="华文仿宋" w:cs="华文仿宋"/>
              </w:rPr>
              <w:t>证书复印件并加盖</w:t>
            </w:r>
            <w:r>
              <w:rPr>
                <w:rFonts w:hint="eastAsia" w:ascii="华文仿宋" w:hAnsi="华文仿宋" w:eastAsia="华文仿宋" w:cs="华文仿宋"/>
                <w:lang w:eastAsia="zh-CN"/>
              </w:rPr>
              <w:t>响应人</w:t>
            </w:r>
            <w:r>
              <w:rPr>
                <w:rFonts w:hint="eastAsia" w:ascii="华文仿宋" w:hAnsi="华文仿宋" w:eastAsia="华文仿宋" w:cs="华文仿宋"/>
              </w:rPr>
              <w:t>公章。</w:t>
            </w:r>
          </w:p>
        </w:tc>
      </w:tr>
      <w:tr w14:paraId="2E7750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1B4F9409">
            <w:pPr>
              <w:spacing w:line="276" w:lineRule="auto"/>
              <w:jc w:val="center"/>
              <w:rPr>
                <w:rFonts w:ascii="仿宋" w:hAnsi="仿宋" w:eastAsia="仿宋" w:cs="仿宋"/>
                <w:szCs w:val="21"/>
              </w:rPr>
            </w:pPr>
            <w:r>
              <w:rPr>
                <w:rFonts w:hint="eastAsia" w:ascii="仿宋" w:hAnsi="仿宋" w:eastAsia="仿宋" w:cs="仿宋"/>
                <w:szCs w:val="21"/>
              </w:rPr>
              <w:t>同类项目业绩</w:t>
            </w:r>
          </w:p>
        </w:tc>
        <w:tc>
          <w:tcPr>
            <w:tcW w:w="2393" w:type="pct"/>
            <w:tcBorders>
              <w:tl2br w:val="nil"/>
              <w:tr2bl w:val="nil"/>
            </w:tcBorders>
            <w:shd w:val="clear" w:color="auto" w:fill="auto"/>
            <w:vAlign w:val="center"/>
          </w:tcPr>
          <w:p w14:paraId="66AA82C6">
            <w:pPr>
              <w:pStyle w:val="8"/>
              <w:rPr>
                <w:rFonts w:ascii="仿宋" w:hAnsi="仿宋" w:eastAsia="仿宋" w:cs="仿宋"/>
                <w:b/>
                <w:bCs/>
                <w:sz w:val="21"/>
                <w:szCs w:val="21"/>
              </w:rPr>
            </w:pPr>
            <w:r>
              <w:rPr>
                <w:rFonts w:hint="eastAsia" w:ascii="华文仿宋" w:hAnsi="华文仿宋" w:eastAsia="华文仿宋" w:cs="华文仿宋"/>
                <w:szCs w:val="21"/>
              </w:rPr>
              <w:t>自202</w:t>
            </w:r>
            <w:r>
              <w:rPr>
                <w:rFonts w:hint="eastAsia" w:ascii="华文仿宋" w:hAnsi="华文仿宋" w:eastAsia="华文仿宋" w:cs="华文仿宋"/>
                <w:szCs w:val="21"/>
                <w:lang w:val="en-US" w:eastAsia="zh-CN"/>
              </w:rPr>
              <w:t>1</w:t>
            </w:r>
            <w:r>
              <w:rPr>
                <w:rFonts w:hint="eastAsia" w:ascii="华文仿宋" w:hAnsi="华文仿宋" w:eastAsia="华文仿宋" w:cs="华文仿宋"/>
                <w:szCs w:val="21"/>
              </w:rPr>
              <w:t>年以来响应人承接过的同类项目业绩，</w:t>
            </w:r>
            <w:r>
              <w:rPr>
                <w:rFonts w:hint="eastAsia" w:ascii="华文仿宋" w:hAnsi="华文仿宋" w:eastAsia="华文仿宋" w:cs="华文仿宋"/>
                <w:szCs w:val="21"/>
                <w:lang w:val="en-US" w:eastAsia="zh-CN"/>
              </w:rPr>
              <w:t>每提供1个同类项目合同得2分，满分4</w:t>
            </w:r>
            <w:r>
              <w:rPr>
                <w:rFonts w:hint="eastAsia" w:ascii="华文仿宋" w:hAnsi="华文仿宋" w:eastAsia="华文仿宋" w:cs="华文仿宋"/>
                <w:szCs w:val="21"/>
              </w:rPr>
              <w:t>分；</w:t>
            </w:r>
          </w:p>
        </w:tc>
        <w:tc>
          <w:tcPr>
            <w:tcW w:w="966" w:type="pct"/>
            <w:tcBorders>
              <w:tl2br w:val="nil"/>
              <w:tr2bl w:val="nil"/>
            </w:tcBorders>
            <w:shd w:val="clear" w:color="auto" w:fill="auto"/>
            <w:vAlign w:val="center"/>
          </w:tcPr>
          <w:p w14:paraId="23497B5F">
            <w:pPr>
              <w:pStyle w:val="18"/>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8" w:type="pct"/>
            <w:tcBorders>
              <w:tl2br w:val="nil"/>
              <w:tr2bl w:val="nil"/>
            </w:tcBorders>
            <w:shd w:val="clear" w:color="auto" w:fill="auto"/>
            <w:vAlign w:val="center"/>
          </w:tcPr>
          <w:p w14:paraId="550EA907">
            <w:pPr>
              <w:pStyle w:val="18"/>
              <w:widowControl/>
              <w:spacing w:line="276" w:lineRule="auto"/>
              <w:jc w:val="center"/>
              <w:rPr>
                <w:rFonts w:ascii="仿宋" w:hAnsi="仿宋" w:eastAsia="仿宋" w:cs="仿宋"/>
                <w:szCs w:val="21"/>
              </w:rPr>
            </w:pPr>
            <w:r>
              <w:rPr>
                <w:rFonts w:hint="eastAsia" w:ascii="仿宋" w:hAnsi="仿宋" w:eastAsia="仿宋" w:cs="仿宋"/>
                <w:szCs w:val="21"/>
              </w:rPr>
              <w:t>（）分</w:t>
            </w:r>
          </w:p>
        </w:tc>
      </w:tr>
      <w:tr w14:paraId="018CA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324E97DE">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0C24F9B7">
            <w:pPr>
              <w:pStyle w:val="18"/>
              <w:widowControl/>
              <w:spacing w:line="276" w:lineRule="auto"/>
              <w:jc w:val="left"/>
              <w:rPr>
                <w:rFonts w:ascii="仿宋" w:hAnsi="仿宋" w:eastAsia="仿宋" w:cs="仿宋"/>
                <w:b/>
                <w:bCs/>
                <w:szCs w:val="21"/>
              </w:rPr>
            </w:pPr>
            <w:r>
              <w:rPr>
                <w:rFonts w:hint="eastAsia" w:ascii="仿宋" w:hAnsi="仿宋" w:eastAsia="仿宋" w:cs="仿宋"/>
                <w:b/>
                <w:bCs/>
                <w:sz w:val="20"/>
                <w:szCs w:val="21"/>
              </w:rPr>
              <w:t>注：合同复印件中需包含合同首页、合同金额页、盖章页、关键服务内容页的复印件加盖响应人公章。</w:t>
            </w:r>
          </w:p>
        </w:tc>
      </w:tr>
      <w:tr w14:paraId="3D6BFA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6" w:hRule="atLeast"/>
        </w:trPr>
        <w:tc>
          <w:tcPr>
            <w:tcW w:w="972" w:type="pct"/>
            <w:vMerge w:val="restart"/>
            <w:tcBorders>
              <w:tl2br w:val="nil"/>
              <w:tr2bl w:val="nil"/>
            </w:tcBorders>
            <w:shd w:val="clear" w:color="auto" w:fill="auto"/>
            <w:vAlign w:val="center"/>
          </w:tcPr>
          <w:p w14:paraId="1596BCF2">
            <w:pPr>
              <w:spacing w:line="276"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履约评价</w:t>
            </w:r>
          </w:p>
        </w:tc>
        <w:tc>
          <w:tcPr>
            <w:tcW w:w="4027" w:type="pct"/>
            <w:gridSpan w:val="3"/>
            <w:tcBorders>
              <w:tl2br w:val="nil"/>
              <w:tr2bl w:val="nil"/>
            </w:tcBorders>
            <w:shd w:val="clear" w:color="auto" w:fill="auto"/>
            <w:vAlign w:val="center"/>
          </w:tcPr>
          <w:p w14:paraId="29DFCA7D">
            <w:pPr>
              <w:pStyle w:val="2"/>
              <w:rPr>
                <w:rFonts w:hint="eastAsia" w:ascii="宋体" w:hAnsi="宋体" w:cs="宋体"/>
                <w:kern w:val="0"/>
                <w:sz w:val="22"/>
                <w:szCs w:val="20"/>
              </w:rPr>
            </w:pPr>
            <w:r>
              <w:rPr>
                <w:rFonts w:hint="eastAsia" w:ascii="宋体" w:hAnsi="宋体" w:cs="宋体"/>
                <w:kern w:val="0"/>
                <w:sz w:val="22"/>
                <w:szCs w:val="20"/>
              </w:rPr>
              <w:t>评审内容：</w:t>
            </w:r>
          </w:p>
          <w:p w14:paraId="158A22F0">
            <w:pPr>
              <w:pStyle w:val="2"/>
              <w:rPr>
                <w:rFonts w:hint="eastAsia" w:ascii="仿宋" w:hAnsi="仿宋" w:eastAsia="仿宋" w:cs="仿宋"/>
                <w:b/>
                <w:bCs/>
                <w:sz w:val="20"/>
                <w:szCs w:val="21"/>
              </w:rPr>
            </w:pPr>
            <w:r>
              <w:rPr>
                <w:rFonts w:hint="eastAsia" w:ascii="宋体" w:hAnsi="宋体" w:cs="宋体"/>
                <w:kern w:val="0"/>
                <w:sz w:val="22"/>
                <w:szCs w:val="20"/>
              </w:rPr>
              <w:t>响应人经专家评审委员会认定的上述“同类项目业绩”的有效案例，经用户单位考核评价为优秀的，每提供一个得</w:t>
            </w:r>
            <w:r>
              <w:rPr>
                <w:rFonts w:hint="eastAsia" w:ascii="宋体" w:hAnsi="宋体" w:cs="宋体"/>
                <w:kern w:val="0"/>
                <w:sz w:val="22"/>
                <w:szCs w:val="20"/>
                <w:lang w:val="en-US" w:eastAsia="zh-CN"/>
              </w:rPr>
              <w:t>1</w:t>
            </w:r>
            <w:r>
              <w:rPr>
                <w:rFonts w:hint="eastAsia" w:ascii="宋体" w:hAnsi="宋体" w:cs="宋体"/>
                <w:kern w:val="0"/>
                <w:sz w:val="22"/>
                <w:szCs w:val="20"/>
              </w:rPr>
              <w:t>分，最高得</w:t>
            </w:r>
            <w:r>
              <w:rPr>
                <w:rFonts w:hint="eastAsia" w:ascii="宋体" w:hAnsi="宋体" w:cs="宋体"/>
                <w:kern w:val="0"/>
                <w:sz w:val="22"/>
                <w:szCs w:val="20"/>
                <w:lang w:val="en-US" w:eastAsia="zh-CN"/>
              </w:rPr>
              <w:t>2</w:t>
            </w:r>
            <w:r>
              <w:rPr>
                <w:rFonts w:hint="eastAsia" w:ascii="宋体" w:hAnsi="宋体" w:cs="宋体"/>
                <w:kern w:val="0"/>
                <w:sz w:val="22"/>
                <w:szCs w:val="20"/>
              </w:rPr>
              <w:t>分。</w:t>
            </w:r>
          </w:p>
        </w:tc>
      </w:tr>
      <w:tr w14:paraId="74876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67FF5709">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14:paraId="5384E760">
            <w:pPr>
              <w:pStyle w:val="2"/>
              <w:rPr>
                <w:rFonts w:hint="eastAsia" w:ascii="宋体" w:hAnsi="宋体" w:cs="宋体"/>
                <w:kern w:val="0"/>
                <w:sz w:val="22"/>
                <w:szCs w:val="20"/>
              </w:rPr>
            </w:pPr>
            <w:r>
              <w:rPr>
                <w:rFonts w:hint="eastAsia" w:ascii="宋体" w:hAnsi="宋体" w:cs="宋体"/>
                <w:kern w:val="0"/>
                <w:sz w:val="22"/>
                <w:szCs w:val="20"/>
              </w:rPr>
              <w:t>证明材料：</w:t>
            </w:r>
          </w:p>
          <w:p w14:paraId="3297EF5A">
            <w:pPr>
              <w:pStyle w:val="18"/>
              <w:widowControl/>
              <w:spacing w:line="276" w:lineRule="auto"/>
              <w:jc w:val="left"/>
              <w:rPr>
                <w:rFonts w:hint="eastAsia" w:ascii="仿宋" w:hAnsi="仿宋" w:eastAsia="仿宋" w:cs="仿宋"/>
                <w:b/>
                <w:bCs/>
                <w:sz w:val="20"/>
                <w:szCs w:val="21"/>
              </w:rPr>
            </w:pPr>
            <w:r>
              <w:rPr>
                <w:rFonts w:hint="eastAsia" w:ascii="宋体" w:hAnsi="宋体" w:cs="宋体"/>
                <w:kern w:val="0"/>
                <w:sz w:val="22"/>
                <w:szCs w:val="20"/>
              </w:rPr>
              <w:t>提供中标（成交）通知书或合同或相关网站中标（成交）公告的下载网页及其网址和考核评价为优（优秀、优良、满意</w:t>
            </w:r>
            <w:r>
              <w:rPr>
                <w:rFonts w:hint="eastAsia" w:ascii="宋体" w:hAnsi="宋体" w:cs="宋体"/>
                <w:kern w:val="0"/>
                <w:sz w:val="22"/>
                <w:szCs w:val="20"/>
                <w:lang w:eastAsia="zh-CN"/>
              </w:rPr>
              <w:t>、</w:t>
            </w:r>
            <w:r>
              <w:rPr>
                <w:rFonts w:hint="eastAsia" w:ascii="宋体" w:hAnsi="宋体" w:cs="宋体"/>
                <w:kern w:val="0"/>
                <w:sz w:val="22"/>
                <w:szCs w:val="20"/>
                <w:lang w:val="en-US" w:eastAsia="zh-CN"/>
              </w:rPr>
              <w:t>或评分</w:t>
            </w:r>
            <w:r>
              <w:rPr>
                <w:rFonts w:hint="eastAsia" w:ascii="华文仿宋" w:hAnsi="华文仿宋" w:eastAsia="华文仿宋" w:cs="华文仿宋"/>
                <w:color w:val="FF0000"/>
                <w:kern w:val="2"/>
                <w:sz w:val="21"/>
                <w:szCs w:val="21"/>
                <w:lang w:val="en-US" w:eastAsia="zh-CN" w:bidi="ar-SA"/>
              </w:rPr>
              <w:t>达到90分及以上</w:t>
            </w:r>
            <w:r>
              <w:rPr>
                <w:rFonts w:hint="eastAsia" w:ascii="宋体" w:hAnsi="宋体" w:cs="宋体"/>
                <w:kern w:val="0"/>
                <w:sz w:val="22"/>
                <w:szCs w:val="20"/>
              </w:rPr>
              <w:t>）的相关证明文件复印件加盖响应人公章，原件备查，未提供或不清</w:t>
            </w:r>
            <w:r>
              <w:rPr>
                <w:rFonts w:hint="eastAsia" w:ascii="宋体" w:hAnsi="宋体" w:cs="宋体"/>
                <w:kern w:val="0"/>
                <w:sz w:val="22"/>
                <w:szCs w:val="20"/>
                <w:lang w:val="en-US" w:eastAsia="zh-CN"/>
              </w:rPr>
              <w:t>晰</w:t>
            </w:r>
            <w:r>
              <w:rPr>
                <w:rFonts w:hint="eastAsia" w:ascii="宋体" w:hAnsi="宋体" w:cs="宋体"/>
                <w:kern w:val="0"/>
                <w:sz w:val="22"/>
                <w:szCs w:val="20"/>
              </w:rPr>
              <w:t>的不得分。</w:t>
            </w:r>
          </w:p>
        </w:tc>
      </w:tr>
      <w:tr w14:paraId="23BD1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tcBorders>
              <w:tl2br w:val="nil"/>
              <w:tr2bl w:val="nil"/>
            </w:tcBorders>
            <w:shd w:val="clear" w:color="auto" w:fill="auto"/>
            <w:vAlign w:val="center"/>
          </w:tcPr>
          <w:p w14:paraId="12A9BF08">
            <w:pPr>
              <w:spacing w:line="276" w:lineRule="auto"/>
              <w:jc w:val="center"/>
              <w:rPr>
                <w:rFonts w:ascii="仿宋" w:hAnsi="仿宋" w:eastAsia="仿宋" w:cs="仿宋"/>
                <w:szCs w:val="21"/>
              </w:rPr>
            </w:pPr>
            <w:r>
              <w:rPr>
                <w:rFonts w:hint="eastAsia" w:ascii="华文仿宋" w:hAnsi="华文仿宋" w:eastAsia="华文仿宋" w:cs="华文仿宋"/>
                <w:szCs w:val="21"/>
              </w:rPr>
              <w:t>拟投入本项目的服务人员情况</w:t>
            </w:r>
          </w:p>
        </w:tc>
        <w:tc>
          <w:tcPr>
            <w:tcW w:w="4027" w:type="pct"/>
            <w:gridSpan w:val="3"/>
            <w:tcBorders>
              <w:tl2br w:val="nil"/>
              <w:tr2bl w:val="nil"/>
            </w:tcBorders>
            <w:shd w:val="clear" w:color="auto" w:fill="auto"/>
            <w:vAlign w:val="center"/>
          </w:tcPr>
          <w:p w14:paraId="5C2BCB55">
            <w:pPr>
              <w:spacing w:before="202"/>
              <w:rPr>
                <w:rFonts w:ascii="华文仿宋" w:hAnsi="华文仿宋" w:eastAsia="华文仿宋" w:cs="华文仿宋"/>
                <w:szCs w:val="21"/>
              </w:rPr>
            </w:pPr>
            <w:r>
              <w:rPr>
                <w:rFonts w:hint="eastAsia" w:ascii="华文仿宋" w:hAnsi="华文仿宋" w:eastAsia="华文仿宋" w:cs="华文仿宋"/>
                <w:szCs w:val="21"/>
              </w:rPr>
              <w:t>1、项目经理资质情况（满分4分）</w:t>
            </w:r>
          </w:p>
          <w:p w14:paraId="7722CAFC">
            <w:pPr>
              <w:rPr>
                <w:rFonts w:ascii="华文仿宋" w:hAnsi="华文仿宋" w:eastAsia="华文仿宋" w:cs="华文仿宋"/>
                <w:szCs w:val="21"/>
              </w:rPr>
            </w:pPr>
            <w:r>
              <w:rPr>
                <w:rFonts w:hint="eastAsia" w:ascii="华文仿宋" w:hAnsi="华文仿宋" w:eastAsia="华文仿宋" w:cs="华文仿宋"/>
                <w:szCs w:val="21"/>
              </w:rPr>
              <w:t>（1）具有信息系统项目管理师证书的，得</w:t>
            </w:r>
            <w:r>
              <w:rPr>
                <w:rFonts w:hint="eastAsia" w:ascii="华文仿宋" w:hAnsi="华文仿宋" w:eastAsia="华文仿宋" w:cs="华文仿宋"/>
                <w:szCs w:val="21"/>
                <w:lang w:val="en-US" w:eastAsia="zh-CN"/>
              </w:rPr>
              <w:t>1</w:t>
            </w:r>
            <w:r>
              <w:rPr>
                <w:rFonts w:hint="eastAsia" w:ascii="华文仿宋" w:hAnsi="华文仿宋" w:eastAsia="华文仿宋" w:cs="华文仿宋"/>
                <w:szCs w:val="21"/>
              </w:rPr>
              <w:t>分；</w:t>
            </w:r>
          </w:p>
          <w:p w14:paraId="0FB4F2E9">
            <w:pPr>
              <w:rPr>
                <w:rFonts w:hint="default" w:ascii="华文仿宋" w:hAnsi="华文仿宋" w:eastAsia="华文仿宋" w:cs="华文仿宋"/>
                <w:szCs w:val="21"/>
                <w:highlight w:val="cyan"/>
                <w:lang w:val="en-US" w:eastAsia="zh-CN"/>
              </w:rPr>
            </w:pPr>
            <w:r>
              <w:rPr>
                <w:rFonts w:hint="eastAsia" w:ascii="华文仿宋" w:hAnsi="华文仿宋" w:eastAsia="华文仿宋" w:cs="华文仿宋"/>
                <w:szCs w:val="21"/>
              </w:rPr>
              <w:t>（2）具有信息系统项目管理师证书且从事信息系统项目管理工作</w:t>
            </w:r>
            <w:r>
              <w:rPr>
                <w:rFonts w:hint="eastAsia" w:ascii="华文仿宋" w:hAnsi="华文仿宋" w:eastAsia="华文仿宋" w:cs="华文仿宋"/>
                <w:szCs w:val="21"/>
                <w:lang w:val="en-US" w:eastAsia="zh-CN"/>
              </w:rPr>
              <w:t>年限</w:t>
            </w:r>
            <w:r>
              <w:rPr>
                <w:rFonts w:hint="eastAsia" w:ascii="华文仿宋" w:hAnsi="华文仿宋" w:eastAsia="华文仿宋" w:cs="华文仿宋"/>
                <w:szCs w:val="21"/>
                <w:highlight w:val="cyan"/>
                <w:lang w:val="en-US" w:eastAsia="zh-CN"/>
              </w:rPr>
              <w:t>1年（含）-5年（不含）得0.5分，</w:t>
            </w:r>
            <w:r>
              <w:rPr>
                <w:rFonts w:hint="eastAsia" w:ascii="华文仿宋" w:hAnsi="华文仿宋" w:eastAsia="华文仿宋" w:cs="华文仿宋"/>
                <w:szCs w:val="21"/>
                <w:highlight w:val="cyan"/>
              </w:rPr>
              <w:t>5</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-10年</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不含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得1分</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10</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-15</w:t>
            </w:r>
            <w:r>
              <w:rPr>
                <w:rFonts w:hint="eastAsia" w:ascii="华文仿宋" w:hAnsi="华文仿宋" w:eastAsia="华文仿宋" w:cs="华文仿宋"/>
                <w:szCs w:val="21"/>
                <w:highlight w:val="cyan"/>
                <w:lang w:val="en-US" w:eastAsia="zh-CN"/>
              </w:rPr>
              <w:t>年（不含）</w:t>
            </w:r>
            <w:r>
              <w:rPr>
                <w:rFonts w:hint="eastAsia" w:ascii="华文仿宋" w:hAnsi="华文仿宋" w:eastAsia="华文仿宋" w:cs="华文仿宋"/>
                <w:szCs w:val="21"/>
                <w:highlight w:val="cyan"/>
              </w:rPr>
              <w:t>得2分，15年</w:t>
            </w:r>
            <w:r>
              <w:rPr>
                <w:rFonts w:hint="eastAsia" w:ascii="华文仿宋" w:hAnsi="华文仿宋" w:eastAsia="华文仿宋" w:cs="华文仿宋"/>
                <w:szCs w:val="21"/>
                <w:highlight w:val="cyan"/>
                <w:lang w:val="en-US" w:eastAsia="zh-CN"/>
              </w:rPr>
              <w:t>及</w:t>
            </w:r>
            <w:r>
              <w:rPr>
                <w:rFonts w:hint="eastAsia" w:ascii="华文仿宋" w:hAnsi="华文仿宋" w:eastAsia="华文仿宋" w:cs="华文仿宋"/>
                <w:szCs w:val="21"/>
                <w:highlight w:val="cyan"/>
              </w:rPr>
              <w:t>以上3分</w:t>
            </w:r>
            <w:r>
              <w:rPr>
                <w:rFonts w:hint="eastAsia" w:ascii="华文仿宋" w:hAnsi="华文仿宋" w:eastAsia="华文仿宋" w:cs="华文仿宋"/>
                <w:szCs w:val="21"/>
                <w:highlight w:val="cyan"/>
                <w:lang w:val="en-US" w:eastAsia="zh-CN"/>
              </w:rPr>
              <w:t>（</w:t>
            </w:r>
            <w:r>
              <w:rPr>
                <w:rFonts w:hint="eastAsia" w:ascii="华文仿宋" w:hAnsi="华文仿宋" w:eastAsia="华文仿宋" w:cs="华文仿宋"/>
                <w:szCs w:val="21"/>
                <w:highlight w:val="cyan"/>
              </w:rPr>
              <w:t>以取得信息系统项目管理师证书当年算起</w:t>
            </w:r>
            <w:r>
              <w:rPr>
                <w:rFonts w:hint="eastAsia" w:ascii="华文仿宋" w:hAnsi="华文仿宋" w:eastAsia="华文仿宋" w:cs="华文仿宋"/>
                <w:szCs w:val="21"/>
                <w:highlight w:val="cyan"/>
                <w:lang w:val="en-US" w:eastAsia="zh-CN"/>
              </w:rPr>
              <w:t>）。</w:t>
            </w:r>
          </w:p>
          <w:p w14:paraId="1C4A51BA">
            <w:pPr>
              <w:spacing w:before="1"/>
              <w:ind w:right="99" w:firstLine="210" w:firstLineChars="100"/>
              <w:rPr>
                <w:rFonts w:ascii="华文仿宋" w:hAnsi="华文仿宋" w:eastAsia="华文仿宋" w:cs="华文仿宋"/>
                <w:szCs w:val="21"/>
              </w:rPr>
            </w:pPr>
            <w:r>
              <w:rPr>
                <w:rFonts w:hint="eastAsia" w:ascii="华文仿宋" w:hAnsi="华文仿宋" w:eastAsia="华文仿宋" w:cs="华文仿宋"/>
                <w:szCs w:val="21"/>
              </w:rPr>
              <w:t>（注：需提供人员相关证书复印件加盖公章及近</w:t>
            </w:r>
            <w:r>
              <w:rPr>
                <w:rFonts w:hint="eastAsia" w:ascii="华文仿宋" w:hAnsi="华文仿宋" w:eastAsia="华文仿宋" w:cs="华文仿宋"/>
                <w:szCs w:val="21"/>
                <w:lang w:val="en-US" w:eastAsia="zh-CN"/>
              </w:rPr>
              <w:t>6</w:t>
            </w:r>
            <w:r>
              <w:rPr>
                <w:rFonts w:hint="eastAsia" w:ascii="华文仿宋" w:hAnsi="华文仿宋" w:eastAsia="华文仿宋" w:cs="华文仿宋"/>
                <w:szCs w:val="21"/>
              </w:rPr>
              <w:t>个月</w:t>
            </w:r>
            <w:r>
              <w:rPr>
                <w:rFonts w:hint="eastAsia" w:ascii="华文仿宋" w:hAnsi="华文仿宋" w:eastAsia="华文仿宋" w:cs="华文仿宋"/>
                <w:szCs w:val="21"/>
                <w:lang w:val="en-US" w:eastAsia="zh-CN"/>
              </w:rPr>
              <w:t>内任意一个月</w:t>
            </w:r>
            <w:r>
              <w:rPr>
                <w:rFonts w:hint="eastAsia" w:ascii="华文仿宋" w:hAnsi="华文仿宋" w:eastAsia="华文仿宋" w:cs="华文仿宋"/>
                <w:szCs w:val="21"/>
              </w:rPr>
              <w:t>在</w:t>
            </w: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公司缴纳社保的证明）</w:t>
            </w:r>
          </w:p>
          <w:p w14:paraId="45BA31AA">
            <w:pPr>
              <w:spacing w:before="1"/>
              <w:ind w:right="99"/>
              <w:rPr>
                <w:rFonts w:ascii="华文仿宋" w:hAnsi="华文仿宋" w:eastAsia="华文仿宋" w:cs="华文仿宋"/>
                <w:szCs w:val="21"/>
              </w:rPr>
            </w:pPr>
            <w:r>
              <w:rPr>
                <w:rFonts w:hint="eastAsia" w:ascii="华文仿宋" w:hAnsi="华文仿宋" w:eastAsia="华文仿宋" w:cs="华文仿宋"/>
                <w:szCs w:val="21"/>
              </w:rPr>
              <w:t>2、技术服务人员情况（满分</w:t>
            </w:r>
            <w:r>
              <w:rPr>
                <w:rFonts w:hint="eastAsia" w:ascii="华文仿宋" w:hAnsi="华文仿宋" w:eastAsia="华文仿宋" w:cs="华文仿宋"/>
                <w:szCs w:val="21"/>
                <w:lang w:val="en-US" w:eastAsia="zh-CN"/>
              </w:rPr>
              <w:t>4</w:t>
            </w:r>
            <w:r>
              <w:rPr>
                <w:rFonts w:hint="eastAsia" w:ascii="华文仿宋" w:hAnsi="华文仿宋" w:eastAsia="华文仿宋" w:cs="华文仿宋"/>
                <w:szCs w:val="21"/>
              </w:rPr>
              <w:t>分）</w:t>
            </w:r>
          </w:p>
          <w:p w14:paraId="39935D2F">
            <w:pPr>
              <w:spacing w:before="1"/>
              <w:ind w:right="99" w:firstLine="210" w:firstLineChars="100"/>
              <w:rPr>
                <w:rFonts w:ascii="华文仿宋" w:hAnsi="华文仿宋" w:eastAsia="华文仿宋" w:cs="华文仿宋"/>
                <w:szCs w:val="21"/>
              </w:rPr>
            </w:pP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系统分析师</w:t>
            </w:r>
            <w:r>
              <w:rPr>
                <w:rFonts w:hint="eastAsia" w:ascii="华文仿宋" w:hAnsi="华文仿宋" w:eastAsia="华文仿宋" w:cs="华文仿宋"/>
                <w:sz w:val="21"/>
                <w:szCs w:val="21"/>
              </w:rPr>
              <w:t>技术全面、经验丰富，</w:t>
            </w:r>
            <w:r>
              <w:rPr>
                <w:rFonts w:hint="eastAsia" w:ascii="华文仿宋" w:hAnsi="华文仿宋" w:eastAsia="华文仿宋" w:cs="华文仿宋"/>
                <w:sz w:val="21"/>
                <w:szCs w:val="21"/>
                <w:lang w:val="en-US" w:eastAsia="zh-CN"/>
              </w:rPr>
              <w:t>具</w:t>
            </w:r>
            <w:r>
              <w:rPr>
                <w:rFonts w:hint="eastAsia" w:ascii="华文仿宋" w:hAnsi="华文仿宋" w:eastAsia="华文仿宋" w:cs="华文仿宋"/>
                <w:szCs w:val="21"/>
                <w:lang w:val="en-US" w:eastAsia="zh-CN"/>
              </w:rPr>
              <w:t>有</w:t>
            </w:r>
            <w:r>
              <w:rPr>
                <w:rFonts w:hint="eastAsia" w:ascii="华文仿宋" w:hAnsi="华文仿宋" w:eastAsia="华文仿宋" w:cs="华文仿宋"/>
                <w:szCs w:val="21"/>
              </w:rPr>
              <w:t>系统分析师证书</w:t>
            </w:r>
            <w:r>
              <w:rPr>
                <w:rFonts w:hint="eastAsia" w:ascii="华文仿宋" w:hAnsi="华文仿宋" w:eastAsia="华文仿宋" w:cs="华文仿宋"/>
                <w:szCs w:val="21"/>
                <w:lang w:val="en-US" w:eastAsia="zh-CN"/>
              </w:rPr>
              <w:t>得1分</w:t>
            </w:r>
            <w:r>
              <w:rPr>
                <w:rFonts w:hint="eastAsia" w:ascii="华文仿宋" w:hAnsi="华文仿宋" w:eastAsia="华文仿宋" w:cs="华文仿宋"/>
                <w:szCs w:val="21"/>
              </w:rPr>
              <w:t>，从事系统分析设计工作</w:t>
            </w:r>
            <w:r>
              <w:rPr>
                <w:rFonts w:hint="eastAsia" w:ascii="华文仿宋" w:hAnsi="华文仿宋" w:eastAsia="华文仿宋" w:cs="华文仿宋"/>
                <w:szCs w:val="21"/>
                <w:lang w:val="en-US" w:eastAsia="zh-CN"/>
              </w:rPr>
              <w:t>年限</w:t>
            </w:r>
            <w:r>
              <w:rPr>
                <w:rFonts w:hint="eastAsia" w:ascii="华文仿宋" w:hAnsi="华文仿宋" w:eastAsia="华文仿宋" w:cs="华文仿宋"/>
                <w:szCs w:val="21"/>
                <w:highlight w:val="cyan"/>
                <w:lang w:val="en-US" w:eastAsia="zh-CN"/>
              </w:rPr>
              <w:t>1年（含）-5年（不含）得0.5分，</w:t>
            </w:r>
            <w:r>
              <w:rPr>
                <w:rFonts w:hint="eastAsia" w:ascii="华文仿宋" w:hAnsi="华文仿宋" w:eastAsia="华文仿宋" w:cs="华文仿宋"/>
                <w:szCs w:val="21"/>
                <w:highlight w:val="cyan"/>
              </w:rPr>
              <w:t>5</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-10年</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不含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得1分</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10</w:t>
            </w:r>
            <w:r>
              <w:rPr>
                <w:rFonts w:hint="eastAsia" w:ascii="华文仿宋" w:hAnsi="华文仿宋" w:eastAsia="华文仿宋" w:cs="华文仿宋"/>
                <w:szCs w:val="21"/>
                <w:highlight w:val="cyan"/>
                <w:lang w:val="en-US" w:eastAsia="zh-CN"/>
              </w:rPr>
              <w:t>年（含）</w:t>
            </w:r>
            <w:r>
              <w:rPr>
                <w:rFonts w:hint="eastAsia" w:ascii="华文仿宋" w:hAnsi="华文仿宋" w:eastAsia="华文仿宋" w:cs="华文仿宋"/>
                <w:szCs w:val="21"/>
                <w:highlight w:val="cyan"/>
              </w:rPr>
              <w:t>-15</w:t>
            </w:r>
            <w:r>
              <w:rPr>
                <w:rFonts w:hint="eastAsia" w:ascii="华文仿宋" w:hAnsi="华文仿宋" w:eastAsia="华文仿宋" w:cs="华文仿宋"/>
                <w:szCs w:val="21"/>
                <w:highlight w:val="cyan"/>
                <w:lang w:val="en-US" w:eastAsia="zh-CN"/>
              </w:rPr>
              <w:t>年（不含）</w:t>
            </w:r>
            <w:r>
              <w:rPr>
                <w:rFonts w:hint="eastAsia" w:ascii="华文仿宋" w:hAnsi="华文仿宋" w:eastAsia="华文仿宋" w:cs="华文仿宋"/>
                <w:szCs w:val="21"/>
                <w:highlight w:val="cyan"/>
              </w:rPr>
              <w:t>得2分，15年</w:t>
            </w:r>
            <w:r>
              <w:rPr>
                <w:rFonts w:hint="eastAsia" w:ascii="华文仿宋" w:hAnsi="华文仿宋" w:eastAsia="华文仿宋" w:cs="华文仿宋"/>
                <w:szCs w:val="21"/>
                <w:highlight w:val="cyan"/>
                <w:lang w:val="en-US" w:eastAsia="zh-CN"/>
              </w:rPr>
              <w:t>及</w:t>
            </w:r>
            <w:r>
              <w:rPr>
                <w:rFonts w:hint="eastAsia" w:ascii="华文仿宋" w:hAnsi="华文仿宋" w:eastAsia="华文仿宋" w:cs="华文仿宋"/>
                <w:szCs w:val="21"/>
                <w:highlight w:val="cyan"/>
              </w:rPr>
              <w:t>以上3分</w:t>
            </w:r>
            <w:r>
              <w:rPr>
                <w:rFonts w:hint="eastAsia" w:ascii="华文仿宋" w:hAnsi="华文仿宋" w:eastAsia="华文仿宋" w:cs="华文仿宋"/>
                <w:szCs w:val="21"/>
              </w:rPr>
              <w:t>（以取得系统分析师证书当年算起）。</w:t>
            </w:r>
          </w:p>
          <w:p w14:paraId="2A5648BC">
            <w:pPr>
              <w:pStyle w:val="18"/>
              <w:widowControl/>
              <w:spacing w:line="276" w:lineRule="auto"/>
              <w:jc w:val="left"/>
              <w:rPr>
                <w:rFonts w:hint="eastAsia" w:ascii="仿宋" w:hAnsi="仿宋" w:eastAsia="仿宋" w:cs="仿宋"/>
                <w:b/>
                <w:bCs/>
                <w:sz w:val="20"/>
                <w:szCs w:val="21"/>
              </w:rPr>
            </w:pPr>
            <w:r>
              <w:rPr>
                <w:rFonts w:hint="eastAsia" w:ascii="华文仿宋" w:hAnsi="华文仿宋" w:eastAsia="华文仿宋" w:cs="华文仿宋"/>
                <w:szCs w:val="21"/>
              </w:rPr>
              <w:t>（注：需提供人员相关证书复印件加盖公章及近</w:t>
            </w:r>
            <w:r>
              <w:rPr>
                <w:rFonts w:hint="eastAsia" w:ascii="华文仿宋" w:hAnsi="华文仿宋" w:eastAsia="华文仿宋" w:cs="华文仿宋"/>
                <w:szCs w:val="21"/>
                <w:lang w:val="en-US" w:eastAsia="zh-CN"/>
              </w:rPr>
              <w:t>6</w:t>
            </w:r>
            <w:r>
              <w:rPr>
                <w:rFonts w:hint="eastAsia" w:ascii="华文仿宋" w:hAnsi="华文仿宋" w:eastAsia="华文仿宋" w:cs="华文仿宋"/>
                <w:szCs w:val="21"/>
              </w:rPr>
              <w:t>个月</w:t>
            </w:r>
            <w:r>
              <w:rPr>
                <w:rFonts w:hint="eastAsia" w:ascii="华文仿宋" w:hAnsi="华文仿宋" w:eastAsia="华文仿宋" w:cs="华文仿宋"/>
                <w:szCs w:val="21"/>
                <w:lang w:val="en-US" w:eastAsia="zh-CN"/>
              </w:rPr>
              <w:t>内任意一个月</w:t>
            </w:r>
            <w:r>
              <w:rPr>
                <w:rFonts w:hint="eastAsia" w:ascii="华文仿宋" w:hAnsi="华文仿宋" w:eastAsia="华文仿宋" w:cs="华文仿宋"/>
                <w:szCs w:val="21"/>
              </w:rPr>
              <w:t>在</w:t>
            </w:r>
            <w:r>
              <w:rPr>
                <w:rFonts w:hint="eastAsia" w:ascii="华文仿宋" w:hAnsi="华文仿宋" w:eastAsia="华文仿宋" w:cs="华文仿宋"/>
                <w:szCs w:val="21"/>
                <w:lang w:eastAsia="zh-CN"/>
              </w:rPr>
              <w:t>响应人</w:t>
            </w:r>
            <w:r>
              <w:rPr>
                <w:rFonts w:hint="eastAsia" w:ascii="华文仿宋" w:hAnsi="华文仿宋" w:eastAsia="华文仿宋" w:cs="华文仿宋"/>
                <w:szCs w:val="21"/>
              </w:rPr>
              <w:t>公司缴纳社保的证明）</w:t>
            </w:r>
          </w:p>
        </w:tc>
      </w:tr>
    </w:tbl>
    <w:p w14:paraId="6FF4593F">
      <w:pPr>
        <w:adjustRightInd w:val="0"/>
        <w:snapToGrid w:val="0"/>
        <w:ind w:right="-395" w:rightChars="-188"/>
        <w:rPr>
          <w:rFonts w:ascii="仿宋" w:hAnsi="仿宋" w:eastAsia="仿宋" w:cs="仿宋"/>
          <w:b/>
          <w:bCs/>
          <w:szCs w:val="21"/>
          <w:lang w:val="en-GB"/>
        </w:rPr>
      </w:pPr>
    </w:p>
    <w:p w14:paraId="7DBBB3A6">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24E7DA5C">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6DB0BEA1">
      <w:pPr>
        <w:numPr>
          <w:ilvl w:val="0"/>
          <w:numId w:val="19"/>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308E2412">
      <w:pPr>
        <w:numPr>
          <w:ilvl w:val="0"/>
          <w:numId w:val="19"/>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580A8A7F">
      <w:pPr>
        <w:numPr>
          <w:ilvl w:val="0"/>
          <w:numId w:val="19"/>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277020AD">
      <w:pPr>
        <w:numPr>
          <w:ilvl w:val="0"/>
          <w:numId w:val="19"/>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13A24DF7">
      <w:pPr>
        <w:pStyle w:val="37"/>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5495AA49">
      <w:pPr>
        <w:pStyle w:val="37"/>
        <w:ind w:firstLine="0" w:firstLineChars="0"/>
        <w:rPr>
          <w:rFonts w:ascii="仿宋" w:hAnsi="仿宋" w:eastAsia="仿宋" w:cs="仿宋"/>
        </w:rPr>
      </w:pPr>
    </w:p>
    <w:p w14:paraId="0CB29D25">
      <w:pPr>
        <w:pStyle w:val="37"/>
        <w:ind w:firstLine="0" w:firstLineChars="0"/>
        <w:rPr>
          <w:rFonts w:ascii="仿宋" w:hAnsi="仿宋" w:eastAsia="仿宋" w:cs="仿宋"/>
        </w:rPr>
      </w:pPr>
    </w:p>
    <w:p w14:paraId="3B435A20">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1E5549E">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5EC06D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ACE5C75">
      <w:pPr>
        <w:pStyle w:val="2"/>
        <w:rPr>
          <w:rFonts w:ascii="仿宋" w:hAnsi="仿宋" w:eastAsia="仿宋" w:cs="仿宋"/>
        </w:rPr>
      </w:pPr>
    </w:p>
    <w:p w14:paraId="59BE014B">
      <w:pPr>
        <w:shd w:val="clear" w:color="auto" w:fill="FFFFFF"/>
        <w:adjustRightInd w:val="0"/>
        <w:snapToGrid w:val="0"/>
        <w:spacing w:line="360" w:lineRule="auto"/>
        <w:jc w:val="center"/>
        <w:rPr>
          <w:rFonts w:ascii="宋体" w:hAnsi="宋体" w:cs="华文仿宋"/>
          <w:b/>
          <w:bCs/>
          <w:sz w:val="36"/>
          <w:szCs w:val="36"/>
        </w:rPr>
      </w:pPr>
    </w:p>
    <w:p w14:paraId="69447FC6">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03E6AD7E">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43AF2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39A771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D78FAA">
            <w:pPr>
              <w:tabs>
                <w:tab w:val="left" w:pos="540"/>
              </w:tabs>
              <w:ind w:left="-132" w:leftChars="-64" w:right="-105" w:rightChars="-50" w:hanging="2"/>
              <w:jc w:val="center"/>
              <w:rPr>
                <w:rFonts w:ascii="仿宋" w:hAnsi="仿宋" w:eastAsia="仿宋" w:cs="仿宋"/>
                <w:szCs w:val="21"/>
              </w:rPr>
            </w:pPr>
          </w:p>
        </w:tc>
      </w:tr>
      <w:tr w14:paraId="6AEDDD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2405AC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69E7567D">
            <w:pPr>
              <w:tabs>
                <w:tab w:val="left" w:pos="540"/>
              </w:tabs>
              <w:ind w:left="-132" w:leftChars="-64" w:right="-105" w:rightChars="-50" w:hanging="2"/>
              <w:jc w:val="center"/>
              <w:rPr>
                <w:rFonts w:ascii="仿宋" w:hAnsi="仿宋" w:eastAsia="仿宋" w:cs="仿宋"/>
                <w:szCs w:val="21"/>
              </w:rPr>
            </w:pPr>
          </w:p>
        </w:tc>
      </w:tr>
      <w:tr w14:paraId="2B2E5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24C5EB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06DAADA9">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0E44E6B1">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452D3E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78989A03">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11595569">
            <w:pPr>
              <w:tabs>
                <w:tab w:val="left" w:pos="540"/>
              </w:tabs>
              <w:ind w:left="-132" w:leftChars="-64" w:right="-105" w:rightChars="-50" w:hanging="2"/>
              <w:jc w:val="center"/>
              <w:rPr>
                <w:rFonts w:ascii="仿宋" w:hAnsi="仿宋" w:eastAsia="仿宋" w:cs="仿宋"/>
                <w:szCs w:val="21"/>
              </w:rPr>
            </w:pPr>
          </w:p>
        </w:tc>
      </w:tr>
      <w:tr w14:paraId="2EEF2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2C75A2D0">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7F3CCF8">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F0B23E8">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96D3EA5">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3F08FEBB">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14:paraId="57212E03">
            <w:pPr>
              <w:tabs>
                <w:tab w:val="left" w:pos="540"/>
              </w:tabs>
              <w:ind w:left="-132" w:leftChars="-64" w:right="-105" w:rightChars="-50" w:hanging="2"/>
              <w:jc w:val="center"/>
              <w:rPr>
                <w:rFonts w:ascii="仿宋" w:hAnsi="仿宋" w:eastAsia="仿宋" w:cs="仿宋"/>
                <w:szCs w:val="21"/>
              </w:rPr>
            </w:pPr>
          </w:p>
        </w:tc>
      </w:tr>
      <w:tr w14:paraId="45863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6B9E34F">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44521EC6">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D7359F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D4E1504">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14:paraId="67892992">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14:paraId="140CAE44">
            <w:pPr>
              <w:tabs>
                <w:tab w:val="left" w:pos="540"/>
              </w:tabs>
              <w:ind w:left="-132" w:leftChars="-64" w:right="-105" w:rightChars="-50" w:hanging="2"/>
              <w:jc w:val="center"/>
              <w:rPr>
                <w:rFonts w:ascii="仿宋" w:hAnsi="仿宋" w:eastAsia="仿宋" w:cs="仿宋"/>
                <w:szCs w:val="21"/>
              </w:rPr>
            </w:pPr>
          </w:p>
        </w:tc>
      </w:tr>
      <w:tr w14:paraId="0E6A92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48759C8B">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630349ED">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037E33D">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B156257">
            <w:pPr>
              <w:tabs>
                <w:tab w:val="left" w:pos="540"/>
              </w:tabs>
              <w:ind w:left="-132" w:leftChars="-64" w:right="-105" w:rightChars="-50" w:hanging="2"/>
              <w:jc w:val="center"/>
              <w:rPr>
                <w:rFonts w:ascii="仿宋" w:hAnsi="仿宋" w:eastAsia="仿宋" w:cs="仿宋"/>
                <w:szCs w:val="21"/>
              </w:rPr>
            </w:pPr>
          </w:p>
        </w:tc>
      </w:tr>
      <w:tr w14:paraId="61002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29916B1A">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14:paraId="4AC6821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3C7A58D2">
            <w:pPr>
              <w:tabs>
                <w:tab w:val="left" w:pos="540"/>
              </w:tabs>
              <w:ind w:left="-132" w:leftChars="-64" w:right="-105" w:rightChars="-50" w:hanging="2"/>
              <w:jc w:val="center"/>
              <w:rPr>
                <w:rFonts w:ascii="仿宋" w:hAnsi="仿宋" w:eastAsia="仿宋" w:cs="仿宋"/>
                <w:szCs w:val="21"/>
              </w:rPr>
            </w:pPr>
          </w:p>
          <w:p w14:paraId="3CAE324D">
            <w:pPr>
              <w:tabs>
                <w:tab w:val="left" w:pos="540"/>
              </w:tabs>
              <w:ind w:left="-132" w:leftChars="-64" w:right="-105" w:rightChars="-50" w:hanging="2"/>
              <w:jc w:val="center"/>
              <w:rPr>
                <w:rFonts w:ascii="仿宋" w:hAnsi="仿宋" w:eastAsia="仿宋" w:cs="仿宋"/>
                <w:szCs w:val="21"/>
              </w:rPr>
            </w:pPr>
          </w:p>
          <w:p w14:paraId="01CC8ECA">
            <w:pPr>
              <w:tabs>
                <w:tab w:val="left" w:pos="540"/>
              </w:tabs>
              <w:ind w:left="-132" w:leftChars="-64" w:right="-105" w:rightChars="-50" w:hanging="2"/>
              <w:jc w:val="center"/>
              <w:rPr>
                <w:rFonts w:ascii="仿宋" w:hAnsi="仿宋" w:eastAsia="仿宋" w:cs="仿宋"/>
                <w:szCs w:val="21"/>
              </w:rPr>
            </w:pPr>
          </w:p>
          <w:p w14:paraId="1F8E948E">
            <w:pPr>
              <w:tabs>
                <w:tab w:val="left" w:pos="540"/>
              </w:tabs>
              <w:ind w:left="-132" w:leftChars="-64" w:right="-105" w:rightChars="-50" w:hanging="2"/>
              <w:jc w:val="center"/>
              <w:rPr>
                <w:rFonts w:ascii="仿宋" w:hAnsi="仿宋" w:eastAsia="仿宋" w:cs="仿宋"/>
                <w:szCs w:val="21"/>
              </w:rPr>
            </w:pPr>
          </w:p>
          <w:p w14:paraId="3BE5D5C5">
            <w:pPr>
              <w:tabs>
                <w:tab w:val="left" w:pos="540"/>
              </w:tabs>
              <w:ind w:left="-132" w:leftChars="-64" w:right="-105" w:rightChars="-50" w:hanging="2"/>
              <w:jc w:val="center"/>
              <w:rPr>
                <w:rFonts w:ascii="仿宋" w:hAnsi="仿宋" w:eastAsia="仿宋" w:cs="仿宋"/>
                <w:szCs w:val="21"/>
              </w:rPr>
            </w:pPr>
          </w:p>
          <w:p w14:paraId="7B46AA4C">
            <w:pPr>
              <w:tabs>
                <w:tab w:val="left" w:pos="540"/>
              </w:tabs>
              <w:ind w:left="-132" w:leftChars="-64" w:right="-105" w:rightChars="-50" w:hanging="2"/>
              <w:jc w:val="center"/>
              <w:rPr>
                <w:rFonts w:ascii="仿宋" w:hAnsi="仿宋" w:eastAsia="仿宋" w:cs="仿宋"/>
                <w:szCs w:val="21"/>
              </w:rPr>
            </w:pPr>
          </w:p>
        </w:tc>
      </w:tr>
      <w:tr w14:paraId="71740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EE260DC">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14:paraId="2DAAB1B0">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14:paraId="086F77A5">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374DAC1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39CFBC35">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14:paraId="6E97C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0C1177A1">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14:paraId="15271436">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14:paraId="173F225A">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14:paraId="6C159C27">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4146C9F">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14:paraId="50603EDD">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14:paraId="17588D1D">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14:paraId="3B2A496F">
      <w:pPr>
        <w:pStyle w:val="36"/>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14:paraId="604FEE21">
      <w:pPr>
        <w:pStyle w:val="37"/>
        <w:ind w:firstLine="643"/>
        <w:jc w:val="center"/>
        <w:rPr>
          <w:rFonts w:ascii="仿宋" w:hAnsi="仿宋" w:eastAsia="仿宋" w:cs="仿宋"/>
          <w:b/>
          <w:sz w:val="32"/>
          <w:szCs w:val="32"/>
        </w:rPr>
      </w:pPr>
    </w:p>
    <w:p w14:paraId="756F5AC7">
      <w:pPr>
        <w:pStyle w:val="37"/>
        <w:ind w:firstLine="643"/>
        <w:jc w:val="center"/>
        <w:rPr>
          <w:rFonts w:ascii="仿宋" w:hAnsi="仿宋" w:eastAsia="仿宋" w:cs="仿宋"/>
          <w:b/>
          <w:sz w:val="32"/>
          <w:szCs w:val="32"/>
        </w:rPr>
      </w:pPr>
    </w:p>
    <w:p w14:paraId="4BFA689F">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608C7DFE">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8CA582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A3E88B">
      <w:pPr>
        <w:shd w:val="clear" w:color="auto" w:fill="FFFFFF"/>
        <w:rPr>
          <w:rFonts w:ascii="仿宋" w:hAnsi="仿宋" w:eastAsia="仿宋" w:cs="仿宋"/>
          <w:b/>
          <w:bCs/>
          <w:sz w:val="32"/>
          <w:szCs w:val="32"/>
        </w:rPr>
      </w:pPr>
    </w:p>
    <w:p w14:paraId="0C1CEE52">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32DB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CEF80C0">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1B2B3219">
            <w:pPr>
              <w:topLinePunct/>
              <w:spacing w:line="440" w:lineRule="exact"/>
              <w:jc w:val="center"/>
              <w:rPr>
                <w:rFonts w:ascii="仿宋" w:hAnsi="仿宋" w:eastAsia="仿宋" w:cs="仿宋"/>
                <w:color w:val="000000"/>
                <w:szCs w:val="21"/>
              </w:rPr>
            </w:pPr>
          </w:p>
        </w:tc>
      </w:tr>
      <w:tr w14:paraId="49729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B9C006D">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AC933A2">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3CEA630">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9CA858F">
            <w:pPr>
              <w:topLinePunct/>
              <w:spacing w:line="440" w:lineRule="exact"/>
              <w:jc w:val="center"/>
              <w:rPr>
                <w:rFonts w:ascii="仿宋" w:hAnsi="仿宋" w:eastAsia="仿宋" w:cs="仿宋"/>
                <w:color w:val="000000"/>
                <w:szCs w:val="21"/>
              </w:rPr>
            </w:pPr>
          </w:p>
        </w:tc>
      </w:tr>
      <w:tr w14:paraId="04B69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4D2B45BE">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01F6D9B">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0BC9626">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7DD8E42D">
            <w:pPr>
              <w:topLinePunct/>
              <w:spacing w:line="440" w:lineRule="exact"/>
              <w:jc w:val="center"/>
              <w:rPr>
                <w:rFonts w:ascii="仿宋" w:hAnsi="仿宋" w:eastAsia="仿宋" w:cs="仿宋"/>
                <w:color w:val="000000"/>
                <w:szCs w:val="21"/>
              </w:rPr>
            </w:pPr>
          </w:p>
        </w:tc>
      </w:tr>
      <w:tr w14:paraId="18EB6E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6AF01F3E">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14:paraId="0E5D3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AEEC0D7">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468C1A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51DB3EA6">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14:paraId="62FF4B9B">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7046953">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14:paraId="7F498431">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61537F">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ACD072E">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6993399">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14:paraId="75229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18339E">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8107F1">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A1A96B2">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14051A">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014998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151A249">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3CB9BBE">
            <w:pPr>
              <w:topLinePunct/>
              <w:spacing w:line="440" w:lineRule="exact"/>
              <w:jc w:val="center"/>
              <w:rPr>
                <w:rFonts w:ascii="仿宋" w:hAnsi="仿宋" w:eastAsia="仿宋" w:cs="仿宋"/>
                <w:color w:val="000000"/>
                <w:szCs w:val="21"/>
              </w:rPr>
            </w:pPr>
          </w:p>
        </w:tc>
      </w:tr>
      <w:tr w14:paraId="5D84D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12F3AE">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E1B4A3B">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7FB821D">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6BB73B8">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05323E0">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0940D8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AD80D59">
            <w:pPr>
              <w:topLinePunct/>
              <w:spacing w:line="440" w:lineRule="exact"/>
              <w:jc w:val="center"/>
              <w:rPr>
                <w:rFonts w:ascii="仿宋" w:hAnsi="仿宋" w:eastAsia="仿宋" w:cs="仿宋"/>
                <w:color w:val="000000"/>
                <w:szCs w:val="21"/>
              </w:rPr>
            </w:pPr>
          </w:p>
        </w:tc>
      </w:tr>
      <w:tr w14:paraId="5ED05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CDB722D">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7F8F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1D72D04">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6E6D402">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0603D9A">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727ED93">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1D1F5D2">
            <w:pPr>
              <w:topLinePunct/>
              <w:spacing w:line="440" w:lineRule="exact"/>
              <w:jc w:val="center"/>
              <w:rPr>
                <w:rFonts w:ascii="仿宋" w:hAnsi="仿宋" w:eastAsia="仿宋" w:cs="仿宋"/>
                <w:color w:val="000000"/>
                <w:szCs w:val="21"/>
              </w:rPr>
            </w:pPr>
          </w:p>
        </w:tc>
      </w:tr>
      <w:tr w14:paraId="7022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9796600">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4B12D9">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81EEA9E">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51B9CCB">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F5AF915">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0124C3C">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90356B6">
            <w:pPr>
              <w:topLinePunct/>
              <w:spacing w:line="440" w:lineRule="exact"/>
              <w:jc w:val="center"/>
              <w:rPr>
                <w:rFonts w:ascii="仿宋" w:hAnsi="仿宋" w:eastAsia="仿宋" w:cs="仿宋"/>
                <w:color w:val="000000"/>
                <w:szCs w:val="21"/>
              </w:rPr>
            </w:pPr>
          </w:p>
        </w:tc>
      </w:tr>
      <w:tr w14:paraId="3DED3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5B12B1">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1E9100E">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519B763">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69D23AF">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6EDECB">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965F300">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7283E5C">
            <w:pPr>
              <w:topLinePunct/>
              <w:spacing w:line="440" w:lineRule="exact"/>
              <w:jc w:val="center"/>
              <w:rPr>
                <w:rFonts w:ascii="仿宋" w:hAnsi="仿宋" w:eastAsia="仿宋" w:cs="仿宋"/>
                <w:color w:val="000000"/>
                <w:szCs w:val="21"/>
              </w:rPr>
            </w:pPr>
          </w:p>
        </w:tc>
      </w:tr>
      <w:tr w14:paraId="42589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5FE979">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A8CB195">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28566D0">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62C6108D">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375ED01">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E121BE6">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7C52CE8">
            <w:pPr>
              <w:topLinePunct/>
              <w:spacing w:line="440" w:lineRule="exact"/>
              <w:jc w:val="center"/>
              <w:rPr>
                <w:rFonts w:ascii="仿宋" w:hAnsi="仿宋" w:eastAsia="仿宋" w:cs="仿宋"/>
                <w:color w:val="000000"/>
                <w:szCs w:val="21"/>
              </w:rPr>
            </w:pPr>
          </w:p>
        </w:tc>
      </w:tr>
    </w:tbl>
    <w:p w14:paraId="5CCFA0EA">
      <w:pPr>
        <w:shd w:val="clear" w:color="auto" w:fill="FFFFFF"/>
        <w:jc w:val="left"/>
        <w:rPr>
          <w:rFonts w:ascii="仿宋" w:hAnsi="仿宋" w:eastAsia="仿宋" w:cs="仿宋"/>
          <w:szCs w:val="21"/>
        </w:rPr>
      </w:pPr>
    </w:p>
    <w:p w14:paraId="245D1770">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14:paraId="2258E2C7">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14:paraId="4700C3E2">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14:paraId="03679BE8">
      <w:pPr>
        <w:shd w:val="clear" w:color="auto" w:fill="FFFFFF"/>
        <w:rPr>
          <w:rFonts w:ascii="仿宋" w:hAnsi="仿宋" w:eastAsia="仿宋" w:cs="仿宋"/>
          <w:bCs/>
          <w:szCs w:val="21"/>
        </w:rPr>
      </w:pPr>
    </w:p>
    <w:p w14:paraId="38D4CEDA">
      <w:pPr>
        <w:pStyle w:val="37"/>
        <w:ind w:firstLine="400"/>
        <w:rPr>
          <w:rFonts w:ascii="仿宋" w:hAnsi="仿宋" w:eastAsia="仿宋" w:cs="仿宋"/>
          <w:bCs/>
          <w:szCs w:val="21"/>
        </w:rPr>
      </w:pPr>
    </w:p>
    <w:p w14:paraId="5710442E">
      <w:pPr>
        <w:pStyle w:val="37"/>
        <w:ind w:firstLine="400"/>
        <w:rPr>
          <w:rFonts w:ascii="仿宋" w:hAnsi="仿宋" w:eastAsia="仿宋" w:cs="仿宋"/>
          <w:bCs/>
          <w:szCs w:val="21"/>
        </w:rPr>
      </w:pPr>
    </w:p>
    <w:p w14:paraId="26148163">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BB4834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71D7CE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14EA894">
      <w:pPr>
        <w:pStyle w:val="37"/>
        <w:ind w:firstLine="400"/>
        <w:rPr>
          <w:rFonts w:ascii="仿宋" w:hAnsi="仿宋" w:eastAsia="仿宋" w:cs="仿宋"/>
          <w:szCs w:val="21"/>
          <w:lang w:val="en-GB"/>
        </w:rPr>
      </w:pPr>
    </w:p>
    <w:p w14:paraId="61A601BE">
      <w:pPr>
        <w:pStyle w:val="37"/>
        <w:ind w:firstLine="400"/>
        <w:rPr>
          <w:rFonts w:ascii="仿宋" w:hAnsi="仿宋" w:eastAsia="仿宋" w:cs="仿宋"/>
        </w:rPr>
      </w:pPr>
    </w:p>
    <w:p w14:paraId="389DB6E8">
      <w:pPr>
        <w:pStyle w:val="37"/>
        <w:ind w:left="420" w:leftChars="200" w:firstLine="0" w:firstLineChars="0"/>
        <w:jc w:val="center"/>
        <w:rPr>
          <w:rFonts w:ascii="仿宋" w:hAnsi="仿宋" w:eastAsia="仿宋" w:cs="仿宋"/>
          <w:b/>
          <w:sz w:val="32"/>
          <w:szCs w:val="32"/>
        </w:rPr>
      </w:pPr>
    </w:p>
    <w:p w14:paraId="157EB6CE">
      <w:pPr>
        <w:pStyle w:val="37"/>
        <w:ind w:left="420" w:leftChars="200" w:firstLine="0" w:firstLineChars="0"/>
        <w:jc w:val="center"/>
        <w:rPr>
          <w:rFonts w:ascii="仿宋" w:hAnsi="仿宋" w:eastAsia="仿宋" w:cs="仿宋"/>
          <w:b/>
          <w:sz w:val="32"/>
          <w:szCs w:val="32"/>
        </w:rPr>
      </w:pPr>
    </w:p>
    <w:p w14:paraId="3937AC1E">
      <w:pPr>
        <w:pStyle w:val="37"/>
        <w:ind w:left="420" w:leftChars="200" w:firstLine="0" w:firstLineChars="0"/>
        <w:jc w:val="center"/>
        <w:rPr>
          <w:rFonts w:ascii="宋体" w:hAnsi="宋体" w:cs="宋体"/>
          <w:b/>
          <w:sz w:val="32"/>
          <w:szCs w:val="32"/>
        </w:rPr>
      </w:pPr>
    </w:p>
    <w:p w14:paraId="27D2C5FA">
      <w:pPr>
        <w:pStyle w:val="37"/>
        <w:ind w:left="420" w:leftChars="200" w:firstLine="0" w:firstLineChars="0"/>
        <w:jc w:val="center"/>
        <w:rPr>
          <w:rFonts w:ascii="宋体" w:hAnsi="宋体" w:cs="宋体"/>
          <w:b/>
          <w:sz w:val="32"/>
          <w:szCs w:val="32"/>
        </w:rPr>
      </w:pPr>
    </w:p>
    <w:p w14:paraId="5C01E1CF">
      <w:pPr>
        <w:pStyle w:val="37"/>
        <w:ind w:left="420" w:leftChars="200" w:firstLine="0" w:firstLineChars="0"/>
        <w:jc w:val="center"/>
        <w:rPr>
          <w:rFonts w:ascii="宋体" w:hAnsi="宋体" w:cs="宋体"/>
          <w:b/>
          <w:sz w:val="32"/>
          <w:szCs w:val="32"/>
        </w:rPr>
      </w:pPr>
    </w:p>
    <w:p w14:paraId="4F40A1CF">
      <w:pPr>
        <w:pStyle w:val="37"/>
        <w:ind w:left="420" w:leftChars="200" w:firstLine="0" w:firstLineChars="0"/>
        <w:jc w:val="center"/>
        <w:rPr>
          <w:rFonts w:ascii="宋体" w:hAnsi="宋体" w:cs="宋体"/>
          <w:b/>
          <w:sz w:val="32"/>
          <w:szCs w:val="32"/>
        </w:rPr>
      </w:pPr>
    </w:p>
    <w:p w14:paraId="7D8C5358">
      <w:pPr>
        <w:pStyle w:val="37"/>
        <w:ind w:left="420" w:leftChars="200" w:firstLine="0" w:firstLineChars="0"/>
        <w:jc w:val="center"/>
        <w:rPr>
          <w:rFonts w:ascii="宋体" w:hAnsi="宋体" w:cs="宋体"/>
          <w:b/>
          <w:sz w:val="32"/>
          <w:szCs w:val="32"/>
        </w:rPr>
      </w:pPr>
    </w:p>
    <w:p w14:paraId="0B664C4F">
      <w:pPr>
        <w:pStyle w:val="37"/>
        <w:ind w:left="420" w:leftChars="200" w:firstLine="0" w:firstLineChars="0"/>
        <w:jc w:val="center"/>
        <w:rPr>
          <w:rFonts w:ascii="宋体" w:hAnsi="宋体" w:cs="宋体"/>
          <w:b/>
          <w:sz w:val="32"/>
          <w:szCs w:val="32"/>
        </w:rPr>
      </w:pPr>
    </w:p>
    <w:p w14:paraId="6E8A378E">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14:paraId="47824004">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46D7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ADEB5FD">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7CF89142">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66E995F9">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14:paraId="2A2B5B2F">
            <w:pPr>
              <w:pStyle w:val="44"/>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14:paraId="5C55D8DD">
            <w:pPr>
              <w:pStyle w:val="44"/>
              <w:spacing w:before="81"/>
              <w:ind w:left="207"/>
              <w:rPr>
                <w:rFonts w:ascii="仿宋" w:hAnsi="仿宋" w:eastAsia="仿宋" w:cs="仿宋"/>
                <w:sz w:val="24"/>
              </w:rPr>
            </w:pPr>
            <w:r>
              <w:rPr>
                <w:rFonts w:hint="eastAsia" w:ascii="仿宋" w:hAnsi="仿宋" w:eastAsia="仿宋" w:cs="仿宋"/>
                <w:sz w:val="24"/>
              </w:rPr>
              <w:t>有效期</w:t>
            </w:r>
          </w:p>
        </w:tc>
      </w:tr>
      <w:tr w14:paraId="0927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6AF7F1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25AAB5F9">
            <w:pPr>
              <w:pStyle w:val="44"/>
              <w:rPr>
                <w:rFonts w:ascii="仿宋" w:hAnsi="仿宋" w:eastAsia="仿宋" w:cs="仿宋"/>
                <w:sz w:val="22"/>
              </w:rPr>
            </w:pPr>
          </w:p>
        </w:tc>
        <w:tc>
          <w:tcPr>
            <w:tcW w:w="2409" w:type="dxa"/>
          </w:tcPr>
          <w:p w14:paraId="2113E288">
            <w:pPr>
              <w:pStyle w:val="44"/>
              <w:rPr>
                <w:rFonts w:ascii="仿宋" w:hAnsi="仿宋" w:eastAsia="仿宋" w:cs="仿宋"/>
                <w:sz w:val="22"/>
              </w:rPr>
            </w:pPr>
          </w:p>
        </w:tc>
        <w:tc>
          <w:tcPr>
            <w:tcW w:w="1276" w:type="dxa"/>
          </w:tcPr>
          <w:p w14:paraId="12E6436A">
            <w:pPr>
              <w:pStyle w:val="44"/>
              <w:rPr>
                <w:rFonts w:ascii="仿宋" w:hAnsi="仿宋" w:eastAsia="仿宋" w:cs="仿宋"/>
                <w:sz w:val="22"/>
              </w:rPr>
            </w:pPr>
          </w:p>
        </w:tc>
        <w:tc>
          <w:tcPr>
            <w:tcW w:w="1134" w:type="dxa"/>
          </w:tcPr>
          <w:p w14:paraId="26B50257">
            <w:pPr>
              <w:pStyle w:val="44"/>
              <w:rPr>
                <w:rFonts w:ascii="仿宋" w:hAnsi="仿宋" w:eastAsia="仿宋" w:cs="仿宋"/>
                <w:sz w:val="22"/>
              </w:rPr>
            </w:pPr>
          </w:p>
        </w:tc>
      </w:tr>
      <w:tr w14:paraId="465CE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D408D9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40840650">
            <w:pPr>
              <w:pStyle w:val="44"/>
              <w:rPr>
                <w:rFonts w:ascii="仿宋" w:hAnsi="仿宋" w:eastAsia="仿宋" w:cs="仿宋"/>
                <w:sz w:val="22"/>
              </w:rPr>
            </w:pPr>
          </w:p>
        </w:tc>
        <w:tc>
          <w:tcPr>
            <w:tcW w:w="2409" w:type="dxa"/>
          </w:tcPr>
          <w:p w14:paraId="23F2F099">
            <w:pPr>
              <w:pStyle w:val="44"/>
              <w:rPr>
                <w:rFonts w:ascii="仿宋" w:hAnsi="仿宋" w:eastAsia="仿宋" w:cs="仿宋"/>
                <w:sz w:val="22"/>
              </w:rPr>
            </w:pPr>
          </w:p>
        </w:tc>
        <w:tc>
          <w:tcPr>
            <w:tcW w:w="1276" w:type="dxa"/>
          </w:tcPr>
          <w:p w14:paraId="3A04E6A3">
            <w:pPr>
              <w:pStyle w:val="44"/>
              <w:rPr>
                <w:rFonts w:ascii="仿宋" w:hAnsi="仿宋" w:eastAsia="仿宋" w:cs="仿宋"/>
                <w:sz w:val="22"/>
              </w:rPr>
            </w:pPr>
          </w:p>
        </w:tc>
        <w:tc>
          <w:tcPr>
            <w:tcW w:w="1134" w:type="dxa"/>
          </w:tcPr>
          <w:p w14:paraId="6910D8DF">
            <w:pPr>
              <w:pStyle w:val="44"/>
              <w:rPr>
                <w:rFonts w:ascii="仿宋" w:hAnsi="仿宋" w:eastAsia="仿宋" w:cs="仿宋"/>
                <w:sz w:val="22"/>
              </w:rPr>
            </w:pPr>
          </w:p>
        </w:tc>
      </w:tr>
      <w:tr w14:paraId="54C6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4D04349">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74B24F36">
            <w:pPr>
              <w:pStyle w:val="44"/>
              <w:rPr>
                <w:rFonts w:ascii="仿宋" w:hAnsi="仿宋" w:eastAsia="仿宋" w:cs="仿宋"/>
                <w:sz w:val="22"/>
              </w:rPr>
            </w:pPr>
          </w:p>
        </w:tc>
        <w:tc>
          <w:tcPr>
            <w:tcW w:w="2409" w:type="dxa"/>
          </w:tcPr>
          <w:p w14:paraId="7795C905">
            <w:pPr>
              <w:pStyle w:val="44"/>
              <w:rPr>
                <w:rFonts w:ascii="仿宋" w:hAnsi="仿宋" w:eastAsia="仿宋" w:cs="仿宋"/>
                <w:sz w:val="22"/>
              </w:rPr>
            </w:pPr>
          </w:p>
        </w:tc>
        <w:tc>
          <w:tcPr>
            <w:tcW w:w="1276" w:type="dxa"/>
          </w:tcPr>
          <w:p w14:paraId="484DAF24">
            <w:pPr>
              <w:pStyle w:val="44"/>
              <w:rPr>
                <w:rFonts w:ascii="仿宋" w:hAnsi="仿宋" w:eastAsia="仿宋" w:cs="仿宋"/>
                <w:sz w:val="22"/>
              </w:rPr>
            </w:pPr>
          </w:p>
        </w:tc>
        <w:tc>
          <w:tcPr>
            <w:tcW w:w="1134" w:type="dxa"/>
          </w:tcPr>
          <w:p w14:paraId="6744C853">
            <w:pPr>
              <w:pStyle w:val="44"/>
              <w:rPr>
                <w:rFonts w:ascii="仿宋" w:hAnsi="仿宋" w:eastAsia="仿宋" w:cs="仿宋"/>
                <w:sz w:val="22"/>
              </w:rPr>
            </w:pPr>
          </w:p>
        </w:tc>
      </w:tr>
      <w:tr w14:paraId="21BFB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BF7EB61">
            <w:pPr>
              <w:pStyle w:val="44"/>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010DD33D">
            <w:pPr>
              <w:pStyle w:val="44"/>
              <w:rPr>
                <w:rFonts w:ascii="仿宋" w:hAnsi="仿宋" w:eastAsia="仿宋" w:cs="仿宋"/>
                <w:sz w:val="22"/>
              </w:rPr>
            </w:pPr>
          </w:p>
        </w:tc>
        <w:tc>
          <w:tcPr>
            <w:tcW w:w="2409" w:type="dxa"/>
          </w:tcPr>
          <w:p w14:paraId="0A6D8D53">
            <w:pPr>
              <w:pStyle w:val="44"/>
              <w:rPr>
                <w:rFonts w:ascii="仿宋" w:hAnsi="仿宋" w:eastAsia="仿宋" w:cs="仿宋"/>
                <w:sz w:val="22"/>
              </w:rPr>
            </w:pPr>
          </w:p>
        </w:tc>
        <w:tc>
          <w:tcPr>
            <w:tcW w:w="1276" w:type="dxa"/>
          </w:tcPr>
          <w:p w14:paraId="27D36B8B">
            <w:pPr>
              <w:pStyle w:val="44"/>
              <w:rPr>
                <w:rFonts w:ascii="仿宋" w:hAnsi="仿宋" w:eastAsia="仿宋" w:cs="仿宋"/>
                <w:sz w:val="22"/>
              </w:rPr>
            </w:pPr>
          </w:p>
        </w:tc>
        <w:tc>
          <w:tcPr>
            <w:tcW w:w="1134" w:type="dxa"/>
          </w:tcPr>
          <w:p w14:paraId="74D16FEC">
            <w:pPr>
              <w:pStyle w:val="44"/>
              <w:rPr>
                <w:rFonts w:ascii="仿宋" w:hAnsi="仿宋" w:eastAsia="仿宋" w:cs="仿宋"/>
                <w:sz w:val="22"/>
              </w:rPr>
            </w:pPr>
          </w:p>
        </w:tc>
      </w:tr>
      <w:tr w14:paraId="5968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51E9A959">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0C12A6A2">
            <w:pPr>
              <w:pStyle w:val="44"/>
              <w:rPr>
                <w:rFonts w:ascii="仿宋" w:hAnsi="仿宋" w:eastAsia="仿宋" w:cs="仿宋"/>
                <w:sz w:val="22"/>
              </w:rPr>
            </w:pPr>
          </w:p>
        </w:tc>
        <w:tc>
          <w:tcPr>
            <w:tcW w:w="2409" w:type="dxa"/>
          </w:tcPr>
          <w:p w14:paraId="428F4C86">
            <w:pPr>
              <w:pStyle w:val="44"/>
              <w:rPr>
                <w:rFonts w:ascii="仿宋" w:hAnsi="仿宋" w:eastAsia="仿宋" w:cs="仿宋"/>
                <w:sz w:val="22"/>
              </w:rPr>
            </w:pPr>
          </w:p>
        </w:tc>
        <w:tc>
          <w:tcPr>
            <w:tcW w:w="1276" w:type="dxa"/>
          </w:tcPr>
          <w:p w14:paraId="0E7788F3">
            <w:pPr>
              <w:pStyle w:val="44"/>
              <w:rPr>
                <w:rFonts w:ascii="仿宋" w:hAnsi="仿宋" w:eastAsia="仿宋" w:cs="仿宋"/>
                <w:sz w:val="22"/>
              </w:rPr>
            </w:pPr>
          </w:p>
        </w:tc>
        <w:tc>
          <w:tcPr>
            <w:tcW w:w="1134" w:type="dxa"/>
          </w:tcPr>
          <w:p w14:paraId="1ACD84B5">
            <w:pPr>
              <w:pStyle w:val="44"/>
              <w:rPr>
                <w:rFonts w:ascii="仿宋" w:hAnsi="仿宋" w:eastAsia="仿宋" w:cs="仿宋"/>
                <w:sz w:val="22"/>
              </w:rPr>
            </w:pPr>
          </w:p>
        </w:tc>
      </w:tr>
    </w:tbl>
    <w:p w14:paraId="251743F1">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08963D89">
      <w:pPr>
        <w:pStyle w:val="37"/>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06C3611A">
      <w:pPr>
        <w:pStyle w:val="37"/>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070DBFE">
      <w:pPr>
        <w:pStyle w:val="37"/>
        <w:ind w:firstLine="643"/>
        <w:rPr>
          <w:rFonts w:ascii="仿宋" w:hAnsi="仿宋" w:eastAsia="仿宋" w:cs="仿宋"/>
          <w:b/>
          <w:sz w:val="32"/>
          <w:szCs w:val="32"/>
        </w:rPr>
      </w:pPr>
    </w:p>
    <w:p w14:paraId="54B465E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7B74051">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3C2B29A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EE90D42">
      <w:pPr>
        <w:pStyle w:val="37"/>
        <w:ind w:firstLine="643"/>
        <w:jc w:val="center"/>
        <w:rPr>
          <w:rFonts w:ascii="仿宋" w:hAnsi="仿宋" w:eastAsia="仿宋" w:cs="仿宋"/>
          <w:b/>
          <w:sz w:val="32"/>
          <w:szCs w:val="32"/>
        </w:rPr>
      </w:pPr>
    </w:p>
    <w:p w14:paraId="2DAE7BEA">
      <w:pPr>
        <w:pStyle w:val="37"/>
        <w:ind w:left="420" w:leftChars="200" w:firstLine="2570" w:firstLineChars="800"/>
        <w:rPr>
          <w:rFonts w:ascii="仿宋" w:hAnsi="仿宋" w:eastAsia="仿宋" w:cs="仿宋"/>
          <w:b/>
          <w:sz w:val="32"/>
          <w:szCs w:val="32"/>
        </w:rPr>
      </w:pPr>
      <w:r>
        <w:rPr>
          <w:rFonts w:hint="eastAsia" w:ascii="仿宋" w:hAnsi="仿宋" w:eastAsia="仿宋" w:cs="仿宋"/>
          <w:b/>
          <w:sz w:val="32"/>
          <w:szCs w:val="32"/>
        </w:rPr>
        <w:t>4、软件的著作证书（</w:t>
      </w:r>
      <w:r>
        <w:rPr>
          <w:rFonts w:hint="eastAsia" w:ascii="仿宋" w:hAnsi="仿宋" w:eastAsia="仿宋" w:cs="仿宋"/>
          <w:b/>
          <w:sz w:val="24"/>
        </w:rPr>
        <w:t>如有</w:t>
      </w:r>
      <w:r>
        <w:rPr>
          <w:rFonts w:hint="eastAsia" w:ascii="仿宋" w:hAnsi="仿宋" w:eastAsia="仿宋" w:cs="仿宋"/>
          <w:b/>
          <w:sz w:val="32"/>
          <w:szCs w:val="32"/>
        </w:rPr>
        <w:t>）</w:t>
      </w:r>
    </w:p>
    <w:p w14:paraId="19D478CE">
      <w:pPr>
        <w:pStyle w:val="37"/>
        <w:ind w:left="420" w:leftChars="200" w:firstLine="0" w:firstLineChars="0"/>
        <w:jc w:val="center"/>
        <w:rPr>
          <w:rFonts w:ascii="仿宋" w:hAnsi="仿宋" w:eastAsia="仿宋" w:cs="仿宋"/>
          <w:sz w:val="24"/>
          <w:szCs w:val="28"/>
        </w:rPr>
      </w:pPr>
    </w:p>
    <w:tbl>
      <w:tblPr>
        <w:tblStyle w:val="27"/>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5A7E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72B448A">
            <w:pPr>
              <w:pStyle w:val="44"/>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21F12379">
            <w:pPr>
              <w:pStyle w:val="44"/>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3AEA9B6B">
            <w:pPr>
              <w:pStyle w:val="44"/>
              <w:spacing w:before="81"/>
              <w:ind w:left="724"/>
              <w:rPr>
                <w:rFonts w:ascii="仿宋" w:hAnsi="仿宋" w:eastAsia="仿宋" w:cs="仿宋"/>
                <w:sz w:val="24"/>
              </w:rPr>
            </w:pPr>
            <w:r>
              <w:rPr>
                <w:rFonts w:hint="eastAsia" w:ascii="仿宋" w:hAnsi="仿宋" w:eastAsia="仿宋" w:cs="仿宋"/>
                <w:sz w:val="24"/>
              </w:rPr>
              <w:t>颁发机构</w:t>
            </w:r>
          </w:p>
        </w:tc>
        <w:tc>
          <w:tcPr>
            <w:tcW w:w="1134" w:type="dxa"/>
          </w:tcPr>
          <w:p w14:paraId="55593621">
            <w:pPr>
              <w:pStyle w:val="44"/>
              <w:spacing w:before="81"/>
              <w:ind w:left="207"/>
              <w:rPr>
                <w:rFonts w:ascii="仿宋" w:hAnsi="仿宋" w:eastAsia="仿宋" w:cs="仿宋"/>
                <w:sz w:val="24"/>
              </w:rPr>
            </w:pPr>
            <w:r>
              <w:rPr>
                <w:rFonts w:hint="eastAsia" w:ascii="仿宋" w:hAnsi="仿宋" w:eastAsia="仿宋" w:cs="仿宋"/>
                <w:sz w:val="24"/>
              </w:rPr>
              <w:t>有效期</w:t>
            </w:r>
          </w:p>
        </w:tc>
      </w:tr>
      <w:tr w14:paraId="3348C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41945A52">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7359E01E">
            <w:pPr>
              <w:pStyle w:val="44"/>
              <w:rPr>
                <w:rFonts w:ascii="仿宋" w:hAnsi="仿宋" w:eastAsia="仿宋" w:cs="仿宋"/>
                <w:sz w:val="22"/>
              </w:rPr>
            </w:pPr>
          </w:p>
        </w:tc>
        <w:tc>
          <w:tcPr>
            <w:tcW w:w="2409" w:type="dxa"/>
          </w:tcPr>
          <w:p w14:paraId="59F7C10E">
            <w:pPr>
              <w:pStyle w:val="44"/>
              <w:rPr>
                <w:rFonts w:ascii="仿宋" w:hAnsi="仿宋" w:eastAsia="仿宋" w:cs="仿宋"/>
                <w:sz w:val="22"/>
              </w:rPr>
            </w:pPr>
          </w:p>
        </w:tc>
        <w:tc>
          <w:tcPr>
            <w:tcW w:w="1134" w:type="dxa"/>
          </w:tcPr>
          <w:p w14:paraId="10B60E21">
            <w:pPr>
              <w:pStyle w:val="44"/>
              <w:rPr>
                <w:rFonts w:ascii="仿宋" w:hAnsi="仿宋" w:eastAsia="仿宋" w:cs="仿宋"/>
                <w:sz w:val="22"/>
              </w:rPr>
            </w:pPr>
          </w:p>
        </w:tc>
      </w:tr>
      <w:tr w14:paraId="52BA2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AC21995">
            <w:pPr>
              <w:pStyle w:val="44"/>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35C2E5D">
            <w:pPr>
              <w:pStyle w:val="44"/>
              <w:rPr>
                <w:rFonts w:ascii="仿宋" w:hAnsi="仿宋" w:eastAsia="仿宋" w:cs="仿宋"/>
                <w:sz w:val="22"/>
              </w:rPr>
            </w:pPr>
          </w:p>
        </w:tc>
        <w:tc>
          <w:tcPr>
            <w:tcW w:w="2409" w:type="dxa"/>
          </w:tcPr>
          <w:p w14:paraId="126B7955">
            <w:pPr>
              <w:pStyle w:val="44"/>
              <w:rPr>
                <w:rFonts w:ascii="仿宋" w:hAnsi="仿宋" w:eastAsia="仿宋" w:cs="仿宋"/>
                <w:sz w:val="22"/>
              </w:rPr>
            </w:pPr>
          </w:p>
        </w:tc>
        <w:tc>
          <w:tcPr>
            <w:tcW w:w="1134" w:type="dxa"/>
          </w:tcPr>
          <w:p w14:paraId="401A79A9">
            <w:pPr>
              <w:pStyle w:val="44"/>
              <w:rPr>
                <w:rFonts w:ascii="仿宋" w:hAnsi="仿宋" w:eastAsia="仿宋" w:cs="仿宋"/>
                <w:sz w:val="22"/>
              </w:rPr>
            </w:pPr>
          </w:p>
        </w:tc>
      </w:tr>
      <w:tr w14:paraId="57FF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9D168B1">
            <w:pPr>
              <w:pStyle w:val="44"/>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01AA3555">
            <w:pPr>
              <w:pStyle w:val="44"/>
              <w:rPr>
                <w:rFonts w:ascii="仿宋" w:hAnsi="仿宋" w:eastAsia="仿宋" w:cs="仿宋"/>
                <w:sz w:val="22"/>
              </w:rPr>
            </w:pPr>
          </w:p>
        </w:tc>
        <w:tc>
          <w:tcPr>
            <w:tcW w:w="2409" w:type="dxa"/>
          </w:tcPr>
          <w:p w14:paraId="79CCA7FC">
            <w:pPr>
              <w:pStyle w:val="44"/>
              <w:rPr>
                <w:rFonts w:ascii="仿宋" w:hAnsi="仿宋" w:eastAsia="仿宋" w:cs="仿宋"/>
                <w:sz w:val="22"/>
              </w:rPr>
            </w:pPr>
          </w:p>
        </w:tc>
        <w:tc>
          <w:tcPr>
            <w:tcW w:w="1134" w:type="dxa"/>
          </w:tcPr>
          <w:p w14:paraId="3B5571E6">
            <w:pPr>
              <w:pStyle w:val="44"/>
              <w:rPr>
                <w:rFonts w:ascii="仿宋" w:hAnsi="仿宋" w:eastAsia="仿宋" w:cs="仿宋"/>
                <w:sz w:val="22"/>
              </w:rPr>
            </w:pPr>
          </w:p>
        </w:tc>
      </w:tr>
    </w:tbl>
    <w:p w14:paraId="79372CFC">
      <w:pPr>
        <w:pStyle w:val="37"/>
        <w:ind w:left="420" w:leftChars="200" w:firstLine="0" w:firstLineChars="0"/>
        <w:jc w:val="center"/>
        <w:rPr>
          <w:rFonts w:ascii="仿宋" w:hAnsi="仿宋" w:eastAsia="仿宋" w:cs="仿宋"/>
          <w:sz w:val="24"/>
          <w:szCs w:val="28"/>
        </w:rPr>
      </w:pPr>
    </w:p>
    <w:p w14:paraId="54C5AAEB">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注：1.响应人应如实填写获得的软件的著作权证书情况，不得弄虚作假；</w:t>
      </w:r>
    </w:p>
    <w:p w14:paraId="3E3ADE73">
      <w:pPr>
        <w:pStyle w:val="37"/>
        <w:rPr>
          <w:rFonts w:ascii="仿宋" w:hAnsi="仿宋" w:eastAsia="仿宋" w:cs="仿宋"/>
          <w:bCs/>
          <w:sz w:val="21"/>
          <w:szCs w:val="21"/>
        </w:rPr>
      </w:pPr>
      <w:r>
        <w:rPr>
          <w:rFonts w:hint="eastAsia" w:ascii="仿宋" w:hAnsi="仿宋" w:eastAsia="仿宋" w:cs="仿宋"/>
          <w:bCs/>
          <w:sz w:val="21"/>
          <w:szCs w:val="21"/>
        </w:rPr>
        <w:t>2.如果响应人获得过软件的著作权证书，请在上表后附认证证书复印件并加盖公章；</w:t>
      </w:r>
    </w:p>
    <w:p w14:paraId="7374BCE3">
      <w:pPr>
        <w:pStyle w:val="37"/>
        <w:ind w:firstLine="643"/>
        <w:rPr>
          <w:rFonts w:ascii="仿宋" w:hAnsi="仿宋" w:eastAsia="仿宋" w:cs="仿宋"/>
          <w:b/>
          <w:sz w:val="32"/>
          <w:szCs w:val="32"/>
        </w:rPr>
      </w:pPr>
    </w:p>
    <w:p w14:paraId="607F4BDF">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E8E8A26">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0D568902">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BD2C3DA">
      <w:pPr>
        <w:pStyle w:val="37"/>
        <w:ind w:firstLine="0" w:firstLineChars="0"/>
        <w:rPr>
          <w:rFonts w:ascii="仿宋" w:hAnsi="仿宋" w:eastAsia="仿宋" w:cs="仿宋"/>
          <w:b/>
          <w:sz w:val="32"/>
          <w:szCs w:val="32"/>
        </w:rPr>
      </w:pPr>
    </w:p>
    <w:p w14:paraId="6FB06FE3">
      <w:pPr>
        <w:pStyle w:val="37"/>
        <w:ind w:firstLine="643"/>
        <w:jc w:val="center"/>
        <w:rPr>
          <w:rFonts w:ascii="仿宋" w:hAnsi="仿宋" w:eastAsia="仿宋" w:cs="仿宋"/>
          <w:b/>
          <w:sz w:val="32"/>
          <w:szCs w:val="32"/>
        </w:rPr>
      </w:pPr>
      <w:r>
        <w:rPr>
          <w:rFonts w:hint="eastAsia" w:ascii="仿宋" w:hAnsi="仿宋" w:eastAsia="仿宋" w:cs="仿宋"/>
          <w:b/>
          <w:sz w:val="32"/>
          <w:szCs w:val="32"/>
        </w:rPr>
        <w:t>5、同类项目业绩</w:t>
      </w:r>
      <w:r>
        <w:rPr>
          <w:rFonts w:hint="eastAsia" w:ascii="仿宋" w:hAnsi="仿宋" w:eastAsia="仿宋" w:cs="仿宋"/>
          <w:b/>
          <w:sz w:val="32"/>
          <w:szCs w:val="32"/>
          <w:lang w:val="en-US" w:eastAsia="zh-CN"/>
        </w:rPr>
        <w:t>及单位好评</w:t>
      </w:r>
      <w:r>
        <w:rPr>
          <w:rFonts w:hint="eastAsia" w:ascii="仿宋" w:hAnsi="仿宋" w:eastAsia="仿宋" w:cs="仿宋"/>
          <w:b/>
          <w:sz w:val="32"/>
          <w:szCs w:val="32"/>
        </w:rPr>
        <w:t>（如有）</w:t>
      </w:r>
    </w:p>
    <w:tbl>
      <w:tblPr>
        <w:tblStyle w:val="27"/>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14:paraId="348E98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5EC154AB">
            <w:pPr>
              <w:pStyle w:val="44"/>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14:paraId="39DA120B">
            <w:pPr>
              <w:pStyle w:val="44"/>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14:paraId="7DF2F560">
            <w:pPr>
              <w:pStyle w:val="44"/>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14:paraId="6CBC6BB8">
            <w:pPr>
              <w:pStyle w:val="44"/>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14:paraId="137D57D3">
            <w:pPr>
              <w:pStyle w:val="44"/>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14:paraId="4A9EF55F">
            <w:pPr>
              <w:pStyle w:val="44"/>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14:paraId="4F380E6F">
            <w:pPr>
              <w:pStyle w:val="44"/>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14:paraId="6A1DF2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5D871B8C">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2338B83B">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52007843">
            <w:pPr>
              <w:pStyle w:val="44"/>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14:paraId="77129175">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1E631DA8">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5B757C16">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452651D3">
            <w:pPr>
              <w:pStyle w:val="44"/>
              <w:rPr>
                <w:rFonts w:ascii="仿宋" w:hAnsi="仿宋" w:eastAsia="仿宋" w:cs="仿宋"/>
                <w:sz w:val="24"/>
              </w:rPr>
            </w:pPr>
          </w:p>
        </w:tc>
      </w:tr>
      <w:tr w14:paraId="5FE030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9F98D6E">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5B36358">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DF6EB28">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24A81C40">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05077FF">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A186D0C">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661C1F0D">
            <w:pPr>
              <w:pStyle w:val="44"/>
              <w:rPr>
                <w:rFonts w:ascii="仿宋" w:hAnsi="仿宋" w:eastAsia="仿宋" w:cs="仿宋"/>
                <w:sz w:val="24"/>
              </w:rPr>
            </w:pPr>
          </w:p>
        </w:tc>
      </w:tr>
      <w:tr w14:paraId="308AD0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6B85FD3">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5A40E89C">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728830A">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3837CC5B">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4FA7A1F7">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6CFD5193">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4D2F743B">
            <w:pPr>
              <w:pStyle w:val="44"/>
              <w:rPr>
                <w:rFonts w:ascii="仿宋" w:hAnsi="仿宋" w:eastAsia="仿宋" w:cs="仿宋"/>
                <w:sz w:val="24"/>
              </w:rPr>
            </w:pPr>
          </w:p>
        </w:tc>
      </w:tr>
      <w:tr w14:paraId="5F6AED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87837DC">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1703DD66">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0A5149CE">
            <w:pPr>
              <w:pStyle w:val="44"/>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6B891CB4">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61F206D">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732BB2F6">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6E7D7E80">
            <w:pPr>
              <w:pStyle w:val="44"/>
              <w:rPr>
                <w:rFonts w:ascii="仿宋" w:hAnsi="仿宋" w:eastAsia="仿宋" w:cs="仿宋"/>
                <w:sz w:val="24"/>
              </w:rPr>
            </w:pPr>
          </w:p>
        </w:tc>
      </w:tr>
      <w:tr w14:paraId="3C34E1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4267B8E">
            <w:pPr>
              <w:pStyle w:val="44"/>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14:paraId="735EBC91">
            <w:pPr>
              <w:pStyle w:val="44"/>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14:paraId="1474F98B">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14:paraId="66960E81">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25B74FDE">
            <w:pPr>
              <w:pStyle w:val="44"/>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14:paraId="047FCBCC">
            <w:pPr>
              <w:pStyle w:val="44"/>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14:paraId="35BA03E9">
            <w:pPr>
              <w:pStyle w:val="44"/>
              <w:rPr>
                <w:rFonts w:ascii="仿宋" w:hAnsi="仿宋" w:eastAsia="仿宋" w:cs="仿宋"/>
                <w:sz w:val="24"/>
              </w:rPr>
            </w:pPr>
          </w:p>
        </w:tc>
      </w:tr>
      <w:tr w14:paraId="22E371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53B52BA1">
            <w:pPr>
              <w:pStyle w:val="44"/>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14:paraId="6857B0B4">
            <w:pPr>
              <w:pStyle w:val="44"/>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14:paraId="0722D4D7">
            <w:pPr>
              <w:pStyle w:val="44"/>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14:paraId="5E4C01B6">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24EA9982">
            <w:pPr>
              <w:pStyle w:val="44"/>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14:paraId="570FC367">
            <w:pPr>
              <w:pStyle w:val="44"/>
              <w:rPr>
                <w:rFonts w:ascii="仿宋" w:hAnsi="仿宋" w:eastAsia="仿宋" w:cs="仿宋"/>
                <w:sz w:val="24"/>
              </w:rPr>
            </w:pPr>
          </w:p>
        </w:tc>
        <w:tc>
          <w:tcPr>
            <w:tcW w:w="1881" w:type="dxa"/>
            <w:tcBorders>
              <w:top w:val="single" w:color="000000" w:sz="6" w:space="0"/>
              <w:left w:val="single" w:color="000000" w:sz="6" w:space="0"/>
            </w:tcBorders>
          </w:tcPr>
          <w:p w14:paraId="12C82295">
            <w:pPr>
              <w:pStyle w:val="44"/>
              <w:rPr>
                <w:rFonts w:ascii="仿宋" w:hAnsi="仿宋" w:eastAsia="仿宋" w:cs="仿宋"/>
                <w:sz w:val="24"/>
              </w:rPr>
            </w:pPr>
          </w:p>
        </w:tc>
      </w:tr>
    </w:tbl>
    <w:p w14:paraId="0A8B6D4F">
      <w:pPr>
        <w:pStyle w:val="2"/>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14:paraId="21ED232D">
      <w:pPr>
        <w:pStyle w:val="57"/>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2.提供自202</w:t>
      </w:r>
      <w:r>
        <w:rPr>
          <w:rFonts w:hint="eastAsia" w:ascii="仿宋" w:hAnsi="仿宋" w:eastAsia="仿宋" w:cs="仿宋"/>
          <w:spacing w:val="-6"/>
          <w:sz w:val="24"/>
          <w:lang w:val="en-US" w:eastAsia="zh-CN"/>
        </w:rPr>
        <w:t>1</w:t>
      </w:r>
      <w:r>
        <w:rPr>
          <w:rFonts w:hint="eastAsia" w:ascii="仿宋" w:hAnsi="仿宋" w:eastAsia="仿宋" w:cs="仿宋"/>
          <w:spacing w:val="-6"/>
          <w:sz w:val="24"/>
        </w:rPr>
        <w:t>年1月1日（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14:paraId="216B4706">
      <w:pPr>
        <w:pStyle w:val="57"/>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14:paraId="2B906435">
      <w:pPr>
        <w:pStyle w:val="37"/>
        <w:ind w:firstLine="480"/>
        <w:rPr>
          <w:rFonts w:ascii="仿宋" w:hAnsi="仿宋" w:eastAsia="仿宋" w:cs="仿宋"/>
          <w:sz w:val="24"/>
          <w:lang w:val="en-GB"/>
        </w:rPr>
      </w:pPr>
    </w:p>
    <w:p w14:paraId="5D61137A">
      <w:pPr>
        <w:pStyle w:val="37"/>
        <w:ind w:firstLine="480"/>
        <w:rPr>
          <w:rFonts w:ascii="仿宋" w:hAnsi="仿宋" w:eastAsia="仿宋" w:cs="仿宋"/>
          <w:sz w:val="24"/>
          <w:lang w:val="en-GB"/>
        </w:rPr>
      </w:pPr>
    </w:p>
    <w:p w14:paraId="7035216F">
      <w:pPr>
        <w:pStyle w:val="37"/>
        <w:ind w:firstLine="480"/>
        <w:rPr>
          <w:rFonts w:ascii="仿宋" w:hAnsi="仿宋" w:eastAsia="仿宋" w:cs="仿宋"/>
          <w:sz w:val="24"/>
          <w:lang w:val="en-GB"/>
        </w:rPr>
      </w:pPr>
    </w:p>
    <w:p w14:paraId="415091AA">
      <w:pPr>
        <w:pStyle w:val="37"/>
        <w:ind w:firstLine="480"/>
        <w:rPr>
          <w:rFonts w:ascii="仿宋" w:hAnsi="仿宋" w:eastAsia="仿宋" w:cs="仿宋"/>
          <w:sz w:val="24"/>
          <w:lang w:val="en-GB"/>
        </w:rPr>
      </w:pPr>
    </w:p>
    <w:p w14:paraId="4AF107CA">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1BC4B2D7">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40DAF81">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C12DA0D">
      <w:pPr>
        <w:pStyle w:val="37"/>
        <w:ind w:firstLine="480"/>
        <w:rPr>
          <w:rFonts w:ascii="仿宋" w:hAnsi="仿宋" w:eastAsia="仿宋" w:cs="仿宋"/>
          <w:sz w:val="24"/>
          <w:lang w:val="en-GB"/>
        </w:rPr>
      </w:pPr>
    </w:p>
    <w:p w14:paraId="7A441E07">
      <w:pPr>
        <w:pStyle w:val="37"/>
        <w:ind w:firstLine="480"/>
        <w:rPr>
          <w:rFonts w:ascii="仿宋" w:hAnsi="仿宋" w:eastAsia="仿宋" w:cs="仿宋"/>
          <w:sz w:val="24"/>
        </w:rPr>
      </w:pPr>
    </w:p>
    <w:p w14:paraId="714828C8">
      <w:pPr>
        <w:pStyle w:val="37"/>
        <w:ind w:left="420" w:leftChars="200" w:firstLine="2570" w:firstLineChars="800"/>
        <w:rPr>
          <w:rFonts w:hint="eastAsia" w:ascii="仿宋" w:hAnsi="仿宋" w:eastAsia="仿宋" w:cs="仿宋"/>
          <w:b/>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rPr>
        <w:t>、响应人</w:t>
      </w:r>
      <w:r>
        <w:rPr>
          <w:rFonts w:hint="eastAsia" w:ascii="仿宋" w:hAnsi="仿宋" w:eastAsia="仿宋" w:cs="仿宋"/>
          <w:b/>
          <w:sz w:val="32"/>
          <w:szCs w:val="32"/>
          <w:lang w:val="en-US" w:eastAsia="zh-CN"/>
        </w:rPr>
        <w:t>拟投入人员资质情况</w:t>
      </w:r>
      <w:r>
        <w:rPr>
          <w:rFonts w:hint="eastAsia" w:ascii="仿宋" w:hAnsi="仿宋" w:eastAsia="仿宋" w:cs="仿宋"/>
          <w:b/>
          <w:sz w:val="32"/>
          <w:szCs w:val="32"/>
        </w:rPr>
        <w:t>（</w:t>
      </w:r>
      <w:r>
        <w:rPr>
          <w:rFonts w:hint="eastAsia" w:ascii="仿宋" w:hAnsi="仿宋" w:eastAsia="仿宋" w:cs="仿宋"/>
          <w:b/>
          <w:sz w:val="24"/>
        </w:rPr>
        <w:t>如有</w:t>
      </w:r>
      <w:r>
        <w:rPr>
          <w:rFonts w:hint="eastAsia" w:ascii="仿宋" w:hAnsi="仿宋" w:eastAsia="仿宋" w:cs="仿宋"/>
          <w:b/>
          <w:sz w:val="32"/>
          <w:szCs w:val="32"/>
        </w:rPr>
        <w:t>）</w:t>
      </w:r>
    </w:p>
    <w:p w14:paraId="7C6D8360">
      <w:pPr>
        <w:pStyle w:val="37"/>
        <w:ind w:left="420" w:leftChars="200" w:firstLine="0" w:firstLineChars="0"/>
        <w:jc w:val="center"/>
        <w:rPr>
          <w:rFonts w:hint="eastAsia" w:ascii="仿宋" w:hAnsi="仿宋" w:eastAsia="仿宋" w:cs="仿宋"/>
          <w:sz w:val="24"/>
          <w:szCs w:val="28"/>
        </w:rPr>
      </w:pPr>
    </w:p>
    <w:tbl>
      <w:tblPr>
        <w:tblStyle w:val="27"/>
        <w:tblW w:w="8046"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134"/>
      </w:tblGrid>
      <w:tr w14:paraId="78940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32A9AB5B">
            <w:pPr>
              <w:pStyle w:val="44"/>
              <w:spacing w:before="81"/>
              <w:ind w:left="474" w:right="467"/>
              <w:jc w:val="center"/>
              <w:rPr>
                <w:rFonts w:hint="eastAsia" w:ascii="仿宋" w:hAnsi="仿宋" w:eastAsia="仿宋" w:cs="仿宋"/>
                <w:sz w:val="24"/>
              </w:rPr>
            </w:pPr>
            <w:r>
              <w:rPr>
                <w:rFonts w:hint="eastAsia" w:ascii="仿宋" w:hAnsi="仿宋" w:eastAsia="仿宋" w:cs="仿宋"/>
                <w:sz w:val="24"/>
              </w:rPr>
              <w:t>颁发日期</w:t>
            </w:r>
          </w:p>
        </w:tc>
        <w:tc>
          <w:tcPr>
            <w:tcW w:w="2552" w:type="dxa"/>
          </w:tcPr>
          <w:p w14:paraId="1E34E3E7">
            <w:pPr>
              <w:pStyle w:val="44"/>
              <w:spacing w:before="81"/>
              <w:ind w:left="1014" w:right="1007"/>
              <w:jc w:val="center"/>
              <w:rPr>
                <w:rFonts w:hint="eastAsia" w:ascii="仿宋" w:hAnsi="仿宋" w:eastAsia="仿宋" w:cs="仿宋"/>
                <w:sz w:val="24"/>
              </w:rPr>
            </w:pPr>
            <w:r>
              <w:rPr>
                <w:rFonts w:hint="eastAsia" w:ascii="仿宋" w:hAnsi="仿宋" w:eastAsia="仿宋" w:cs="仿宋"/>
                <w:sz w:val="24"/>
              </w:rPr>
              <w:t>名称</w:t>
            </w:r>
          </w:p>
        </w:tc>
        <w:tc>
          <w:tcPr>
            <w:tcW w:w="2409" w:type="dxa"/>
          </w:tcPr>
          <w:p w14:paraId="59969C4A">
            <w:pPr>
              <w:pStyle w:val="44"/>
              <w:spacing w:before="81"/>
              <w:ind w:left="724"/>
              <w:rPr>
                <w:rFonts w:hint="eastAsia" w:ascii="仿宋" w:hAnsi="仿宋" w:eastAsia="仿宋" w:cs="仿宋"/>
                <w:sz w:val="24"/>
              </w:rPr>
            </w:pPr>
            <w:r>
              <w:rPr>
                <w:rFonts w:hint="eastAsia" w:ascii="仿宋" w:hAnsi="仿宋" w:eastAsia="仿宋" w:cs="仿宋"/>
                <w:sz w:val="24"/>
              </w:rPr>
              <w:t>颁发机构</w:t>
            </w:r>
          </w:p>
        </w:tc>
        <w:tc>
          <w:tcPr>
            <w:tcW w:w="1134" w:type="dxa"/>
          </w:tcPr>
          <w:p w14:paraId="6AE9DE6D">
            <w:pPr>
              <w:pStyle w:val="44"/>
              <w:spacing w:before="81"/>
              <w:ind w:left="207"/>
              <w:rPr>
                <w:rFonts w:hint="eastAsia" w:ascii="仿宋" w:hAnsi="仿宋" w:eastAsia="仿宋" w:cs="仿宋"/>
                <w:sz w:val="24"/>
              </w:rPr>
            </w:pPr>
            <w:r>
              <w:rPr>
                <w:rFonts w:hint="eastAsia" w:ascii="仿宋" w:hAnsi="仿宋" w:eastAsia="仿宋" w:cs="仿宋"/>
                <w:sz w:val="24"/>
              </w:rPr>
              <w:t>有效期</w:t>
            </w:r>
          </w:p>
        </w:tc>
      </w:tr>
      <w:tr w14:paraId="3046E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78546A7">
            <w:pPr>
              <w:pStyle w:val="44"/>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470A1D87">
            <w:pPr>
              <w:pStyle w:val="44"/>
              <w:rPr>
                <w:rFonts w:hint="eastAsia" w:ascii="仿宋" w:hAnsi="仿宋" w:eastAsia="仿宋" w:cs="仿宋"/>
                <w:sz w:val="22"/>
              </w:rPr>
            </w:pPr>
          </w:p>
        </w:tc>
        <w:tc>
          <w:tcPr>
            <w:tcW w:w="2409" w:type="dxa"/>
          </w:tcPr>
          <w:p w14:paraId="1DAD2DAE">
            <w:pPr>
              <w:pStyle w:val="44"/>
              <w:rPr>
                <w:rFonts w:hint="eastAsia" w:ascii="仿宋" w:hAnsi="仿宋" w:eastAsia="仿宋" w:cs="仿宋"/>
                <w:sz w:val="22"/>
              </w:rPr>
            </w:pPr>
          </w:p>
        </w:tc>
        <w:tc>
          <w:tcPr>
            <w:tcW w:w="1134" w:type="dxa"/>
          </w:tcPr>
          <w:p w14:paraId="1F008831">
            <w:pPr>
              <w:pStyle w:val="44"/>
              <w:rPr>
                <w:rFonts w:hint="eastAsia" w:ascii="仿宋" w:hAnsi="仿宋" w:eastAsia="仿宋" w:cs="仿宋"/>
                <w:sz w:val="22"/>
              </w:rPr>
            </w:pPr>
          </w:p>
        </w:tc>
      </w:tr>
      <w:tr w14:paraId="75FBC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EFC35D">
            <w:pPr>
              <w:pStyle w:val="44"/>
              <w:spacing w:before="80"/>
              <w:ind w:left="474" w:right="467"/>
              <w:jc w:val="center"/>
              <w:rPr>
                <w:rFonts w:hint="eastAsia" w:ascii="仿宋" w:hAnsi="仿宋" w:eastAsia="仿宋" w:cs="仿宋"/>
                <w:sz w:val="24"/>
              </w:rPr>
            </w:pPr>
            <w:r>
              <w:rPr>
                <w:rFonts w:hint="eastAsia" w:ascii="仿宋" w:hAnsi="仿宋" w:eastAsia="仿宋" w:cs="仿宋"/>
                <w:sz w:val="24"/>
              </w:rPr>
              <w:t>年月日</w:t>
            </w:r>
          </w:p>
        </w:tc>
        <w:tc>
          <w:tcPr>
            <w:tcW w:w="2552" w:type="dxa"/>
          </w:tcPr>
          <w:p w14:paraId="17245EA8">
            <w:pPr>
              <w:pStyle w:val="44"/>
              <w:rPr>
                <w:rFonts w:hint="eastAsia" w:ascii="仿宋" w:hAnsi="仿宋" w:eastAsia="仿宋" w:cs="仿宋"/>
                <w:sz w:val="22"/>
              </w:rPr>
            </w:pPr>
          </w:p>
        </w:tc>
        <w:tc>
          <w:tcPr>
            <w:tcW w:w="2409" w:type="dxa"/>
          </w:tcPr>
          <w:p w14:paraId="0209A2AD">
            <w:pPr>
              <w:pStyle w:val="44"/>
              <w:rPr>
                <w:rFonts w:hint="eastAsia" w:ascii="仿宋" w:hAnsi="仿宋" w:eastAsia="仿宋" w:cs="仿宋"/>
                <w:sz w:val="22"/>
              </w:rPr>
            </w:pPr>
          </w:p>
        </w:tc>
        <w:tc>
          <w:tcPr>
            <w:tcW w:w="1134" w:type="dxa"/>
          </w:tcPr>
          <w:p w14:paraId="688AC2FF">
            <w:pPr>
              <w:pStyle w:val="44"/>
              <w:rPr>
                <w:rFonts w:hint="eastAsia" w:ascii="仿宋" w:hAnsi="仿宋" w:eastAsia="仿宋" w:cs="仿宋"/>
                <w:sz w:val="22"/>
              </w:rPr>
            </w:pPr>
          </w:p>
        </w:tc>
      </w:tr>
      <w:tr w14:paraId="0D19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4ABE126A">
            <w:pPr>
              <w:pStyle w:val="44"/>
              <w:spacing w:before="81"/>
              <w:ind w:left="474" w:right="467"/>
              <w:jc w:val="center"/>
              <w:rPr>
                <w:rFonts w:hint="eastAsia" w:ascii="仿宋" w:hAnsi="仿宋" w:eastAsia="仿宋" w:cs="仿宋"/>
                <w:sz w:val="24"/>
              </w:rPr>
            </w:pPr>
            <w:r>
              <w:rPr>
                <w:rFonts w:hint="eastAsia" w:ascii="仿宋" w:hAnsi="仿宋" w:eastAsia="仿宋" w:cs="仿宋"/>
                <w:sz w:val="24"/>
              </w:rPr>
              <w:t>……</w:t>
            </w:r>
          </w:p>
        </w:tc>
        <w:tc>
          <w:tcPr>
            <w:tcW w:w="2552" w:type="dxa"/>
          </w:tcPr>
          <w:p w14:paraId="6F58A9C5">
            <w:pPr>
              <w:pStyle w:val="44"/>
              <w:rPr>
                <w:rFonts w:hint="eastAsia" w:ascii="仿宋" w:hAnsi="仿宋" w:eastAsia="仿宋" w:cs="仿宋"/>
                <w:sz w:val="22"/>
              </w:rPr>
            </w:pPr>
          </w:p>
        </w:tc>
        <w:tc>
          <w:tcPr>
            <w:tcW w:w="2409" w:type="dxa"/>
          </w:tcPr>
          <w:p w14:paraId="31DAB28C">
            <w:pPr>
              <w:pStyle w:val="44"/>
              <w:rPr>
                <w:rFonts w:hint="eastAsia" w:ascii="仿宋" w:hAnsi="仿宋" w:eastAsia="仿宋" w:cs="仿宋"/>
                <w:sz w:val="22"/>
              </w:rPr>
            </w:pPr>
          </w:p>
        </w:tc>
        <w:tc>
          <w:tcPr>
            <w:tcW w:w="1134" w:type="dxa"/>
          </w:tcPr>
          <w:p w14:paraId="17050133">
            <w:pPr>
              <w:pStyle w:val="44"/>
              <w:rPr>
                <w:rFonts w:hint="eastAsia" w:ascii="仿宋" w:hAnsi="仿宋" w:eastAsia="仿宋" w:cs="仿宋"/>
                <w:sz w:val="22"/>
              </w:rPr>
            </w:pPr>
          </w:p>
        </w:tc>
      </w:tr>
    </w:tbl>
    <w:p w14:paraId="51F792CB">
      <w:pPr>
        <w:pStyle w:val="37"/>
        <w:ind w:left="420" w:leftChars="200" w:firstLine="0" w:firstLineChars="0"/>
        <w:jc w:val="center"/>
        <w:rPr>
          <w:rFonts w:hint="eastAsia" w:ascii="仿宋" w:hAnsi="仿宋" w:eastAsia="仿宋" w:cs="仿宋"/>
          <w:sz w:val="24"/>
          <w:szCs w:val="28"/>
        </w:rPr>
      </w:pPr>
    </w:p>
    <w:p w14:paraId="137BDD00">
      <w:pPr>
        <w:pStyle w:val="37"/>
        <w:rPr>
          <w:rFonts w:hint="eastAsia" w:ascii="仿宋" w:hAnsi="仿宋" w:eastAsia="仿宋" w:cs="仿宋"/>
          <w:bCs/>
          <w:sz w:val="21"/>
          <w:szCs w:val="21"/>
        </w:rPr>
      </w:pPr>
      <w:r>
        <w:rPr>
          <w:rFonts w:hint="eastAsia" w:ascii="仿宋" w:hAnsi="仿宋" w:eastAsia="仿宋" w:cs="仿宋"/>
          <w:bCs/>
          <w:sz w:val="21"/>
          <w:szCs w:val="21"/>
        </w:rPr>
        <w:t>注：1.响应人应如实填写获得的证书情况，不得弄虚作假；</w:t>
      </w:r>
    </w:p>
    <w:p w14:paraId="45AEF8FB">
      <w:pPr>
        <w:pStyle w:val="37"/>
        <w:rPr>
          <w:rFonts w:hint="eastAsia" w:ascii="仿宋" w:hAnsi="仿宋" w:eastAsia="仿宋" w:cs="仿宋"/>
          <w:bCs/>
          <w:sz w:val="21"/>
          <w:szCs w:val="21"/>
        </w:rPr>
      </w:pPr>
      <w:r>
        <w:rPr>
          <w:rFonts w:hint="eastAsia" w:ascii="仿宋" w:hAnsi="仿宋" w:eastAsia="仿宋" w:cs="仿宋"/>
          <w:bCs/>
          <w:sz w:val="21"/>
          <w:szCs w:val="21"/>
        </w:rPr>
        <w:t>2.如果响应人获得过证书，请在上表后附认证证书复印件并加盖公章；</w:t>
      </w:r>
    </w:p>
    <w:p w14:paraId="5B87F12E">
      <w:pPr>
        <w:pStyle w:val="37"/>
        <w:ind w:firstLine="643"/>
        <w:rPr>
          <w:rFonts w:hint="eastAsia" w:ascii="仿宋" w:hAnsi="仿宋" w:eastAsia="仿宋" w:cs="仿宋"/>
          <w:b/>
          <w:sz w:val="32"/>
          <w:szCs w:val="32"/>
        </w:rPr>
      </w:pPr>
    </w:p>
    <w:p w14:paraId="5384BBE0">
      <w:pPr>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F18DEEE">
      <w:pPr>
        <w:spacing w:line="360" w:lineRule="auto"/>
        <w:ind w:firstLine="3600" w:firstLineChars="1500"/>
        <w:rPr>
          <w:rFonts w:hint="eastAsia"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92E3F75">
      <w:pPr>
        <w:spacing w:line="360" w:lineRule="auto"/>
        <w:jc w:val="center"/>
        <w:rPr>
          <w:sz w:val="24"/>
          <w:szCs w:val="28"/>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21B4A6">
      <w:pPr>
        <w:pStyle w:val="37"/>
        <w:ind w:left="0" w:leftChars="0" w:firstLine="0" w:firstLineChars="0"/>
        <w:jc w:val="both"/>
        <w:rPr>
          <w:sz w:val="24"/>
          <w:szCs w:val="28"/>
        </w:rPr>
      </w:pPr>
    </w:p>
    <w:p w14:paraId="40ACFD81">
      <w:pPr>
        <w:pStyle w:val="37"/>
        <w:ind w:firstLine="0" w:firstLineChars="0"/>
        <w:rPr>
          <w:rFonts w:ascii="仿宋" w:hAnsi="仿宋" w:eastAsia="仿宋" w:cs="仿宋"/>
          <w:b/>
          <w:sz w:val="32"/>
          <w:szCs w:val="32"/>
        </w:rPr>
      </w:pPr>
    </w:p>
    <w:p w14:paraId="47860E1D">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7CD8369D">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14:paraId="460B0C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0DB41B33">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14:paraId="5184383C">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14:paraId="586E454A">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14:paraId="19650C84">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14:paraId="549DD541">
            <w:pPr>
              <w:jc w:val="center"/>
              <w:rPr>
                <w:rFonts w:ascii="仿宋" w:hAnsi="仿宋" w:eastAsia="仿宋" w:cs="仿宋"/>
                <w:bCs/>
                <w:szCs w:val="21"/>
              </w:rPr>
            </w:pPr>
            <w:r>
              <w:rPr>
                <w:rFonts w:hint="eastAsia" w:ascii="仿宋" w:hAnsi="仿宋" w:eastAsia="仿宋" w:cs="仿宋"/>
                <w:bCs/>
                <w:szCs w:val="21"/>
              </w:rPr>
              <w:t>证明资料（如有）</w:t>
            </w:r>
          </w:p>
        </w:tc>
      </w:tr>
      <w:tr w14:paraId="7CB9FB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30E6E96A">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14:paraId="25954ADF">
            <w:pPr>
              <w:widowControl/>
              <w:jc w:val="center"/>
              <w:textAlignment w:val="center"/>
              <w:rPr>
                <w:rFonts w:ascii="仿宋" w:hAnsi="仿宋" w:eastAsia="仿宋" w:cs="仿宋"/>
                <w:color w:val="000000"/>
                <w:kern w:val="0"/>
                <w:sz w:val="20"/>
                <w:szCs w:val="20"/>
              </w:rPr>
            </w:pPr>
            <w:r>
              <w:rPr>
                <w:rFonts w:hint="eastAsia" w:ascii="华文仿宋" w:hAnsi="华文仿宋" w:eastAsia="华文仿宋" w:cs="华文仿宋"/>
              </w:rPr>
              <w:t>整体</w:t>
            </w:r>
            <w:r>
              <w:rPr>
                <w:rFonts w:hint="eastAsia" w:ascii="华文仿宋" w:hAnsi="华文仿宋" w:eastAsia="华文仿宋" w:cs="华文仿宋"/>
                <w:lang w:val="en-US" w:eastAsia="zh-CN"/>
              </w:rPr>
              <w:t>技术</w:t>
            </w:r>
            <w:r>
              <w:rPr>
                <w:rFonts w:hint="eastAsia" w:ascii="华文仿宋" w:hAnsi="华文仿宋" w:eastAsia="华文仿宋" w:cs="华文仿宋"/>
              </w:rPr>
              <w:t>方案</w:t>
            </w:r>
          </w:p>
        </w:tc>
        <w:tc>
          <w:tcPr>
            <w:tcW w:w="4584" w:type="dxa"/>
            <w:vAlign w:val="center"/>
          </w:tcPr>
          <w:p w14:paraId="39DBB9E7">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lang w:eastAsia="zh-CN"/>
              </w:rPr>
              <w:t>响应人</w:t>
            </w:r>
            <w:r>
              <w:rPr>
                <w:rFonts w:hint="eastAsia" w:ascii="华文仿宋" w:hAnsi="华文仿宋" w:eastAsia="华文仿宋" w:cs="华文仿宋"/>
              </w:rPr>
              <w:t>能基于对采购项目所需的现状理解，按要求提供满足采购需求的整体技术方案，包括对重点难点的理解和分析、项目建设方案、管理制度、配合措施、质量保证措施等是否具体、详细、完善、有利于项目实施进行评价：</w:t>
            </w:r>
          </w:p>
          <w:p w14:paraId="39F4727C">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（1）整体方案具体、详细、完善、有利于项目实施，</w:t>
            </w:r>
            <w:r>
              <w:rPr>
                <w:rFonts w:hint="eastAsia" w:ascii="华文仿宋" w:hAnsi="华文仿宋" w:eastAsia="华文仿宋" w:cs="华文仿宋"/>
                <w:lang w:val="en-US" w:eastAsia="zh-CN"/>
              </w:rPr>
              <w:t>完全满足或优于</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rPr>
              <w:t>，得</w:t>
            </w:r>
            <w:r>
              <w:rPr>
                <w:rFonts w:hint="eastAsia" w:ascii="华文仿宋" w:hAnsi="华文仿宋" w:eastAsia="华文仿宋" w:cs="华文仿宋"/>
                <w:lang w:val="en-US" w:eastAsia="zh-CN"/>
              </w:rPr>
              <w:t>7</w:t>
            </w:r>
            <w:r>
              <w:rPr>
                <w:rFonts w:hint="eastAsia" w:ascii="华文仿宋" w:hAnsi="华文仿宋" w:eastAsia="华文仿宋" w:cs="华文仿宋"/>
              </w:rPr>
              <w:t>分；</w:t>
            </w:r>
          </w:p>
          <w:p w14:paraId="742B248D">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（2）整体方案</w:t>
            </w:r>
            <w:r>
              <w:rPr>
                <w:rFonts w:hint="eastAsia" w:ascii="华文仿宋" w:hAnsi="华文仿宋" w:eastAsia="华文仿宋" w:cs="华文仿宋"/>
                <w:lang w:val="en-US" w:eastAsia="zh-CN"/>
              </w:rPr>
              <w:t>具体性、完善性一般，部分满足</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rPr>
              <w:t>，得</w:t>
            </w:r>
            <w:r>
              <w:rPr>
                <w:rFonts w:hint="eastAsia" w:ascii="华文仿宋" w:hAnsi="华文仿宋" w:eastAsia="华文仿宋" w:cs="华文仿宋"/>
                <w:lang w:val="en-US" w:eastAsia="zh-CN"/>
              </w:rPr>
              <w:t>5</w:t>
            </w:r>
            <w:r>
              <w:rPr>
                <w:rFonts w:hint="eastAsia" w:ascii="华文仿宋" w:hAnsi="华文仿宋" w:eastAsia="华文仿宋" w:cs="华文仿宋"/>
              </w:rPr>
              <w:t>分；</w:t>
            </w:r>
          </w:p>
          <w:p w14:paraId="4BA63082">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（3）整体方案具体</w:t>
            </w:r>
            <w:r>
              <w:rPr>
                <w:rFonts w:hint="eastAsia" w:ascii="华文仿宋" w:hAnsi="华文仿宋" w:eastAsia="华文仿宋" w:cs="华文仿宋"/>
                <w:lang w:val="en-US" w:eastAsia="zh-CN"/>
              </w:rPr>
              <w:t>性</w:t>
            </w:r>
            <w:r>
              <w:rPr>
                <w:rFonts w:hint="eastAsia" w:ascii="华文仿宋" w:hAnsi="华文仿宋" w:eastAsia="华文仿宋" w:cs="华文仿宋"/>
              </w:rPr>
              <w:t>、完善</w:t>
            </w:r>
            <w:r>
              <w:rPr>
                <w:rFonts w:hint="eastAsia" w:ascii="华文仿宋" w:hAnsi="华文仿宋" w:eastAsia="华文仿宋" w:cs="华文仿宋"/>
                <w:lang w:val="en-US" w:eastAsia="zh-CN"/>
              </w:rPr>
              <w:t>性较差</w:t>
            </w:r>
            <w:r>
              <w:rPr>
                <w:rFonts w:hint="eastAsia" w:ascii="华文仿宋" w:hAnsi="华文仿宋" w:eastAsia="华文仿宋" w:cs="华文仿宋"/>
              </w:rPr>
              <w:t>，</w:t>
            </w:r>
            <w:r>
              <w:rPr>
                <w:rFonts w:hint="eastAsia" w:ascii="华文仿宋" w:hAnsi="华文仿宋" w:eastAsia="华文仿宋" w:cs="华文仿宋"/>
                <w:lang w:val="en-US" w:eastAsia="zh-CN"/>
              </w:rPr>
              <w:t>与采购需求存在较大差距的</w:t>
            </w:r>
            <w:r>
              <w:rPr>
                <w:rFonts w:hint="eastAsia" w:ascii="华文仿宋" w:hAnsi="华文仿宋" w:eastAsia="华文仿宋" w:cs="华文仿宋"/>
              </w:rPr>
              <w:t>得</w:t>
            </w:r>
            <w:r>
              <w:rPr>
                <w:rFonts w:hint="eastAsia" w:ascii="华文仿宋" w:hAnsi="华文仿宋" w:eastAsia="华文仿宋" w:cs="华文仿宋"/>
                <w:lang w:val="en-US" w:eastAsia="zh-CN"/>
              </w:rPr>
              <w:t>3</w:t>
            </w:r>
            <w:r>
              <w:rPr>
                <w:rFonts w:hint="eastAsia" w:ascii="华文仿宋" w:hAnsi="华文仿宋" w:eastAsia="华文仿宋" w:cs="华文仿宋"/>
              </w:rPr>
              <w:t>分；</w:t>
            </w:r>
          </w:p>
          <w:p w14:paraId="05BD37EF">
            <w:pPr>
              <w:adjustRightInd w:val="0"/>
              <w:snapToGrid w:val="0"/>
              <w:spacing w:line="276" w:lineRule="auto"/>
              <w:jc w:val="left"/>
              <w:rPr>
                <w:rFonts w:ascii="仿宋" w:hAnsi="仿宋" w:eastAsia="仿宋" w:cs="仿宋"/>
                <w:szCs w:val="21"/>
              </w:rPr>
            </w:pPr>
            <w:r>
              <w:rPr>
                <w:rFonts w:hint="eastAsia" w:ascii="华文仿宋" w:hAnsi="华文仿宋" w:eastAsia="华文仿宋" w:cs="华文仿宋"/>
              </w:rPr>
              <w:t>（4）其他或无响应，得0分。</w:t>
            </w:r>
          </w:p>
        </w:tc>
        <w:tc>
          <w:tcPr>
            <w:tcW w:w="1664" w:type="dxa"/>
            <w:vAlign w:val="center"/>
          </w:tcPr>
          <w:p w14:paraId="44DF998E">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5112AD95">
            <w:pPr>
              <w:pStyle w:val="37"/>
              <w:rPr>
                <w:rFonts w:ascii="仿宋" w:hAnsi="仿宋" w:eastAsia="仿宋" w:cs="仿宋"/>
                <w:sz w:val="21"/>
                <w:szCs w:val="21"/>
              </w:rPr>
            </w:pPr>
          </w:p>
          <w:p w14:paraId="549A1487">
            <w:pPr>
              <w:pStyle w:val="37"/>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14:paraId="3612725C">
            <w:pPr>
              <w:jc w:val="center"/>
              <w:rPr>
                <w:rFonts w:ascii="仿宋" w:hAnsi="仿宋" w:eastAsia="仿宋" w:cs="仿宋"/>
                <w:szCs w:val="21"/>
              </w:rPr>
            </w:pPr>
            <w:r>
              <w:rPr>
                <w:rFonts w:hint="eastAsia" w:ascii="仿宋" w:hAnsi="仿宋" w:eastAsia="仿宋" w:cs="仿宋"/>
                <w:szCs w:val="21"/>
              </w:rPr>
              <w:t>见响应文件（  ）页</w:t>
            </w:r>
          </w:p>
        </w:tc>
      </w:tr>
      <w:tr w14:paraId="23FA28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6" w:hRule="atLeast"/>
          <w:jc w:val="center"/>
        </w:trPr>
        <w:tc>
          <w:tcPr>
            <w:tcW w:w="641" w:type="dxa"/>
            <w:vAlign w:val="center"/>
          </w:tcPr>
          <w:p w14:paraId="05FDD326">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14:paraId="759A0D07">
            <w:pPr>
              <w:widowControl/>
              <w:snapToGrid w:val="0"/>
              <w:spacing w:line="276" w:lineRule="auto"/>
              <w:jc w:val="center"/>
              <w:rPr>
                <w:rFonts w:ascii="仿宋" w:hAnsi="仿宋" w:eastAsia="仿宋" w:cs="仿宋"/>
              </w:rPr>
            </w:pPr>
            <w:r>
              <w:rPr>
                <w:rFonts w:hint="eastAsia" w:ascii="华文仿宋" w:hAnsi="华文仿宋" w:eastAsia="华文仿宋" w:cs="华文仿宋"/>
                <w:szCs w:val="21"/>
              </w:rPr>
              <w:t>日间化疗系统与院内移动护理系统集方案</w:t>
            </w:r>
          </w:p>
        </w:tc>
        <w:tc>
          <w:tcPr>
            <w:tcW w:w="4584" w:type="dxa"/>
            <w:vAlign w:val="center"/>
          </w:tcPr>
          <w:p w14:paraId="47517C50">
            <w:pPr>
              <w:adjustRightInd w:val="0"/>
              <w:snapToGrid w:val="0"/>
              <w:jc w:val="left"/>
              <w:rPr>
                <w:rFonts w:ascii="仿宋" w:hAnsi="仿宋" w:eastAsia="仿宋" w:cs="仿宋"/>
              </w:rPr>
            </w:pPr>
            <w:r>
              <w:rPr>
                <w:rFonts w:hint="eastAsia" w:ascii="华文仿宋" w:hAnsi="华文仿宋" w:eastAsia="华文仿宋" w:cs="华文仿宋"/>
                <w:color w:val="000000"/>
                <w:kern w:val="0"/>
                <w:sz w:val="21"/>
                <w:szCs w:val="21"/>
              </w:rPr>
              <w:t>根据响应人提供的日间化疗系统与院内移动护理系统集方案的可行性、合理性、便利性进行</w:t>
            </w:r>
            <w:r>
              <w:rPr>
                <w:rFonts w:hint="eastAsia" w:ascii="华文仿宋" w:hAnsi="华文仿宋" w:eastAsia="华文仿宋" w:cs="华文仿宋"/>
                <w:color w:val="000000"/>
                <w:kern w:val="0"/>
                <w:sz w:val="21"/>
                <w:szCs w:val="21"/>
                <w:lang w:val="en-US" w:eastAsia="zh-CN"/>
              </w:rPr>
              <w:t>评审</w:t>
            </w:r>
            <w:r>
              <w:rPr>
                <w:rFonts w:hint="eastAsia" w:ascii="华文仿宋" w:hAnsi="华文仿宋" w:eastAsia="华文仿宋" w:cs="华文仿宋"/>
                <w:color w:val="000000"/>
                <w:kern w:val="0"/>
                <w:sz w:val="21"/>
                <w:szCs w:val="21"/>
              </w:rPr>
              <w:t>，可行性、合理性、便利性</w:t>
            </w:r>
            <w:r>
              <w:rPr>
                <w:rFonts w:hint="eastAsia" w:ascii="华文仿宋" w:hAnsi="华文仿宋" w:eastAsia="华文仿宋" w:cs="华文仿宋"/>
                <w:color w:val="000000"/>
                <w:kern w:val="0"/>
                <w:sz w:val="21"/>
                <w:szCs w:val="21"/>
                <w:lang w:eastAsia="zh-CN"/>
              </w:rPr>
              <w:t>，</w:t>
            </w:r>
            <w:r>
              <w:rPr>
                <w:rFonts w:hint="eastAsia" w:ascii="华文仿宋" w:hAnsi="华文仿宋" w:eastAsia="华文仿宋" w:cs="华文仿宋"/>
                <w:color w:val="000000"/>
                <w:kern w:val="0"/>
                <w:sz w:val="21"/>
                <w:szCs w:val="21"/>
                <w:lang w:val="en-US" w:eastAsia="zh-CN"/>
              </w:rPr>
              <w:t>完全满足或优于采购人需求的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5</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一般，部分满足采购人需求的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3</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较差，与采购人需求存在较大差距的</w:t>
            </w:r>
            <w:r>
              <w:rPr>
                <w:rFonts w:hint="eastAsia" w:ascii="华文仿宋" w:hAnsi="华文仿宋" w:eastAsia="华文仿宋" w:cs="华文仿宋"/>
                <w:color w:val="000000"/>
                <w:kern w:val="0"/>
                <w:sz w:val="21"/>
                <w:szCs w:val="21"/>
              </w:rPr>
              <w:t>得</w:t>
            </w:r>
            <w:r>
              <w:rPr>
                <w:rFonts w:hint="eastAsia" w:ascii="华文仿宋" w:hAnsi="华文仿宋" w:eastAsia="华文仿宋" w:cs="华文仿宋"/>
                <w:color w:val="000000"/>
                <w:kern w:val="0"/>
                <w:sz w:val="21"/>
                <w:szCs w:val="21"/>
                <w:lang w:val="en-US" w:eastAsia="zh-CN"/>
              </w:rPr>
              <w:t>1</w:t>
            </w:r>
            <w:r>
              <w:rPr>
                <w:rFonts w:hint="eastAsia" w:ascii="华文仿宋" w:hAnsi="华文仿宋" w:eastAsia="华文仿宋" w:cs="华文仿宋"/>
                <w:color w:val="000000"/>
                <w:kern w:val="0"/>
                <w:sz w:val="21"/>
                <w:szCs w:val="21"/>
              </w:rPr>
              <w:t>分，可行性、合理性、便利性</w:t>
            </w:r>
            <w:r>
              <w:rPr>
                <w:rFonts w:hint="eastAsia" w:ascii="华文仿宋" w:hAnsi="华文仿宋" w:eastAsia="华文仿宋" w:cs="华文仿宋"/>
                <w:color w:val="000000"/>
                <w:kern w:val="0"/>
                <w:sz w:val="21"/>
                <w:szCs w:val="21"/>
                <w:lang w:val="en-US" w:eastAsia="zh-CN"/>
              </w:rPr>
              <w:t>完全不满足采购人需求</w:t>
            </w:r>
            <w:r>
              <w:rPr>
                <w:rFonts w:hint="eastAsia" w:ascii="华文仿宋" w:hAnsi="华文仿宋" w:eastAsia="华文仿宋" w:cs="华文仿宋"/>
                <w:color w:val="000000"/>
                <w:kern w:val="0"/>
                <w:sz w:val="21"/>
                <w:szCs w:val="21"/>
              </w:rPr>
              <w:t>或</w:t>
            </w:r>
            <w:r>
              <w:rPr>
                <w:rFonts w:hint="eastAsia" w:ascii="华文仿宋" w:hAnsi="华文仿宋" w:eastAsia="华文仿宋" w:cs="华文仿宋"/>
                <w:color w:val="000000"/>
                <w:kern w:val="0"/>
                <w:sz w:val="21"/>
                <w:szCs w:val="21"/>
                <w:lang w:val="en-US" w:eastAsia="zh-CN"/>
              </w:rPr>
              <w:t>未</w:t>
            </w:r>
            <w:r>
              <w:rPr>
                <w:rFonts w:hint="eastAsia" w:ascii="华文仿宋" w:hAnsi="华文仿宋" w:eastAsia="华文仿宋" w:cs="华文仿宋"/>
                <w:color w:val="000000"/>
                <w:kern w:val="0"/>
                <w:sz w:val="21"/>
                <w:szCs w:val="21"/>
              </w:rPr>
              <w:t>提供方案的得0分。</w:t>
            </w:r>
          </w:p>
        </w:tc>
        <w:tc>
          <w:tcPr>
            <w:tcW w:w="1664" w:type="dxa"/>
            <w:vAlign w:val="center"/>
          </w:tcPr>
          <w:p w14:paraId="1C1ADB09">
            <w:pPr>
              <w:rPr>
                <w:rFonts w:ascii="仿宋" w:hAnsi="仿宋" w:eastAsia="仿宋" w:cs="仿宋"/>
              </w:rPr>
            </w:pPr>
            <w:r>
              <w:rPr>
                <w:rFonts w:hint="eastAsia" w:ascii="仿宋" w:hAnsi="仿宋" w:eastAsia="仿宋" w:cs="仿宋"/>
              </w:rPr>
              <w:t xml:space="preserve">  □有  □无</w:t>
            </w:r>
          </w:p>
          <w:p w14:paraId="4D51B72B">
            <w:pPr>
              <w:pStyle w:val="37"/>
              <w:rPr>
                <w:rFonts w:ascii="仿宋" w:hAnsi="仿宋" w:eastAsia="仿宋" w:cs="仿宋"/>
                <w:sz w:val="21"/>
                <w:szCs w:val="21"/>
              </w:rPr>
            </w:pPr>
          </w:p>
          <w:p w14:paraId="52ECD0B9">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62103CD2">
            <w:pPr>
              <w:jc w:val="center"/>
              <w:rPr>
                <w:rFonts w:ascii="仿宋" w:hAnsi="仿宋" w:eastAsia="仿宋" w:cs="仿宋"/>
                <w:szCs w:val="21"/>
              </w:rPr>
            </w:pPr>
            <w:r>
              <w:rPr>
                <w:rFonts w:hint="eastAsia" w:ascii="仿宋" w:hAnsi="仿宋" w:eastAsia="仿宋" w:cs="仿宋"/>
                <w:szCs w:val="21"/>
              </w:rPr>
              <w:t>见响应文件（  ）页</w:t>
            </w:r>
          </w:p>
        </w:tc>
      </w:tr>
      <w:tr w14:paraId="4AAD55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38" w:hRule="atLeast"/>
          <w:jc w:val="center"/>
        </w:trPr>
        <w:tc>
          <w:tcPr>
            <w:tcW w:w="641" w:type="dxa"/>
            <w:vAlign w:val="center"/>
          </w:tcPr>
          <w:p w14:paraId="4EF237AF">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14:paraId="3D4F1096">
            <w:pPr>
              <w:widowControl/>
              <w:jc w:val="center"/>
              <w:textAlignment w:val="center"/>
              <w:rPr>
                <w:rFonts w:ascii="仿宋" w:hAnsi="仿宋" w:eastAsia="仿宋" w:cs="仿宋"/>
              </w:rPr>
            </w:pPr>
            <w:r>
              <w:rPr>
                <w:rFonts w:hint="eastAsia" w:ascii="华文仿宋" w:hAnsi="华文仿宋" w:eastAsia="华文仿宋" w:cs="华文仿宋"/>
                <w:color w:val="000000"/>
                <w:kern w:val="0"/>
                <w:szCs w:val="21"/>
              </w:rPr>
              <w:t>重要技术参数（“▲”条款）响应情况</w:t>
            </w:r>
          </w:p>
        </w:tc>
        <w:tc>
          <w:tcPr>
            <w:tcW w:w="4584" w:type="dxa"/>
            <w:vAlign w:val="center"/>
          </w:tcPr>
          <w:p w14:paraId="6FAD3C04">
            <w:pPr>
              <w:adjustRightInd w:val="0"/>
              <w:snapToGrid w:val="0"/>
              <w:spacing w:line="276" w:lineRule="auto"/>
              <w:jc w:val="left"/>
              <w:rPr>
                <w:rFonts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所投软件及设备</w:t>
            </w:r>
            <w:r>
              <w:rPr>
                <w:rFonts w:hint="eastAsia" w:ascii="华文仿宋" w:hAnsi="华文仿宋" w:eastAsia="华文仿宋" w:cs="华文仿宋"/>
                <w:color w:val="000000"/>
                <w:kern w:val="0"/>
                <w:szCs w:val="21"/>
                <w:lang w:val="en-US" w:eastAsia="zh-CN"/>
              </w:rPr>
              <w:t>每</w:t>
            </w:r>
            <w:r>
              <w:rPr>
                <w:rFonts w:hint="eastAsia" w:ascii="华文仿宋" w:hAnsi="华文仿宋" w:eastAsia="华文仿宋" w:cs="华文仿宋"/>
                <w:color w:val="000000"/>
                <w:kern w:val="0"/>
                <w:szCs w:val="21"/>
              </w:rPr>
              <w:t>满足用户需求书中</w:t>
            </w:r>
            <w:r>
              <w:rPr>
                <w:rFonts w:hint="eastAsia" w:ascii="华文仿宋" w:hAnsi="华文仿宋" w:eastAsia="华文仿宋" w:cs="华文仿宋"/>
                <w:color w:val="000000"/>
                <w:kern w:val="0"/>
                <w:szCs w:val="21"/>
                <w:lang w:val="en-US" w:eastAsia="zh-CN"/>
              </w:rPr>
              <w:t>1条</w:t>
            </w:r>
            <w:r>
              <w:rPr>
                <w:rFonts w:hint="eastAsia" w:ascii="华文仿宋" w:hAnsi="华文仿宋" w:eastAsia="华文仿宋" w:cs="华文仿宋"/>
                <w:color w:val="000000"/>
                <w:kern w:val="0"/>
                <w:szCs w:val="21"/>
              </w:rPr>
              <w:t>重要技术参数（标有“▲”的条款</w:t>
            </w:r>
            <w:r>
              <w:rPr>
                <w:rFonts w:hint="eastAsia" w:ascii="华文仿宋" w:hAnsi="华文仿宋" w:eastAsia="华文仿宋" w:cs="华文仿宋"/>
                <w:color w:val="000000"/>
                <w:kern w:val="0"/>
                <w:szCs w:val="21"/>
                <w:lang w:val="en-US" w:eastAsia="zh-CN"/>
              </w:rPr>
              <w:t>10个</w:t>
            </w:r>
            <w:r>
              <w:rPr>
                <w:rFonts w:hint="eastAsia" w:ascii="华文仿宋" w:hAnsi="华文仿宋" w:eastAsia="华文仿宋" w:cs="华文仿宋"/>
                <w:color w:val="000000"/>
                <w:kern w:val="0"/>
                <w:szCs w:val="21"/>
              </w:rPr>
              <w:t>）得</w:t>
            </w:r>
            <w:r>
              <w:rPr>
                <w:rFonts w:hint="eastAsia" w:ascii="华文仿宋" w:hAnsi="华文仿宋" w:eastAsia="华文仿宋" w:cs="华文仿宋"/>
                <w:color w:val="000000"/>
                <w:kern w:val="0"/>
                <w:szCs w:val="21"/>
                <w:lang w:val="en-US" w:eastAsia="zh-CN"/>
              </w:rPr>
              <w:t>1</w:t>
            </w:r>
            <w:r>
              <w:rPr>
                <w:rFonts w:hint="eastAsia" w:ascii="华文仿宋" w:hAnsi="华文仿宋" w:eastAsia="华文仿宋" w:cs="华文仿宋"/>
                <w:color w:val="000000"/>
                <w:kern w:val="0"/>
                <w:szCs w:val="21"/>
              </w:rPr>
              <w:t>分</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000000"/>
                <w:kern w:val="0"/>
                <w:szCs w:val="21"/>
                <w:lang w:val="en-US" w:eastAsia="zh-CN"/>
              </w:rPr>
              <w:t>本项共10分</w:t>
            </w:r>
            <w:r>
              <w:rPr>
                <w:rFonts w:hint="eastAsia" w:ascii="华文仿宋" w:hAnsi="华文仿宋" w:eastAsia="华文仿宋" w:cs="华文仿宋"/>
                <w:color w:val="000000"/>
                <w:kern w:val="0"/>
                <w:szCs w:val="21"/>
              </w:rPr>
              <w:t>；</w:t>
            </w:r>
          </w:p>
          <w:p w14:paraId="3F649EDE">
            <w:pPr>
              <w:rPr>
                <w:rFonts w:ascii="仿宋" w:hAnsi="仿宋" w:eastAsia="仿宋" w:cs="仿宋"/>
              </w:rPr>
            </w:pPr>
            <w:r>
              <w:rPr>
                <w:rFonts w:hint="eastAsia" w:ascii="华文仿宋" w:hAnsi="华文仿宋" w:eastAsia="华文仿宋" w:cs="华文仿宋"/>
                <w:color w:val="000000"/>
                <w:kern w:val="0"/>
                <w:sz w:val="21"/>
                <w:szCs w:val="21"/>
              </w:rPr>
              <w:t>说明：带“▲”号重要技术参数必须按要求提供详细证明材料,包括功能截图、操作说明，不提供或提供不完善不准确的视为不满足。</w:t>
            </w:r>
          </w:p>
        </w:tc>
        <w:tc>
          <w:tcPr>
            <w:tcW w:w="1664" w:type="dxa"/>
            <w:vAlign w:val="center"/>
          </w:tcPr>
          <w:p w14:paraId="279B1EEE">
            <w:pPr>
              <w:rPr>
                <w:rFonts w:ascii="仿宋" w:hAnsi="仿宋" w:eastAsia="仿宋" w:cs="仿宋"/>
              </w:rPr>
            </w:pPr>
            <w:r>
              <w:rPr>
                <w:rFonts w:hint="eastAsia" w:ascii="仿宋" w:hAnsi="仿宋" w:eastAsia="仿宋" w:cs="仿宋"/>
              </w:rPr>
              <w:t xml:space="preserve">  □有  □无</w:t>
            </w:r>
          </w:p>
          <w:p w14:paraId="04FE698E">
            <w:pPr>
              <w:pStyle w:val="37"/>
              <w:rPr>
                <w:rFonts w:ascii="仿宋" w:hAnsi="仿宋" w:eastAsia="仿宋" w:cs="仿宋"/>
                <w:sz w:val="21"/>
                <w:szCs w:val="21"/>
              </w:rPr>
            </w:pPr>
          </w:p>
          <w:p w14:paraId="2F241EF0">
            <w:pPr>
              <w:pStyle w:val="37"/>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14:paraId="17C3B96D">
            <w:pPr>
              <w:jc w:val="center"/>
              <w:rPr>
                <w:rFonts w:ascii="仿宋" w:hAnsi="仿宋" w:eastAsia="仿宋" w:cs="仿宋"/>
                <w:szCs w:val="21"/>
              </w:rPr>
            </w:pPr>
            <w:r>
              <w:rPr>
                <w:rFonts w:hint="eastAsia" w:ascii="仿宋" w:hAnsi="仿宋" w:eastAsia="仿宋" w:cs="仿宋"/>
                <w:szCs w:val="21"/>
              </w:rPr>
              <w:t>见响应文件（  ）页</w:t>
            </w:r>
          </w:p>
        </w:tc>
      </w:tr>
      <w:tr w14:paraId="089A81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76A5A8DE">
            <w:pPr>
              <w:jc w:val="center"/>
              <w:rPr>
                <w:rFonts w:ascii="仿宋" w:hAnsi="仿宋" w:eastAsia="仿宋" w:cs="仿宋"/>
                <w:szCs w:val="21"/>
              </w:rPr>
            </w:pPr>
            <w:r>
              <w:rPr>
                <w:rFonts w:hint="eastAsia" w:ascii="仿宋" w:hAnsi="仿宋" w:eastAsia="仿宋" w:cs="仿宋"/>
                <w:szCs w:val="21"/>
              </w:rPr>
              <w:t>4</w:t>
            </w:r>
          </w:p>
        </w:tc>
        <w:tc>
          <w:tcPr>
            <w:tcW w:w="1610" w:type="dxa"/>
            <w:vAlign w:val="center"/>
          </w:tcPr>
          <w:p w14:paraId="4C4C4D3A">
            <w:pPr>
              <w:jc w:val="center"/>
              <w:rPr>
                <w:rFonts w:ascii="仿宋" w:hAnsi="仿宋" w:eastAsia="仿宋" w:cs="仿宋"/>
                <w:kern w:val="0"/>
                <w:sz w:val="20"/>
                <w:szCs w:val="20"/>
              </w:rPr>
            </w:pPr>
            <w:r>
              <w:rPr>
                <w:rFonts w:hint="eastAsia" w:ascii="华文仿宋" w:hAnsi="华文仿宋" w:eastAsia="华文仿宋" w:cs="华文仿宋"/>
                <w:szCs w:val="21"/>
              </w:rPr>
              <w:t>一般技术参数响应情况（非“▲”条款）</w:t>
            </w:r>
          </w:p>
        </w:tc>
        <w:tc>
          <w:tcPr>
            <w:tcW w:w="4584" w:type="dxa"/>
            <w:vAlign w:val="center"/>
          </w:tcPr>
          <w:p w14:paraId="44C9C5EA">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所投软件及设备的技术参数全部满足或优于用户需求书中“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，得15分；</w:t>
            </w:r>
          </w:p>
          <w:p w14:paraId="5A99FD40">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所投软件及设备有1</w:t>
            </w:r>
            <w:r>
              <w:rPr>
                <w:rFonts w:hint="eastAsia" w:ascii="华文仿宋" w:hAnsi="华文仿宋" w:eastAsia="华文仿宋" w:cs="华文仿宋"/>
                <w:szCs w:val="21"/>
                <w:lang w:val="en-US" w:eastAsia="zh-CN"/>
              </w:rPr>
              <w:t>项</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-5项</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rPr>
              <w:t>技术参数不满足用户需求书中“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，得10分；</w:t>
            </w:r>
          </w:p>
          <w:p w14:paraId="2DA5625B">
            <w:pPr>
              <w:numPr>
                <w:ilvl w:val="0"/>
                <w:numId w:val="13"/>
              </w:numPr>
              <w:snapToGrid w:val="0"/>
              <w:spacing w:line="276" w:lineRule="auto"/>
              <w:jc w:val="left"/>
              <w:rPr>
                <w:rFonts w:ascii="华文仿宋" w:hAnsi="华文仿宋" w:eastAsia="华文仿宋" w:cs="华文仿宋"/>
                <w:szCs w:val="21"/>
              </w:rPr>
            </w:pPr>
            <w:r>
              <w:rPr>
                <w:rFonts w:hint="eastAsia" w:ascii="华文仿宋" w:hAnsi="华文仿宋" w:eastAsia="华文仿宋" w:cs="华文仿宋"/>
                <w:szCs w:val="21"/>
              </w:rPr>
              <w:t>所投软件及设备有</w:t>
            </w:r>
            <w:r>
              <w:rPr>
                <w:rFonts w:hint="eastAsia" w:ascii="华文仿宋" w:hAnsi="华文仿宋" w:eastAsia="华文仿宋" w:cs="华文仿宋"/>
                <w:szCs w:val="21"/>
                <w:highlight w:val="cyan"/>
              </w:rPr>
              <w:t>6</w:t>
            </w:r>
            <w:r>
              <w:rPr>
                <w:rFonts w:hint="eastAsia" w:ascii="华文仿宋" w:hAnsi="华文仿宋" w:eastAsia="华文仿宋" w:cs="华文仿宋"/>
                <w:szCs w:val="21"/>
                <w:highlight w:val="cyan"/>
                <w:lang w:val="en-US" w:eastAsia="zh-CN"/>
              </w:rPr>
              <w:t>项</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rPr>
              <w:t>-10项</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highlight w:val="cyan"/>
                <w:lang w:val="en-US" w:eastAsia="zh-CN"/>
              </w:rPr>
              <w:t>含</w:t>
            </w:r>
            <w:r>
              <w:rPr>
                <w:rFonts w:hint="eastAsia" w:ascii="华文仿宋" w:hAnsi="华文仿宋" w:eastAsia="华文仿宋" w:cs="华文仿宋"/>
                <w:szCs w:val="21"/>
                <w:highlight w:val="cyan"/>
                <w:lang w:eastAsia="zh-CN"/>
              </w:rPr>
              <w:t>）</w:t>
            </w:r>
            <w:r>
              <w:rPr>
                <w:rFonts w:hint="eastAsia" w:ascii="华文仿宋" w:hAnsi="华文仿宋" w:eastAsia="华文仿宋" w:cs="华文仿宋"/>
                <w:szCs w:val="21"/>
              </w:rPr>
              <w:t>技术参数不满足用户需求书中“</w:t>
            </w:r>
            <w:r>
              <w:rPr>
                <w:rFonts w:hint="eastAsia" w:ascii="华文仿宋" w:hAnsi="华文仿宋" w:eastAsia="华文仿宋" w:cs="华文仿宋"/>
                <w:szCs w:val="21"/>
                <w:lang w:val="en-US" w:eastAsia="zh-CN"/>
              </w:rPr>
              <w:t>三、</w:t>
            </w:r>
            <w:r>
              <w:rPr>
                <w:rFonts w:hint="eastAsia" w:ascii="华文仿宋" w:hAnsi="华文仿宋" w:eastAsia="华文仿宋" w:cs="华文仿宋"/>
                <w:szCs w:val="21"/>
              </w:rPr>
              <w:t>用户技术需求”</w:t>
            </w:r>
            <w:r>
              <w:rPr>
                <w:rFonts w:hint="eastAsia" w:ascii="华文仿宋" w:hAnsi="华文仿宋" w:eastAsia="华文仿宋" w:cs="华文仿宋"/>
                <w:szCs w:val="21"/>
                <w:lang w:val="en-US" w:eastAsia="zh-CN"/>
              </w:rPr>
              <w:t>中不带</w:t>
            </w:r>
            <w:r>
              <w:rPr>
                <w:rFonts w:hint="eastAsia" w:ascii="华文仿宋" w:hAnsi="华文仿宋" w:eastAsia="华文仿宋" w:cs="华文仿宋"/>
                <w:color w:val="000000"/>
                <w:kern w:val="0"/>
                <w:szCs w:val="21"/>
              </w:rPr>
              <w:t>▲</w:t>
            </w:r>
            <w:r>
              <w:rPr>
                <w:rFonts w:hint="eastAsia" w:ascii="华文仿宋" w:hAnsi="华文仿宋" w:eastAsia="华文仿宋" w:cs="华文仿宋"/>
                <w:color w:val="000000"/>
                <w:kern w:val="0"/>
                <w:szCs w:val="21"/>
                <w:lang w:eastAsia="zh-CN"/>
              </w:rPr>
              <w:t>、</w:t>
            </w:r>
            <w:r>
              <w:rPr>
                <w:rFonts w:hint="eastAsia" w:ascii="华文仿宋" w:hAnsi="华文仿宋" w:eastAsia="华文仿宋" w:cs="华文仿宋"/>
                <w:color w:val="auto"/>
                <w:sz w:val="24"/>
                <w:szCs w:val="24"/>
                <w:lang w:val="en-US" w:eastAsia="zh-CN" w:bidi="ar-SA"/>
              </w:rPr>
              <w:t>★</w:t>
            </w:r>
            <w:r>
              <w:rPr>
                <w:rFonts w:hint="eastAsia" w:ascii="华文仿宋" w:hAnsi="华文仿宋" w:eastAsia="华文仿宋" w:cs="华文仿宋"/>
                <w:szCs w:val="21"/>
                <w:lang w:val="en-US" w:eastAsia="zh-CN"/>
              </w:rPr>
              <w:t>要求的一般性技术条款的</w:t>
            </w:r>
            <w:r>
              <w:rPr>
                <w:rFonts w:hint="eastAsia" w:ascii="华文仿宋" w:hAnsi="华文仿宋" w:eastAsia="华文仿宋" w:cs="华文仿宋"/>
                <w:szCs w:val="21"/>
              </w:rPr>
              <w:t>，得5分；</w:t>
            </w:r>
          </w:p>
          <w:p w14:paraId="43E973BE">
            <w:pPr>
              <w:rPr>
                <w:rFonts w:ascii="仿宋" w:hAnsi="仿宋" w:eastAsia="仿宋" w:cs="仿宋"/>
                <w:kern w:val="0"/>
                <w:szCs w:val="21"/>
              </w:rPr>
            </w:pPr>
            <w:r>
              <w:rPr>
                <w:rFonts w:hint="eastAsia" w:ascii="华文仿宋" w:hAnsi="华文仿宋" w:eastAsia="华文仿宋" w:cs="华文仿宋"/>
                <w:szCs w:val="21"/>
              </w:rPr>
              <w:t>其余情况得0分。</w:t>
            </w:r>
          </w:p>
        </w:tc>
        <w:tc>
          <w:tcPr>
            <w:tcW w:w="1664" w:type="dxa"/>
            <w:vAlign w:val="center"/>
          </w:tcPr>
          <w:p w14:paraId="527FE77E">
            <w:pPr>
              <w:rPr>
                <w:rFonts w:ascii="仿宋" w:hAnsi="仿宋" w:eastAsia="仿宋" w:cs="仿宋"/>
              </w:rPr>
            </w:pPr>
            <w:r>
              <w:rPr>
                <w:rFonts w:hint="eastAsia" w:ascii="仿宋" w:hAnsi="仿宋" w:eastAsia="仿宋" w:cs="仿宋"/>
              </w:rPr>
              <w:t xml:space="preserve">  □有  □无</w:t>
            </w:r>
          </w:p>
          <w:p w14:paraId="0FE09CE0">
            <w:pPr>
              <w:pStyle w:val="3"/>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14:paraId="36EEF785">
            <w:pPr>
              <w:jc w:val="center"/>
              <w:rPr>
                <w:rFonts w:ascii="仿宋" w:hAnsi="仿宋" w:eastAsia="仿宋" w:cs="仿宋"/>
                <w:szCs w:val="21"/>
              </w:rPr>
            </w:pPr>
            <w:r>
              <w:rPr>
                <w:rFonts w:hint="eastAsia" w:ascii="仿宋" w:hAnsi="仿宋" w:eastAsia="仿宋" w:cs="仿宋"/>
                <w:szCs w:val="21"/>
              </w:rPr>
              <w:t>见响应文件（  ）页</w:t>
            </w:r>
          </w:p>
        </w:tc>
      </w:tr>
      <w:tr w14:paraId="513B5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58" w:hRule="atLeast"/>
          <w:jc w:val="center"/>
        </w:trPr>
        <w:tc>
          <w:tcPr>
            <w:tcW w:w="641" w:type="dxa"/>
            <w:vAlign w:val="center"/>
          </w:tcPr>
          <w:p w14:paraId="2A616A4F">
            <w:pPr>
              <w:jc w:val="center"/>
              <w:rPr>
                <w:rFonts w:ascii="仿宋" w:hAnsi="仿宋" w:eastAsia="仿宋" w:cs="仿宋"/>
                <w:szCs w:val="21"/>
              </w:rPr>
            </w:pPr>
            <w:r>
              <w:rPr>
                <w:rFonts w:hint="eastAsia" w:ascii="仿宋" w:hAnsi="仿宋" w:eastAsia="仿宋" w:cs="仿宋"/>
                <w:szCs w:val="21"/>
              </w:rPr>
              <w:t>5</w:t>
            </w:r>
          </w:p>
        </w:tc>
        <w:tc>
          <w:tcPr>
            <w:tcW w:w="1610" w:type="dxa"/>
            <w:vAlign w:val="center"/>
          </w:tcPr>
          <w:p w14:paraId="763821E7">
            <w:pPr>
              <w:jc w:val="center"/>
              <w:rPr>
                <w:rFonts w:ascii="仿宋" w:hAnsi="仿宋" w:eastAsia="仿宋" w:cs="仿宋"/>
                <w:color w:val="000000"/>
                <w:sz w:val="20"/>
                <w:szCs w:val="20"/>
                <w:lang w:bidi="ar"/>
              </w:rPr>
            </w:pPr>
            <w:r>
              <w:rPr>
                <w:rFonts w:hint="eastAsia" w:ascii="华文仿宋" w:hAnsi="华文仿宋" w:eastAsia="华文仿宋" w:cs="华文仿宋"/>
              </w:rPr>
              <w:t>项目实施与售后服务及培训方案</w:t>
            </w:r>
          </w:p>
        </w:tc>
        <w:tc>
          <w:tcPr>
            <w:tcW w:w="4584" w:type="dxa"/>
            <w:vAlign w:val="center"/>
          </w:tcPr>
          <w:p w14:paraId="488E54A2">
            <w:pPr>
              <w:pStyle w:val="37"/>
              <w:spacing w:line="276" w:lineRule="auto"/>
              <w:ind w:firstLine="0" w:firstLineChars="0"/>
              <w:rPr>
                <w:rFonts w:ascii="华文仿宋" w:hAnsi="华文仿宋" w:eastAsia="华文仿宋" w:cs="华文仿宋"/>
                <w:color w:val="000000"/>
                <w:kern w:val="0"/>
                <w:szCs w:val="20"/>
              </w:rPr>
            </w:pPr>
            <w:r>
              <w:rPr>
                <w:rFonts w:hint="eastAsia" w:ascii="华文仿宋" w:hAnsi="华文仿宋" w:eastAsia="华文仿宋" w:cs="华文仿宋"/>
                <w:color w:val="000000"/>
                <w:kern w:val="0"/>
                <w:szCs w:val="20"/>
              </w:rPr>
              <w:t>响应人提供的本项目的实施方案、售后服务及培训方案，：</w:t>
            </w:r>
          </w:p>
          <w:p w14:paraId="0B896EBE">
            <w:pPr>
              <w:adjustRightInd w:val="0"/>
              <w:snapToGrid w:val="0"/>
              <w:spacing w:line="276" w:lineRule="auto"/>
              <w:jc w:val="left"/>
              <w:rPr>
                <w:rFonts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Cs w:val="20"/>
              </w:rPr>
              <w:t>（1）实施方案</w:t>
            </w:r>
            <w:r>
              <w:rPr>
                <w:rFonts w:hint="eastAsia" w:ascii="华文仿宋" w:hAnsi="华文仿宋" w:eastAsia="华文仿宋" w:cs="华文仿宋"/>
                <w:color w:val="000000"/>
                <w:kern w:val="0"/>
                <w:sz w:val="20"/>
                <w:szCs w:val="20"/>
              </w:rPr>
              <w:t>完整、科学、可行，售后服务及培训方案全面详实，针对性强，</w:t>
            </w:r>
            <w:r>
              <w:rPr>
                <w:rFonts w:hint="eastAsia" w:ascii="华文仿宋" w:hAnsi="华文仿宋" w:eastAsia="华文仿宋" w:cs="华文仿宋"/>
                <w:lang w:val="en-US" w:eastAsia="zh-CN"/>
              </w:rPr>
              <w:t>完全满足或优于</w:t>
            </w:r>
            <w:r>
              <w:rPr>
                <w:rFonts w:hint="eastAsia" w:ascii="华文仿宋" w:hAnsi="华文仿宋" w:eastAsia="华文仿宋" w:cs="华文仿宋"/>
              </w:rPr>
              <w:t>采购需求</w:t>
            </w:r>
            <w:r>
              <w:rPr>
                <w:rFonts w:hint="eastAsia" w:ascii="华文仿宋" w:hAnsi="华文仿宋" w:eastAsia="华文仿宋" w:cs="华文仿宋"/>
                <w:lang w:val="en-US" w:eastAsia="zh-CN"/>
              </w:rPr>
              <w:t>的，</w:t>
            </w:r>
            <w:r>
              <w:rPr>
                <w:rFonts w:hint="eastAsia" w:ascii="华文仿宋" w:hAnsi="华文仿宋" w:eastAsia="华文仿宋" w:cs="华文仿宋"/>
                <w:color w:val="000000"/>
                <w:kern w:val="0"/>
                <w:sz w:val="20"/>
                <w:szCs w:val="20"/>
              </w:rPr>
              <w:t>得</w:t>
            </w:r>
            <w:r>
              <w:rPr>
                <w:rFonts w:hint="eastAsia" w:ascii="华文仿宋" w:hAnsi="华文仿宋" w:eastAsia="华文仿宋" w:cs="华文仿宋"/>
                <w:color w:val="000000"/>
                <w:kern w:val="0"/>
                <w:sz w:val="20"/>
                <w:szCs w:val="20"/>
                <w:lang w:val="en-US" w:eastAsia="zh-CN"/>
              </w:rPr>
              <w:t>6</w:t>
            </w:r>
            <w:r>
              <w:rPr>
                <w:rFonts w:hint="eastAsia" w:ascii="华文仿宋" w:hAnsi="华文仿宋" w:eastAsia="华文仿宋" w:cs="华文仿宋"/>
                <w:color w:val="000000"/>
                <w:kern w:val="0"/>
                <w:sz w:val="20"/>
                <w:szCs w:val="20"/>
              </w:rPr>
              <w:t>分；</w:t>
            </w:r>
          </w:p>
          <w:p w14:paraId="20E1DD3E">
            <w:pPr>
              <w:adjustRightInd w:val="0"/>
              <w:snapToGrid w:val="0"/>
              <w:spacing w:line="276" w:lineRule="auto"/>
              <w:jc w:val="left"/>
              <w:rPr>
                <w:rFonts w:ascii="华文仿宋" w:hAnsi="华文仿宋" w:eastAsia="华文仿宋" w:cs="华文仿宋"/>
                <w:color w:val="000000"/>
                <w:kern w:val="0"/>
                <w:sz w:val="20"/>
                <w:szCs w:val="20"/>
              </w:rPr>
            </w:pPr>
            <w:r>
              <w:rPr>
                <w:rFonts w:hint="eastAsia" w:ascii="华文仿宋" w:hAnsi="华文仿宋" w:eastAsia="华文仿宋" w:cs="华文仿宋"/>
                <w:color w:val="000000"/>
                <w:kern w:val="0"/>
                <w:szCs w:val="20"/>
              </w:rPr>
              <w:t>（2）实施方案</w:t>
            </w:r>
            <w:r>
              <w:rPr>
                <w:rFonts w:hint="eastAsia" w:ascii="华文仿宋" w:hAnsi="华文仿宋" w:eastAsia="华文仿宋" w:cs="华文仿宋"/>
                <w:color w:val="000000"/>
                <w:kern w:val="0"/>
                <w:sz w:val="20"/>
                <w:szCs w:val="20"/>
                <w:lang w:val="en-US" w:eastAsia="zh-CN"/>
              </w:rPr>
              <w:t>一般</w:t>
            </w:r>
            <w:r>
              <w:rPr>
                <w:rFonts w:hint="eastAsia" w:ascii="华文仿宋" w:hAnsi="华文仿宋" w:eastAsia="华文仿宋" w:cs="华文仿宋"/>
                <w:color w:val="000000"/>
                <w:kern w:val="0"/>
                <w:sz w:val="20"/>
                <w:szCs w:val="20"/>
              </w:rPr>
              <w:t>，售后服务及培训方案</w:t>
            </w:r>
            <w:r>
              <w:rPr>
                <w:rFonts w:hint="eastAsia" w:ascii="华文仿宋" w:hAnsi="华文仿宋" w:eastAsia="华文仿宋" w:cs="华文仿宋"/>
                <w:color w:val="000000"/>
                <w:kern w:val="0"/>
                <w:sz w:val="20"/>
                <w:szCs w:val="20"/>
                <w:lang w:val="en-US" w:eastAsia="zh-CN"/>
              </w:rPr>
              <w:t>存在瑕疵</w:t>
            </w:r>
            <w:r>
              <w:rPr>
                <w:rFonts w:hint="eastAsia" w:ascii="华文仿宋" w:hAnsi="华文仿宋" w:eastAsia="华文仿宋" w:cs="华文仿宋"/>
                <w:color w:val="000000"/>
                <w:kern w:val="0"/>
                <w:sz w:val="20"/>
                <w:szCs w:val="20"/>
              </w:rPr>
              <w:t>，</w:t>
            </w:r>
            <w:r>
              <w:rPr>
                <w:rFonts w:hint="eastAsia" w:ascii="华文仿宋" w:hAnsi="华文仿宋" w:eastAsia="华文仿宋" w:cs="华文仿宋"/>
                <w:color w:val="000000"/>
                <w:kern w:val="0"/>
                <w:sz w:val="20"/>
                <w:szCs w:val="20"/>
                <w:lang w:val="en-US" w:eastAsia="zh-CN"/>
              </w:rPr>
              <w:t>部分满足</w:t>
            </w:r>
            <w:r>
              <w:rPr>
                <w:rFonts w:hint="eastAsia" w:ascii="华文仿宋" w:hAnsi="华文仿宋" w:eastAsia="华文仿宋" w:cs="华文仿宋"/>
              </w:rPr>
              <w:t>采购需求</w:t>
            </w:r>
            <w:r>
              <w:rPr>
                <w:rFonts w:hint="eastAsia" w:ascii="华文仿宋" w:hAnsi="华文仿宋" w:eastAsia="华文仿宋" w:cs="华文仿宋"/>
                <w:color w:val="000000"/>
                <w:kern w:val="0"/>
                <w:sz w:val="20"/>
                <w:szCs w:val="20"/>
              </w:rPr>
              <w:t>得</w:t>
            </w:r>
            <w:r>
              <w:rPr>
                <w:rFonts w:hint="eastAsia" w:ascii="华文仿宋" w:hAnsi="华文仿宋" w:eastAsia="华文仿宋" w:cs="华文仿宋"/>
                <w:color w:val="000000"/>
                <w:kern w:val="0"/>
                <w:sz w:val="20"/>
                <w:szCs w:val="20"/>
                <w:lang w:val="en-US" w:eastAsia="zh-CN"/>
              </w:rPr>
              <w:t>4</w:t>
            </w:r>
            <w:r>
              <w:rPr>
                <w:rFonts w:hint="eastAsia" w:ascii="华文仿宋" w:hAnsi="华文仿宋" w:eastAsia="华文仿宋" w:cs="华文仿宋"/>
                <w:color w:val="000000"/>
                <w:kern w:val="0"/>
                <w:sz w:val="20"/>
                <w:szCs w:val="20"/>
              </w:rPr>
              <w:t>分</w:t>
            </w:r>
          </w:p>
          <w:p w14:paraId="553F7601">
            <w:pPr>
              <w:adjustRightInd w:val="0"/>
              <w:snapToGrid w:val="0"/>
              <w:spacing w:line="276" w:lineRule="auto"/>
              <w:jc w:val="left"/>
              <w:rPr>
                <w:rFonts w:ascii="华文仿宋" w:hAnsi="华文仿宋" w:eastAsia="华文仿宋" w:cs="华文仿宋"/>
              </w:rPr>
            </w:pPr>
            <w:r>
              <w:rPr>
                <w:rFonts w:hint="eastAsia" w:ascii="华文仿宋" w:hAnsi="华文仿宋" w:eastAsia="华文仿宋" w:cs="华文仿宋"/>
              </w:rPr>
              <w:t>（3）</w:t>
            </w:r>
            <w:r>
              <w:rPr>
                <w:rFonts w:hint="eastAsia" w:ascii="华文仿宋" w:hAnsi="华文仿宋" w:eastAsia="华文仿宋" w:cs="华文仿宋"/>
                <w:color w:val="000000"/>
                <w:kern w:val="0"/>
                <w:szCs w:val="20"/>
              </w:rPr>
              <w:t>实施方案、</w:t>
            </w:r>
            <w:r>
              <w:rPr>
                <w:rFonts w:hint="eastAsia" w:ascii="华文仿宋" w:hAnsi="华文仿宋" w:eastAsia="华文仿宋" w:cs="华文仿宋"/>
                <w:color w:val="000000"/>
                <w:kern w:val="0"/>
                <w:sz w:val="20"/>
                <w:szCs w:val="20"/>
              </w:rPr>
              <w:t>售后服务及培训方案</w:t>
            </w:r>
            <w:r>
              <w:rPr>
                <w:rFonts w:hint="eastAsia" w:ascii="华文仿宋" w:hAnsi="华文仿宋" w:eastAsia="华文仿宋" w:cs="华文仿宋"/>
                <w:color w:val="000000"/>
                <w:kern w:val="0"/>
                <w:sz w:val="20"/>
                <w:szCs w:val="20"/>
                <w:lang w:val="en-US" w:eastAsia="zh-CN"/>
              </w:rPr>
              <w:t>简单，</w:t>
            </w:r>
            <w:r>
              <w:rPr>
                <w:rFonts w:hint="eastAsia" w:ascii="华文仿宋" w:hAnsi="华文仿宋" w:eastAsia="华文仿宋" w:cs="华文仿宋"/>
                <w:lang w:val="en-US" w:eastAsia="zh-CN"/>
              </w:rPr>
              <w:t>与采购需求存在较大差距的</w:t>
            </w:r>
            <w:r>
              <w:rPr>
                <w:rFonts w:hint="eastAsia" w:ascii="华文仿宋" w:hAnsi="华文仿宋" w:eastAsia="华文仿宋" w:cs="华文仿宋"/>
              </w:rPr>
              <w:t>，得</w:t>
            </w:r>
            <w:r>
              <w:rPr>
                <w:rFonts w:hint="eastAsia" w:ascii="华文仿宋" w:hAnsi="华文仿宋" w:eastAsia="华文仿宋" w:cs="华文仿宋"/>
                <w:lang w:val="en-US" w:eastAsia="zh-CN"/>
              </w:rPr>
              <w:t>2</w:t>
            </w:r>
            <w:r>
              <w:rPr>
                <w:rFonts w:hint="eastAsia" w:ascii="华文仿宋" w:hAnsi="华文仿宋" w:eastAsia="华文仿宋" w:cs="华文仿宋"/>
              </w:rPr>
              <w:t>分；</w:t>
            </w:r>
          </w:p>
          <w:p w14:paraId="491D2D63">
            <w:pPr>
              <w:widowControl/>
              <w:jc w:val="left"/>
              <w:rPr>
                <w:rFonts w:ascii="仿宋" w:hAnsi="仿宋" w:eastAsia="仿宋" w:cs="仿宋"/>
                <w:kern w:val="0"/>
                <w:szCs w:val="21"/>
              </w:rPr>
            </w:pPr>
            <w:r>
              <w:rPr>
                <w:rFonts w:hint="eastAsia" w:ascii="华文仿宋" w:hAnsi="华文仿宋" w:eastAsia="华文仿宋" w:cs="华文仿宋"/>
              </w:rPr>
              <w:t>（4）其他或无响应，得0分。</w:t>
            </w:r>
          </w:p>
        </w:tc>
        <w:tc>
          <w:tcPr>
            <w:tcW w:w="1664" w:type="dxa"/>
            <w:vAlign w:val="center"/>
          </w:tcPr>
          <w:p w14:paraId="32259434">
            <w:pPr>
              <w:rPr>
                <w:rFonts w:ascii="仿宋" w:hAnsi="仿宋" w:eastAsia="仿宋" w:cs="仿宋"/>
              </w:rPr>
            </w:pPr>
            <w:r>
              <w:rPr>
                <w:rFonts w:hint="eastAsia" w:ascii="仿宋" w:hAnsi="仿宋" w:eastAsia="仿宋" w:cs="仿宋"/>
              </w:rPr>
              <w:t xml:space="preserve">  □有   □无</w:t>
            </w:r>
          </w:p>
          <w:p w14:paraId="66B364D5">
            <w:pPr>
              <w:pStyle w:val="3"/>
              <w:rPr>
                <w:rFonts w:ascii="仿宋" w:hAnsi="仿宋" w:eastAsia="仿宋" w:cs="仿宋"/>
              </w:rPr>
            </w:pPr>
            <w:r>
              <w:rPr>
                <w:rFonts w:hint="eastAsia" w:ascii="仿宋" w:hAnsi="仿宋" w:eastAsia="仿宋" w:cs="仿宋"/>
                <w:b w:val="0"/>
                <w:color w:val="auto"/>
                <w:kern w:val="2"/>
                <w:sz w:val="21"/>
                <w:szCs w:val="21"/>
              </w:rPr>
              <w:t>自评分（  ）</w:t>
            </w:r>
          </w:p>
        </w:tc>
        <w:tc>
          <w:tcPr>
            <w:tcW w:w="1886" w:type="dxa"/>
            <w:vAlign w:val="center"/>
          </w:tcPr>
          <w:p w14:paraId="0B302655">
            <w:pPr>
              <w:jc w:val="center"/>
              <w:rPr>
                <w:rFonts w:ascii="仿宋" w:hAnsi="仿宋" w:eastAsia="仿宋" w:cs="仿宋"/>
                <w:szCs w:val="21"/>
              </w:rPr>
            </w:pPr>
            <w:r>
              <w:rPr>
                <w:rFonts w:hint="eastAsia" w:ascii="仿宋" w:hAnsi="仿宋" w:eastAsia="仿宋" w:cs="仿宋"/>
                <w:szCs w:val="21"/>
              </w:rPr>
              <w:t>见响应文件（  ）页</w:t>
            </w:r>
          </w:p>
        </w:tc>
      </w:tr>
    </w:tbl>
    <w:p w14:paraId="5792F74C">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3C2612AD">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1BA73830">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79234BE5">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5A2394D0">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2210DCE3">
      <w:pPr>
        <w:pStyle w:val="37"/>
        <w:rPr>
          <w:rFonts w:ascii="仿宋" w:hAnsi="仿宋" w:eastAsia="仿宋" w:cs="仿宋"/>
          <w:sz w:val="21"/>
          <w:szCs w:val="21"/>
        </w:rPr>
      </w:pPr>
      <w:r>
        <w:rPr>
          <w:rFonts w:hint="eastAsia" w:ascii="仿宋" w:hAnsi="仿宋" w:eastAsia="仿宋" w:cs="仿宋"/>
          <w:sz w:val="21"/>
          <w:szCs w:val="21"/>
        </w:rPr>
        <w:t>4、本自查表不得擅自删改。</w:t>
      </w:r>
    </w:p>
    <w:p w14:paraId="7BF6A476">
      <w:pPr>
        <w:pStyle w:val="37"/>
        <w:ind w:firstLine="0" w:firstLineChars="0"/>
        <w:rPr>
          <w:rFonts w:ascii="仿宋" w:hAnsi="仿宋" w:eastAsia="仿宋" w:cs="仿宋"/>
        </w:rPr>
      </w:pPr>
    </w:p>
    <w:p w14:paraId="40104551">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B401768">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4CEC898">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BF26AED">
      <w:pPr>
        <w:pStyle w:val="37"/>
        <w:ind w:firstLine="400"/>
        <w:rPr>
          <w:rFonts w:ascii="仿宋" w:hAnsi="仿宋" w:eastAsia="仿宋" w:cs="仿宋"/>
        </w:rPr>
      </w:pPr>
    </w:p>
    <w:p w14:paraId="5DFCDBBD">
      <w:pPr>
        <w:shd w:val="clear" w:color="auto" w:fill="FFFFFF"/>
        <w:adjustRightInd w:val="0"/>
        <w:snapToGrid w:val="0"/>
        <w:spacing w:line="360" w:lineRule="auto"/>
        <w:jc w:val="center"/>
        <w:rPr>
          <w:rFonts w:ascii="仿宋" w:hAnsi="仿宋" w:eastAsia="仿宋" w:cs="仿宋"/>
          <w:b/>
          <w:bCs/>
          <w:sz w:val="36"/>
          <w:szCs w:val="36"/>
        </w:rPr>
      </w:pPr>
    </w:p>
    <w:p w14:paraId="4886D31A">
      <w:pPr>
        <w:pStyle w:val="37"/>
        <w:ind w:firstLine="723"/>
        <w:rPr>
          <w:rFonts w:ascii="宋体" w:hAnsi="宋体" w:cs="华文仿宋"/>
          <w:b/>
          <w:bCs/>
          <w:sz w:val="36"/>
          <w:szCs w:val="36"/>
        </w:rPr>
      </w:pPr>
    </w:p>
    <w:p w14:paraId="775D666E">
      <w:pPr>
        <w:pStyle w:val="37"/>
        <w:ind w:firstLine="0" w:firstLineChars="0"/>
        <w:rPr>
          <w:rFonts w:ascii="宋体" w:hAnsi="宋体" w:cs="华文仿宋"/>
          <w:b/>
          <w:bCs/>
          <w:sz w:val="36"/>
          <w:szCs w:val="36"/>
        </w:rPr>
      </w:pPr>
    </w:p>
    <w:p w14:paraId="552F8FEF">
      <w:pPr>
        <w:shd w:val="clear" w:color="auto" w:fill="FFFFFF"/>
        <w:adjustRightInd w:val="0"/>
        <w:snapToGrid w:val="0"/>
        <w:spacing w:line="360" w:lineRule="auto"/>
        <w:jc w:val="center"/>
        <w:rPr>
          <w:rFonts w:ascii="宋体" w:hAnsi="宋体" w:cs="华文仿宋"/>
          <w:b/>
          <w:bCs/>
          <w:sz w:val="36"/>
          <w:szCs w:val="36"/>
        </w:rPr>
      </w:pPr>
    </w:p>
    <w:p w14:paraId="1CB194F9">
      <w:pPr>
        <w:pStyle w:val="25"/>
        <w:ind w:firstLine="361"/>
        <w:rPr>
          <w:rFonts w:ascii="宋体" w:hAnsi="宋体" w:cs="华文仿宋"/>
          <w:b/>
          <w:bCs/>
          <w:sz w:val="36"/>
          <w:szCs w:val="36"/>
        </w:rPr>
      </w:pPr>
    </w:p>
    <w:p w14:paraId="63ACE36E">
      <w:pPr>
        <w:pStyle w:val="25"/>
        <w:ind w:firstLine="361"/>
        <w:rPr>
          <w:rFonts w:ascii="宋体" w:hAnsi="宋体" w:cs="华文仿宋"/>
          <w:b/>
          <w:bCs/>
          <w:sz w:val="36"/>
          <w:szCs w:val="36"/>
        </w:rPr>
      </w:pPr>
    </w:p>
    <w:p w14:paraId="7A9DDE08">
      <w:pPr>
        <w:pStyle w:val="25"/>
        <w:ind w:firstLine="361"/>
        <w:rPr>
          <w:rFonts w:ascii="宋体" w:hAnsi="宋体" w:cs="华文仿宋"/>
          <w:b/>
          <w:bCs/>
          <w:sz w:val="36"/>
          <w:szCs w:val="36"/>
        </w:rPr>
      </w:pPr>
    </w:p>
    <w:p w14:paraId="155BC867">
      <w:pPr>
        <w:pStyle w:val="25"/>
        <w:ind w:firstLine="361"/>
        <w:rPr>
          <w:rFonts w:ascii="宋体" w:hAnsi="宋体" w:cs="华文仿宋"/>
          <w:b/>
          <w:bCs/>
          <w:sz w:val="36"/>
          <w:szCs w:val="36"/>
        </w:rPr>
      </w:pPr>
    </w:p>
    <w:p w14:paraId="7D23D5AE">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62C9723D">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10</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65307C14">
      <w:pPr>
        <w:adjustRightInd w:val="0"/>
        <w:snapToGrid w:val="0"/>
        <w:spacing w:line="360" w:lineRule="exact"/>
        <w:ind w:firstLine="480" w:firstLineChars="200"/>
        <w:rPr>
          <w:rFonts w:ascii="宋体" w:hAnsi="宋体" w:cs="宋体"/>
          <w:sz w:val="24"/>
        </w:rPr>
      </w:pPr>
    </w:p>
    <w:p w14:paraId="1014F704">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0F550F93">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4D4339F1">
      <w:pPr>
        <w:pStyle w:val="37"/>
        <w:adjustRightInd w:val="0"/>
        <w:snapToGrid w:val="0"/>
        <w:spacing w:line="360" w:lineRule="exact"/>
        <w:rPr>
          <w:rFonts w:ascii="仿宋" w:hAnsi="仿宋" w:eastAsia="仿宋" w:cs="仿宋"/>
          <w:sz w:val="21"/>
          <w:szCs w:val="21"/>
        </w:rPr>
      </w:pPr>
    </w:p>
    <w:tbl>
      <w:tblPr>
        <w:tblStyle w:val="27"/>
        <w:tblW w:w="8985" w:type="dxa"/>
        <w:jc w:val="center"/>
        <w:tblLayout w:type="autofit"/>
        <w:tblCellMar>
          <w:top w:w="15" w:type="dxa"/>
          <w:left w:w="15" w:type="dxa"/>
          <w:bottom w:w="15" w:type="dxa"/>
          <w:right w:w="15" w:type="dxa"/>
        </w:tblCellMar>
      </w:tblPr>
      <w:tblGrid>
        <w:gridCol w:w="287"/>
        <w:gridCol w:w="755"/>
        <w:gridCol w:w="4478"/>
        <w:gridCol w:w="1555"/>
        <w:gridCol w:w="1910"/>
      </w:tblGrid>
      <w:tr w14:paraId="526E87CE">
        <w:tblPrEx>
          <w:tblCellMar>
            <w:top w:w="15" w:type="dxa"/>
            <w:left w:w="15" w:type="dxa"/>
            <w:bottom w:w="15" w:type="dxa"/>
            <w:right w:w="15" w:type="dxa"/>
          </w:tblCellMar>
        </w:tblPrEx>
        <w:trPr>
          <w:trHeight w:val="360" w:hRule="atLeast"/>
          <w:jc w:val="center"/>
        </w:trPr>
        <w:tc>
          <w:tcPr>
            <w:tcW w:w="8985"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14:paraId="3ED82C9C">
            <w:pPr>
              <w:widowControl/>
              <w:jc w:val="center"/>
              <w:textAlignment w:val="center"/>
              <w:rPr>
                <w:rFonts w:hint="eastAsia" w:ascii="仿宋" w:hAnsi="仿宋" w:eastAsia="仿宋" w:cs="仿宋"/>
                <w:b/>
                <w:bCs/>
                <w:szCs w:val="21"/>
              </w:rPr>
            </w:pPr>
            <w:r>
              <w:rPr>
                <w:rFonts w:hint="eastAsia" w:ascii="仿宋" w:hAnsi="仿宋" w:eastAsia="仿宋" w:cs="仿宋"/>
                <w:b/>
                <w:bCs/>
                <w:szCs w:val="21"/>
              </w:rPr>
              <w:t>需求内容响应表</w:t>
            </w:r>
          </w:p>
        </w:tc>
      </w:tr>
      <w:tr w14:paraId="6D19C2B3">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43C659A4">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7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B69BCCD">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4478"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27CBE3F">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55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69B2C16">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1910"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2D8FCAE">
            <w:pPr>
              <w:widowControl/>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证明材料页码</w:t>
            </w:r>
          </w:p>
        </w:tc>
      </w:tr>
      <w:tr w14:paraId="11FEF9F7">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38A5FC6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755" w:type="dxa"/>
            <w:tcBorders>
              <w:top w:val="single" w:color="000000" w:sz="4" w:space="0"/>
              <w:left w:val="single" w:color="000000" w:sz="4" w:space="0"/>
              <w:bottom w:val="single" w:color="000000" w:sz="4" w:space="0"/>
              <w:right w:val="single" w:color="000000" w:sz="4" w:space="0"/>
            </w:tcBorders>
            <w:vAlign w:val="center"/>
          </w:tcPr>
          <w:p w14:paraId="52CFEC14">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0DA0A91D">
            <w:pPr>
              <w:widowControl/>
              <w:jc w:val="left"/>
              <w:textAlignment w:val="center"/>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67847BF3">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093FEE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910" w:type="dxa"/>
            <w:tcBorders>
              <w:top w:val="single" w:color="000000" w:sz="4" w:space="0"/>
              <w:left w:val="single" w:color="000000" w:sz="4" w:space="0"/>
              <w:bottom w:val="single" w:color="000000" w:sz="4" w:space="0"/>
              <w:right w:val="single" w:color="000000" w:sz="4" w:space="0"/>
            </w:tcBorders>
            <w:vAlign w:val="center"/>
          </w:tcPr>
          <w:p w14:paraId="2F550869">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见（  ）页</w:t>
            </w:r>
          </w:p>
        </w:tc>
      </w:tr>
      <w:tr w14:paraId="73DC9FB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7F0C864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755" w:type="dxa"/>
            <w:tcBorders>
              <w:top w:val="single" w:color="000000" w:sz="4" w:space="0"/>
              <w:left w:val="single" w:color="000000" w:sz="4" w:space="0"/>
              <w:bottom w:val="single" w:color="000000" w:sz="4" w:space="0"/>
              <w:right w:val="single" w:color="000000" w:sz="4" w:space="0"/>
            </w:tcBorders>
            <w:vAlign w:val="center"/>
          </w:tcPr>
          <w:p w14:paraId="1E879B06">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5352F132">
            <w:pPr>
              <w:spacing w:line="360" w:lineRule="auto"/>
              <w:contextualSpacing/>
              <w:jc w:val="left"/>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2FFBF7F6">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0646850">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910" w:type="dxa"/>
            <w:tcBorders>
              <w:top w:val="single" w:color="000000" w:sz="4" w:space="0"/>
              <w:left w:val="single" w:color="000000" w:sz="4" w:space="0"/>
              <w:bottom w:val="single" w:color="000000" w:sz="4" w:space="0"/>
              <w:right w:val="single" w:color="000000" w:sz="4" w:space="0"/>
            </w:tcBorders>
            <w:vAlign w:val="center"/>
          </w:tcPr>
          <w:p w14:paraId="335DEDD7">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  ）页</w:t>
            </w:r>
          </w:p>
        </w:tc>
      </w:tr>
      <w:tr w14:paraId="66EC348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1F3FC01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755" w:type="dxa"/>
            <w:tcBorders>
              <w:top w:val="single" w:color="000000" w:sz="4" w:space="0"/>
              <w:left w:val="single" w:color="000000" w:sz="4" w:space="0"/>
              <w:bottom w:val="single" w:color="000000" w:sz="4" w:space="0"/>
              <w:right w:val="single" w:color="000000" w:sz="4" w:space="0"/>
            </w:tcBorders>
            <w:vAlign w:val="center"/>
          </w:tcPr>
          <w:p w14:paraId="6BB8439C">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1706A60B">
            <w:pPr>
              <w:spacing w:line="360" w:lineRule="auto"/>
              <w:contextualSpacing/>
              <w:jc w:val="left"/>
              <w:rPr>
                <w:rFonts w:ascii="仿宋" w:hAnsi="仿宋" w:eastAsia="仿宋" w:cs="仿宋"/>
                <w:kern w:val="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751CBCE6">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A87B9A4">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910" w:type="dxa"/>
            <w:tcBorders>
              <w:top w:val="single" w:color="000000" w:sz="4" w:space="0"/>
              <w:left w:val="single" w:color="000000" w:sz="4" w:space="0"/>
              <w:bottom w:val="single" w:color="000000" w:sz="4" w:space="0"/>
              <w:right w:val="single" w:color="000000" w:sz="4" w:space="0"/>
            </w:tcBorders>
            <w:vAlign w:val="center"/>
          </w:tcPr>
          <w:p w14:paraId="19E0BBE7">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  ）页</w:t>
            </w:r>
          </w:p>
        </w:tc>
      </w:tr>
      <w:tr w14:paraId="7E02354F">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668FA2F4">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755" w:type="dxa"/>
            <w:tcBorders>
              <w:top w:val="single" w:color="000000" w:sz="4" w:space="0"/>
              <w:left w:val="single" w:color="000000" w:sz="4" w:space="0"/>
              <w:bottom w:val="single" w:color="000000" w:sz="4" w:space="0"/>
              <w:right w:val="single" w:color="000000" w:sz="4" w:space="0"/>
            </w:tcBorders>
            <w:vAlign w:val="center"/>
          </w:tcPr>
          <w:p w14:paraId="2F6B532B">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43625B02">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2F4A330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C9411BF">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910" w:type="dxa"/>
            <w:tcBorders>
              <w:top w:val="single" w:color="000000" w:sz="4" w:space="0"/>
              <w:left w:val="single" w:color="000000" w:sz="4" w:space="0"/>
              <w:bottom w:val="single" w:color="000000" w:sz="4" w:space="0"/>
              <w:right w:val="single" w:color="000000" w:sz="4" w:space="0"/>
            </w:tcBorders>
            <w:vAlign w:val="center"/>
          </w:tcPr>
          <w:p w14:paraId="2C3023B3">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  ）页</w:t>
            </w:r>
          </w:p>
        </w:tc>
      </w:tr>
      <w:tr w14:paraId="42F5CDF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08AD418">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453AD120">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17DD01B3">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E6C5BE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A08C062">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910" w:type="dxa"/>
            <w:tcBorders>
              <w:top w:val="single" w:color="000000" w:sz="4" w:space="0"/>
              <w:left w:val="single" w:color="000000" w:sz="4" w:space="0"/>
              <w:bottom w:val="single" w:color="000000" w:sz="4" w:space="0"/>
              <w:right w:val="single" w:color="000000" w:sz="4" w:space="0"/>
            </w:tcBorders>
            <w:vAlign w:val="center"/>
          </w:tcPr>
          <w:p w14:paraId="4FFA6F2E">
            <w:pPr>
              <w:spacing w:line="360" w:lineRule="auto"/>
              <w:jc w:val="center"/>
              <w:rPr>
                <w:rFonts w:hint="eastAsia" w:ascii="仿宋" w:hAnsi="仿宋" w:eastAsia="仿宋" w:cs="仿宋"/>
                <w:szCs w:val="21"/>
              </w:rPr>
            </w:pPr>
            <w:r>
              <w:rPr>
                <w:rFonts w:hint="eastAsia" w:ascii="仿宋" w:hAnsi="仿宋" w:eastAsia="仿宋" w:cs="仿宋"/>
                <w:szCs w:val="21"/>
                <w:lang w:val="en-US" w:eastAsia="zh-CN"/>
              </w:rPr>
              <w:t>见（  ）页</w:t>
            </w:r>
          </w:p>
        </w:tc>
      </w:tr>
      <w:tr w14:paraId="10F56D59">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068C5984">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2A5CCE2B">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07900905">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9503FAE">
            <w:pPr>
              <w:spacing w:line="360" w:lineRule="auto"/>
              <w:jc w:val="center"/>
              <w:rPr>
                <w:rFonts w:hint="eastAsia" w:ascii="仿宋" w:hAnsi="仿宋" w:eastAsia="仿宋" w:cs="仿宋"/>
                <w:szCs w:val="21"/>
              </w:rPr>
            </w:pPr>
          </w:p>
        </w:tc>
        <w:tc>
          <w:tcPr>
            <w:tcW w:w="1910" w:type="dxa"/>
            <w:tcBorders>
              <w:top w:val="single" w:color="000000" w:sz="4" w:space="0"/>
              <w:left w:val="single" w:color="000000" w:sz="4" w:space="0"/>
              <w:bottom w:val="single" w:color="000000" w:sz="4" w:space="0"/>
              <w:right w:val="single" w:color="000000" w:sz="4" w:space="0"/>
            </w:tcBorders>
            <w:vAlign w:val="center"/>
          </w:tcPr>
          <w:p w14:paraId="417A74FF">
            <w:pPr>
              <w:spacing w:line="360" w:lineRule="auto"/>
              <w:jc w:val="center"/>
              <w:rPr>
                <w:rFonts w:hint="eastAsia" w:ascii="仿宋" w:hAnsi="仿宋" w:eastAsia="仿宋" w:cs="仿宋"/>
                <w:szCs w:val="21"/>
              </w:rPr>
            </w:pPr>
          </w:p>
        </w:tc>
      </w:tr>
      <w:tr w14:paraId="3AEDF953">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598F6D59">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7655CAB3">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52BFADE9">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1FAE6C2C">
            <w:pPr>
              <w:spacing w:line="360" w:lineRule="auto"/>
              <w:jc w:val="center"/>
              <w:rPr>
                <w:rFonts w:hint="eastAsia" w:ascii="仿宋" w:hAnsi="仿宋" w:eastAsia="仿宋" w:cs="仿宋"/>
                <w:szCs w:val="21"/>
              </w:rPr>
            </w:pPr>
          </w:p>
        </w:tc>
        <w:tc>
          <w:tcPr>
            <w:tcW w:w="1910" w:type="dxa"/>
            <w:tcBorders>
              <w:top w:val="single" w:color="000000" w:sz="4" w:space="0"/>
              <w:left w:val="single" w:color="000000" w:sz="4" w:space="0"/>
              <w:bottom w:val="single" w:color="000000" w:sz="4" w:space="0"/>
              <w:right w:val="single" w:color="000000" w:sz="4" w:space="0"/>
            </w:tcBorders>
            <w:vAlign w:val="center"/>
          </w:tcPr>
          <w:p w14:paraId="4928AF6B">
            <w:pPr>
              <w:spacing w:line="360" w:lineRule="auto"/>
              <w:jc w:val="center"/>
              <w:rPr>
                <w:rFonts w:hint="eastAsia" w:ascii="仿宋" w:hAnsi="仿宋" w:eastAsia="仿宋" w:cs="仿宋"/>
                <w:szCs w:val="21"/>
              </w:rPr>
            </w:pPr>
          </w:p>
        </w:tc>
      </w:tr>
      <w:tr w14:paraId="00577B86">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3A91AB2">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34CCBEA0">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25774512">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3D215ACE">
            <w:pPr>
              <w:spacing w:line="360" w:lineRule="auto"/>
              <w:jc w:val="center"/>
              <w:rPr>
                <w:rFonts w:hint="eastAsia" w:ascii="仿宋" w:hAnsi="仿宋" w:eastAsia="仿宋" w:cs="仿宋"/>
                <w:szCs w:val="21"/>
              </w:rPr>
            </w:pPr>
          </w:p>
        </w:tc>
        <w:tc>
          <w:tcPr>
            <w:tcW w:w="1910" w:type="dxa"/>
            <w:tcBorders>
              <w:top w:val="single" w:color="000000" w:sz="4" w:space="0"/>
              <w:left w:val="single" w:color="000000" w:sz="4" w:space="0"/>
              <w:bottom w:val="single" w:color="000000" w:sz="4" w:space="0"/>
              <w:right w:val="single" w:color="000000" w:sz="4" w:space="0"/>
            </w:tcBorders>
            <w:vAlign w:val="center"/>
          </w:tcPr>
          <w:p w14:paraId="630A5453">
            <w:pPr>
              <w:spacing w:line="360" w:lineRule="auto"/>
              <w:jc w:val="center"/>
              <w:rPr>
                <w:rFonts w:hint="eastAsia" w:ascii="仿宋" w:hAnsi="仿宋" w:eastAsia="仿宋" w:cs="仿宋"/>
                <w:szCs w:val="21"/>
              </w:rPr>
            </w:pPr>
          </w:p>
        </w:tc>
      </w:tr>
      <w:tr w14:paraId="0111ABC0">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14:paraId="229F2C5C">
            <w:pPr>
              <w:widowControl/>
              <w:jc w:val="center"/>
              <w:textAlignment w:val="center"/>
              <w:rPr>
                <w:rFonts w:hint="eastAsia" w:ascii="仿宋" w:hAnsi="仿宋" w:eastAsia="仿宋" w:cs="仿宋"/>
                <w:color w:val="000000"/>
                <w:kern w:val="0"/>
                <w:szCs w:val="21"/>
                <w:lang w:bidi="ar"/>
              </w:rPr>
            </w:pPr>
          </w:p>
        </w:tc>
        <w:tc>
          <w:tcPr>
            <w:tcW w:w="755" w:type="dxa"/>
            <w:tcBorders>
              <w:top w:val="single" w:color="000000" w:sz="4" w:space="0"/>
              <w:left w:val="single" w:color="000000" w:sz="4" w:space="0"/>
              <w:bottom w:val="single" w:color="000000" w:sz="4" w:space="0"/>
              <w:right w:val="single" w:color="000000" w:sz="4" w:space="0"/>
            </w:tcBorders>
            <w:vAlign w:val="center"/>
          </w:tcPr>
          <w:p w14:paraId="387AE9B7">
            <w:pPr>
              <w:widowControl/>
              <w:jc w:val="center"/>
              <w:textAlignment w:val="center"/>
              <w:rPr>
                <w:rFonts w:ascii="仿宋" w:hAnsi="仿宋" w:eastAsia="仿宋" w:cs="仿宋"/>
                <w:color w:val="000000"/>
                <w:szCs w:val="21"/>
              </w:rPr>
            </w:pPr>
          </w:p>
        </w:tc>
        <w:tc>
          <w:tcPr>
            <w:tcW w:w="4478" w:type="dxa"/>
            <w:tcBorders>
              <w:top w:val="single" w:color="000000" w:sz="4" w:space="0"/>
              <w:left w:val="single" w:color="000000" w:sz="4" w:space="0"/>
              <w:bottom w:val="single" w:color="000000" w:sz="4" w:space="0"/>
              <w:right w:val="single" w:color="000000" w:sz="4" w:space="0"/>
            </w:tcBorders>
            <w:vAlign w:val="center"/>
          </w:tcPr>
          <w:p w14:paraId="0B1CA8FD">
            <w:pPr>
              <w:spacing w:line="360" w:lineRule="auto"/>
              <w:rPr>
                <w:rFonts w:ascii="仿宋" w:hAnsi="仿宋" w:eastAsia="仿宋" w:cs="仿宋"/>
                <w:color w:val="000000"/>
                <w:szCs w:val="21"/>
              </w:rPr>
            </w:pPr>
          </w:p>
        </w:tc>
        <w:tc>
          <w:tcPr>
            <w:tcW w:w="1555" w:type="dxa"/>
            <w:tcBorders>
              <w:top w:val="single" w:color="000000" w:sz="4" w:space="0"/>
              <w:left w:val="single" w:color="000000" w:sz="4" w:space="0"/>
              <w:bottom w:val="single" w:color="000000" w:sz="4" w:space="0"/>
              <w:right w:val="single" w:color="000000" w:sz="4" w:space="0"/>
            </w:tcBorders>
            <w:vAlign w:val="center"/>
          </w:tcPr>
          <w:p w14:paraId="2050B0CD">
            <w:pPr>
              <w:spacing w:line="360" w:lineRule="auto"/>
              <w:jc w:val="center"/>
              <w:rPr>
                <w:rFonts w:hint="eastAsia" w:ascii="仿宋" w:hAnsi="仿宋" w:eastAsia="仿宋" w:cs="仿宋"/>
                <w:szCs w:val="21"/>
              </w:rPr>
            </w:pPr>
          </w:p>
        </w:tc>
        <w:tc>
          <w:tcPr>
            <w:tcW w:w="1910" w:type="dxa"/>
            <w:tcBorders>
              <w:top w:val="single" w:color="000000" w:sz="4" w:space="0"/>
              <w:left w:val="single" w:color="000000" w:sz="4" w:space="0"/>
              <w:bottom w:val="single" w:color="000000" w:sz="4" w:space="0"/>
              <w:right w:val="single" w:color="000000" w:sz="4" w:space="0"/>
            </w:tcBorders>
            <w:vAlign w:val="center"/>
          </w:tcPr>
          <w:p w14:paraId="53031F32">
            <w:pPr>
              <w:spacing w:line="360" w:lineRule="auto"/>
              <w:jc w:val="center"/>
              <w:rPr>
                <w:rFonts w:hint="eastAsia" w:ascii="仿宋" w:hAnsi="仿宋" w:eastAsia="仿宋" w:cs="仿宋"/>
                <w:szCs w:val="21"/>
              </w:rPr>
            </w:pPr>
          </w:p>
        </w:tc>
      </w:tr>
    </w:tbl>
    <w:p w14:paraId="0825A60B">
      <w:pPr>
        <w:shd w:val="clear" w:color="auto" w:fill="FFFFFF"/>
        <w:ind w:firstLine="420" w:firstLineChars="200"/>
        <w:jc w:val="left"/>
        <w:rPr>
          <w:rFonts w:ascii="仿宋" w:hAnsi="仿宋" w:eastAsia="仿宋" w:cs="仿宋"/>
          <w:szCs w:val="21"/>
        </w:rPr>
      </w:pPr>
    </w:p>
    <w:p w14:paraId="48BAC688">
      <w:pPr>
        <w:adjustRightInd w:val="0"/>
        <w:snapToGrid w:val="0"/>
        <w:ind w:left="1191" w:right="1327"/>
        <w:jc w:val="center"/>
        <w:rPr>
          <w:rFonts w:ascii="仿宋" w:hAnsi="仿宋" w:eastAsia="仿宋" w:cs="仿宋"/>
          <w:b/>
          <w:szCs w:val="21"/>
        </w:rPr>
      </w:pPr>
    </w:p>
    <w:p w14:paraId="405F256D">
      <w:pPr>
        <w:pStyle w:val="37"/>
        <w:ind w:firstLine="0" w:firstLineChars="0"/>
        <w:jc w:val="center"/>
        <w:rPr>
          <w:rFonts w:ascii="仿宋" w:hAnsi="仿宋" w:eastAsia="仿宋" w:cs="仿宋"/>
          <w:b/>
          <w:sz w:val="21"/>
          <w:szCs w:val="21"/>
        </w:rPr>
      </w:pPr>
    </w:p>
    <w:p w14:paraId="1D2B8E28">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2AF959EB">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3AFB477D">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4F26C50">
      <w:pPr>
        <w:pStyle w:val="37"/>
        <w:ind w:firstLine="0" w:firstLineChars="0"/>
        <w:rPr>
          <w:rFonts w:ascii="仿宋" w:hAnsi="仿宋" w:eastAsia="仿宋" w:cs="仿宋"/>
          <w:b/>
          <w:sz w:val="24"/>
        </w:rPr>
      </w:pPr>
    </w:p>
    <w:p w14:paraId="6E94D456">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lang w:val="en-US" w:eastAsia="zh-CN"/>
        </w:rPr>
        <w:t>2</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w:t>
      </w:r>
      <w:r>
        <w:rPr>
          <w:rFonts w:hint="eastAsia" w:ascii="仿宋" w:hAnsi="仿宋" w:eastAsia="仿宋" w:cs="仿宋"/>
          <w:b/>
          <w:sz w:val="28"/>
          <w:szCs w:val="28"/>
          <w:lang w:val="en-US" w:eastAsia="zh-CN"/>
        </w:rPr>
        <w:t>不</w:t>
      </w:r>
      <w:r>
        <w:rPr>
          <w:rFonts w:hint="eastAsia" w:ascii="仿宋" w:hAnsi="仿宋" w:eastAsia="仿宋" w:cs="仿宋"/>
          <w:b/>
          <w:sz w:val="28"/>
          <w:szCs w:val="28"/>
        </w:rPr>
        <w:t>带▲</w:t>
      </w:r>
      <w:r>
        <w:rPr>
          <w:rFonts w:hint="eastAsia" w:ascii="仿宋" w:hAnsi="仿宋" w:eastAsia="仿宋" w:cs="仿宋"/>
          <w:b/>
          <w:sz w:val="28"/>
          <w:szCs w:val="28"/>
          <w:lang w:val="en-US" w:eastAsia="zh-CN"/>
        </w:rPr>
        <w:t>的一般</w:t>
      </w:r>
      <w:r>
        <w:rPr>
          <w:rFonts w:hint="eastAsia" w:ascii="仿宋" w:hAnsi="仿宋" w:eastAsia="仿宋" w:cs="仿宋"/>
          <w:b/>
          <w:sz w:val="28"/>
          <w:szCs w:val="28"/>
        </w:rPr>
        <w:t>技术需求内容（</w:t>
      </w:r>
      <w:r>
        <w:rPr>
          <w:rFonts w:hint="eastAsia" w:ascii="仿宋" w:hAnsi="仿宋" w:eastAsia="仿宋" w:cs="仿宋"/>
          <w:b/>
          <w:sz w:val="28"/>
          <w:szCs w:val="28"/>
          <w:highlight w:val="yellow"/>
        </w:rPr>
        <w:t>共</w:t>
      </w:r>
      <w:r>
        <w:rPr>
          <w:rFonts w:hint="eastAsia" w:ascii="仿宋" w:hAnsi="仿宋" w:eastAsia="仿宋" w:cs="仿宋"/>
          <w:b/>
          <w:sz w:val="28"/>
          <w:szCs w:val="28"/>
          <w:highlight w:val="yellow"/>
          <w:lang w:val="en-US" w:eastAsia="zh-CN"/>
        </w:rPr>
        <w:t>xx</w:t>
      </w:r>
      <w:r>
        <w:rPr>
          <w:rFonts w:hint="eastAsia" w:ascii="仿宋" w:hAnsi="仿宋" w:eastAsia="仿宋" w:cs="仿宋"/>
          <w:b/>
          <w:sz w:val="28"/>
          <w:szCs w:val="28"/>
          <w:highlight w:val="yellow"/>
        </w:rPr>
        <w:t>条</w:t>
      </w:r>
      <w:r>
        <w:rPr>
          <w:rFonts w:hint="eastAsia" w:ascii="仿宋" w:hAnsi="仿宋" w:eastAsia="仿宋" w:cs="仿宋"/>
          <w:b/>
          <w:sz w:val="28"/>
          <w:szCs w:val="28"/>
        </w:rPr>
        <w:t>）的符合性（如有）</w:t>
      </w:r>
    </w:p>
    <w:p w14:paraId="13A9CA83">
      <w:pPr>
        <w:adjustRightInd w:val="0"/>
        <w:snapToGrid w:val="0"/>
        <w:spacing w:line="360" w:lineRule="exact"/>
        <w:ind w:firstLine="480" w:firstLineChars="200"/>
        <w:rPr>
          <w:rFonts w:ascii="宋体" w:hAnsi="宋体" w:cs="宋体"/>
          <w:sz w:val="24"/>
        </w:rPr>
      </w:pPr>
    </w:p>
    <w:p w14:paraId="27F34EBC">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71573CE3">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14:paraId="5FDDB928">
      <w:pPr>
        <w:pStyle w:val="37"/>
        <w:adjustRightInd w:val="0"/>
        <w:snapToGrid w:val="0"/>
        <w:spacing w:line="360" w:lineRule="exact"/>
        <w:rPr>
          <w:rFonts w:ascii="仿宋" w:hAnsi="仿宋" w:eastAsia="仿宋" w:cs="仿宋"/>
          <w:sz w:val="21"/>
          <w:szCs w:val="21"/>
        </w:rPr>
      </w:pPr>
    </w:p>
    <w:tbl>
      <w:tblPr>
        <w:tblStyle w:val="27"/>
        <w:tblW w:w="9250" w:type="dxa"/>
        <w:jc w:val="center"/>
        <w:tblLayout w:type="autofit"/>
        <w:tblCellMar>
          <w:top w:w="15" w:type="dxa"/>
          <w:left w:w="15" w:type="dxa"/>
          <w:bottom w:w="15" w:type="dxa"/>
          <w:right w:w="15" w:type="dxa"/>
        </w:tblCellMar>
      </w:tblPr>
      <w:tblGrid>
        <w:gridCol w:w="545"/>
        <w:gridCol w:w="1429"/>
        <w:gridCol w:w="5559"/>
        <w:gridCol w:w="1717"/>
      </w:tblGrid>
      <w:tr w14:paraId="0174F26F">
        <w:tblPrEx>
          <w:tblCellMar>
            <w:top w:w="15" w:type="dxa"/>
            <w:left w:w="15" w:type="dxa"/>
            <w:bottom w:w="15" w:type="dxa"/>
            <w:right w:w="15" w:type="dxa"/>
          </w:tblCellMar>
        </w:tblPrEx>
        <w:trPr>
          <w:trHeight w:val="360" w:hRule="atLeast"/>
          <w:jc w:val="center"/>
        </w:trPr>
        <w:tc>
          <w:tcPr>
            <w:tcW w:w="9250" w:type="dxa"/>
            <w:gridSpan w:val="4"/>
            <w:tcBorders>
              <w:top w:val="single" w:color="000000" w:sz="4" w:space="0"/>
              <w:left w:val="single" w:color="000000" w:sz="4" w:space="0"/>
              <w:bottom w:val="single" w:color="000000" w:sz="4" w:space="0"/>
              <w:right w:val="single" w:color="000000" w:sz="4" w:space="0"/>
            </w:tcBorders>
            <w:shd w:val="clear" w:color="auto" w:fill="BDD7EE"/>
            <w:vAlign w:val="center"/>
          </w:tcPr>
          <w:p w14:paraId="3F71303B">
            <w:pPr>
              <w:widowControl/>
              <w:jc w:val="center"/>
              <w:textAlignment w:val="center"/>
              <w:rPr>
                <w:rFonts w:ascii="仿宋" w:hAnsi="仿宋" w:eastAsia="仿宋" w:cs="仿宋"/>
                <w:szCs w:val="21"/>
              </w:rPr>
            </w:pPr>
            <w:r>
              <w:rPr>
                <w:rFonts w:hint="eastAsia" w:ascii="仿宋" w:hAnsi="仿宋" w:eastAsia="仿宋" w:cs="仿宋"/>
                <w:b/>
                <w:bCs/>
                <w:szCs w:val="21"/>
              </w:rPr>
              <w:t>需求内容响应表</w:t>
            </w:r>
          </w:p>
        </w:tc>
      </w:tr>
      <w:tr w14:paraId="581E4271">
        <w:tblPrEx>
          <w:tblCellMar>
            <w:top w:w="15" w:type="dxa"/>
            <w:left w:w="15" w:type="dxa"/>
            <w:bottom w:w="15" w:type="dxa"/>
            <w:right w:w="15" w:type="dxa"/>
          </w:tblCellMar>
        </w:tblPrEx>
        <w:trPr>
          <w:trHeight w:val="36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70F51AFF">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42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1A10BA9D">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55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0F0DDEC">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71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2120D0BF">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4DEA4945">
        <w:tblPrEx>
          <w:tblCellMar>
            <w:top w:w="15" w:type="dxa"/>
            <w:left w:w="15" w:type="dxa"/>
            <w:bottom w:w="15" w:type="dxa"/>
            <w:right w:w="15" w:type="dxa"/>
          </w:tblCellMar>
        </w:tblPrEx>
        <w:trPr>
          <w:trHeight w:val="3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624781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29" w:type="dxa"/>
            <w:tcBorders>
              <w:top w:val="single" w:color="000000" w:sz="4" w:space="0"/>
              <w:left w:val="single" w:color="000000" w:sz="4" w:space="0"/>
              <w:bottom w:val="single" w:color="000000" w:sz="4" w:space="0"/>
              <w:right w:val="single" w:color="000000" w:sz="4" w:space="0"/>
            </w:tcBorders>
            <w:vAlign w:val="center"/>
          </w:tcPr>
          <w:p w14:paraId="3C9FB7D1">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999DFF9">
            <w:pPr>
              <w:widowControl/>
              <w:jc w:val="left"/>
              <w:textAlignment w:val="center"/>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67DC589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EC8B51D">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11CD074">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59BFAD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29" w:type="dxa"/>
            <w:tcBorders>
              <w:top w:val="single" w:color="000000" w:sz="4" w:space="0"/>
              <w:left w:val="single" w:color="000000" w:sz="4" w:space="0"/>
              <w:bottom w:val="single" w:color="000000" w:sz="4" w:space="0"/>
              <w:right w:val="single" w:color="000000" w:sz="4" w:space="0"/>
            </w:tcBorders>
            <w:vAlign w:val="center"/>
          </w:tcPr>
          <w:p w14:paraId="78B04DEC">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27438B3E">
            <w:pPr>
              <w:spacing w:line="360" w:lineRule="auto"/>
              <w:contextualSpacing/>
              <w:jc w:val="left"/>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86E67F6">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E998A08">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6D217FD6">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95E8A95">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29" w:type="dxa"/>
            <w:tcBorders>
              <w:top w:val="single" w:color="000000" w:sz="4" w:space="0"/>
              <w:left w:val="single" w:color="000000" w:sz="4" w:space="0"/>
              <w:bottom w:val="single" w:color="000000" w:sz="4" w:space="0"/>
              <w:right w:val="single" w:color="000000" w:sz="4" w:space="0"/>
            </w:tcBorders>
            <w:vAlign w:val="center"/>
          </w:tcPr>
          <w:p w14:paraId="71FD60C7">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8F4103B">
            <w:pPr>
              <w:spacing w:line="360" w:lineRule="auto"/>
              <w:contextualSpacing/>
              <w:jc w:val="left"/>
              <w:rPr>
                <w:rFonts w:ascii="仿宋" w:hAnsi="仿宋" w:eastAsia="仿宋" w:cs="仿宋"/>
                <w:kern w:val="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62644A8D">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36D453B">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50C7AF83">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BF884C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429" w:type="dxa"/>
            <w:tcBorders>
              <w:top w:val="single" w:color="000000" w:sz="4" w:space="0"/>
              <w:left w:val="single" w:color="000000" w:sz="4" w:space="0"/>
              <w:bottom w:val="single" w:color="000000" w:sz="4" w:space="0"/>
              <w:right w:val="single" w:color="000000" w:sz="4" w:space="0"/>
            </w:tcBorders>
            <w:vAlign w:val="center"/>
          </w:tcPr>
          <w:p w14:paraId="1AEB0666">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6E718904">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3A3A9489">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8AB10A1">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CE27552">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003B2117">
            <w:pPr>
              <w:widowControl/>
              <w:jc w:val="center"/>
              <w:textAlignment w:val="center"/>
              <w:rPr>
                <w:rFonts w:hint="eastAsia"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684AAAF">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111E707">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53FCAF2E">
            <w:pPr>
              <w:spacing w:line="360" w:lineRule="auto"/>
              <w:jc w:val="center"/>
              <w:rPr>
                <w:rFonts w:hint="eastAsia" w:ascii="仿宋" w:hAnsi="仿宋" w:eastAsia="仿宋" w:cs="仿宋"/>
                <w:szCs w:val="21"/>
              </w:rPr>
            </w:pPr>
          </w:p>
        </w:tc>
      </w:tr>
      <w:tr w14:paraId="7E080E6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94EDADB">
            <w:pPr>
              <w:widowControl/>
              <w:jc w:val="center"/>
              <w:textAlignment w:val="center"/>
              <w:rPr>
                <w:rFonts w:hint="eastAsia"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4B9F955C">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BF02847">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691978E2">
            <w:pPr>
              <w:spacing w:line="360" w:lineRule="auto"/>
              <w:jc w:val="center"/>
              <w:rPr>
                <w:rFonts w:hint="eastAsia" w:ascii="仿宋" w:hAnsi="仿宋" w:eastAsia="仿宋" w:cs="仿宋"/>
                <w:szCs w:val="21"/>
              </w:rPr>
            </w:pPr>
          </w:p>
        </w:tc>
      </w:tr>
      <w:tr w14:paraId="528EA05B">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79B1AD89">
            <w:pPr>
              <w:widowControl/>
              <w:jc w:val="center"/>
              <w:textAlignment w:val="center"/>
              <w:rPr>
                <w:rFonts w:hint="eastAsia"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9CD8636">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0F2BE25A">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2C8B442">
            <w:pPr>
              <w:spacing w:line="360" w:lineRule="auto"/>
              <w:jc w:val="center"/>
              <w:rPr>
                <w:rFonts w:hint="eastAsia" w:ascii="仿宋" w:hAnsi="仿宋" w:eastAsia="仿宋" w:cs="仿宋"/>
                <w:szCs w:val="21"/>
              </w:rPr>
            </w:pPr>
          </w:p>
        </w:tc>
      </w:tr>
      <w:tr w14:paraId="6688115C">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ED9955F">
            <w:pPr>
              <w:widowControl/>
              <w:jc w:val="center"/>
              <w:textAlignment w:val="center"/>
              <w:rPr>
                <w:rFonts w:hint="eastAsia"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51185997">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487EBF05">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583BA9F3">
            <w:pPr>
              <w:spacing w:line="360" w:lineRule="auto"/>
              <w:jc w:val="center"/>
              <w:rPr>
                <w:rFonts w:hint="eastAsia" w:ascii="仿宋" w:hAnsi="仿宋" w:eastAsia="仿宋" w:cs="仿宋"/>
                <w:szCs w:val="21"/>
              </w:rPr>
            </w:pPr>
          </w:p>
        </w:tc>
      </w:tr>
      <w:tr w14:paraId="6AA1DA6A">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9AF5D72">
            <w:pPr>
              <w:widowControl/>
              <w:jc w:val="center"/>
              <w:textAlignment w:val="center"/>
              <w:rPr>
                <w:rFonts w:hint="eastAsia"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0A8E18DE">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4EC402B2">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452C595D">
            <w:pPr>
              <w:spacing w:line="360" w:lineRule="auto"/>
              <w:jc w:val="center"/>
              <w:rPr>
                <w:rFonts w:hint="eastAsia" w:ascii="仿宋" w:hAnsi="仿宋" w:eastAsia="仿宋" w:cs="仿宋"/>
                <w:szCs w:val="21"/>
              </w:rPr>
            </w:pPr>
          </w:p>
        </w:tc>
      </w:tr>
    </w:tbl>
    <w:p w14:paraId="692ADD62">
      <w:pPr>
        <w:shd w:val="clear" w:color="auto" w:fill="FFFFFF"/>
        <w:ind w:firstLine="420" w:firstLineChars="200"/>
        <w:jc w:val="left"/>
        <w:rPr>
          <w:rFonts w:ascii="仿宋" w:hAnsi="仿宋" w:eastAsia="仿宋" w:cs="仿宋"/>
          <w:szCs w:val="21"/>
        </w:rPr>
      </w:pPr>
    </w:p>
    <w:p w14:paraId="496C785A">
      <w:pPr>
        <w:adjustRightInd w:val="0"/>
        <w:snapToGrid w:val="0"/>
        <w:ind w:left="1191" w:right="1327"/>
        <w:jc w:val="center"/>
        <w:rPr>
          <w:rFonts w:ascii="仿宋" w:hAnsi="仿宋" w:eastAsia="仿宋" w:cs="仿宋"/>
          <w:b/>
          <w:szCs w:val="21"/>
        </w:rPr>
      </w:pPr>
    </w:p>
    <w:p w14:paraId="76E54130">
      <w:pPr>
        <w:pStyle w:val="37"/>
        <w:ind w:firstLine="0" w:firstLineChars="0"/>
        <w:jc w:val="center"/>
        <w:rPr>
          <w:rFonts w:ascii="仿宋" w:hAnsi="仿宋" w:eastAsia="仿宋" w:cs="仿宋"/>
          <w:b/>
          <w:sz w:val="21"/>
          <w:szCs w:val="21"/>
        </w:rPr>
      </w:pPr>
    </w:p>
    <w:p w14:paraId="63E80987">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12E0F5FF">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6E753467">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5EB555BF">
      <w:pPr>
        <w:pStyle w:val="37"/>
        <w:ind w:firstLine="482"/>
        <w:rPr>
          <w:rFonts w:ascii="仿宋" w:hAnsi="仿宋" w:eastAsia="仿宋" w:cs="仿宋"/>
          <w:b/>
          <w:sz w:val="24"/>
        </w:rPr>
      </w:pPr>
    </w:p>
    <w:p w14:paraId="6339F785">
      <w:pPr>
        <w:adjustRightInd w:val="0"/>
        <w:snapToGrid w:val="0"/>
        <w:spacing w:line="360" w:lineRule="exact"/>
        <w:ind w:right="1327"/>
        <w:rPr>
          <w:rFonts w:ascii="宋体" w:hAnsi="宋体" w:cs="宋体"/>
          <w:b/>
          <w:sz w:val="32"/>
        </w:rPr>
      </w:pPr>
    </w:p>
    <w:p w14:paraId="41D98DA5">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lang w:val="en-US" w:eastAsia="zh-CN"/>
        </w:rPr>
        <w:t>3</w:t>
      </w:r>
      <w:r>
        <w:rPr>
          <w:rFonts w:hint="eastAsia" w:ascii="仿宋" w:hAnsi="仿宋" w:eastAsia="仿宋" w:cs="仿宋"/>
          <w:b/>
          <w:sz w:val="32"/>
        </w:rPr>
        <w:t>、</w:t>
      </w:r>
      <w:r>
        <w:rPr>
          <w:rFonts w:hint="eastAsia" w:ascii="仿宋" w:hAnsi="仿宋" w:eastAsia="仿宋" w:cs="仿宋"/>
          <w:b/>
          <w:sz w:val="32"/>
          <w:lang w:val="en-US" w:eastAsia="zh-CN"/>
        </w:rPr>
        <w:t>整</w:t>
      </w:r>
      <w:r>
        <w:rPr>
          <w:rFonts w:hint="eastAsia" w:ascii="仿宋" w:hAnsi="仿宋" w:eastAsia="仿宋" w:cs="仿宋"/>
          <w:b/>
          <w:sz w:val="32"/>
        </w:rPr>
        <w:t>体</w:t>
      </w:r>
      <w:r>
        <w:rPr>
          <w:rFonts w:hint="eastAsia" w:ascii="仿宋" w:hAnsi="仿宋" w:eastAsia="仿宋" w:cs="仿宋"/>
          <w:b/>
          <w:sz w:val="32"/>
          <w:lang w:val="en-US" w:eastAsia="zh-CN"/>
        </w:rPr>
        <w:t>技术</w:t>
      </w:r>
      <w:r>
        <w:rPr>
          <w:rFonts w:hint="eastAsia" w:ascii="仿宋" w:hAnsi="仿宋" w:eastAsia="仿宋" w:cs="仿宋"/>
          <w:b/>
          <w:sz w:val="32"/>
        </w:rPr>
        <w:t>方案</w:t>
      </w:r>
    </w:p>
    <w:p w14:paraId="521BD519">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14:paraId="10CAF7FA">
      <w:pPr>
        <w:pStyle w:val="37"/>
        <w:ind w:firstLine="400"/>
        <w:rPr>
          <w:rFonts w:ascii="仿宋" w:hAnsi="仿宋" w:eastAsia="仿宋" w:cs="仿宋"/>
          <w:szCs w:val="21"/>
        </w:rPr>
      </w:pPr>
    </w:p>
    <w:p w14:paraId="3FA34204">
      <w:pPr>
        <w:pStyle w:val="37"/>
        <w:ind w:firstLine="480"/>
        <w:rPr>
          <w:rFonts w:hint="eastAsia" w:ascii="仿宋" w:hAnsi="仿宋" w:eastAsia="仿宋" w:cs="仿宋"/>
          <w:sz w:val="22"/>
          <w:szCs w:val="24"/>
          <w:lang w:val="en-US" w:eastAsia="zh-CN"/>
        </w:rPr>
      </w:pPr>
      <w:r>
        <w:rPr>
          <w:rFonts w:hint="eastAsia" w:ascii="仿宋" w:hAnsi="仿宋" w:eastAsia="仿宋" w:cs="仿宋"/>
          <w:sz w:val="24"/>
          <w:szCs w:val="28"/>
        </w:rPr>
        <w:t>针对本项目的需求制定</w:t>
      </w:r>
      <w:r>
        <w:rPr>
          <w:rFonts w:hint="eastAsia" w:ascii="仿宋" w:hAnsi="仿宋" w:eastAsia="仿宋" w:cs="仿宋"/>
          <w:sz w:val="24"/>
          <w:szCs w:val="28"/>
          <w:lang w:val="en-US" w:eastAsia="zh-CN"/>
        </w:rPr>
        <w:t>整体技术</w:t>
      </w:r>
      <w:r>
        <w:rPr>
          <w:rFonts w:hint="eastAsia" w:ascii="仿宋" w:hAnsi="仿宋" w:eastAsia="仿宋" w:cs="仿宋"/>
          <w:sz w:val="24"/>
          <w:szCs w:val="28"/>
        </w:rPr>
        <w:t>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w:t>
      </w:r>
      <w:r>
        <w:rPr>
          <w:rFonts w:hint="eastAsia" w:ascii="仿宋" w:hAnsi="仿宋" w:eastAsia="仿宋" w:cs="仿宋"/>
          <w:sz w:val="22"/>
          <w:szCs w:val="24"/>
          <w:lang w:val="en-US" w:eastAsia="zh-CN"/>
        </w:rPr>
        <w:t>对重点难点的理解和分析、项目建设方案、管理制度、配合措施、质量保证措施等。</w:t>
      </w:r>
    </w:p>
    <w:p w14:paraId="38C1DEAB">
      <w:pPr>
        <w:adjustRightInd w:val="0"/>
        <w:snapToGrid w:val="0"/>
        <w:spacing w:line="360" w:lineRule="exact"/>
        <w:ind w:right="1327" w:firstLine="3213" w:firstLineChars="1000"/>
        <w:rPr>
          <w:rFonts w:hint="eastAsia" w:ascii="仿宋" w:hAnsi="仿宋" w:eastAsia="仿宋" w:cs="仿宋"/>
          <w:b/>
          <w:sz w:val="32"/>
        </w:rPr>
      </w:pPr>
    </w:p>
    <w:p w14:paraId="57B8BC06">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lang w:val="en-US" w:eastAsia="zh-CN"/>
        </w:rPr>
        <w:t>4</w:t>
      </w:r>
      <w:r>
        <w:rPr>
          <w:rFonts w:hint="eastAsia" w:ascii="仿宋" w:hAnsi="仿宋" w:eastAsia="仿宋" w:cs="仿宋"/>
          <w:b/>
          <w:sz w:val="32"/>
        </w:rPr>
        <w:t>、日间化疗系统与院内移动护理系统集方案</w:t>
      </w:r>
      <w:r>
        <w:rPr>
          <w:rFonts w:hint="eastAsia" w:ascii="仿宋" w:hAnsi="仿宋" w:eastAsia="仿宋" w:cs="仿宋"/>
          <w:bCs/>
          <w:sz w:val="22"/>
          <w:szCs w:val="20"/>
        </w:rPr>
        <w:t>（格式内容自拟）</w:t>
      </w:r>
    </w:p>
    <w:p w14:paraId="3C18D369">
      <w:pPr>
        <w:adjustRightInd w:val="0"/>
        <w:snapToGrid w:val="0"/>
        <w:spacing w:line="240" w:lineRule="auto"/>
        <w:ind w:right="0" w:firstLine="0" w:firstLineChars="0"/>
        <w:jc w:val="center"/>
        <w:rPr>
          <w:rFonts w:ascii="仿宋" w:hAnsi="仿宋" w:eastAsia="仿宋" w:cs="仿宋"/>
          <w:bCs/>
          <w:sz w:val="22"/>
          <w:szCs w:val="20"/>
        </w:rPr>
      </w:pPr>
    </w:p>
    <w:p w14:paraId="27C26CC7">
      <w:pPr>
        <w:pStyle w:val="3"/>
        <w:rPr>
          <w:rFonts w:ascii="仿宋" w:hAnsi="仿宋" w:eastAsia="仿宋" w:cs="仿宋"/>
          <w:color w:val="auto"/>
          <w:kern w:val="2"/>
          <w:sz w:val="24"/>
          <w:szCs w:val="28"/>
        </w:rPr>
      </w:pPr>
      <w:r>
        <w:rPr>
          <w:rFonts w:hint="eastAsia" w:ascii="仿宋" w:hAnsi="仿宋" w:eastAsia="仿宋" w:cs="仿宋"/>
          <w:color w:val="auto"/>
          <w:kern w:val="2"/>
          <w:sz w:val="24"/>
          <w:szCs w:val="28"/>
        </w:rPr>
        <w:t>按照实际情况自行拟写</w:t>
      </w:r>
    </w:p>
    <w:p w14:paraId="6E655BA7">
      <w:pPr>
        <w:pStyle w:val="37"/>
        <w:ind w:firstLine="482"/>
        <w:jc w:val="center"/>
        <w:rPr>
          <w:rFonts w:ascii="仿宋" w:hAnsi="仿宋" w:eastAsia="仿宋" w:cs="仿宋"/>
          <w:b/>
          <w:bCs/>
          <w:sz w:val="24"/>
          <w:szCs w:val="28"/>
        </w:rPr>
      </w:pPr>
    </w:p>
    <w:p w14:paraId="272EFB23">
      <w:pPr>
        <w:pStyle w:val="37"/>
        <w:ind w:firstLine="0" w:firstLineChars="0"/>
        <w:rPr>
          <w:rFonts w:ascii="仿宋" w:hAnsi="仿宋" w:eastAsia="仿宋" w:cs="仿宋"/>
          <w:sz w:val="24"/>
        </w:rPr>
      </w:pPr>
    </w:p>
    <w:p w14:paraId="506545AE">
      <w:pPr>
        <w:pStyle w:val="37"/>
        <w:ind w:firstLine="480"/>
        <w:rPr>
          <w:rFonts w:ascii="仿宋" w:hAnsi="仿宋" w:eastAsia="仿宋" w:cs="仿宋"/>
          <w:sz w:val="24"/>
        </w:rPr>
      </w:pPr>
    </w:p>
    <w:p w14:paraId="1F3F3A1A">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
          <w:sz w:val="32"/>
          <w:lang w:val="en-US" w:eastAsia="zh-CN"/>
        </w:rPr>
        <w:t>5</w:t>
      </w:r>
      <w:r>
        <w:rPr>
          <w:rFonts w:hint="eastAsia" w:ascii="仿宋" w:hAnsi="仿宋" w:eastAsia="仿宋" w:cs="仿宋"/>
          <w:b/>
          <w:sz w:val="32"/>
        </w:rPr>
        <w:t>、项目实施</w:t>
      </w:r>
      <w:r>
        <w:rPr>
          <w:rFonts w:hint="eastAsia" w:ascii="仿宋" w:hAnsi="仿宋" w:eastAsia="仿宋" w:cs="仿宋"/>
          <w:b/>
          <w:sz w:val="32"/>
          <w:lang w:eastAsia="zh-CN"/>
        </w:rPr>
        <w:t>、</w:t>
      </w:r>
      <w:r>
        <w:rPr>
          <w:rFonts w:hint="eastAsia" w:ascii="仿宋" w:hAnsi="仿宋" w:eastAsia="仿宋" w:cs="仿宋"/>
          <w:b/>
          <w:sz w:val="32"/>
        </w:rPr>
        <w:t>售后服务及培训方案</w:t>
      </w:r>
      <w:r>
        <w:rPr>
          <w:rFonts w:hint="eastAsia" w:ascii="仿宋" w:hAnsi="仿宋" w:eastAsia="仿宋" w:cs="仿宋"/>
          <w:bCs/>
          <w:sz w:val="22"/>
          <w:szCs w:val="20"/>
        </w:rPr>
        <w:t>（格式内容自拟）</w:t>
      </w:r>
    </w:p>
    <w:p w14:paraId="57A4BC4E">
      <w:pPr>
        <w:pStyle w:val="37"/>
        <w:ind w:firstLine="400"/>
        <w:rPr>
          <w:rFonts w:ascii="仿宋" w:hAnsi="仿宋" w:eastAsia="仿宋" w:cs="仿宋"/>
          <w:szCs w:val="21"/>
        </w:rPr>
      </w:pPr>
    </w:p>
    <w:p w14:paraId="65D8D367">
      <w:pPr>
        <w:pStyle w:val="37"/>
        <w:ind w:firstLine="480"/>
        <w:jc w:val="left"/>
        <w:rPr>
          <w:rFonts w:ascii="仿宋" w:hAnsi="仿宋" w:eastAsia="仿宋" w:cs="仿宋"/>
          <w:sz w:val="24"/>
          <w:szCs w:val="28"/>
        </w:rPr>
      </w:pPr>
      <w:r>
        <w:rPr>
          <w:rFonts w:hint="eastAsia" w:ascii="仿宋" w:hAnsi="仿宋" w:eastAsia="仿宋" w:cs="仿宋"/>
          <w:sz w:val="24"/>
          <w:szCs w:val="28"/>
        </w:rPr>
        <w:t>针对本项目的需求制定项目实施</w:t>
      </w:r>
      <w:r>
        <w:rPr>
          <w:rFonts w:hint="eastAsia" w:ascii="仿宋" w:hAnsi="仿宋" w:eastAsia="仿宋" w:cs="仿宋"/>
          <w:sz w:val="24"/>
          <w:szCs w:val="28"/>
          <w:lang w:eastAsia="zh-CN"/>
        </w:rPr>
        <w:t>、</w:t>
      </w:r>
      <w:r>
        <w:rPr>
          <w:rFonts w:hint="eastAsia" w:ascii="仿宋" w:hAnsi="仿宋" w:eastAsia="仿宋" w:cs="仿宋"/>
          <w:sz w:val="24"/>
          <w:szCs w:val="28"/>
        </w:rPr>
        <w:t>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w:t>
      </w:r>
    </w:p>
    <w:p w14:paraId="4A32F2CE">
      <w:pPr>
        <w:pStyle w:val="37"/>
        <w:ind w:firstLine="480"/>
        <w:rPr>
          <w:rFonts w:ascii="仿宋" w:hAnsi="仿宋" w:eastAsia="仿宋" w:cs="仿宋"/>
          <w:sz w:val="24"/>
          <w:szCs w:val="28"/>
        </w:rPr>
      </w:pPr>
    </w:p>
    <w:p w14:paraId="1F99A141">
      <w:pPr>
        <w:pStyle w:val="37"/>
        <w:ind w:firstLine="400"/>
        <w:rPr>
          <w:rFonts w:ascii="仿宋" w:hAnsi="仿宋" w:eastAsia="仿宋" w:cs="仿宋"/>
        </w:rPr>
      </w:pPr>
    </w:p>
    <w:p w14:paraId="63CBFAFA">
      <w:pPr>
        <w:pStyle w:val="37"/>
        <w:ind w:firstLine="400"/>
        <w:rPr>
          <w:rFonts w:ascii="仿宋" w:hAnsi="仿宋" w:eastAsia="仿宋" w:cs="仿宋"/>
        </w:rPr>
      </w:pPr>
    </w:p>
    <w:p w14:paraId="236823C9">
      <w:pPr>
        <w:pStyle w:val="37"/>
        <w:ind w:firstLine="400"/>
        <w:rPr>
          <w:rFonts w:ascii="仿宋" w:hAnsi="仿宋" w:eastAsia="仿宋" w:cs="仿宋"/>
        </w:rPr>
      </w:pPr>
    </w:p>
    <w:p w14:paraId="6D319D20">
      <w:pPr>
        <w:pStyle w:val="37"/>
        <w:ind w:firstLine="400"/>
        <w:rPr>
          <w:rFonts w:ascii="仿宋" w:hAnsi="仿宋" w:eastAsia="仿宋" w:cs="仿宋"/>
        </w:rPr>
      </w:pPr>
    </w:p>
    <w:p w14:paraId="2365BCED">
      <w:pPr>
        <w:pStyle w:val="37"/>
        <w:ind w:firstLine="400"/>
        <w:rPr>
          <w:rFonts w:ascii="仿宋" w:hAnsi="仿宋" w:eastAsia="仿宋" w:cs="仿宋"/>
        </w:rPr>
      </w:pPr>
    </w:p>
    <w:p w14:paraId="110DA3F2">
      <w:pPr>
        <w:pStyle w:val="37"/>
        <w:ind w:firstLine="400"/>
        <w:rPr>
          <w:rFonts w:ascii="仿宋" w:hAnsi="仿宋" w:eastAsia="仿宋" w:cs="仿宋"/>
        </w:rPr>
      </w:pPr>
    </w:p>
    <w:p w14:paraId="53573834">
      <w:pPr>
        <w:pStyle w:val="37"/>
        <w:ind w:firstLine="400"/>
        <w:rPr>
          <w:rFonts w:ascii="仿宋" w:hAnsi="仿宋" w:eastAsia="仿宋" w:cs="仿宋"/>
        </w:rPr>
      </w:pPr>
    </w:p>
    <w:p w14:paraId="5414130F">
      <w:pPr>
        <w:pStyle w:val="37"/>
        <w:ind w:firstLine="400"/>
        <w:rPr>
          <w:rFonts w:ascii="仿宋" w:hAnsi="仿宋" w:eastAsia="仿宋" w:cs="仿宋"/>
        </w:rPr>
      </w:pPr>
    </w:p>
    <w:p w14:paraId="212BFD12">
      <w:pPr>
        <w:pStyle w:val="37"/>
        <w:ind w:firstLine="400"/>
        <w:rPr>
          <w:rFonts w:ascii="仿宋" w:hAnsi="仿宋" w:eastAsia="仿宋" w:cs="仿宋"/>
        </w:rPr>
      </w:pPr>
    </w:p>
    <w:p w14:paraId="2F984E1E">
      <w:pPr>
        <w:pStyle w:val="37"/>
        <w:ind w:firstLine="400"/>
        <w:rPr>
          <w:rFonts w:ascii="仿宋" w:hAnsi="仿宋" w:eastAsia="仿宋" w:cs="仿宋"/>
        </w:rPr>
      </w:pPr>
    </w:p>
    <w:p w14:paraId="00F99FA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036F945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A9A243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66D6009">
      <w:pPr>
        <w:spacing w:line="360" w:lineRule="auto"/>
        <w:jc w:val="center"/>
        <w:rPr>
          <w:rFonts w:ascii="仿宋" w:hAnsi="仿宋" w:eastAsia="仿宋" w:cs="仿宋"/>
          <w:sz w:val="24"/>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AC6317-E736-43F4-A78A-D26C2189F2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7055018-FC20-4913-9CE4-9A70D1038C0D}"/>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ACF0DE3D-BBCA-4C33-B804-A93D0C5DA869}"/>
  </w:font>
  <w:font w:name="华文仿宋">
    <w:panose1 w:val="02010600040101010101"/>
    <w:charset w:val="86"/>
    <w:family w:val="auto"/>
    <w:pitch w:val="default"/>
    <w:sig w:usb0="00000287" w:usb1="080F0000" w:usb2="00000000" w:usb3="00000000" w:csb0="0004009F" w:csb1="DFD70000"/>
    <w:embedRegular r:id="rId4" w:fontKey="{50A95970-C36B-4052-9486-259EC15CA151}"/>
  </w:font>
  <w:font w:name="微软雅黑">
    <w:panose1 w:val="020B0503020204020204"/>
    <w:charset w:val="86"/>
    <w:family w:val="swiss"/>
    <w:pitch w:val="default"/>
    <w:sig w:usb0="80000287" w:usb1="2ACF3C50" w:usb2="00000016" w:usb3="00000000" w:csb0="0004001F" w:csb1="00000000"/>
    <w:embedRegular r:id="rId5" w:fontKey="{6C485A41-2CF2-4337-9E0A-A29B38617E8F}"/>
  </w:font>
  <w:font w:name="Wingdings 2">
    <w:panose1 w:val="05020102010507070707"/>
    <w:charset w:val="02"/>
    <w:family w:val="roman"/>
    <w:pitch w:val="default"/>
    <w:sig w:usb0="00000000" w:usb1="00000000" w:usb2="00000000" w:usb3="00000000" w:csb0="80000000" w:csb1="00000000"/>
    <w:embedRegular r:id="rId6" w:fontKey="{E9C5BA99-8F3E-4538-9355-A2D197E68E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B345">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1653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11653C">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48262A15">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CC0DA">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66762">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2D66762">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ADEDEF4">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784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42D22C">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42D22C">
                    <w:pPr>
                      <w:pStyle w:val="15"/>
                    </w:pPr>
                    <w:r>
                      <w:fldChar w:fldCharType="begin"/>
                    </w:r>
                    <w:r>
                      <w:instrText xml:space="preserve"> PAGE  \* MERGEFORMAT </w:instrText>
                    </w:r>
                    <w:r>
                      <w:fldChar w:fldCharType="separate"/>
                    </w:r>
                    <w:r>
                      <w:t>2</w:t>
                    </w:r>
                    <w:r>
                      <w:fldChar w:fldCharType="end"/>
                    </w:r>
                  </w:p>
                </w:txbxContent>
              </v:textbox>
            </v:shape>
          </w:pict>
        </mc:Fallback>
      </mc:AlternateContent>
    </w:r>
  </w:p>
  <w:p w14:paraId="04CF5D93">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82D20">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6B6A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B6B6A4">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033A8910">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CA20837B"/>
    <w:multiLevelType w:val="singleLevel"/>
    <w:tmpl w:val="CA20837B"/>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176301F"/>
    <w:multiLevelType w:val="multilevel"/>
    <w:tmpl w:val="0176301F"/>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420"/>
        </w:tabs>
        <w:ind w:left="1260" w:hanging="420"/>
      </w:pPr>
      <w:rPr>
        <w:rFonts w:hint="default" w:ascii="Wingdings" w:hAnsi="Wingdings"/>
      </w:rPr>
    </w:lvl>
    <w:lvl w:ilvl="2" w:tentative="0">
      <w:start w:val="1"/>
      <w:numFmt w:val="bullet"/>
      <w:lvlText w:val=""/>
      <w:lvlJc w:val="left"/>
      <w:pPr>
        <w:tabs>
          <w:tab w:val="left" w:pos="420"/>
        </w:tabs>
        <w:ind w:left="1680" w:hanging="420"/>
      </w:pPr>
      <w:rPr>
        <w:rFonts w:hint="default" w:ascii="Wingdings" w:hAnsi="Wingdings"/>
      </w:rPr>
    </w:lvl>
    <w:lvl w:ilvl="3" w:tentative="0">
      <w:start w:val="1"/>
      <w:numFmt w:val="bullet"/>
      <w:lvlText w:val=""/>
      <w:lvlJc w:val="left"/>
      <w:pPr>
        <w:tabs>
          <w:tab w:val="left" w:pos="420"/>
        </w:tabs>
        <w:ind w:left="2100" w:hanging="420"/>
      </w:pPr>
      <w:rPr>
        <w:rFonts w:hint="default" w:ascii="Wingdings" w:hAnsi="Wingdings"/>
      </w:rPr>
    </w:lvl>
    <w:lvl w:ilvl="4" w:tentative="0">
      <w:start w:val="1"/>
      <w:numFmt w:val="bullet"/>
      <w:lvlText w:val=""/>
      <w:lvlJc w:val="left"/>
      <w:pPr>
        <w:tabs>
          <w:tab w:val="left" w:pos="420"/>
        </w:tabs>
        <w:ind w:left="2520" w:hanging="420"/>
      </w:pPr>
      <w:rPr>
        <w:rFonts w:hint="default" w:ascii="Wingdings" w:hAnsi="Wingdings"/>
      </w:rPr>
    </w:lvl>
    <w:lvl w:ilvl="5" w:tentative="0">
      <w:start w:val="1"/>
      <w:numFmt w:val="bullet"/>
      <w:lvlText w:val=""/>
      <w:lvlJc w:val="left"/>
      <w:pPr>
        <w:tabs>
          <w:tab w:val="left" w:pos="420"/>
        </w:tabs>
        <w:ind w:left="2940" w:hanging="420"/>
      </w:pPr>
      <w:rPr>
        <w:rFonts w:hint="default" w:ascii="Wingdings" w:hAnsi="Wingdings"/>
      </w:rPr>
    </w:lvl>
    <w:lvl w:ilvl="6" w:tentative="0">
      <w:start w:val="1"/>
      <w:numFmt w:val="bullet"/>
      <w:lvlText w:val=""/>
      <w:lvlJc w:val="left"/>
      <w:pPr>
        <w:tabs>
          <w:tab w:val="left" w:pos="420"/>
        </w:tabs>
        <w:ind w:left="3360" w:hanging="420"/>
      </w:pPr>
      <w:rPr>
        <w:rFonts w:hint="default" w:ascii="Wingdings" w:hAnsi="Wingdings"/>
      </w:rPr>
    </w:lvl>
    <w:lvl w:ilvl="7" w:tentative="0">
      <w:start w:val="1"/>
      <w:numFmt w:val="bullet"/>
      <w:lvlText w:val=""/>
      <w:lvlJc w:val="left"/>
      <w:pPr>
        <w:tabs>
          <w:tab w:val="left" w:pos="420"/>
        </w:tabs>
        <w:ind w:left="3780" w:hanging="420"/>
      </w:pPr>
      <w:rPr>
        <w:rFonts w:hint="default" w:ascii="Wingdings" w:hAnsi="Wingdings"/>
      </w:rPr>
    </w:lvl>
    <w:lvl w:ilvl="8" w:tentative="0">
      <w:start w:val="1"/>
      <w:numFmt w:val="bullet"/>
      <w:lvlText w:val=""/>
      <w:lvlJc w:val="left"/>
      <w:pPr>
        <w:tabs>
          <w:tab w:val="left" w:pos="420"/>
        </w:tabs>
        <w:ind w:left="4200" w:hanging="420"/>
      </w:pPr>
      <w:rPr>
        <w:rFonts w:hint="default" w:ascii="Wingdings" w:hAnsi="Wingdings"/>
      </w:rPr>
    </w:lvl>
  </w:abstractNum>
  <w:abstractNum w:abstractNumId="8">
    <w:nsid w:val="0E029561"/>
    <w:multiLevelType w:val="singleLevel"/>
    <w:tmpl w:val="0E029561"/>
    <w:lvl w:ilvl="0" w:tentative="0">
      <w:start w:val="1"/>
      <w:numFmt w:val="decimal"/>
      <w:suff w:val="nothing"/>
      <w:lvlText w:val="%1、"/>
      <w:lvlJc w:val="left"/>
    </w:lvl>
  </w:abstractNum>
  <w:abstractNum w:abstractNumId="9">
    <w:nsid w:val="248967E7"/>
    <w:multiLevelType w:val="multilevel"/>
    <w:tmpl w:val="248967E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2ACA036D"/>
    <w:multiLevelType w:val="singleLevel"/>
    <w:tmpl w:val="2ACA036D"/>
    <w:lvl w:ilvl="0" w:tentative="0">
      <w:start w:val="1"/>
      <w:numFmt w:val="decimal"/>
      <w:suff w:val="nothing"/>
      <w:lvlText w:val="%1、"/>
      <w:lvlJc w:val="left"/>
    </w:lvl>
  </w:abstractNum>
  <w:abstractNum w:abstractNumId="11">
    <w:nsid w:val="2EA4B911"/>
    <w:multiLevelType w:val="singleLevel"/>
    <w:tmpl w:val="2EA4B911"/>
    <w:lvl w:ilvl="0" w:tentative="0">
      <w:start w:val="1"/>
      <w:numFmt w:val="decimal"/>
      <w:suff w:val="nothing"/>
      <w:lvlText w:val="%1、"/>
      <w:lvlJc w:val="left"/>
    </w:lvl>
  </w:abstractNum>
  <w:abstractNum w:abstractNumId="12">
    <w:nsid w:val="2EEF8DB1"/>
    <w:multiLevelType w:val="singleLevel"/>
    <w:tmpl w:val="2EEF8DB1"/>
    <w:lvl w:ilvl="0" w:tentative="0">
      <w:start w:val="1"/>
      <w:numFmt w:val="decimal"/>
      <w:lvlText w:val="%1."/>
      <w:lvlJc w:val="left"/>
      <w:pPr>
        <w:ind w:left="425" w:hanging="425"/>
      </w:pPr>
      <w:rPr>
        <w:rFonts w:hint="default"/>
      </w:rPr>
    </w:lvl>
  </w:abstractNum>
  <w:abstractNum w:abstractNumId="13">
    <w:nsid w:val="381FCA23"/>
    <w:multiLevelType w:val="multilevel"/>
    <w:tmpl w:val="381FCA2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5">
    <w:nsid w:val="4F5EBFEF"/>
    <w:multiLevelType w:val="singleLevel"/>
    <w:tmpl w:val="4F5EBFEF"/>
    <w:lvl w:ilvl="0" w:tentative="0">
      <w:start w:val="1"/>
      <w:numFmt w:val="decimal"/>
      <w:lvlText w:val="%1."/>
      <w:lvlJc w:val="left"/>
      <w:pPr>
        <w:ind w:left="425" w:hanging="425"/>
      </w:pPr>
      <w:rPr>
        <w:rFonts w:hint="default"/>
      </w:rPr>
    </w:lvl>
  </w:abstractNum>
  <w:abstractNum w:abstractNumId="16">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406842F"/>
    <w:multiLevelType w:val="singleLevel"/>
    <w:tmpl w:val="7406842F"/>
    <w:lvl w:ilvl="0" w:tentative="0">
      <w:start w:val="4"/>
      <w:numFmt w:val="decimal"/>
      <w:suff w:val="nothing"/>
      <w:lvlText w:val="%1、"/>
      <w:lvlJc w:val="left"/>
    </w:lvl>
  </w:abstractNum>
  <w:abstractNum w:abstractNumId="18">
    <w:nsid w:val="7AC55914"/>
    <w:multiLevelType w:val="singleLevel"/>
    <w:tmpl w:val="7AC55914"/>
    <w:lvl w:ilvl="0" w:tentative="0">
      <w:start w:val="3"/>
      <w:numFmt w:val="chineseCounting"/>
      <w:suff w:val="nothing"/>
      <w:lvlText w:val="%1、"/>
      <w:lvlJc w:val="left"/>
      <w:rPr>
        <w:rFonts w:hint="eastAsia"/>
      </w:rPr>
    </w:lvl>
  </w:abstractNum>
  <w:num w:numId="1">
    <w:abstractNumId w:val="10"/>
  </w:num>
  <w:num w:numId="2">
    <w:abstractNumId w:val="11"/>
  </w:num>
  <w:num w:numId="3">
    <w:abstractNumId w:val="12"/>
  </w:num>
  <w:num w:numId="4">
    <w:abstractNumId w:val="7"/>
  </w:num>
  <w:num w:numId="5">
    <w:abstractNumId w:val="18"/>
  </w:num>
  <w:num w:numId="6">
    <w:abstractNumId w:val="17"/>
  </w:num>
  <w:num w:numId="7">
    <w:abstractNumId w:val="0"/>
  </w:num>
  <w:num w:numId="8">
    <w:abstractNumId w:val="5"/>
  </w:num>
  <w:num w:numId="9">
    <w:abstractNumId w:val="14"/>
  </w:num>
  <w:num w:numId="10">
    <w:abstractNumId w:val="4"/>
  </w:num>
  <w:num w:numId="11">
    <w:abstractNumId w:val="3"/>
  </w:num>
  <w:num w:numId="12">
    <w:abstractNumId w:val="9"/>
  </w:num>
  <w:num w:numId="13">
    <w:abstractNumId w:val="1"/>
  </w:num>
  <w:num w:numId="14">
    <w:abstractNumId w:val="2"/>
  </w:num>
  <w:num w:numId="15">
    <w:abstractNumId w:val="16"/>
  </w:num>
  <w:num w:numId="16">
    <w:abstractNumId w:val="15"/>
  </w:num>
  <w:num w:numId="17">
    <w:abstractNumId w:val="8"/>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E67"/>
    <w:rsid w:val="00015A89"/>
    <w:rsid w:val="00025FB6"/>
    <w:rsid w:val="00026905"/>
    <w:rsid w:val="0002751C"/>
    <w:rsid w:val="00033220"/>
    <w:rsid w:val="00042F93"/>
    <w:rsid w:val="0004693A"/>
    <w:rsid w:val="00063B80"/>
    <w:rsid w:val="00082411"/>
    <w:rsid w:val="00085ADF"/>
    <w:rsid w:val="00090FDE"/>
    <w:rsid w:val="000A65B5"/>
    <w:rsid w:val="000B0E3C"/>
    <w:rsid w:val="000C33FE"/>
    <w:rsid w:val="000C6265"/>
    <w:rsid w:val="000C7CF9"/>
    <w:rsid w:val="000F1211"/>
    <w:rsid w:val="000F5250"/>
    <w:rsid w:val="0010257C"/>
    <w:rsid w:val="0010508A"/>
    <w:rsid w:val="0010546E"/>
    <w:rsid w:val="00110D57"/>
    <w:rsid w:val="0011250E"/>
    <w:rsid w:val="001133F9"/>
    <w:rsid w:val="00122F13"/>
    <w:rsid w:val="00126398"/>
    <w:rsid w:val="00142295"/>
    <w:rsid w:val="0014487C"/>
    <w:rsid w:val="0015076A"/>
    <w:rsid w:val="00155AC2"/>
    <w:rsid w:val="0016397C"/>
    <w:rsid w:val="00171757"/>
    <w:rsid w:val="001834AF"/>
    <w:rsid w:val="00186448"/>
    <w:rsid w:val="001871CF"/>
    <w:rsid w:val="001A28B7"/>
    <w:rsid w:val="001A4EAF"/>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4B9C"/>
    <w:rsid w:val="0038749D"/>
    <w:rsid w:val="00387F75"/>
    <w:rsid w:val="00392BCB"/>
    <w:rsid w:val="003A112F"/>
    <w:rsid w:val="003A69DB"/>
    <w:rsid w:val="003B015E"/>
    <w:rsid w:val="003B0C93"/>
    <w:rsid w:val="003C0583"/>
    <w:rsid w:val="003C229A"/>
    <w:rsid w:val="003C48FD"/>
    <w:rsid w:val="003D0997"/>
    <w:rsid w:val="003D3EBA"/>
    <w:rsid w:val="003F09B1"/>
    <w:rsid w:val="003F26CC"/>
    <w:rsid w:val="003F4732"/>
    <w:rsid w:val="00406A85"/>
    <w:rsid w:val="0042611D"/>
    <w:rsid w:val="00453F7E"/>
    <w:rsid w:val="004570F6"/>
    <w:rsid w:val="00466E32"/>
    <w:rsid w:val="004701AA"/>
    <w:rsid w:val="00475D4A"/>
    <w:rsid w:val="0048013E"/>
    <w:rsid w:val="004819E5"/>
    <w:rsid w:val="0048798F"/>
    <w:rsid w:val="004A1292"/>
    <w:rsid w:val="004C1D64"/>
    <w:rsid w:val="004D0F44"/>
    <w:rsid w:val="004D25A6"/>
    <w:rsid w:val="004E3170"/>
    <w:rsid w:val="004E45CD"/>
    <w:rsid w:val="004E5D5A"/>
    <w:rsid w:val="004E728D"/>
    <w:rsid w:val="005302A1"/>
    <w:rsid w:val="00547964"/>
    <w:rsid w:val="00555603"/>
    <w:rsid w:val="00556887"/>
    <w:rsid w:val="0056104E"/>
    <w:rsid w:val="00580702"/>
    <w:rsid w:val="00587457"/>
    <w:rsid w:val="005A60B0"/>
    <w:rsid w:val="005B7019"/>
    <w:rsid w:val="005D22B9"/>
    <w:rsid w:val="005E1C1A"/>
    <w:rsid w:val="005F4E56"/>
    <w:rsid w:val="00623ACA"/>
    <w:rsid w:val="00641638"/>
    <w:rsid w:val="006442B4"/>
    <w:rsid w:val="00647FF8"/>
    <w:rsid w:val="00670148"/>
    <w:rsid w:val="00670AF6"/>
    <w:rsid w:val="006815B2"/>
    <w:rsid w:val="006849DD"/>
    <w:rsid w:val="00684A49"/>
    <w:rsid w:val="0068705F"/>
    <w:rsid w:val="006B7814"/>
    <w:rsid w:val="006C5332"/>
    <w:rsid w:val="006C6096"/>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93745"/>
    <w:rsid w:val="00793A93"/>
    <w:rsid w:val="007A5C94"/>
    <w:rsid w:val="007A710A"/>
    <w:rsid w:val="007B32E1"/>
    <w:rsid w:val="007B55E1"/>
    <w:rsid w:val="007C6362"/>
    <w:rsid w:val="007C77C1"/>
    <w:rsid w:val="007D1E92"/>
    <w:rsid w:val="007E1437"/>
    <w:rsid w:val="007E17C4"/>
    <w:rsid w:val="007E4D04"/>
    <w:rsid w:val="007E6E76"/>
    <w:rsid w:val="007E7224"/>
    <w:rsid w:val="007E7D9C"/>
    <w:rsid w:val="007F11F1"/>
    <w:rsid w:val="008050D9"/>
    <w:rsid w:val="00806392"/>
    <w:rsid w:val="00810781"/>
    <w:rsid w:val="0081112C"/>
    <w:rsid w:val="00814CC9"/>
    <w:rsid w:val="008170D0"/>
    <w:rsid w:val="00837D79"/>
    <w:rsid w:val="0084366E"/>
    <w:rsid w:val="00844376"/>
    <w:rsid w:val="00844EE6"/>
    <w:rsid w:val="008543DB"/>
    <w:rsid w:val="0086596B"/>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7BB6"/>
    <w:rsid w:val="008F2CCF"/>
    <w:rsid w:val="008F6CB3"/>
    <w:rsid w:val="009018AC"/>
    <w:rsid w:val="00916901"/>
    <w:rsid w:val="009310C4"/>
    <w:rsid w:val="00935557"/>
    <w:rsid w:val="00945DFB"/>
    <w:rsid w:val="00954AE3"/>
    <w:rsid w:val="00954F3C"/>
    <w:rsid w:val="00963C53"/>
    <w:rsid w:val="00986926"/>
    <w:rsid w:val="00986ED9"/>
    <w:rsid w:val="00987ABA"/>
    <w:rsid w:val="0099425B"/>
    <w:rsid w:val="009A40FF"/>
    <w:rsid w:val="009B5C24"/>
    <w:rsid w:val="009B61D8"/>
    <w:rsid w:val="009C041E"/>
    <w:rsid w:val="009C3F7D"/>
    <w:rsid w:val="009C7D9D"/>
    <w:rsid w:val="009D03E2"/>
    <w:rsid w:val="009E19FB"/>
    <w:rsid w:val="009E2CB7"/>
    <w:rsid w:val="009E5347"/>
    <w:rsid w:val="009E79C2"/>
    <w:rsid w:val="009F2E6D"/>
    <w:rsid w:val="009F2ECC"/>
    <w:rsid w:val="009F48C1"/>
    <w:rsid w:val="00A11D51"/>
    <w:rsid w:val="00A13327"/>
    <w:rsid w:val="00A14250"/>
    <w:rsid w:val="00A236B4"/>
    <w:rsid w:val="00A275DF"/>
    <w:rsid w:val="00A559BC"/>
    <w:rsid w:val="00A566D5"/>
    <w:rsid w:val="00A572E4"/>
    <w:rsid w:val="00A6058C"/>
    <w:rsid w:val="00A70D9E"/>
    <w:rsid w:val="00A75258"/>
    <w:rsid w:val="00A941CB"/>
    <w:rsid w:val="00A94214"/>
    <w:rsid w:val="00AA518E"/>
    <w:rsid w:val="00AB03BD"/>
    <w:rsid w:val="00AB3114"/>
    <w:rsid w:val="00AD1F73"/>
    <w:rsid w:val="00AD4AAE"/>
    <w:rsid w:val="00AD58E0"/>
    <w:rsid w:val="00AE2C8C"/>
    <w:rsid w:val="00AE2E36"/>
    <w:rsid w:val="00AE7CF5"/>
    <w:rsid w:val="00AF6427"/>
    <w:rsid w:val="00B00EE9"/>
    <w:rsid w:val="00B10309"/>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D0519"/>
    <w:rsid w:val="00BD4869"/>
    <w:rsid w:val="00C04760"/>
    <w:rsid w:val="00C13739"/>
    <w:rsid w:val="00C32C69"/>
    <w:rsid w:val="00C42D4B"/>
    <w:rsid w:val="00C54EAC"/>
    <w:rsid w:val="00C656F5"/>
    <w:rsid w:val="00C6664C"/>
    <w:rsid w:val="00C666DD"/>
    <w:rsid w:val="00C80E41"/>
    <w:rsid w:val="00C837E4"/>
    <w:rsid w:val="00C83F34"/>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1F7F"/>
    <w:rsid w:val="00DB216E"/>
    <w:rsid w:val="00DB5785"/>
    <w:rsid w:val="00DC0D7B"/>
    <w:rsid w:val="00DC3C46"/>
    <w:rsid w:val="00DD54C7"/>
    <w:rsid w:val="00DD583B"/>
    <w:rsid w:val="00DF008F"/>
    <w:rsid w:val="00E0266B"/>
    <w:rsid w:val="00E12B05"/>
    <w:rsid w:val="00E16D47"/>
    <w:rsid w:val="00E27910"/>
    <w:rsid w:val="00E339EC"/>
    <w:rsid w:val="00E40454"/>
    <w:rsid w:val="00E438EA"/>
    <w:rsid w:val="00E6221D"/>
    <w:rsid w:val="00E84DC9"/>
    <w:rsid w:val="00E87496"/>
    <w:rsid w:val="00E87735"/>
    <w:rsid w:val="00E92BE7"/>
    <w:rsid w:val="00E965CD"/>
    <w:rsid w:val="00EA5089"/>
    <w:rsid w:val="00EB631E"/>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44F67"/>
    <w:rsid w:val="00F6306C"/>
    <w:rsid w:val="00F84402"/>
    <w:rsid w:val="00F87CDF"/>
    <w:rsid w:val="00F95006"/>
    <w:rsid w:val="00F96C3F"/>
    <w:rsid w:val="00FA1981"/>
    <w:rsid w:val="00FA1F17"/>
    <w:rsid w:val="00FA57A9"/>
    <w:rsid w:val="00FB726B"/>
    <w:rsid w:val="00FD13AD"/>
    <w:rsid w:val="00FD5DEC"/>
    <w:rsid w:val="00FD6FEB"/>
    <w:rsid w:val="00FD7645"/>
    <w:rsid w:val="00FE3E35"/>
    <w:rsid w:val="00FE58D1"/>
    <w:rsid w:val="00FF5467"/>
    <w:rsid w:val="010B22B0"/>
    <w:rsid w:val="011A24F4"/>
    <w:rsid w:val="01203FAE"/>
    <w:rsid w:val="012B4701"/>
    <w:rsid w:val="01374E54"/>
    <w:rsid w:val="013B15C7"/>
    <w:rsid w:val="013B57C8"/>
    <w:rsid w:val="014C3D6C"/>
    <w:rsid w:val="01541EA9"/>
    <w:rsid w:val="01695955"/>
    <w:rsid w:val="016B4972"/>
    <w:rsid w:val="016F0A91"/>
    <w:rsid w:val="01706D0D"/>
    <w:rsid w:val="0199604E"/>
    <w:rsid w:val="01A4698D"/>
    <w:rsid w:val="01B22AB6"/>
    <w:rsid w:val="01C34939"/>
    <w:rsid w:val="01C4208D"/>
    <w:rsid w:val="01D86637"/>
    <w:rsid w:val="01E46073"/>
    <w:rsid w:val="01EF3980"/>
    <w:rsid w:val="02017B28"/>
    <w:rsid w:val="02092C94"/>
    <w:rsid w:val="020B640B"/>
    <w:rsid w:val="020E0858"/>
    <w:rsid w:val="020F7B7E"/>
    <w:rsid w:val="02134CB6"/>
    <w:rsid w:val="021D4A0A"/>
    <w:rsid w:val="02224966"/>
    <w:rsid w:val="02290C40"/>
    <w:rsid w:val="0241242E"/>
    <w:rsid w:val="025C1016"/>
    <w:rsid w:val="0261487E"/>
    <w:rsid w:val="026710DF"/>
    <w:rsid w:val="02693733"/>
    <w:rsid w:val="0273635F"/>
    <w:rsid w:val="02750329"/>
    <w:rsid w:val="027619AC"/>
    <w:rsid w:val="02816CCE"/>
    <w:rsid w:val="02865E25"/>
    <w:rsid w:val="0288005D"/>
    <w:rsid w:val="028916DF"/>
    <w:rsid w:val="028B18FB"/>
    <w:rsid w:val="02932BA7"/>
    <w:rsid w:val="02A4476B"/>
    <w:rsid w:val="02AF70EC"/>
    <w:rsid w:val="02BC1AB4"/>
    <w:rsid w:val="02CD19CE"/>
    <w:rsid w:val="02CD1F13"/>
    <w:rsid w:val="02CE3940"/>
    <w:rsid w:val="02FA082F"/>
    <w:rsid w:val="03092820"/>
    <w:rsid w:val="03327359"/>
    <w:rsid w:val="0361440A"/>
    <w:rsid w:val="0365214C"/>
    <w:rsid w:val="03716136"/>
    <w:rsid w:val="0374516A"/>
    <w:rsid w:val="037E320E"/>
    <w:rsid w:val="037F7444"/>
    <w:rsid w:val="03A4127A"/>
    <w:rsid w:val="03AA0D1A"/>
    <w:rsid w:val="03C350C4"/>
    <w:rsid w:val="03E05C76"/>
    <w:rsid w:val="03E94B2B"/>
    <w:rsid w:val="03FC0B8F"/>
    <w:rsid w:val="040556DD"/>
    <w:rsid w:val="04073203"/>
    <w:rsid w:val="041E1407"/>
    <w:rsid w:val="041F054D"/>
    <w:rsid w:val="042A6EF2"/>
    <w:rsid w:val="043F0BEF"/>
    <w:rsid w:val="04556621"/>
    <w:rsid w:val="04600C7D"/>
    <w:rsid w:val="04700DA8"/>
    <w:rsid w:val="04730898"/>
    <w:rsid w:val="048C54B6"/>
    <w:rsid w:val="04910D1F"/>
    <w:rsid w:val="049F5493"/>
    <w:rsid w:val="04A171B4"/>
    <w:rsid w:val="04AE18D1"/>
    <w:rsid w:val="04C26095"/>
    <w:rsid w:val="04E90B5B"/>
    <w:rsid w:val="04FA152E"/>
    <w:rsid w:val="050E236F"/>
    <w:rsid w:val="051A51B8"/>
    <w:rsid w:val="051D793C"/>
    <w:rsid w:val="0523406D"/>
    <w:rsid w:val="05245C72"/>
    <w:rsid w:val="05432D2D"/>
    <w:rsid w:val="055045C3"/>
    <w:rsid w:val="05777F14"/>
    <w:rsid w:val="058011E0"/>
    <w:rsid w:val="058A7C48"/>
    <w:rsid w:val="058B39C0"/>
    <w:rsid w:val="058E20ED"/>
    <w:rsid w:val="05942874"/>
    <w:rsid w:val="059960DD"/>
    <w:rsid w:val="059E7B97"/>
    <w:rsid w:val="05A84572"/>
    <w:rsid w:val="05AC4062"/>
    <w:rsid w:val="05AD594A"/>
    <w:rsid w:val="05B66C8F"/>
    <w:rsid w:val="05BB24F7"/>
    <w:rsid w:val="05CD5D86"/>
    <w:rsid w:val="05E0356B"/>
    <w:rsid w:val="05F64161"/>
    <w:rsid w:val="05FE0636"/>
    <w:rsid w:val="061B4D44"/>
    <w:rsid w:val="062956B3"/>
    <w:rsid w:val="063D0C57"/>
    <w:rsid w:val="06466066"/>
    <w:rsid w:val="064C75F3"/>
    <w:rsid w:val="06514533"/>
    <w:rsid w:val="06695AAF"/>
    <w:rsid w:val="066D14D6"/>
    <w:rsid w:val="068466F0"/>
    <w:rsid w:val="068E18AC"/>
    <w:rsid w:val="06972CF2"/>
    <w:rsid w:val="069C5D9F"/>
    <w:rsid w:val="06BD404D"/>
    <w:rsid w:val="06C13B3D"/>
    <w:rsid w:val="06C60D71"/>
    <w:rsid w:val="06C70A28"/>
    <w:rsid w:val="06CB49BC"/>
    <w:rsid w:val="06E11AE9"/>
    <w:rsid w:val="06E15F8D"/>
    <w:rsid w:val="06F2019A"/>
    <w:rsid w:val="06F73B46"/>
    <w:rsid w:val="070103DE"/>
    <w:rsid w:val="07117EF5"/>
    <w:rsid w:val="07195727"/>
    <w:rsid w:val="073C31C4"/>
    <w:rsid w:val="075229E7"/>
    <w:rsid w:val="07671C13"/>
    <w:rsid w:val="077616B7"/>
    <w:rsid w:val="077C1812"/>
    <w:rsid w:val="078D1C71"/>
    <w:rsid w:val="079052BE"/>
    <w:rsid w:val="079254DA"/>
    <w:rsid w:val="07B826E0"/>
    <w:rsid w:val="07BE007D"/>
    <w:rsid w:val="07D258D6"/>
    <w:rsid w:val="07E850FA"/>
    <w:rsid w:val="07ED44BE"/>
    <w:rsid w:val="07F00DAE"/>
    <w:rsid w:val="07F92E63"/>
    <w:rsid w:val="08024A17"/>
    <w:rsid w:val="080812F8"/>
    <w:rsid w:val="082425D6"/>
    <w:rsid w:val="082F2D28"/>
    <w:rsid w:val="0831730E"/>
    <w:rsid w:val="08430582"/>
    <w:rsid w:val="08441728"/>
    <w:rsid w:val="08471E20"/>
    <w:rsid w:val="084E4657"/>
    <w:rsid w:val="08641C2B"/>
    <w:rsid w:val="0865499C"/>
    <w:rsid w:val="08661522"/>
    <w:rsid w:val="08713341"/>
    <w:rsid w:val="088C017B"/>
    <w:rsid w:val="08A6389E"/>
    <w:rsid w:val="08AC6127"/>
    <w:rsid w:val="08AD3C25"/>
    <w:rsid w:val="08BB45BC"/>
    <w:rsid w:val="08C416C3"/>
    <w:rsid w:val="08D15B8E"/>
    <w:rsid w:val="08DA2C94"/>
    <w:rsid w:val="08E85558"/>
    <w:rsid w:val="08EF3DE1"/>
    <w:rsid w:val="08EF6E2E"/>
    <w:rsid w:val="08F16230"/>
    <w:rsid w:val="08F655F4"/>
    <w:rsid w:val="091709A2"/>
    <w:rsid w:val="092B34F0"/>
    <w:rsid w:val="09393AEF"/>
    <w:rsid w:val="094D43CE"/>
    <w:rsid w:val="09502F56"/>
    <w:rsid w:val="09521C5A"/>
    <w:rsid w:val="095F763D"/>
    <w:rsid w:val="09672058"/>
    <w:rsid w:val="096B3064"/>
    <w:rsid w:val="0992356F"/>
    <w:rsid w:val="09E55D95"/>
    <w:rsid w:val="0A193C90"/>
    <w:rsid w:val="0A1C108A"/>
    <w:rsid w:val="0A1D36CD"/>
    <w:rsid w:val="0A2A7C4B"/>
    <w:rsid w:val="0A2D14EA"/>
    <w:rsid w:val="0A2E773B"/>
    <w:rsid w:val="0A36214C"/>
    <w:rsid w:val="0A4617EF"/>
    <w:rsid w:val="0A5312E5"/>
    <w:rsid w:val="0A5922DF"/>
    <w:rsid w:val="0A6273E5"/>
    <w:rsid w:val="0A690774"/>
    <w:rsid w:val="0A735943"/>
    <w:rsid w:val="0A96708F"/>
    <w:rsid w:val="0A9D666F"/>
    <w:rsid w:val="0AAC240E"/>
    <w:rsid w:val="0AAE6186"/>
    <w:rsid w:val="0AB03A5C"/>
    <w:rsid w:val="0AB13EC9"/>
    <w:rsid w:val="0ABF6006"/>
    <w:rsid w:val="0AC57974"/>
    <w:rsid w:val="0ACC2AB1"/>
    <w:rsid w:val="0AF049F1"/>
    <w:rsid w:val="0AF142C5"/>
    <w:rsid w:val="0AF204B1"/>
    <w:rsid w:val="0AFC43F1"/>
    <w:rsid w:val="0B0009AC"/>
    <w:rsid w:val="0B024A33"/>
    <w:rsid w:val="0B380146"/>
    <w:rsid w:val="0B4B1C27"/>
    <w:rsid w:val="0B536D2E"/>
    <w:rsid w:val="0B7230D4"/>
    <w:rsid w:val="0B84338B"/>
    <w:rsid w:val="0B8C3FEE"/>
    <w:rsid w:val="0B8D4C06"/>
    <w:rsid w:val="0BA61553"/>
    <w:rsid w:val="0BB7550F"/>
    <w:rsid w:val="0BBC10F9"/>
    <w:rsid w:val="0BC96FF0"/>
    <w:rsid w:val="0BE20DA6"/>
    <w:rsid w:val="0BE8391A"/>
    <w:rsid w:val="0BEB51B8"/>
    <w:rsid w:val="0BFC73C5"/>
    <w:rsid w:val="0BFE4EEC"/>
    <w:rsid w:val="0C033E63"/>
    <w:rsid w:val="0C145CFF"/>
    <w:rsid w:val="0C2B3807"/>
    <w:rsid w:val="0C302DE3"/>
    <w:rsid w:val="0C364685"/>
    <w:rsid w:val="0C460641"/>
    <w:rsid w:val="0C4A1EDF"/>
    <w:rsid w:val="0C4E28E8"/>
    <w:rsid w:val="0C50326D"/>
    <w:rsid w:val="0C517711"/>
    <w:rsid w:val="0C5B233E"/>
    <w:rsid w:val="0C760F26"/>
    <w:rsid w:val="0CA737D5"/>
    <w:rsid w:val="0CAC4948"/>
    <w:rsid w:val="0CAD06C0"/>
    <w:rsid w:val="0CD30126"/>
    <w:rsid w:val="0CE51C08"/>
    <w:rsid w:val="0CE84FAD"/>
    <w:rsid w:val="0CF25AFE"/>
    <w:rsid w:val="0CF87B8D"/>
    <w:rsid w:val="0D074274"/>
    <w:rsid w:val="0D0E5602"/>
    <w:rsid w:val="0D1244B7"/>
    <w:rsid w:val="0D1F511A"/>
    <w:rsid w:val="0D2319D2"/>
    <w:rsid w:val="0D336BA9"/>
    <w:rsid w:val="0D470E0B"/>
    <w:rsid w:val="0D4A5F0F"/>
    <w:rsid w:val="0D547CFB"/>
    <w:rsid w:val="0D584ACF"/>
    <w:rsid w:val="0D5B011C"/>
    <w:rsid w:val="0D5D5C42"/>
    <w:rsid w:val="0D6B7C95"/>
    <w:rsid w:val="0D766D04"/>
    <w:rsid w:val="0D8969C0"/>
    <w:rsid w:val="0D907DC5"/>
    <w:rsid w:val="0D98311E"/>
    <w:rsid w:val="0DA9532B"/>
    <w:rsid w:val="0DBB314B"/>
    <w:rsid w:val="0DDF0D4D"/>
    <w:rsid w:val="0DEF2194"/>
    <w:rsid w:val="0DF66E74"/>
    <w:rsid w:val="0DF73A45"/>
    <w:rsid w:val="0E0966E9"/>
    <w:rsid w:val="0E0B5046"/>
    <w:rsid w:val="0E143E05"/>
    <w:rsid w:val="0E1924B1"/>
    <w:rsid w:val="0E476157"/>
    <w:rsid w:val="0E4A266A"/>
    <w:rsid w:val="0E5232CD"/>
    <w:rsid w:val="0E5C05EF"/>
    <w:rsid w:val="0E72396F"/>
    <w:rsid w:val="0E8A6F0A"/>
    <w:rsid w:val="0E903DF5"/>
    <w:rsid w:val="0EAB1F1C"/>
    <w:rsid w:val="0EB0787C"/>
    <w:rsid w:val="0EBC4BEA"/>
    <w:rsid w:val="0EC00B7E"/>
    <w:rsid w:val="0EE7435D"/>
    <w:rsid w:val="0F0517B1"/>
    <w:rsid w:val="0F0A3BA7"/>
    <w:rsid w:val="0F20161D"/>
    <w:rsid w:val="0F24110D"/>
    <w:rsid w:val="0F3027C0"/>
    <w:rsid w:val="0F31382A"/>
    <w:rsid w:val="0F4254DB"/>
    <w:rsid w:val="0F4A0448"/>
    <w:rsid w:val="0F4A505C"/>
    <w:rsid w:val="0F4B48EC"/>
    <w:rsid w:val="0F73799F"/>
    <w:rsid w:val="0F770812"/>
    <w:rsid w:val="0F895414"/>
    <w:rsid w:val="0F8B4CE8"/>
    <w:rsid w:val="0F8E6586"/>
    <w:rsid w:val="0F917E25"/>
    <w:rsid w:val="0FBD11A5"/>
    <w:rsid w:val="0FC0066A"/>
    <w:rsid w:val="0FED7751"/>
    <w:rsid w:val="0FEE34C9"/>
    <w:rsid w:val="1010343F"/>
    <w:rsid w:val="101B72C9"/>
    <w:rsid w:val="101F47FA"/>
    <w:rsid w:val="103B5DDC"/>
    <w:rsid w:val="104906FF"/>
    <w:rsid w:val="104D01F0"/>
    <w:rsid w:val="104E61D2"/>
    <w:rsid w:val="10523A58"/>
    <w:rsid w:val="105E41AB"/>
    <w:rsid w:val="106D43EE"/>
    <w:rsid w:val="106F63B8"/>
    <w:rsid w:val="10706C8B"/>
    <w:rsid w:val="107B4D5D"/>
    <w:rsid w:val="1081433D"/>
    <w:rsid w:val="108F6A5A"/>
    <w:rsid w:val="109127D2"/>
    <w:rsid w:val="10A0480E"/>
    <w:rsid w:val="10A248EC"/>
    <w:rsid w:val="10AB1F4F"/>
    <w:rsid w:val="10B00055"/>
    <w:rsid w:val="10B06712"/>
    <w:rsid w:val="10B1077E"/>
    <w:rsid w:val="10BC7123"/>
    <w:rsid w:val="10C5247C"/>
    <w:rsid w:val="10CE4C38"/>
    <w:rsid w:val="10D54A8E"/>
    <w:rsid w:val="10DD77C5"/>
    <w:rsid w:val="10DF6FF3"/>
    <w:rsid w:val="10E943BC"/>
    <w:rsid w:val="110765F0"/>
    <w:rsid w:val="1109296B"/>
    <w:rsid w:val="110F36F7"/>
    <w:rsid w:val="111D7BC2"/>
    <w:rsid w:val="11274EE5"/>
    <w:rsid w:val="112E1DCF"/>
    <w:rsid w:val="11380EA0"/>
    <w:rsid w:val="113F0ECA"/>
    <w:rsid w:val="114F1D45"/>
    <w:rsid w:val="11616388"/>
    <w:rsid w:val="116E48C1"/>
    <w:rsid w:val="117E5690"/>
    <w:rsid w:val="11851C0B"/>
    <w:rsid w:val="118B5473"/>
    <w:rsid w:val="11943D3D"/>
    <w:rsid w:val="11A025A1"/>
    <w:rsid w:val="11AF6FAB"/>
    <w:rsid w:val="11B06C88"/>
    <w:rsid w:val="11B12A00"/>
    <w:rsid w:val="11BF511D"/>
    <w:rsid w:val="11C72224"/>
    <w:rsid w:val="11CB1D14"/>
    <w:rsid w:val="11D24E50"/>
    <w:rsid w:val="11D50A4D"/>
    <w:rsid w:val="11DB4006"/>
    <w:rsid w:val="11E279D4"/>
    <w:rsid w:val="11EC3A38"/>
    <w:rsid w:val="120B4AC8"/>
    <w:rsid w:val="120F4DC4"/>
    <w:rsid w:val="121D1E44"/>
    <w:rsid w:val="121E0096"/>
    <w:rsid w:val="122431D2"/>
    <w:rsid w:val="122907E8"/>
    <w:rsid w:val="123E4294"/>
    <w:rsid w:val="12415B32"/>
    <w:rsid w:val="125A4E46"/>
    <w:rsid w:val="125C18C7"/>
    <w:rsid w:val="126A32DB"/>
    <w:rsid w:val="127B54E8"/>
    <w:rsid w:val="129640D0"/>
    <w:rsid w:val="12A83E03"/>
    <w:rsid w:val="12C329EB"/>
    <w:rsid w:val="12CC5D44"/>
    <w:rsid w:val="12DE7825"/>
    <w:rsid w:val="12E806A4"/>
    <w:rsid w:val="12E87C3B"/>
    <w:rsid w:val="12FB2185"/>
    <w:rsid w:val="130848A2"/>
    <w:rsid w:val="13113756"/>
    <w:rsid w:val="13135FF9"/>
    <w:rsid w:val="13160D6D"/>
    <w:rsid w:val="1331204B"/>
    <w:rsid w:val="13394A5B"/>
    <w:rsid w:val="133E404D"/>
    <w:rsid w:val="133E6515"/>
    <w:rsid w:val="134D3E77"/>
    <w:rsid w:val="134E0A43"/>
    <w:rsid w:val="13525B1D"/>
    <w:rsid w:val="13596EAB"/>
    <w:rsid w:val="13855EF2"/>
    <w:rsid w:val="138E2216"/>
    <w:rsid w:val="13963C5C"/>
    <w:rsid w:val="139D444C"/>
    <w:rsid w:val="139F700F"/>
    <w:rsid w:val="13A539D3"/>
    <w:rsid w:val="13A97E33"/>
    <w:rsid w:val="13B50586"/>
    <w:rsid w:val="13BE05DA"/>
    <w:rsid w:val="13D529D6"/>
    <w:rsid w:val="13EB21F9"/>
    <w:rsid w:val="13F6294C"/>
    <w:rsid w:val="13FF5CA5"/>
    <w:rsid w:val="141368AB"/>
    <w:rsid w:val="14184FB8"/>
    <w:rsid w:val="141E3EF7"/>
    <w:rsid w:val="14292D22"/>
    <w:rsid w:val="143376FC"/>
    <w:rsid w:val="1440620B"/>
    <w:rsid w:val="14465682"/>
    <w:rsid w:val="145002AE"/>
    <w:rsid w:val="14593607"/>
    <w:rsid w:val="14861F22"/>
    <w:rsid w:val="14955AE5"/>
    <w:rsid w:val="14A33DD8"/>
    <w:rsid w:val="14C62C4C"/>
    <w:rsid w:val="14CC6CAD"/>
    <w:rsid w:val="14CD18FF"/>
    <w:rsid w:val="14E32766"/>
    <w:rsid w:val="14EC35B6"/>
    <w:rsid w:val="14FB646C"/>
    <w:rsid w:val="15003A82"/>
    <w:rsid w:val="150153C0"/>
    <w:rsid w:val="150177FB"/>
    <w:rsid w:val="150C0679"/>
    <w:rsid w:val="153D17A8"/>
    <w:rsid w:val="1542409B"/>
    <w:rsid w:val="154871D8"/>
    <w:rsid w:val="15542D0D"/>
    <w:rsid w:val="1567644D"/>
    <w:rsid w:val="156F29B6"/>
    <w:rsid w:val="15826B8D"/>
    <w:rsid w:val="15934BEB"/>
    <w:rsid w:val="1598015F"/>
    <w:rsid w:val="15A22623"/>
    <w:rsid w:val="15A436DD"/>
    <w:rsid w:val="15A5711F"/>
    <w:rsid w:val="15AF54A9"/>
    <w:rsid w:val="15B30AF5"/>
    <w:rsid w:val="15C2710F"/>
    <w:rsid w:val="15CC5E54"/>
    <w:rsid w:val="15DE6265"/>
    <w:rsid w:val="15EC2259"/>
    <w:rsid w:val="15F1786F"/>
    <w:rsid w:val="160216D3"/>
    <w:rsid w:val="1616464B"/>
    <w:rsid w:val="162D4D4B"/>
    <w:rsid w:val="163B6182"/>
    <w:rsid w:val="16521D44"/>
    <w:rsid w:val="167A42A1"/>
    <w:rsid w:val="16921052"/>
    <w:rsid w:val="16964550"/>
    <w:rsid w:val="16AD7C3A"/>
    <w:rsid w:val="16B22972"/>
    <w:rsid w:val="16BF34C9"/>
    <w:rsid w:val="16C0635A"/>
    <w:rsid w:val="16D90EA0"/>
    <w:rsid w:val="16EF0253"/>
    <w:rsid w:val="170F61FF"/>
    <w:rsid w:val="171952CF"/>
    <w:rsid w:val="171F6AE8"/>
    <w:rsid w:val="17342109"/>
    <w:rsid w:val="1743129B"/>
    <w:rsid w:val="17435B13"/>
    <w:rsid w:val="174A7237"/>
    <w:rsid w:val="17710D15"/>
    <w:rsid w:val="177B050D"/>
    <w:rsid w:val="177B3894"/>
    <w:rsid w:val="17A0429D"/>
    <w:rsid w:val="17AA23CB"/>
    <w:rsid w:val="17AC6144"/>
    <w:rsid w:val="17F53A55"/>
    <w:rsid w:val="18024172"/>
    <w:rsid w:val="181270F8"/>
    <w:rsid w:val="18245CDA"/>
    <w:rsid w:val="182C1032"/>
    <w:rsid w:val="183D4647"/>
    <w:rsid w:val="183E1B08"/>
    <w:rsid w:val="184907B0"/>
    <w:rsid w:val="18534811"/>
    <w:rsid w:val="189D3B68"/>
    <w:rsid w:val="18A019BC"/>
    <w:rsid w:val="18AE1A47"/>
    <w:rsid w:val="18BA0BEA"/>
    <w:rsid w:val="18CD7783"/>
    <w:rsid w:val="18CE20EA"/>
    <w:rsid w:val="18D05769"/>
    <w:rsid w:val="18E84F59"/>
    <w:rsid w:val="18E92A80"/>
    <w:rsid w:val="18F356AC"/>
    <w:rsid w:val="18F71640"/>
    <w:rsid w:val="190F698A"/>
    <w:rsid w:val="192D693B"/>
    <w:rsid w:val="192F0DDA"/>
    <w:rsid w:val="1931674C"/>
    <w:rsid w:val="193F08F1"/>
    <w:rsid w:val="19630A84"/>
    <w:rsid w:val="19877546"/>
    <w:rsid w:val="198F7ACB"/>
    <w:rsid w:val="19917178"/>
    <w:rsid w:val="19953464"/>
    <w:rsid w:val="1997703B"/>
    <w:rsid w:val="199E386A"/>
    <w:rsid w:val="19B51D2C"/>
    <w:rsid w:val="19BB441C"/>
    <w:rsid w:val="19C72DC1"/>
    <w:rsid w:val="19CA465F"/>
    <w:rsid w:val="19D11E91"/>
    <w:rsid w:val="1A116732"/>
    <w:rsid w:val="1A1335CF"/>
    <w:rsid w:val="1A1D6E85"/>
    <w:rsid w:val="1A4563DB"/>
    <w:rsid w:val="1A6E4473"/>
    <w:rsid w:val="1A6E5932"/>
    <w:rsid w:val="1A766595"/>
    <w:rsid w:val="1A8011C2"/>
    <w:rsid w:val="1A82318C"/>
    <w:rsid w:val="1A9A2283"/>
    <w:rsid w:val="1A9F3D3E"/>
    <w:rsid w:val="1AAA67F8"/>
    <w:rsid w:val="1AAE21D3"/>
    <w:rsid w:val="1AB05F4B"/>
    <w:rsid w:val="1AB35427"/>
    <w:rsid w:val="1ABF1CEA"/>
    <w:rsid w:val="1ABF618E"/>
    <w:rsid w:val="1AC63AF3"/>
    <w:rsid w:val="1AFA5418"/>
    <w:rsid w:val="1B086412"/>
    <w:rsid w:val="1B0A3255"/>
    <w:rsid w:val="1B0F43BA"/>
    <w:rsid w:val="1B132036"/>
    <w:rsid w:val="1B261D69"/>
    <w:rsid w:val="1B302BE8"/>
    <w:rsid w:val="1B310A7C"/>
    <w:rsid w:val="1B3A3A66"/>
    <w:rsid w:val="1B3C77DE"/>
    <w:rsid w:val="1B416BA3"/>
    <w:rsid w:val="1B43291B"/>
    <w:rsid w:val="1B4D6FA0"/>
    <w:rsid w:val="1B537165"/>
    <w:rsid w:val="1B6A60FA"/>
    <w:rsid w:val="1B6C00C4"/>
    <w:rsid w:val="1B7E3953"/>
    <w:rsid w:val="1B9405AB"/>
    <w:rsid w:val="1B9C027D"/>
    <w:rsid w:val="1BA55384"/>
    <w:rsid w:val="1BAA4748"/>
    <w:rsid w:val="1BB81652"/>
    <w:rsid w:val="1BC84FA3"/>
    <w:rsid w:val="1BC92A6D"/>
    <w:rsid w:val="1BC93A52"/>
    <w:rsid w:val="1BCF41AF"/>
    <w:rsid w:val="1BD96DDB"/>
    <w:rsid w:val="1BDE0896"/>
    <w:rsid w:val="1BDF16BA"/>
    <w:rsid w:val="1BE6742E"/>
    <w:rsid w:val="1C0A3439"/>
    <w:rsid w:val="1C197B20"/>
    <w:rsid w:val="1C1D436E"/>
    <w:rsid w:val="1C1D6330"/>
    <w:rsid w:val="1C2E35CB"/>
    <w:rsid w:val="1C3203B9"/>
    <w:rsid w:val="1C39110F"/>
    <w:rsid w:val="1C432E0C"/>
    <w:rsid w:val="1C632B49"/>
    <w:rsid w:val="1C6E1C1A"/>
    <w:rsid w:val="1C6F3876"/>
    <w:rsid w:val="1C766D20"/>
    <w:rsid w:val="1C7B0EB9"/>
    <w:rsid w:val="1C9A47BD"/>
    <w:rsid w:val="1C9B0535"/>
    <w:rsid w:val="1CA05B4B"/>
    <w:rsid w:val="1CA70C88"/>
    <w:rsid w:val="1CAD523D"/>
    <w:rsid w:val="1CB05D8E"/>
    <w:rsid w:val="1CB87339"/>
    <w:rsid w:val="1CB97B64"/>
    <w:rsid w:val="1CBD6B0F"/>
    <w:rsid w:val="1CDD6D9F"/>
    <w:rsid w:val="1CE41EDC"/>
    <w:rsid w:val="1CEE4B08"/>
    <w:rsid w:val="1CFC5477"/>
    <w:rsid w:val="1D232A04"/>
    <w:rsid w:val="1D551121"/>
    <w:rsid w:val="1D5A03F0"/>
    <w:rsid w:val="1D686669"/>
    <w:rsid w:val="1D6B6159"/>
    <w:rsid w:val="1D6F2A38"/>
    <w:rsid w:val="1D7A0DAE"/>
    <w:rsid w:val="1D7A639C"/>
    <w:rsid w:val="1D7C68D0"/>
    <w:rsid w:val="1D7D33AC"/>
    <w:rsid w:val="1D890952"/>
    <w:rsid w:val="1D8F0099"/>
    <w:rsid w:val="1DA11B3E"/>
    <w:rsid w:val="1DAB37E2"/>
    <w:rsid w:val="1DAE16E9"/>
    <w:rsid w:val="1DAF689E"/>
    <w:rsid w:val="1DB5000E"/>
    <w:rsid w:val="1DC87107"/>
    <w:rsid w:val="1DCC309C"/>
    <w:rsid w:val="1DEB1048"/>
    <w:rsid w:val="1DF779ED"/>
    <w:rsid w:val="1E050090"/>
    <w:rsid w:val="1E2307E2"/>
    <w:rsid w:val="1E234C86"/>
    <w:rsid w:val="1E2A6014"/>
    <w:rsid w:val="1E336C5B"/>
    <w:rsid w:val="1E350E00"/>
    <w:rsid w:val="1E37485F"/>
    <w:rsid w:val="1E4207C0"/>
    <w:rsid w:val="1E422931"/>
    <w:rsid w:val="1E494C70"/>
    <w:rsid w:val="1E5866DD"/>
    <w:rsid w:val="1E5B441F"/>
    <w:rsid w:val="1E64358B"/>
    <w:rsid w:val="1E696B3C"/>
    <w:rsid w:val="1E764DB5"/>
    <w:rsid w:val="1E895406"/>
    <w:rsid w:val="1E8F7C25"/>
    <w:rsid w:val="1E917E41"/>
    <w:rsid w:val="1EA44263"/>
    <w:rsid w:val="1ED41ADC"/>
    <w:rsid w:val="1ED61CF8"/>
    <w:rsid w:val="1EF83A1C"/>
    <w:rsid w:val="1EFD7285"/>
    <w:rsid w:val="1F0423C1"/>
    <w:rsid w:val="1F11425F"/>
    <w:rsid w:val="1F242A63"/>
    <w:rsid w:val="1F2B2044"/>
    <w:rsid w:val="1F32269F"/>
    <w:rsid w:val="1F3507CD"/>
    <w:rsid w:val="1F446B62"/>
    <w:rsid w:val="1F5354D9"/>
    <w:rsid w:val="1F682ACC"/>
    <w:rsid w:val="1F6902ED"/>
    <w:rsid w:val="1F6A2B6C"/>
    <w:rsid w:val="1F6B2440"/>
    <w:rsid w:val="1F782043"/>
    <w:rsid w:val="1F7B289D"/>
    <w:rsid w:val="1F7D3F22"/>
    <w:rsid w:val="1F7E125E"/>
    <w:rsid w:val="1F861028"/>
    <w:rsid w:val="1F95570F"/>
    <w:rsid w:val="1FA155E6"/>
    <w:rsid w:val="1FAE4B27"/>
    <w:rsid w:val="1FB262C1"/>
    <w:rsid w:val="1FBF453A"/>
    <w:rsid w:val="1FC555DF"/>
    <w:rsid w:val="1FDE2C12"/>
    <w:rsid w:val="1FE063C7"/>
    <w:rsid w:val="1FEF6BCD"/>
    <w:rsid w:val="2013194E"/>
    <w:rsid w:val="201605FE"/>
    <w:rsid w:val="20234AC9"/>
    <w:rsid w:val="202F034C"/>
    <w:rsid w:val="20360CA0"/>
    <w:rsid w:val="204F58BE"/>
    <w:rsid w:val="205D71E4"/>
    <w:rsid w:val="20651585"/>
    <w:rsid w:val="206A6B9C"/>
    <w:rsid w:val="20737BB4"/>
    <w:rsid w:val="20801F1B"/>
    <w:rsid w:val="20880DD0"/>
    <w:rsid w:val="20BB11A5"/>
    <w:rsid w:val="20BD6CCC"/>
    <w:rsid w:val="20CB72AA"/>
    <w:rsid w:val="20D371E9"/>
    <w:rsid w:val="20EF0E4F"/>
    <w:rsid w:val="213270F3"/>
    <w:rsid w:val="21363AFC"/>
    <w:rsid w:val="213C22E6"/>
    <w:rsid w:val="21472B31"/>
    <w:rsid w:val="215D04AF"/>
    <w:rsid w:val="215D2096"/>
    <w:rsid w:val="216B2BCB"/>
    <w:rsid w:val="21782CF8"/>
    <w:rsid w:val="218538FA"/>
    <w:rsid w:val="21873F58"/>
    <w:rsid w:val="219D08AB"/>
    <w:rsid w:val="219F2875"/>
    <w:rsid w:val="21C1459A"/>
    <w:rsid w:val="21CF4F08"/>
    <w:rsid w:val="21E169EA"/>
    <w:rsid w:val="21EB5ABA"/>
    <w:rsid w:val="22031056"/>
    <w:rsid w:val="2208666C"/>
    <w:rsid w:val="220F12F3"/>
    <w:rsid w:val="22230DB0"/>
    <w:rsid w:val="22557968"/>
    <w:rsid w:val="226D64CF"/>
    <w:rsid w:val="227C6712"/>
    <w:rsid w:val="229121BE"/>
    <w:rsid w:val="2298179E"/>
    <w:rsid w:val="229D6DB5"/>
    <w:rsid w:val="229E4AB4"/>
    <w:rsid w:val="22B71AD3"/>
    <w:rsid w:val="22E03145"/>
    <w:rsid w:val="22E7557B"/>
    <w:rsid w:val="22EC6CAC"/>
    <w:rsid w:val="22F369D5"/>
    <w:rsid w:val="22F455A3"/>
    <w:rsid w:val="22FB4638"/>
    <w:rsid w:val="23045086"/>
    <w:rsid w:val="23056708"/>
    <w:rsid w:val="231921B3"/>
    <w:rsid w:val="23272B22"/>
    <w:rsid w:val="232E3EB1"/>
    <w:rsid w:val="233D40F4"/>
    <w:rsid w:val="233F1C1A"/>
    <w:rsid w:val="234900BA"/>
    <w:rsid w:val="234B31F2"/>
    <w:rsid w:val="234E61F3"/>
    <w:rsid w:val="2375359F"/>
    <w:rsid w:val="237772B6"/>
    <w:rsid w:val="237D6BE6"/>
    <w:rsid w:val="23802E93"/>
    <w:rsid w:val="238B30B1"/>
    <w:rsid w:val="23922691"/>
    <w:rsid w:val="239D4B92"/>
    <w:rsid w:val="23BF71FF"/>
    <w:rsid w:val="23C10881"/>
    <w:rsid w:val="23C530C4"/>
    <w:rsid w:val="23CD191B"/>
    <w:rsid w:val="23D83E1C"/>
    <w:rsid w:val="23EB6BA1"/>
    <w:rsid w:val="23EF200A"/>
    <w:rsid w:val="23F32A04"/>
    <w:rsid w:val="23F76998"/>
    <w:rsid w:val="242B6642"/>
    <w:rsid w:val="245B2926"/>
    <w:rsid w:val="24635DDC"/>
    <w:rsid w:val="246A1806"/>
    <w:rsid w:val="246D27B7"/>
    <w:rsid w:val="24771887"/>
    <w:rsid w:val="247955FF"/>
    <w:rsid w:val="24833D88"/>
    <w:rsid w:val="248D3E64"/>
    <w:rsid w:val="248D63FD"/>
    <w:rsid w:val="249D7540"/>
    <w:rsid w:val="24A85EE5"/>
    <w:rsid w:val="24B16B47"/>
    <w:rsid w:val="24B717AE"/>
    <w:rsid w:val="24B71814"/>
    <w:rsid w:val="24BC4DFD"/>
    <w:rsid w:val="24BE1264"/>
    <w:rsid w:val="24C21763"/>
    <w:rsid w:val="24D740D4"/>
    <w:rsid w:val="24ED38F7"/>
    <w:rsid w:val="24F829C8"/>
    <w:rsid w:val="24F94344"/>
    <w:rsid w:val="24FA6740"/>
    <w:rsid w:val="24FE39C2"/>
    <w:rsid w:val="25040E2D"/>
    <w:rsid w:val="250F7D12"/>
    <w:rsid w:val="251A0B90"/>
    <w:rsid w:val="251F7F55"/>
    <w:rsid w:val="2528064A"/>
    <w:rsid w:val="253B0B07"/>
    <w:rsid w:val="253C5EF0"/>
    <w:rsid w:val="2540611D"/>
    <w:rsid w:val="254E31EA"/>
    <w:rsid w:val="25506360"/>
    <w:rsid w:val="255676EF"/>
    <w:rsid w:val="25665B84"/>
    <w:rsid w:val="256C2A6E"/>
    <w:rsid w:val="256E67E6"/>
    <w:rsid w:val="25900E53"/>
    <w:rsid w:val="2593624D"/>
    <w:rsid w:val="259F4BF2"/>
    <w:rsid w:val="25AB3597"/>
    <w:rsid w:val="25BC1C48"/>
    <w:rsid w:val="25DF76E4"/>
    <w:rsid w:val="25EB0A03"/>
    <w:rsid w:val="26064C71"/>
    <w:rsid w:val="26086C3B"/>
    <w:rsid w:val="2628108B"/>
    <w:rsid w:val="262B0B7B"/>
    <w:rsid w:val="262B2929"/>
    <w:rsid w:val="263A0DBE"/>
    <w:rsid w:val="263A2B6C"/>
    <w:rsid w:val="263E265D"/>
    <w:rsid w:val="265A4FBD"/>
    <w:rsid w:val="265B0EE6"/>
    <w:rsid w:val="26633E71"/>
    <w:rsid w:val="26671C39"/>
    <w:rsid w:val="266876DA"/>
    <w:rsid w:val="26722306"/>
    <w:rsid w:val="26747E2C"/>
    <w:rsid w:val="269009DE"/>
    <w:rsid w:val="26920BFA"/>
    <w:rsid w:val="26984776"/>
    <w:rsid w:val="26AA1AA0"/>
    <w:rsid w:val="26DA22DE"/>
    <w:rsid w:val="26DF7397"/>
    <w:rsid w:val="26E52AD8"/>
    <w:rsid w:val="26E66850"/>
    <w:rsid w:val="26EF7DFB"/>
    <w:rsid w:val="26F1147D"/>
    <w:rsid w:val="26F471BF"/>
    <w:rsid w:val="27167136"/>
    <w:rsid w:val="27337CE7"/>
    <w:rsid w:val="273677D8"/>
    <w:rsid w:val="27381CFA"/>
    <w:rsid w:val="273A72C8"/>
    <w:rsid w:val="274912B9"/>
    <w:rsid w:val="274E3381"/>
    <w:rsid w:val="275A1718"/>
    <w:rsid w:val="27762185"/>
    <w:rsid w:val="27893DAB"/>
    <w:rsid w:val="279A1B15"/>
    <w:rsid w:val="279C7C2A"/>
    <w:rsid w:val="279D7857"/>
    <w:rsid w:val="27A6495D"/>
    <w:rsid w:val="27A91D58"/>
    <w:rsid w:val="27AF7A25"/>
    <w:rsid w:val="27B73D4F"/>
    <w:rsid w:val="27B86B33"/>
    <w:rsid w:val="27BA5D13"/>
    <w:rsid w:val="27BD5803"/>
    <w:rsid w:val="27C179A4"/>
    <w:rsid w:val="27E96D96"/>
    <w:rsid w:val="27F477E3"/>
    <w:rsid w:val="28043432"/>
    <w:rsid w:val="28094EEC"/>
    <w:rsid w:val="28142CAE"/>
    <w:rsid w:val="283C7DEE"/>
    <w:rsid w:val="284101E2"/>
    <w:rsid w:val="284657B2"/>
    <w:rsid w:val="28497097"/>
    <w:rsid w:val="286345FC"/>
    <w:rsid w:val="286A4D29"/>
    <w:rsid w:val="286E7D56"/>
    <w:rsid w:val="288F719F"/>
    <w:rsid w:val="289235F6"/>
    <w:rsid w:val="289A78F2"/>
    <w:rsid w:val="28A0746D"/>
    <w:rsid w:val="28C96522"/>
    <w:rsid w:val="28E9346C"/>
    <w:rsid w:val="28EA087A"/>
    <w:rsid w:val="290533DE"/>
    <w:rsid w:val="29220014"/>
    <w:rsid w:val="292C0E92"/>
    <w:rsid w:val="29347D47"/>
    <w:rsid w:val="2936599C"/>
    <w:rsid w:val="29422464"/>
    <w:rsid w:val="29451F54"/>
    <w:rsid w:val="294837F2"/>
    <w:rsid w:val="29504253"/>
    <w:rsid w:val="29695C42"/>
    <w:rsid w:val="29712D49"/>
    <w:rsid w:val="298A442F"/>
    <w:rsid w:val="298C1931"/>
    <w:rsid w:val="299E0F2F"/>
    <w:rsid w:val="29B13146"/>
    <w:rsid w:val="29BD4AB9"/>
    <w:rsid w:val="29D67695"/>
    <w:rsid w:val="29EB48A9"/>
    <w:rsid w:val="29F700B4"/>
    <w:rsid w:val="29FD638B"/>
    <w:rsid w:val="2A007C29"/>
    <w:rsid w:val="2A0C2A72"/>
    <w:rsid w:val="2A2D447D"/>
    <w:rsid w:val="2A347653"/>
    <w:rsid w:val="2A355B25"/>
    <w:rsid w:val="2A3F0751"/>
    <w:rsid w:val="2A3F30FA"/>
    <w:rsid w:val="2A410A10"/>
    <w:rsid w:val="2A4B17EC"/>
    <w:rsid w:val="2A6C299F"/>
    <w:rsid w:val="2A6D3510"/>
    <w:rsid w:val="2A6E49AE"/>
    <w:rsid w:val="2A862824"/>
    <w:rsid w:val="2A946CEF"/>
    <w:rsid w:val="2A992557"/>
    <w:rsid w:val="2ABD21B4"/>
    <w:rsid w:val="2AC47C9D"/>
    <w:rsid w:val="2AE16933"/>
    <w:rsid w:val="2AE31A25"/>
    <w:rsid w:val="2AE9690F"/>
    <w:rsid w:val="2AEC4455"/>
    <w:rsid w:val="2AF14141"/>
    <w:rsid w:val="2AF90EE6"/>
    <w:rsid w:val="2B0A6FB1"/>
    <w:rsid w:val="2B0C4F5E"/>
    <w:rsid w:val="2B14398C"/>
    <w:rsid w:val="2B3B0BC4"/>
    <w:rsid w:val="2B577D1D"/>
    <w:rsid w:val="2B797C93"/>
    <w:rsid w:val="2B807273"/>
    <w:rsid w:val="2BA80E90"/>
    <w:rsid w:val="2BAE3DE1"/>
    <w:rsid w:val="2BB313F7"/>
    <w:rsid w:val="2BBD2276"/>
    <w:rsid w:val="2BE21CDC"/>
    <w:rsid w:val="2BE47802"/>
    <w:rsid w:val="2BEE0681"/>
    <w:rsid w:val="2BF04134"/>
    <w:rsid w:val="2BF81500"/>
    <w:rsid w:val="2C11436F"/>
    <w:rsid w:val="2C1336C3"/>
    <w:rsid w:val="2C155C0E"/>
    <w:rsid w:val="2C1A76C8"/>
    <w:rsid w:val="2C2C11A9"/>
    <w:rsid w:val="2C33078A"/>
    <w:rsid w:val="2C387B4E"/>
    <w:rsid w:val="2C4D184B"/>
    <w:rsid w:val="2C5F332D"/>
    <w:rsid w:val="2C6771A5"/>
    <w:rsid w:val="2C7C7A3B"/>
    <w:rsid w:val="2C882884"/>
    <w:rsid w:val="2C98494D"/>
    <w:rsid w:val="2CB43679"/>
    <w:rsid w:val="2CC80ED2"/>
    <w:rsid w:val="2CD24E5E"/>
    <w:rsid w:val="2CD45B0F"/>
    <w:rsid w:val="2CD47877"/>
    <w:rsid w:val="2CEF2903"/>
    <w:rsid w:val="2CF07962"/>
    <w:rsid w:val="2CF9108B"/>
    <w:rsid w:val="2D031F0A"/>
    <w:rsid w:val="2D1A0EBD"/>
    <w:rsid w:val="2D2F0F51"/>
    <w:rsid w:val="2D522E91"/>
    <w:rsid w:val="2D990AC0"/>
    <w:rsid w:val="2D9B2143"/>
    <w:rsid w:val="2DAD1E76"/>
    <w:rsid w:val="2DAF5BEE"/>
    <w:rsid w:val="2DB25C29"/>
    <w:rsid w:val="2DBB27E5"/>
    <w:rsid w:val="2DC07DFB"/>
    <w:rsid w:val="2DCE076A"/>
    <w:rsid w:val="2DD92C6B"/>
    <w:rsid w:val="2DF301D1"/>
    <w:rsid w:val="2DF857E7"/>
    <w:rsid w:val="2DFB52D7"/>
    <w:rsid w:val="2E093550"/>
    <w:rsid w:val="2E0A551A"/>
    <w:rsid w:val="2E0E3854"/>
    <w:rsid w:val="2E112405"/>
    <w:rsid w:val="2E19750B"/>
    <w:rsid w:val="2E1E4B22"/>
    <w:rsid w:val="2E2465DC"/>
    <w:rsid w:val="2E2D789A"/>
    <w:rsid w:val="2E2E2FB7"/>
    <w:rsid w:val="2E426A62"/>
    <w:rsid w:val="2E7035CF"/>
    <w:rsid w:val="2E7C571F"/>
    <w:rsid w:val="2E840E29"/>
    <w:rsid w:val="2E8B0409"/>
    <w:rsid w:val="2E9110EA"/>
    <w:rsid w:val="2E913546"/>
    <w:rsid w:val="2E935510"/>
    <w:rsid w:val="2E9C2616"/>
    <w:rsid w:val="2E9E19D3"/>
    <w:rsid w:val="2EA10EC6"/>
    <w:rsid w:val="2EA26DE8"/>
    <w:rsid w:val="2EA66FF1"/>
    <w:rsid w:val="2EB45BB2"/>
    <w:rsid w:val="2EBC05C2"/>
    <w:rsid w:val="2EC606AD"/>
    <w:rsid w:val="2EF51D26"/>
    <w:rsid w:val="2EF57F78"/>
    <w:rsid w:val="2F1A79DF"/>
    <w:rsid w:val="2F204D2F"/>
    <w:rsid w:val="2F313D1A"/>
    <w:rsid w:val="2F3445FD"/>
    <w:rsid w:val="2F482654"/>
    <w:rsid w:val="2F527179"/>
    <w:rsid w:val="2F590507"/>
    <w:rsid w:val="2F655702"/>
    <w:rsid w:val="2F77098D"/>
    <w:rsid w:val="2F7B222C"/>
    <w:rsid w:val="2F7D1C67"/>
    <w:rsid w:val="2F9B0B20"/>
    <w:rsid w:val="2F9C03F4"/>
    <w:rsid w:val="2FB5399F"/>
    <w:rsid w:val="2FC2164C"/>
    <w:rsid w:val="2FD22068"/>
    <w:rsid w:val="2FD62D94"/>
    <w:rsid w:val="2FE34275"/>
    <w:rsid w:val="300541EB"/>
    <w:rsid w:val="300A3D6D"/>
    <w:rsid w:val="30202DD3"/>
    <w:rsid w:val="302E54F0"/>
    <w:rsid w:val="30330D58"/>
    <w:rsid w:val="303C6197"/>
    <w:rsid w:val="30566C03"/>
    <w:rsid w:val="3062101C"/>
    <w:rsid w:val="3069477A"/>
    <w:rsid w:val="306B04F2"/>
    <w:rsid w:val="30894E1C"/>
    <w:rsid w:val="30A457B2"/>
    <w:rsid w:val="30A6152A"/>
    <w:rsid w:val="30B5176D"/>
    <w:rsid w:val="30C220DC"/>
    <w:rsid w:val="30CE6CD3"/>
    <w:rsid w:val="30D00355"/>
    <w:rsid w:val="30D35E9F"/>
    <w:rsid w:val="30DF67EA"/>
    <w:rsid w:val="30E107B4"/>
    <w:rsid w:val="30E97669"/>
    <w:rsid w:val="30F54260"/>
    <w:rsid w:val="30FC114A"/>
    <w:rsid w:val="31271F3F"/>
    <w:rsid w:val="31445116"/>
    <w:rsid w:val="315F16D9"/>
    <w:rsid w:val="317038E6"/>
    <w:rsid w:val="318E0823"/>
    <w:rsid w:val="318F1FBE"/>
    <w:rsid w:val="31A141A6"/>
    <w:rsid w:val="31AB4FAC"/>
    <w:rsid w:val="31B05E8F"/>
    <w:rsid w:val="31B61C41"/>
    <w:rsid w:val="31CE3356"/>
    <w:rsid w:val="31D41A4F"/>
    <w:rsid w:val="31DB5204"/>
    <w:rsid w:val="31E23391"/>
    <w:rsid w:val="31E542D4"/>
    <w:rsid w:val="31ED3189"/>
    <w:rsid w:val="3201313F"/>
    <w:rsid w:val="320A3D3B"/>
    <w:rsid w:val="320C1861"/>
    <w:rsid w:val="32144BB9"/>
    <w:rsid w:val="3220692E"/>
    <w:rsid w:val="32292413"/>
    <w:rsid w:val="324824EF"/>
    <w:rsid w:val="32494863"/>
    <w:rsid w:val="324F5BF1"/>
    <w:rsid w:val="324F79A0"/>
    <w:rsid w:val="32501C5C"/>
    <w:rsid w:val="32607DFF"/>
    <w:rsid w:val="32625925"/>
    <w:rsid w:val="326630F3"/>
    <w:rsid w:val="32696CB3"/>
    <w:rsid w:val="326C67A3"/>
    <w:rsid w:val="326E6789"/>
    <w:rsid w:val="326E7E26"/>
    <w:rsid w:val="326F0176"/>
    <w:rsid w:val="32713DBA"/>
    <w:rsid w:val="327160C5"/>
    <w:rsid w:val="32722266"/>
    <w:rsid w:val="32843AED"/>
    <w:rsid w:val="328E04C8"/>
    <w:rsid w:val="32C263C3"/>
    <w:rsid w:val="32C53FF9"/>
    <w:rsid w:val="32CC2D9E"/>
    <w:rsid w:val="32CE6B16"/>
    <w:rsid w:val="32D54349"/>
    <w:rsid w:val="32D81743"/>
    <w:rsid w:val="32DF0D23"/>
    <w:rsid w:val="32DF2AD1"/>
    <w:rsid w:val="32FA3DAF"/>
    <w:rsid w:val="32FF13C6"/>
    <w:rsid w:val="3301695A"/>
    <w:rsid w:val="331210F9"/>
    <w:rsid w:val="332819AF"/>
    <w:rsid w:val="332D5F33"/>
    <w:rsid w:val="333077D1"/>
    <w:rsid w:val="333C7F24"/>
    <w:rsid w:val="334D0070"/>
    <w:rsid w:val="334E7C57"/>
    <w:rsid w:val="335A484E"/>
    <w:rsid w:val="336456CD"/>
    <w:rsid w:val="33664FA1"/>
    <w:rsid w:val="33721B98"/>
    <w:rsid w:val="337C6572"/>
    <w:rsid w:val="338813BB"/>
    <w:rsid w:val="339532E6"/>
    <w:rsid w:val="339A2E9C"/>
    <w:rsid w:val="33B1168E"/>
    <w:rsid w:val="33D97E69"/>
    <w:rsid w:val="33FB393B"/>
    <w:rsid w:val="341300C4"/>
    <w:rsid w:val="341529F1"/>
    <w:rsid w:val="341B5D8B"/>
    <w:rsid w:val="342B057B"/>
    <w:rsid w:val="342D0F34"/>
    <w:rsid w:val="34374D14"/>
    <w:rsid w:val="343B467F"/>
    <w:rsid w:val="345B262C"/>
    <w:rsid w:val="346154BC"/>
    <w:rsid w:val="346C2A8B"/>
    <w:rsid w:val="34795EF3"/>
    <w:rsid w:val="347D75C4"/>
    <w:rsid w:val="347F27BE"/>
    <w:rsid w:val="3489684C"/>
    <w:rsid w:val="348D3665"/>
    <w:rsid w:val="348F22D5"/>
    <w:rsid w:val="3490568C"/>
    <w:rsid w:val="34913C72"/>
    <w:rsid w:val="34AF2977"/>
    <w:rsid w:val="34B06A8B"/>
    <w:rsid w:val="34D720D6"/>
    <w:rsid w:val="34F0546A"/>
    <w:rsid w:val="34F07218"/>
    <w:rsid w:val="35134CB4"/>
    <w:rsid w:val="351E2C0D"/>
    <w:rsid w:val="352073D1"/>
    <w:rsid w:val="35245113"/>
    <w:rsid w:val="353335A8"/>
    <w:rsid w:val="354E2190"/>
    <w:rsid w:val="355157DD"/>
    <w:rsid w:val="35523A2F"/>
    <w:rsid w:val="356520D2"/>
    <w:rsid w:val="3569521C"/>
    <w:rsid w:val="356D1F03"/>
    <w:rsid w:val="35714C32"/>
    <w:rsid w:val="35726A65"/>
    <w:rsid w:val="35847960"/>
    <w:rsid w:val="359F0C3E"/>
    <w:rsid w:val="35A41DB0"/>
    <w:rsid w:val="35AB75E3"/>
    <w:rsid w:val="35BE20A4"/>
    <w:rsid w:val="35C316C6"/>
    <w:rsid w:val="35C366DA"/>
    <w:rsid w:val="35D07049"/>
    <w:rsid w:val="35D73F34"/>
    <w:rsid w:val="35E56D00"/>
    <w:rsid w:val="35E907F7"/>
    <w:rsid w:val="35F1149A"/>
    <w:rsid w:val="3623039B"/>
    <w:rsid w:val="362D624A"/>
    <w:rsid w:val="363650FE"/>
    <w:rsid w:val="363870C8"/>
    <w:rsid w:val="367F63A6"/>
    <w:rsid w:val="36842D73"/>
    <w:rsid w:val="368C0F27"/>
    <w:rsid w:val="369342FF"/>
    <w:rsid w:val="369A5770"/>
    <w:rsid w:val="36A32956"/>
    <w:rsid w:val="36A4475E"/>
    <w:rsid w:val="36AE23B0"/>
    <w:rsid w:val="36B44275"/>
    <w:rsid w:val="36B9188B"/>
    <w:rsid w:val="36BB5604"/>
    <w:rsid w:val="36BD75CE"/>
    <w:rsid w:val="36BE50F4"/>
    <w:rsid w:val="36C03507"/>
    <w:rsid w:val="36C24BE4"/>
    <w:rsid w:val="36DA7EC6"/>
    <w:rsid w:val="36DE12F2"/>
    <w:rsid w:val="36E20DE2"/>
    <w:rsid w:val="36FF3742"/>
    <w:rsid w:val="371F2036"/>
    <w:rsid w:val="372E5DB3"/>
    <w:rsid w:val="373A6E70"/>
    <w:rsid w:val="37422DA3"/>
    <w:rsid w:val="37470B0C"/>
    <w:rsid w:val="3757349A"/>
    <w:rsid w:val="375C6DE7"/>
    <w:rsid w:val="37645AB1"/>
    <w:rsid w:val="376B0DD8"/>
    <w:rsid w:val="3776777C"/>
    <w:rsid w:val="37774698"/>
    <w:rsid w:val="378E0F6A"/>
    <w:rsid w:val="378E4AC6"/>
    <w:rsid w:val="37955E55"/>
    <w:rsid w:val="37B409D1"/>
    <w:rsid w:val="37B564F7"/>
    <w:rsid w:val="37BC7885"/>
    <w:rsid w:val="37CB1876"/>
    <w:rsid w:val="37D83F93"/>
    <w:rsid w:val="37E13371"/>
    <w:rsid w:val="37ED0C80"/>
    <w:rsid w:val="37F05781"/>
    <w:rsid w:val="38194CD8"/>
    <w:rsid w:val="382316B2"/>
    <w:rsid w:val="38251DE4"/>
    <w:rsid w:val="38351B3D"/>
    <w:rsid w:val="383E64EC"/>
    <w:rsid w:val="383F426D"/>
    <w:rsid w:val="38443469"/>
    <w:rsid w:val="38593326"/>
    <w:rsid w:val="385B709E"/>
    <w:rsid w:val="38804D57"/>
    <w:rsid w:val="38877E93"/>
    <w:rsid w:val="388C4CF0"/>
    <w:rsid w:val="388C6259"/>
    <w:rsid w:val="389425B0"/>
    <w:rsid w:val="38966328"/>
    <w:rsid w:val="38972A8B"/>
    <w:rsid w:val="389B6567"/>
    <w:rsid w:val="38B707F7"/>
    <w:rsid w:val="38E556AD"/>
    <w:rsid w:val="38F4304F"/>
    <w:rsid w:val="39047736"/>
    <w:rsid w:val="39050DB8"/>
    <w:rsid w:val="391D0741"/>
    <w:rsid w:val="392751D2"/>
    <w:rsid w:val="392E7C4B"/>
    <w:rsid w:val="393F076E"/>
    <w:rsid w:val="39423DBA"/>
    <w:rsid w:val="39613805"/>
    <w:rsid w:val="39722A37"/>
    <w:rsid w:val="39754190"/>
    <w:rsid w:val="39766A08"/>
    <w:rsid w:val="399D5494"/>
    <w:rsid w:val="39A71E6F"/>
    <w:rsid w:val="39E719A3"/>
    <w:rsid w:val="39EE7A9E"/>
    <w:rsid w:val="3A0472C2"/>
    <w:rsid w:val="3A0E0140"/>
    <w:rsid w:val="3A1A7FB3"/>
    <w:rsid w:val="3A451DB4"/>
    <w:rsid w:val="3A4A1178"/>
    <w:rsid w:val="3A4D0C68"/>
    <w:rsid w:val="3A5A7E6A"/>
    <w:rsid w:val="3A6F0BDF"/>
    <w:rsid w:val="3A7F700A"/>
    <w:rsid w:val="3A835553"/>
    <w:rsid w:val="3A886068"/>
    <w:rsid w:val="3A8A3F56"/>
    <w:rsid w:val="3A95616C"/>
    <w:rsid w:val="3A9B19D4"/>
    <w:rsid w:val="3AAD5BAB"/>
    <w:rsid w:val="3AB1520D"/>
    <w:rsid w:val="3AB26D1E"/>
    <w:rsid w:val="3ABF7763"/>
    <w:rsid w:val="3AC86541"/>
    <w:rsid w:val="3ACA197A"/>
    <w:rsid w:val="3ACA4747"/>
    <w:rsid w:val="3ADA7E8C"/>
    <w:rsid w:val="3ADB0022"/>
    <w:rsid w:val="3ADE5D64"/>
    <w:rsid w:val="3AF47336"/>
    <w:rsid w:val="3B07233C"/>
    <w:rsid w:val="3B091033"/>
    <w:rsid w:val="3B0B12EF"/>
    <w:rsid w:val="3B251BE5"/>
    <w:rsid w:val="3B284C72"/>
    <w:rsid w:val="3B2C1841"/>
    <w:rsid w:val="3B334302"/>
    <w:rsid w:val="3B3B6D13"/>
    <w:rsid w:val="3B3D4022"/>
    <w:rsid w:val="3B4958D4"/>
    <w:rsid w:val="3B4E6A46"/>
    <w:rsid w:val="3B5B5607"/>
    <w:rsid w:val="3B641115"/>
    <w:rsid w:val="3B710987"/>
    <w:rsid w:val="3B716BD9"/>
    <w:rsid w:val="3B7A3CDF"/>
    <w:rsid w:val="3B820DE6"/>
    <w:rsid w:val="3B892174"/>
    <w:rsid w:val="3BAB2075"/>
    <w:rsid w:val="3BAD3B3F"/>
    <w:rsid w:val="3BB56AC5"/>
    <w:rsid w:val="3BD22C88"/>
    <w:rsid w:val="3BE13D5E"/>
    <w:rsid w:val="3BE473D3"/>
    <w:rsid w:val="3C0E237C"/>
    <w:rsid w:val="3C123F18"/>
    <w:rsid w:val="3C145EE2"/>
    <w:rsid w:val="3C37397E"/>
    <w:rsid w:val="3C4C08DF"/>
    <w:rsid w:val="3C53008C"/>
    <w:rsid w:val="3C7C57DF"/>
    <w:rsid w:val="3C8841DA"/>
    <w:rsid w:val="3C940DD1"/>
    <w:rsid w:val="3CA07775"/>
    <w:rsid w:val="3CB41049"/>
    <w:rsid w:val="3CBE446A"/>
    <w:rsid w:val="3CE5162C"/>
    <w:rsid w:val="3CEF6007"/>
    <w:rsid w:val="3CF257A2"/>
    <w:rsid w:val="3CF66DBB"/>
    <w:rsid w:val="3CFA2AB3"/>
    <w:rsid w:val="3D012EC1"/>
    <w:rsid w:val="3D115F7D"/>
    <w:rsid w:val="3D141F11"/>
    <w:rsid w:val="3D1523EC"/>
    <w:rsid w:val="3D204412"/>
    <w:rsid w:val="3D257C7B"/>
    <w:rsid w:val="3D364C5A"/>
    <w:rsid w:val="3D3B5EB7"/>
    <w:rsid w:val="3D3D4FC4"/>
    <w:rsid w:val="3D3F2ED2"/>
    <w:rsid w:val="3D445470"/>
    <w:rsid w:val="3D532A3A"/>
    <w:rsid w:val="3D566086"/>
    <w:rsid w:val="3D9D5A63"/>
    <w:rsid w:val="3DA67B73"/>
    <w:rsid w:val="3DA768E2"/>
    <w:rsid w:val="3DB039E8"/>
    <w:rsid w:val="3DC6320C"/>
    <w:rsid w:val="3DD0408A"/>
    <w:rsid w:val="3DD148C0"/>
    <w:rsid w:val="3DDE0E66"/>
    <w:rsid w:val="3DE43692"/>
    <w:rsid w:val="3DEA67CE"/>
    <w:rsid w:val="3DF42838"/>
    <w:rsid w:val="3E136367"/>
    <w:rsid w:val="3E3A59A8"/>
    <w:rsid w:val="3E4A31B3"/>
    <w:rsid w:val="3E4D56DB"/>
    <w:rsid w:val="3E570308"/>
    <w:rsid w:val="3E75078E"/>
    <w:rsid w:val="3E7E3AE6"/>
    <w:rsid w:val="3E9F334C"/>
    <w:rsid w:val="3EB219E2"/>
    <w:rsid w:val="3ED731F7"/>
    <w:rsid w:val="3EE31B9B"/>
    <w:rsid w:val="3F00274D"/>
    <w:rsid w:val="3F0C10F2"/>
    <w:rsid w:val="3F0F642A"/>
    <w:rsid w:val="3F116709"/>
    <w:rsid w:val="3F19380F"/>
    <w:rsid w:val="3F3643C1"/>
    <w:rsid w:val="3F5141EF"/>
    <w:rsid w:val="3F542A99"/>
    <w:rsid w:val="3F562D04"/>
    <w:rsid w:val="3F5B7984"/>
    <w:rsid w:val="3F634A8A"/>
    <w:rsid w:val="3F763DCF"/>
    <w:rsid w:val="3F80563C"/>
    <w:rsid w:val="3F8163C3"/>
    <w:rsid w:val="3F823162"/>
    <w:rsid w:val="3F830C89"/>
    <w:rsid w:val="3F8D5100"/>
    <w:rsid w:val="3FA94B93"/>
    <w:rsid w:val="3FAE3B7F"/>
    <w:rsid w:val="3FB35A12"/>
    <w:rsid w:val="3FDF6807"/>
    <w:rsid w:val="3FFD6C8D"/>
    <w:rsid w:val="3FFE6C0B"/>
    <w:rsid w:val="400718BA"/>
    <w:rsid w:val="400C5E08"/>
    <w:rsid w:val="400E0E9A"/>
    <w:rsid w:val="402F5B48"/>
    <w:rsid w:val="403F042B"/>
    <w:rsid w:val="40460634"/>
    <w:rsid w:val="40493C80"/>
    <w:rsid w:val="40715716"/>
    <w:rsid w:val="40781025"/>
    <w:rsid w:val="408D6470"/>
    <w:rsid w:val="409A272E"/>
    <w:rsid w:val="409E0FD4"/>
    <w:rsid w:val="409E221E"/>
    <w:rsid w:val="40C2380A"/>
    <w:rsid w:val="40C477AB"/>
    <w:rsid w:val="40D45C40"/>
    <w:rsid w:val="40D519B8"/>
    <w:rsid w:val="40ED4F53"/>
    <w:rsid w:val="41230975"/>
    <w:rsid w:val="41546D80"/>
    <w:rsid w:val="415E7BFF"/>
    <w:rsid w:val="4162149D"/>
    <w:rsid w:val="416A65A4"/>
    <w:rsid w:val="416C40CA"/>
    <w:rsid w:val="419D3E85"/>
    <w:rsid w:val="41AC44C7"/>
    <w:rsid w:val="41BA2662"/>
    <w:rsid w:val="41C73546"/>
    <w:rsid w:val="41CC01DD"/>
    <w:rsid w:val="41D103D1"/>
    <w:rsid w:val="41D8350E"/>
    <w:rsid w:val="41DB2FFE"/>
    <w:rsid w:val="41EC520B"/>
    <w:rsid w:val="41EF2605"/>
    <w:rsid w:val="41F61BE6"/>
    <w:rsid w:val="41F6694B"/>
    <w:rsid w:val="42190100"/>
    <w:rsid w:val="421F738E"/>
    <w:rsid w:val="4227738D"/>
    <w:rsid w:val="42415AF5"/>
    <w:rsid w:val="425608D6"/>
    <w:rsid w:val="426923B8"/>
    <w:rsid w:val="426D634C"/>
    <w:rsid w:val="427A2817"/>
    <w:rsid w:val="428C60A6"/>
    <w:rsid w:val="42A42166"/>
    <w:rsid w:val="42A632C1"/>
    <w:rsid w:val="42A653BA"/>
    <w:rsid w:val="42AE0712"/>
    <w:rsid w:val="42CB3072"/>
    <w:rsid w:val="42D75573"/>
    <w:rsid w:val="42D77C69"/>
    <w:rsid w:val="42DC0DDB"/>
    <w:rsid w:val="42FB3808"/>
    <w:rsid w:val="43053B2F"/>
    <w:rsid w:val="431467C7"/>
    <w:rsid w:val="43151FA6"/>
    <w:rsid w:val="431B5DA8"/>
    <w:rsid w:val="43210EE4"/>
    <w:rsid w:val="43264940"/>
    <w:rsid w:val="432A1241"/>
    <w:rsid w:val="432D5ADB"/>
    <w:rsid w:val="432F53AF"/>
    <w:rsid w:val="43346492"/>
    <w:rsid w:val="433D6880"/>
    <w:rsid w:val="435968D0"/>
    <w:rsid w:val="435E7A42"/>
    <w:rsid w:val="43747266"/>
    <w:rsid w:val="43761230"/>
    <w:rsid w:val="43887E40"/>
    <w:rsid w:val="438F7626"/>
    <w:rsid w:val="43C80859"/>
    <w:rsid w:val="43D23F8D"/>
    <w:rsid w:val="43D877F5"/>
    <w:rsid w:val="43F14D5A"/>
    <w:rsid w:val="43FD36FF"/>
    <w:rsid w:val="44140DBE"/>
    <w:rsid w:val="443C21B0"/>
    <w:rsid w:val="444E7AB7"/>
    <w:rsid w:val="444F55DD"/>
    <w:rsid w:val="445B21D4"/>
    <w:rsid w:val="44632243"/>
    <w:rsid w:val="446A2417"/>
    <w:rsid w:val="447A4D50"/>
    <w:rsid w:val="4491614E"/>
    <w:rsid w:val="4493196E"/>
    <w:rsid w:val="44A122DD"/>
    <w:rsid w:val="44A82E6D"/>
    <w:rsid w:val="44AD421E"/>
    <w:rsid w:val="44C935E1"/>
    <w:rsid w:val="44D206E8"/>
    <w:rsid w:val="44D501D8"/>
    <w:rsid w:val="44DE20BF"/>
    <w:rsid w:val="44DF4BB3"/>
    <w:rsid w:val="44E02CB6"/>
    <w:rsid w:val="44E64193"/>
    <w:rsid w:val="44EC6B76"/>
    <w:rsid w:val="44FE772F"/>
    <w:rsid w:val="450F045B"/>
    <w:rsid w:val="451B4B90"/>
    <w:rsid w:val="45464574"/>
    <w:rsid w:val="45561E3A"/>
    <w:rsid w:val="457B2B2E"/>
    <w:rsid w:val="458319E2"/>
    <w:rsid w:val="4588349D"/>
    <w:rsid w:val="458F0387"/>
    <w:rsid w:val="4594599D"/>
    <w:rsid w:val="459534C4"/>
    <w:rsid w:val="459D6C40"/>
    <w:rsid w:val="45B44292"/>
    <w:rsid w:val="45B61DB8"/>
    <w:rsid w:val="45BB4AE0"/>
    <w:rsid w:val="45BC4EF4"/>
    <w:rsid w:val="45E76415"/>
    <w:rsid w:val="46003033"/>
    <w:rsid w:val="460E39A2"/>
    <w:rsid w:val="460F14C8"/>
    <w:rsid w:val="461F4614"/>
    <w:rsid w:val="462E5DF2"/>
    <w:rsid w:val="463A4797"/>
    <w:rsid w:val="463B050F"/>
    <w:rsid w:val="4646138E"/>
    <w:rsid w:val="46472A10"/>
    <w:rsid w:val="464B7748"/>
    <w:rsid w:val="46584C1D"/>
    <w:rsid w:val="46794B93"/>
    <w:rsid w:val="467E2988"/>
    <w:rsid w:val="46D02A05"/>
    <w:rsid w:val="46DB6CE2"/>
    <w:rsid w:val="46E62229"/>
    <w:rsid w:val="46FC06D3"/>
    <w:rsid w:val="4714323A"/>
    <w:rsid w:val="47190850"/>
    <w:rsid w:val="47250FEC"/>
    <w:rsid w:val="47266AC9"/>
    <w:rsid w:val="47306011"/>
    <w:rsid w:val="474E1A72"/>
    <w:rsid w:val="47501D98"/>
    <w:rsid w:val="475E44B5"/>
    <w:rsid w:val="47615D53"/>
    <w:rsid w:val="47721D0E"/>
    <w:rsid w:val="47745A86"/>
    <w:rsid w:val="4780267D"/>
    <w:rsid w:val="47925F0D"/>
    <w:rsid w:val="479559FD"/>
    <w:rsid w:val="479B74B7"/>
    <w:rsid w:val="479C0FD9"/>
    <w:rsid w:val="479D680C"/>
    <w:rsid w:val="47C06F1E"/>
    <w:rsid w:val="47C63E08"/>
    <w:rsid w:val="47CB141F"/>
    <w:rsid w:val="47CD33E9"/>
    <w:rsid w:val="47CF0F0F"/>
    <w:rsid w:val="47D40183"/>
    <w:rsid w:val="47D60520"/>
    <w:rsid w:val="47D868BC"/>
    <w:rsid w:val="47E04505"/>
    <w:rsid w:val="47E744AA"/>
    <w:rsid w:val="47F31CAB"/>
    <w:rsid w:val="47FC5A7C"/>
    <w:rsid w:val="480F6685"/>
    <w:rsid w:val="480F698B"/>
    <w:rsid w:val="48284AC3"/>
    <w:rsid w:val="48286871"/>
    <w:rsid w:val="48341ADB"/>
    <w:rsid w:val="48362D3C"/>
    <w:rsid w:val="483B65A4"/>
    <w:rsid w:val="483F53C6"/>
    <w:rsid w:val="4840005F"/>
    <w:rsid w:val="484D0086"/>
    <w:rsid w:val="48517468"/>
    <w:rsid w:val="485F6737"/>
    <w:rsid w:val="4860425D"/>
    <w:rsid w:val="486F624E"/>
    <w:rsid w:val="487675DC"/>
    <w:rsid w:val="487970CD"/>
    <w:rsid w:val="48825F81"/>
    <w:rsid w:val="4891187D"/>
    <w:rsid w:val="489857A5"/>
    <w:rsid w:val="489F7A91"/>
    <w:rsid w:val="48A405ED"/>
    <w:rsid w:val="48A979B2"/>
    <w:rsid w:val="48B00D40"/>
    <w:rsid w:val="48BB02C8"/>
    <w:rsid w:val="48BB1493"/>
    <w:rsid w:val="48C42A3E"/>
    <w:rsid w:val="48D32C81"/>
    <w:rsid w:val="48D95284"/>
    <w:rsid w:val="48DF5182"/>
    <w:rsid w:val="48E1714C"/>
    <w:rsid w:val="48E22EC4"/>
    <w:rsid w:val="48EC789E"/>
    <w:rsid w:val="48FE57A8"/>
    <w:rsid w:val="4900334A"/>
    <w:rsid w:val="490B41C9"/>
    <w:rsid w:val="49184B37"/>
    <w:rsid w:val="49284D7B"/>
    <w:rsid w:val="49313F9C"/>
    <w:rsid w:val="49653AE8"/>
    <w:rsid w:val="497A30FC"/>
    <w:rsid w:val="498A77E3"/>
    <w:rsid w:val="49900B72"/>
    <w:rsid w:val="499F0DB5"/>
    <w:rsid w:val="49AA39E1"/>
    <w:rsid w:val="49B04D70"/>
    <w:rsid w:val="49CB0DEA"/>
    <w:rsid w:val="49CB2375"/>
    <w:rsid w:val="49EC0701"/>
    <w:rsid w:val="49F509D5"/>
    <w:rsid w:val="49FA309A"/>
    <w:rsid w:val="4A0E6526"/>
    <w:rsid w:val="4A192915"/>
    <w:rsid w:val="4A305280"/>
    <w:rsid w:val="4A8938A6"/>
    <w:rsid w:val="4A8A28E6"/>
    <w:rsid w:val="4A8E5758"/>
    <w:rsid w:val="4A90546A"/>
    <w:rsid w:val="4A9106FD"/>
    <w:rsid w:val="4AAB1986"/>
    <w:rsid w:val="4AB95273"/>
    <w:rsid w:val="4ABA3B32"/>
    <w:rsid w:val="4ABB1C1E"/>
    <w:rsid w:val="4AC53816"/>
    <w:rsid w:val="4AD52CE0"/>
    <w:rsid w:val="4ADF590D"/>
    <w:rsid w:val="4AE747C1"/>
    <w:rsid w:val="4AE9678B"/>
    <w:rsid w:val="4AEA6060"/>
    <w:rsid w:val="4AEE5B50"/>
    <w:rsid w:val="4AFA44F5"/>
    <w:rsid w:val="4AFC64BF"/>
    <w:rsid w:val="4B092784"/>
    <w:rsid w:val="4B0B6702"/>
    <w:rsid w:val="4B1D01E3"/>
    <w:rsid w:val="4B1E0C59"/>
    <w:rsid w:val="4B254E6C"/>
    <w:rsid w:val="4B2C5EFA"/>
    <w:rsid w:val="4B2E23F0"/>
    <w:rsid w:val="4B344D50"/>
    <w:rsid w:val="4B3F63AB"/>
    <w:rsid w:val="4B426A62"/>
    <w:rsid w:val="4B524331"/>
    <w:rsid w:val="4B5A2D5B"/>
    <w:rsid w:val="4B6D2F19"/>
    <w:rsid w:val="4B7A5635"/>
    <w:rsid w:val="4B8E5D63"/>
    <w:rsid w:val="4B985ABC"/>
    <w:rsid w:val="4BA02BE5"/>
    <w:rsid w:val="4BA17066"/>
    <w:rsid w:val="4BAD4018"/>
    <w:rsid w:val="4BB723E6"/>
    <w:rsid w:val="4BBA0128"/>
    <w:rsid w:val="4BD2262C"/>
    <w:rsid w:val="4BEA4257"/>
    <w:rsid w:val="4BFE0015"/>
    <w:rsid w:val="4C147838"/>
    <w:rsid w:val="4C221138"/>
    <w:rsid w:val="4C2832E3"/>
    <w:rsid w:val="4C3103EA"/>
    <w:rsid w:val="4C5D7CDE"/>
    <w:rsid w:val="4C602A7D"/>
    <w:rsid w:val="4C714C8A"/>
    <w:rsid w:val="4C7B5D2E"/>
    <w:rsid w:val="4C7B78B7"/>
    <w:rsid w:val="4C893566"/>
    <w:rsid w:val="4C910E89"/>
    <w:rsid w:val="4C940979"/>
    <w:rsid w:val="4C942727"/>
    <w:rsid w:val="4C9E226C"/>
    <w:rsid w:val="4C9F7104"/>
    <w:rsid w:val="4CB66B41"/>
    <w:rsid w:val="4CC72AFC"/>
    <w:rsid w:val="4CD11285"/>
    <w:rsid w:val="4CD60F91"/>
    <w:rsid w:val="4CE057D6"/>
    <w:rsid w:val="4CE216E4"/>
    <w:rsid w:val="4CF06E58"/>
    <w:rsid w:val="4CF17B79"/>
    <w:rsid w:val="4D16189E"/>
    <w:rsid w:val="4D2006FE"/>
    <w:rsid w:val="4D213461"/>
    <w:rsid w:val="4D2E492A"/>
    <w:rsid w:val="4D341814"/>
    <w:rsid w:val="4D423F31"/>
    <w:rsid w:val="4D493D69"/>
    <w:rsid w:val="4D4D1254"/>
    <w:rsid w:val="4D8B1D7C"/>
    <w:rsid w:val="4D924EB8"/>
    <w:rsid w:val="4DB034DC"/>
    <w:rsid w:val="4DC25072"/>
    <w:rsid w:val="4DCB2178"/>
    <w:rsid w:val="4DE33966"/>
    <w:rsid w:val="4DE4148C"/>
    <w:rsid w:val="4DEA6AA2"/>
    <w:rsid w:val="4DF711BF"/>
    <w:rsid w:val="4E031912"/>
    <w:rsid w:val="4E0B07C7"/>
    <w:rsid w:val="4E1F4272"/>
    <w:rsid w:val="4E257ADB"/>
    <w:rsid w:val="4E435D26"/>
    <w:rsid w:val="4E6323B1"/>
    <w:rsid w:val="4E6F51FA"/>
    <w:rsid w:val="4E724DF1"/>
    <w:rsid w:val="4E791BD4"/>
    <w:rsid w:val="4E832A53"/>
    <w:rsid w:val="4E8F31A6"/>
    <w:rsid w:val="4E9B7000"/>
    <w:rsid w:val="4EA84268"/>
    <w:rsid w:val="4EB26E94"/>
    <w:rsid w:val="4EB82EFB"/>
    <w:rsid w:val="4EB86BA1"/>
    <w:rsid w:val="4EBC7D13"/>
    <w:rsid w:val="4ECA2430"/>
    <w:rsid w:val="4ED03489"/>
    <w:rsid w:val="4ED27537"/>
    <w:rsid w:val="4ED96B17"/>
    <w:rsid w:val="4EF456FF"/>
    <w:rsid w:val="4EF86972"/>
    <w:rsid w:val="4EFE032C"/>
    <w:rsid w:val="4F005E52"/>
    <w:rsid w:val="4F0A365B"/>
    <w:rsid w:val="4F0F42E7"/>
    <w:rsid w:val="4F10078B"/>
    <w:rsid w:val="4F135B85"/>
    <w:rsid w:val="4F156CD8"/>
    <w:rsid w:val="4F1B712F"/>
    <w:rsid w:val="4F4F0F4A"/>
    <w:rsid w:val="4F536214"/>
    <w:rsid w:val="4F6C34E7"/>
    <w:rsid w:val="4FA9337C"/>
    <w:rsid w:val="4FAF5AE2"/>
    <w:rsid w:val="4FB235F0"/>
    <w:rsid w:val="4FB3621E"/>
    <w:rsid w:val="4FB60688"/>
    <w:rsid w:val="501646E8"/>
    <w:rsid w:val="50281F13"/>
    <w:rsid w:val="50306C0B"/>
    <w:rsid w:val="503251B2"/>
    <w:rsid w:val="503C110B"/>
    <w:rsid w:val="50632169"/>
    <w:rsid w:val="50680152"/>
    <w:rsid w:val="50770396"/>
    <w:rsid w:val="509727E6"/>
    <w:rsid w:val="50A349D1"/>
    <w:rsid w:val="50A849F3"/>
    <w:rsid w:val="50B04A57"/>
    <w:rsid w:val="50B52C6C"/>
    <w:rsid w:val="50C073E3"/>
    <w:rsid w:val="50C64E79"/>
    <w:rsid w:val="50CA4969"/>
    <w:rsid w:val="50DB0924"/>
    <w:rsid w:val="50E0418D"/>
    <w:rsid w:val="50E84DEF"/>
    <w:rsid w:val="50F419E6"/>
    <w:rsid w:val="512A365A"/>
    <w:rsid w:val="51383FC9"/>
    <w:rsid w:val="51404C2B"/>
    <w:rsid w:val="514069D9"/>
    <w:rsid w:val="514A7858"/>
    <w:rsid w:val="51583C72"/>
    <w:rsid w:val="516052CE"/>
    <w:rsid w:val="5167040A"/>
    <w:rsid w:val="519D5BDA"/>
    <w:rsid w:val="51A451BA"/>
    <w:rsid w:val="51A67184"/>
    <w:rsid w:val="51C27A95"/>
    <w:rsid w:val="51CE2237"/>
    <w:rsid w:val="51D04201"/>
    <w:rsid w:val="51D04D9B"/>
    <w:rsid w:val="51D57A6A"/>
    <w:rsid w:val="51E657D3"/>
    <w:rsid w:val="51F15F26"/>
    <w:rsid w:val="51F36142"/>
    <w:rsid w:val="51FE0D6E"/>
    <w:rsid w:val="52081B5A"/>
    <w:rsid w:val="522602C5"/>
    <w:rsid w:val="52293911"/>
    <w:rsid w:val="52417145"/>
    <w:rsid w:val="5245699D"/>
    <w:rsid w:val="524D13AE"/>
    <w:rsid w:val="524E3378"/>
    <w:rsid w:val="5251776E"/>
    <w:rsid w:val="5259040A"/>
    <w:rsid w:val="525C5A95"/>
    <w:rsid w:val="526112FD"/>
    <w:rsid w:val="52633303"/>
    <w:rsid w:val="52635075"/>
    <w:rsid w:val="52642B9B"/>
    <w:rsid w:val="52684538"/>
    <w:rsid w:val="5269565A"/>
    <w:rsid w:val="528F3F06"/>
    <w:rsid w:val="529008D3"/>
    <w:rsid w:val="529C0587"/>
    <w:rsid w:val="52B256B5"/>
    <w:rsid w:val="52B61649"/>
    <w:rsid w:val="52CF270B"/>
    <w:rsid w:val="52DC0984"/>
    <w:rsid w:val="52E53CDC"/>
    <w:rsid w:val="52F4613F"/>
    <w:rsid w:val="52FB4CE4"/>
    <w:rsid w:val="53083527"/>
    <w:rsid w:val="53083C96"/>
    <w:rsid w:val="531B36DA"/>
    <w:rsid w:val="531C6FD2"/>
    <w:rsid w:val="534A56D8"/>
    <w:rsid w:val="534E1181"/>
    <w:rsid w:val="53536E98"/>
    <w:rsid w:val="535E583D"/>
    <w:rsid w:val="53603363"/>
    <w:rsid w:val="53794425"/>
    <w:rsid w:val="537F5EDF"/>
    <w:rsid w:val="539B23CA"/>
    <w:rsid w:val="53AB1EBF"/>
    <w:rsid w:val="53CC2CEC"/>
    <w:rsid w:val="53D14261"/>
    <w:rsid w:val="53D578AD"/>
    <w:rsid w:val="53D77AC9"/>
    <w:rsid w:val="53E45D42"/>
    <w:rsid w:val="53EC109A"/>
    <w:rsid w:val="53ED097B"/>
    <w:rsid w:val="53F046E7"/>
    <w:rsid w:val="53F72C84"/>
    <w:rsid w:val="54000775"/>
    <w:rsid w:val="540E7AD6"/>
    <w:rsid w:val="541303D5"/>
    <w:rsid w:val="542E78E2"/>
    <w:rsid w:val="54370568"/>
    <w:rsid w:val="54372316"/>
    <w:rsid w:val="544113E6"/>
    <w:rsid w:val="545944A1"/>
    <w:rsid w:val="54703A7A"/>
    <w:rsid w:val="54754BEC"/>
    <w:rsid w:val="54776BB6"/>
    <w:rsid w:val="547A66A6"/>
    <w:rsid w:val="547D1CF3"/>
    <w:rsid w:val="549534E0"/>
    <w:rsid w:val="54AD25D8"/>
    <w:rsid w:val="54AE00FE"/>
    <w:rsid w:val="54D51B2F"/>
    <w:rsid w:val="54D540DB"/>
    <w:rsid w:val="54DC1D55"/>
    <w:rsid w:val="54E029AD"/>
    <w:rsid w:val="54E65AEA"/>
    <w:rsid w:val="54FA09F5"/>
    <w:rsid w:val="55050D4A"/>
    <w:rsid w:val="5520108F"/>
    <w:rsid w:val="552503C0"/>
    <w:rsid w:val="552D3719"/>
    <w:rsid w:val="5559450E"/>
    <w:rsid w:val="55630EE8"/>
    <w:rsid w:val="558477DD"/>
    <w:rsid w:val="55894DF3"/>
    <w:rsid w:val="55895335"/>
    <w:rsid w:val="558F1CDD"/>
    <w:rsid w:val="55913CA7"/>
    <w:rsid w:val="55AA39B4"/>
    <w:rsid w:val="55CF657E"/>
    <w:rsid w:val="55E069DD"/>
    <w:rsid w:val="55E65536"/>
    <w:rsid w:val="56020701"/>
    <w:rsid w:val="561843C9"/>
    <w:rsid w:val="561F43C7"/>
    <w:rsid w:val="56252E0A"/>
    <w:rsid w:val="56350AD7"/>
    <w:rsid w:val="56384123"/>
    <w:rsid w:val="563F3703"/>
    <w:rsid w:val="564D66AA"/>
    <w:rsid w:val="56602075"/>
    <w:rsid w:val="566040EB"/>
    <w:rsid w:val="566E3FE9"/>
    <w:rsid w:val="568005C6"/>
    <w:rsid w:val="56900A7E"/>
    <w:rsid w:val="5697353F"/>
    <w:rsid w:val="56AD2D63"/>
    <w:rsid w:val="56B04601"/>
    <w:rsid w:val="56B22127"/>
    <w:rsid w:val="56D46542"/>
    <w:rsid w:val="56D75305"/>
    <w:rsid w:val="56DA0E9B"/>
    <w:rsid w:val="56DF0A43"/>
    <w:rsid w:val="5701208B"/>
    <w:rsid w:val="57081D47"/>
    <w:rsid w:val="570A1F63"/>
    <w:rsid w:val="570D3802"/>
    <w:rsid w:val="570D735E"/>
    <w:rsid w:val="57106E4E"/>
    <w:rsid w:val="571A6E32"/>
    <w:rsid w:val="57203535"/>
    <w:rsid w:val="57387588"/>
    <w:rsid w:val="573C40E7"/>
    <w:rsid w:val="57452F9B"/>
    <w:rsid w:val="574E2F99"/>
    <w:rsid w:val="57570006"/>
    <w:rsid w:val="57623E17"/>
    <w:rsid w:val="577613A7"/>
    <w:rsid w:val="577B076B"/>
    <w:rsid w:val="578E4942"/>
    <w:rsid w:val="579655A5"/>
    <w:rsid w:val="5798756F"/>
    <w:rsid w:val="579F0FD9"/>
    <w:rsid w:val="57AE0AFA"/>
    <w:rsid w:val="57D12A81"/>
    <w:rsid w:val="57DD3777"/>
    <w:rsid w:val="57ED32D0"/>
    <w:rsid w:val="57F30C49"/>
    <w:rsid w:val="57F66044"/>
    <w:rsid w:val="58112E7E"/>
    <w:rsid w:val="58136BF6"/>
    <w:rsid w:val="583F5C3D"/>
    <w:rsid w:val="58562F86"/>
    <w:rsid w:val="5866766D"/>
    <w:rsid w:val="58801DB1"/>
    <w:rsid w:val="589B5D55"/>
    <w:rsid w:val="589E6E07"/>
    <w:rsid w:val="58B45BC0"/>
    <w:rsid w:val="58C425E6"/>
    <w:rsid w:val="58CE6FC1"/>
    <w:rsid w:val="58D97E3F"/>
    <w:rsid w:val="58E50B04"/>
    <w:rsid w:val="58E6430A"/>
    <w:rsid w:val="58ED7447"/>
    <w:rsid w:val="5900361E"/>
    <w:rsid w:val="59084281"/>
    <w:rsid w:val="59146BB7"/>
    <w:rsid w:val="59350DEE"/>
    <w:rsid w:val="593E7CA2"/>
    <w:rsid w:val="594B7A5F"/>
    <w:rsid w:val="59657925"/>
    <w:rsid w:val="5967369D"/>
    <w:rsid w:val="596C2A61"/>
    <w:rsid w:val="59777D97"/>
    <w:rsid w:val="59883613"/>
    <w:rsid w:val="598C12BA"/>
    <w:rsid w:val="5999137D"/>
    <w:rsid w:val="59A0270B"/>
    <w:rsid w:val="59A31EB1"/>
    <w:rsid w:val="59A94D81"/>
    <w:rsid w:val="59C02DAD"/>
    <w:rsid w:val="59E663DE"/>
    <w:rsid w:val="5A0A4028"/>
    <w:rsid w:val="5A1153B7"/>
    <w:rsid w:val="5A1D5B0A"/>
    <w:rsid w:val="5A2450EA"/>
    <w:rsid w:val="5A25668C"/>
    <w:rsid w:val="5A3410A5"/>
    <w:rsid w:val="5A3A5C6C"/>
    <w:rsid w:val="5A45201E"/>
    <w:rsid w:val="5A5534F6"/>
    <w:rsid w:val="5A612D2C"/>
    <w:rsid w:val="5A696FA1"/>
    <w:rsid w:val="5A785436"/>
    <w:rsid w:val="5A7A2F5C"/>
    <w:rsid w:val="5A7C6474"/>
    <w:rsid w:val="5A9304C2"/>
    <w:rsid w:val="5A963B0E"/>
    <w:rsid w:val="5AA55057"/>
    <w:rsid w:val="5AA75D1B"/>
    <w:rsid w:val="5ADA39FB"/>
    <w:rsid w:val="5ADD173D"/>
    <w:rsid w:val="5AE40D1D"/>
    <w:rsid w:val="5AEB3E5A"/>
    <w:rsid w:val="5AFD6D82"/>
    <w:rsid w:val="5B1213E7"/>
    <w:rsid w:val="5B172EA1"/>
    <w:rsid w:val="5B204595"/>
    <w:rsid w:val="5B21162A"/>
    <w:rsid w:val="5B231846"/>
    <w:rsid w:val="5B256F8B"/>
    <w:rsid w:val="5B2A2BD4"/>
    <w:rsid w:val="5B3E6680"/>
    <w:rsid w:val="5B547365"/>
    <w:rsid w:val="5B5A2D8E"/>
    <w:rsid w:val="5B61411C"/>
    <w:rsid w:val="5B630DCF"/>
    <w:rsid w:val="5B6A3377"/>
    <w:rsid w:val="5B6F23E8"/>
    <w:rsid w:val="5B841BB9"/>
    <w:rsid w:val="5B863B83"/>
    <w:rsid w:val="5B9938B6"/>
    <w:rsid w:val="5BA67D81"/>
    <w:rsid w:val="5BAB5397"/>
    <w:rsid w:val="5BB538F6"/>
    <w:rsid w:val="5BC85F49"/>
    <w:rsid w:val="5BCC30AE"/>
    <w:rsid w:val="5BDE576D"/>
    <w:rsid w:val="5BE938E6"/>
    <w:rsid w:val="5BF40106"/>
    <w:rsid w:val="5C0266EB"/>
    <w:rsid w:val="5C0276AD"/>
    <w:rsid w:val="5C043425"/>
    <w:rsid w:val="5C084598"/>
    <w:rsid w:val="5C0F3B78"/>
    <w:rsid w:val="5C1178F0"/>
    <w:rsid w:val="5C142F3C"/>
    <w:rsid w:val="5C1608E4"/>
    <w:rsid w:val="5C166CB5"/>
    <w:rsid w:val="5C1856F6"/>
    <w:rsid w:val="5C21481C"/>
    <w:rsid w:val="5C335AB8"/>
    <w:rsid w:val="5C3C1908"/>
    <w:rsid w:val="5C4B5ED5"/>
    <w:rsid w:val="5C5F065B"/>
    <w:rsid w:val="5C6C0FCA"/>
    <w:rsid w:val="5C6C2D78"/>
    <w:rsid w:val="5C6F50E3"/>
    <w:rsid w:val="5C71038F"/>
    <w:rsid w:val="5C732359"/>
    <w:rsid w:val="5C782C3C"/>
    <w:rsid w:val="5C8437D4"/>
    <w:rsid w:val="5C8A1451"/>
    <w:rsid w:val="5C8E2CEF"/>
    <w:rsid w:val="5C9A0DB0"/>
    <w:rsid w:val="5CA279AC"/>
    <w:rsid w:val="5CAE3391"/>
    <w:rsid w:val="5CB07109"/>
    <w:rsid w:val="5CB56A9D"/>
    <w:rsid w:val="5CBF309F"/>
    <w:rsid w:val="5CC42BB4"/>
    <w:rsid w:val="5CC826A5"/>
    <w:rsid w:val="5CCD715D"/>
    <w:rsid w:val="5CF05758"/>
    <w:rsid w:val="5CF52D6E"/>
    <w:rsid w:val="5CFB5EAA"/>
    <w:rsid w:val="5D0631CD"/>
    <w:rsid w:val="5D0B2591"/>
    <w:rsid w:val="5D0C307D"/>
    <w:rsid w:val="5D107BA8"/>
    <w:rsid w:val="5D211DB5"/>
    <w:rsid w:val="5D2378DB"/>
    <w:rsid w:val="5D26561D"/>
    <w:rsid w:val="5D30024A"/>
    <w:rsid w:val="5D3970FE"/>
    <w:rsid w:val="5D3E2967"/>
    <w:rsid w:val="5D415FB3"/>
    <w:rsid w:val="5D753EAF"/>
    <w:rsid w:val="5D7F6ADB"/>
    <w:rsid w:val="5D804D2D"/>
    <w:rsid w:val="5D883BE2"/>
    <w:rsid w:val="5D9E6F62"/>
    <w:rsid w:val="5D9E76FA"/>
    <w:rsid w:val="5DA622BA"/>
    <w:rsid w:val="5DC03C32"/>
    <w:rsid w:val="5DCA244C"/>
    <w:rsid w:val="5DDF0D2B"/>
    <w:rsid w:val="5DF23751"/>
    <w:rsid w:val="5DF41277"/>
    <w:rsid w:val="5E085E20"/>
    <w:rsid w:val="5E27164D"/>
    <w:rsid w:val="5E2A2EEB"/>
    <w:rsid w:val="5E3F0ED0"/>
    <w:rsid w:val="5E455EBF"/>
    <w:rsid w:val="5E541D16"/>
    <w:rsid w:val="5E6D0E85"/>
    <w:rsid w:val="5E7430E4"/>
    <w:rsid w:val="5E840842"/>
    <w:rsid w:val="5E84084D"/>
    <w:rsid w:val="5E9820CA"/>
    <w:rsid w:val="5EBE3F2B"/>
    <w:rsid w:val="5EC0115A"/>
    <w:rsid w:val="5EC21376"/>
    <w:rsid w:val="5ECE7D1A"/>
    <w:rsid w:val="5ED10CA4"/>
    <w:rsid w:val="5ED37B2D"/>
    <w:rsid w:val="5ED66BCF"/>
    <w:rsid w:val="5EDF3CD6"/>
    <w:rsid w:val="5EDF5A84"/>
    <w:rsid w:val="5EE25574"/>
    <w:rsid w:val="5EE27322"/>
    <w:rsid w:val="5EFB03E4"/>
    <w:rsid w:val="5F0B4ACB"/>
    <w:rsid w:val="5F166FCB"/>
    <w:rsid w:val="5F365F18"/>
    <w:rsid w:val="5F4E2C09"/>
    <w:rsid w:val="5F526256"/>
    <w:rsid w:val="5F56076B"/>
    <w:rsid w:val="5F66019F"/>
    <w:rsid w:val="5F7E0AD5"/>
    <w:rsid w:val="5F8861E8"/>
    <w:rsid w:val="5FA42829"/>
    <w:rsid w:val="5FA86029"/>
    <w:rsid w:val="5FDE5D3B"/>
    <w:rsid w:val="5FF2315C"/>
    <w:rsid w:val="6005776C"/>
    <w:rsid w:val="60065292"/>
    <w:rsid w:val="600A6B30"/>
    <w:rsid w:val="6014175D"/>
    <w:rsid w:val="60353BD1"/>
    <w:rsid w:val="6045400C"/>
    <w:rsid w:val="604A33D1"/>
    <w:rsid w:val="60561D75"/>
    <w:rsid w:val="605E50CE"/>
    <w:rsid w:val="606C3347"/>
    <w:rsid w:val="607921FE"/>
    <w:rsid w:val="607C0FBF"/>
    <w:rsid w:val="6089214B"/>
    <w:rsid w:val="60966616"/>
    <w:rsid w:val="60AA0313"/>
    <w:rsid w:val="60B42F40"/>
    <w:rsid w:val="60CA4511"/>
    <w:rsid w:val="60CC028A"/>
    <w:rsid w:val="60E24DB6"/>
    <w:rsid w:val="60E47381"/>
    <w:rsid w:val="60EF74BF"/>
    <w:rsid w:val="60F670B5"/>
    <w:rsid w:val="60F90953"/>
    <w:rsid w:val="61151C31"/>
    <w:rsid w:val="61205DB2"/>
    <w:rsid w:val="612B3CE1"/>
    <w:rsid w:val="613F0A5C"/>
    <w:rsid w:val="61406582"/>
    <w:rsid w:val="61493688"/>
    <w:rsid w:val="61497B2C"/>
    <w:rsid w:val="6151078F"/>
    <w:rsid w:val="615269E1"/>
    <w:rsid w:val="615D7134"/>
    <w:rsid w:val="61720E31"/>
    <w:rsid w:val="617C08F3"/>
    <w:rsid w:val="6189617B"/>
    <w:rsid w:val="618B3CA1"/>
    <w:rsid w:val="619012B7"/>
    <w:rsid w:val="619F14FA"/>
    <w:rsid w:val="61A13A37"/>
    <w:rsid w:val="61A226DF"/>
    <w:rsid w:val="61A94127"/>
    <w:rsid w:val="61B41449"/>
    <w:rsid w:val="61D635F0"/>
    <w:rsid w:val="61E67129"/>
    <w:rsid w:val="62214605"/>
    <w:rsid w:val="62274467"/>
    <w:rsid w:val="622A34BA"/>
    <w:rsid w:val="62361E61"/>
    <w:rsid w:val="623C4F9B"/>
    <w:rsid w:val="6252656D"/>
    <w:rsid w:val="626A6417"/>
    <w:rsid w:val="62781D29"/>
    <w:rsid w:val="627B5AC3"/>
    <w:rsid w:val="627E3D75"/>
    <w:rsid w:val="62856942"/>
    <w:rsid w:val="6287090C"/>
    <w:rsid w:val="62A52B40"/>
    <w:rsid w:val="62A96AD4"/>
    <w:rsid w:val="62BE1E74"/>
    <w:rsid w:val="62D84CC4"/>
    <w:rsid w:val="62FC164F"/>
    <w:rsid w:val="630F26B0"/>
    <w:rsid w:val="63147CC6"/>
    <w:rsid w:val="631B2E02"/>
    <w:rsid w:val="63243314"/>
    <w:rsid w:val="63251ED3"/>
    <w:rsid w:val="63352116"/>
    <w:rsid w:val="633F2958"/>
    <w:rsid w:val="63423A45"/>
    <w:rsid w:val="634265E1"/>
    <w:rsid w:val="63512898"/>
    <w:rsid w:val="635F7193"/>
    <w:rsid w:val="63627A46"/>
    <w:rsid w:val="63690012"/>
    <w:rsid w:val="63696264"/>
    <w:rsid w:val="636E6ECE"/>
    <w:rsid w:val="63754C08"/>
    <w:rsid w:val="637864A7"/>
    <w:rsid w:val="637F2DCE"/>
    <w:rsid w:val="6393508F"/>
    <w:rsid w:val="63B70D7D"/>
    <w:rsid w:val="63B84AF5"/>
    <w:rsid w:val="63BF7C32"/>
    <w:rsid w:val="63C35295"/>
    <w:rsid w:val="63C74D38"/>
    <w:rsid w:val="63D01E3F"/>
    <w:rsid w:val="63D32F4A"/>
    <w:rsid w:val="63D57455"/>
    <w:rsid w:val="63EA73A4"/>
    <w:rsid w:val="63F41FD1"/>
    <w:rsid w:val="63F468AC"/>
    <w:rsid w:val="64030466"/>
    <w:rsid w:val="64072A8D"/>
    <w:rsid w:val="640970FF"/>
    <w:rsid w:val="642D54E3"/>
    <w:rsid w:val="64432611"/>
    <w:rsid w:val="644D16E1"/>
    <w:rsid w:val="645962D8"/>
    <w:rsid w:val="645B3DFE"/>
    <w:rsid w:val="647A1DAB"/>
    <w:rsid w:val="64833355"/>
    <w:rsid w:val="64846651"/>
    <w:rsid w:val="64921735"/>
    <w:rsid w:val="64977720"/>
    <w:rsid w:val="64A15589"/>
    <w:rsid w:val="64A5151D"/>
    <w:rsid w:val="64AA3487"/>
    <w:rsid w:val="64B22677"/>
    <w:rsid w:val="64C823D9"/>
    <w:rsid w:val="64D4595F"/>
    <w:rsid w:val="64D911C7"/>
    <w:rsid w:val="64E77440"/>
    <w:rsid w:val="64EC0EFA"/>
    <w:rsid w:val="64EE4C72"/>
    <w:rsid w:val="64F102BF"/>
    <w:rsid w:val="650011FB"/>
    <w:rsid w:val="65044496"/>
    <w:rsid w:val="65075D34"/>
    <w:rsid w:val="650A58EA"/>
    <w:rsid w:val="651D10B4"/>
    <w:rsid w:val="651E2C2E"/>
    <w:rsid w:val="652341F0"/>
    <w:rsid w:val="6530528B"/>
    <w:rsid w:val="65386C36"/>
    <w:rsid w:val="654824D3"/>
    <w:rsid w:val="6569254B"/>
    <w:rsid w:val="656D1D20"/>
    <w:rsid w:val="656E5DB3"/>
    <w:rsid w:val="65736F26"/>
    <w:rsid w:val="65770C6D"/>
    <w:rsid w:val="658904F7"/>
    <w:rsid w:val="65BF252B"/>
    <w:rsid w:val="65C459D3"/>
    <w:rsid w:val="65D33E68"/>
    <w:rsid w:val="65D90ED8"/>
    <w:rsid w:val="65DB7B1A"/>
    <w:rsid w:val="65E120E1"/>
    <w:rsid w:val="65F07863"/>
    <w:rsid w:val="65FA7647"/>
    <w:rsid w:val="65FD3DC7"/>
    <w:rsid w:val="65FDDAFA"/>
    <w:rsid w:val="66061B48"/>
    <w:rsid w:val="660B3602"/>
    <w:rsid w:val="662F3418"/>
    <w:rsid w:val="663743F7"/>
    <w:rsid w:val="66383CCB"/>
    <w:rsid w:val="66401466"/>
    <w:rsid w:val="66410DD2"/>
    <w:rsid w:val="664A412A"/>
    <w:rsid w:val="66502142"/>
    <w:rsid w:val="6653647F"/>
    <w:rsid w:val="6655487D"/>
    <w:rsid w:val="665723A3"/>
    <w:rsid w:val="665D3F26"/>
    <w:rsid w:val="6663343E"/>
    <w:rsid w:val="66976CCF"/>
    <w:rsid w:val="669B58E3"/>
    <w:rsid w:val="669B65A0"/>
    <w:rsid w:val="66A15D14"/>
    <w:rsid w:val="66B968E3"/>
    <w:rsid w:val="66D71736"/>
    <w:rsid w:val="66FE6CC3"/>
    <w:rsid w:val="67073DC9"/>
    <w:rsid w:val="670C7632"/>
    <w:rsid w:val="671B700D"/>
    <w:rsid w:val="672229B1"/>
    <w:rsid w:val="672F50CE"/>
    <w:rsid w:val="67530DBD"/>
    <w:rsid w:val="675D60DF"/>
    <w:rsid w:val="67743BB7"/>
    <w:rsid w:val="67746F85"/>
    <w:rsid w:val="677C7751"/>
    <w:rsid w:val="67801DCE"/>
    <w:rsid w:val="67832A1C"/>
    <w:rsid w:val="678E5BEE"/>
    <w:rsid w:val="67980EC5"/>
    <w:rsid w:val="679A69EC"/>
    <w:rsid w:val="679FD72E"/>
    <w:rsid w:val="67BC1058"/>
    <w:rsid w:val="67C779D4"/>
    <w:rsid w:val="67E265E5"/>
    <w:rsid w:val="67EE6F4A"/>
    <w:rsid w:val="67F166E0"/>
    <w:rsid w:val="67FD6F7B"/>
    <w:rsid w:val="680846A1"/>
    <w:rsid w:val="680E2F36"/>
    <w:rsid w:val="68126ECA"/>
    <w:rsid w:val="68160E5C"/>
    <w:rsid w:val="681744E0"/>
    <w:rsid w:val="683479EB"/>
    <w:rsid w:val="6841330B"/>
    <w:rsid w:val="68444BA9"/>
    <w:rsid w:val="68490412"/>
    <w:rsid w:val="685D6783"/>
    <w:rsid w:val="685E61AD"/>
    <w:rsid w:val="686B0388"/>
    <w:rsid w:val="687E00BB"/>
    <w:rsid w:val="68B25B56"/>
    <w:rsid w:val="68B95597"/>
    <w:rsid w:val="68C06926"/>
    <w:rsid w:val="68D42349"/>
    <w:rsid w:val="68D75A1D"/>
    <w:rsid w:val="68F32911"/>
    <w:rsid w:val="69054339"/>
    <w:rsid w:val="69242591"/>
    <w:rsid w:val="69313380"/>
    <w:rsid w:val="69362744"/>
    <w:rsid w:val="693C4AA5"/>
    <w:rsid w:val="69412417"/>
    <w:rsid w:val="69474951"/>
    <w:rsid w:val="694921C5"/>
    <w:rsid w:val="69531548"/>
    <w:rsid w:val="695A0B28"/>
    <w:rsid w:val="696C43B8"/>
    <w:rsid w:val="6974326C"/>
    <w:rsid w:val="69747710"/>
    <w:rsid w:val="697A1A52"/>
    <w:rsid w:val="698C6808"/>
    <w:rsid w:val="69C04704"/>
    <w:rsid w:val="69CC4E56"/>
    <w:rsid w:val="69E46644"/>
    <w:rsid w:val="69F10D61"/>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AB53B4"/>
    <w:rsid w:val="6ACB5D1E"/>
    <w:rsid w:val="6AE6019A"/>
    <w:rsid w:val="6AED777A"/>
    <w:rsid w:val="6AF24034"/>
    <w:rsid w:val="6B0074AE"/>
    <w:rsid w:val="6B144D07"/>
    <w:rsid w:val="6B1E5B86"/>
    <w:rsid w:val="6B2C180E"/>
    <w:rsid w:val="6B2F7D93"/>
    <w:rsid w:val="6B340F05"/>
    <w:rsid w:val="6B543355"/>
    <w:rsid w:val="6B6A52CA"/>
    <w:rsid w:val="6B6F63E1"/>
    <w:rsid w:val="6B703B32"/>
    <w:rsid w:val="6B7B2FD8"/>
    <w:rsid w:val="6B7B4D86"/>
    <w:rsid w:val="6B8249E2"/>
    <w:rsid w:val="6B826114"/>
    <w:rsid w:val="6B9D4CFC"/>
    <w:rsid w:val="6BA61246"/>
    <w:rsid w:val="6BAA7419"/>
    <w:rsid w:val="6BC12240"/>
    <w:rsid w:val="6BCC7390"/>
    <w:rsid w:val="6BCF6E80"/>
    <w:rsid w:val="6BE7241B"/>
    <w:rsid w:val="6BF906FF"/>
    <w:rsid w:val="6C0629CF"/>
    <w:rsid w:val="6C20019E"/>
    <w:rsid w:val="6C257F94"/>
    <w:rsid w:val="6C2C6080"/>
    <w:rsid w:val="6C3118E9"/>
    <w:rsid w:val="6C6C6D2C"/>
    <w:rsid w:val="6C943926"/>
    <w:rsid w:val="6C990D11"/>
    <w:rsid w:val="6C9A748E"/>
    <w:rsid w:val="6CA4030D"/>
    <w:rsid w:val="6CB542C8"/>
    <w:rsid w:val="6CBC7404"/>
    <w:rsid w:val="6CBD4F2A"/>
    <w:rsid w:val="6CD209D6"/>
    <w:rsid w:val="6CDA5ADC"/>
    <w:rsid w:val="6CDE5B45"/>
    <w:rsid w:val="6CE55009"/>
    <w:rsid w:val="6CE84AF2"/>
    <w:rsid w:val="6CF63831"/>
    <w:rsid w:val="6CF7668E"/>
    <w:rsid w:val="6D0A63C2"/>
    <w:rsid w:val="6D17288C"/>
    <w:rsid w:val="6D194857"/>
    <w:rsid w:val="6D283D50"/>
    <w:rsid w:val="6D33370E"/>
    <w:rsid w:val="6D556FED"/>
    <w:rsid w:val="6D57074F"/>
    <w:rsid w:val="6D5C49E5"/>
    <w:rsid w:val="6D662211"/>
    <w:rsid w:val="6D6D06FE"/>
    <w:rsid w:val="6D6D305C"/>
    <w:rsid w:val="6D7D3037"/>
    <w:rsid w:val="6D7E290C"/>
    <w:rsid w:val="6D88378A"/>
    <w:rsid w:val="6D9B170F"/>
    <w:rsid w:val="6DA93E2C"/>
    <w:rsid w:val="6DB12CE1"/>
    <w:rsid w:val="6DB66549"/>
    <w:rsid w:val="6DC04CD2"/>
    <w:rsid w:val="6DCF760B"/>
    <w:rsid w:val="6DDE0307"/>
    <w:rsid w:val="6DE55EE7"/>
    <w:rsid w:val="6DF66946"/>
    <w:rsid w:val="6DFD2AD8"/>
    <w:rsid w:val="6E217E67"/>
    <w:rsid w:val="6E272167"/>
    <w:rsid w:val="6E3D1BBD"/>
    <w:rsid w:val="6E411CCD"/>
    <w:rsid w:val="6E6935BC"/>
    <w:rsid w:val="6E8E4DD0"/>
    <w:rsid w:val="6EA36ACE"/>
    <w:rsid w:val="6EA6211A"/>
    <w:rsid w:val="6EB26D11"/>
    <w:rsid w:val="6EE8719F"/>
    <w:rsid w:val="6EEE09E0"/>
    <w:rsid w:val="6EF03395"/>
    <w:rsid w:val="6EF70BC7"/>
    <w:rsid w:val="6F0469F5"/>
    <w:rsid w:val="6F084B83"/>
    <w:rsid w:val="6F092829"/>
    <w:rsid w:val="6F0943D6"/>
    <w:rsid w:val="6F0D03EB"/>
    <w:rsid w:val="6F125A01"/>
    <w:rsid w:val="6F20011E"/>
    <w:rsid w:val="6F280D81"/>
    <w:rsid w:val="6F4B2CC1"/>
    <w:rsid w:val="6F651FD5"/>
    <w:rsid w:val="6F9E54E7"/>
    <w:rsid w:val="6FB940CF"/>
    <w:rsid w:val="6FC0545D"/>
    <w:rsid w:val="6FC30AAA"/>
    <w:rsid w:val="6FC84312"/>
    <w:rsid w:val="6FD64C81"/>
    <w:rsid w:val="6FDD7DBD"/>
    <w:rsid w:val="6FE74798"/>
    <w:rsid w:val="6FF60E7F"/>
    <w:rsid w:val="702459EC"/>
    <w:rsid w:val="70381498"/>
    <w:rsid w:val="70447E3C"/>
    <w:rsid w:val="70545BA6"/>
    <w:rsid w:val="70553DF8"/>
    <w:rsid w:val="705C33D8"/>
    <w:rsid w:val="707A7213"/>
    <w:rsid w:val="707B3132"/>
    <w:rsid w:val="707B75D6"/>
    <w:rsid w:val="70860455"/>
    <w:rsid w:val="70893AA1"/>
    <w:rsid w:val="709661BE"/>
    <w:rsid w:val="709C0A83"/>
    <w:rsid w:val="70A22DB5"/>
    <w:rsid w:val="70AB1C6A"/>
    <w:rsid w:val="70AF7050"/>
    <w:rsid w:val="70B232EB"/>
    <w:rsid w:val="70B623BC"/>
    <w:rsid w:val="70BB05FF"/>
    <w:rsid w:val="70BD199D"/>
    <w:rsid w:val="70BF6D5E"/>
    <w:rsid w:val="70CD7582"/>
    <w:rsid w:val="70D54F38"/>
    <w:rsid w:val="70E33570"/>
    <w:rsid w:val="70F829D5"/>
    <w:rsid w:val="71115BC0"/>
    <w:rsid w:val="71265794"/>
    <w:rsid w:val="712B2DAA"/>
    <w:rsid w:val="71364887"/>
    <w:rsid w:val="713914DF"/>
    <w:rsid w:val="714E0847"/>
    <w:rsid w:val="7150636D"/>
    <w:rsid w:val="715111E2"/>
    <w:rsid w:val="71722787"/>
    <w:rsid w:val="718245DD"/>
    <w:rsid w:val="718801FD"/>
    <w:rsid w:val="71995736"/>
    <w:rsid w:val="71C70D25"/>
    <w:rsid w:val="71E07A03"/>
    <w:rsid w:val="72084E9A"/>
    <w:rsid w:val="72117F45"/>
    <w:rsid w:val="721455EC"/>
    <w:rsid w:val="72172E85"/>
    <w:rsid w:val="72247F25"/>
    <w:rsid w:val="72285697"/>
    <w:rsid w:val="72406358"/>
    <w:rsid w:val="724759C2"/>
    <w:rsid w:val="725E2468"/>
    <w:rsid w:val="729624A5"/>
    <w:rsid w:val="72A87A1E"/>
    <w:rsid w:val="72B71426"/>
    <w:rsid w:val="72E94D43"/>
    <w:rsid w:val="72EE0533"/>
    <w:rsid w:val="72F21DD2"/>
    <w:rsid w:val="72FF629D"/>
    <w:rsid w:val="73022738"/>
    <w:rsid w:val="7306587D"/>
    <w:rsid w:val="731955B0"/>
    <w:rsid w:val="732775A1"/>
    <w:rsid w:val="732E0930"/>
    <w:rsid w:val="733C304D"/>
    <w:rsid w:val="733F2B3D"/>
    <w:rsid w:val="73552024"/>
    <w:rsid w:val="736A5E0C"/>
    <w:rsid w:val="736B1B84"/>
    <w:rsid w:val="736B748E"/>
    <w:rsid w:val="737F199E"/>
    <w:rsid w:val="73836ECE"/>
    <w:rsid w:val="73942E89"/>
    <w:rsid w:val="73944C37"/>
    <w:rsid w:val="739C3AEB"/>
    <w:rsid w:val="739E5AB6"/>
    <w:rsid w:val="739F35DC"/>
    <w:rsid w:val="73AD43AC"/>
    <w:rsid w:val="73B54BAD"/>
    <w:rsid w:val="73C27853"/>
    <w:rsid w:val="73E07E7C"/>
    <w:rsid w:val="73EF1E6D"/>
    <w:rsid w:val="73F11303"/>
    <w:rsid w:val="73F92801"/>
    <w:rsid w:val="73FB22FE"/>
    <w:rsid w:val="740F42BD"/>
    <w:rsid w:val="74235FBB"/>
    <w:rsid w:val="743326A2"/>
    <w:rsid w:val="743A5E62"/>
    <w:rsid w:val="7440091B"/>
    <w:rsid w:val="744C1215"/>
    <w:rsid w:val="7463285B"/>
    <w:rsid w:val="74AB286E"/>
    <w:rsid w:val="74AD5A75"/>
    <w:rsid w:val="74B17A6A"/>
    <w:rsid w:val="74B44E65"/>
    <w:rsid w:val="74B65081"/>
    <w:rsid w:val="74BA691F"/>
    <w:rsid w:val="74C257D4"/>
    <w:rsid w:val="74C358DD"/>
    <w:rsid w:val="74CC21AE"/>
    <w:rsid w:val="74CC7F6A"/>
    <w:rsid w:val="74E4574A"/>
    <w:rsid w:val="74F040EF"/>
    <w:rsid w:val="74FA6D1C"/>
    <w:rsid w:val="756920F3"/>
    <w:rsid w:val="75693EA1"/>
    <w:rsid w:val="756E3266"/>
    <w:rsid w:val="75736ACE"/>
    <w:rsid w:val="758962F1"/>
    <w:rsid w:val="75B86EFF"/>
    <w:rsid w:val="75BE4826"/>
    <w:rsid w:val="75D73501"/>
    <w:rsid w:val="75E26ABA"/>
    <w:rsid w:val="75EB2B08"/>
    <w:rsid w:val="75ED4AD2"/>
    <w:rsid w:val="75F95225"/>
    <w:rsid w:val="760836BA"/>
    <w:rsid w:val="76112CA4"/>
    <w:rsid w:val="76143465"/>
    <w:rsid w:val="761E4C8C"/>
    <w:rsid w:val="762C55FB"/>
    <w:rsid w:val="76397D18"/>
    <w:rsid w:val="764830C8"/>
    <w:rsid w:val="76555541"/>
    <w:rsid w:val="76651C42"/>
    <w:rsid w:val="76880357"/>
    <w:rsid w:val="769D2054"/>
    <w:rsid w:val="76A34419"/>
    <w:rsid w:val="76DE441B"/>
    <w:rsid w:val="76E00193"/>
    <w:rsid w:val="76E61C4D"/>
    <w:rsid w:val="77065466"/>
    <w:rsid w:val="771F6F0D"/>
    <w:rsid w:val="77274014"/>
    <w:rsid w:val="772B58B2"/>
    <w:rsid w:val="774921DC"/>
    <w:rsid w:val="774E73E6"/>
    <w:rsid w:val="77514BED"/>
    <w:rsid w:val="77590D4F"/>
    <w:rsid w:val="777059BB"/>
    <w:rsid w:val="7778661E"/>
    <w:rsid w:val="777D554D"/>
    <w:rsid w:val="778B31D5"/>
    <w:rsid w:val="778D554A"/>
    <w:rsid w:val="778E639C"/>
    <w:rsid w:val="779866A1"/>
    <w:rsid w:val="77A94A29"/>
    <w:rsid w:val="77B16794"/>
    <w:rsid w:val="77B533CE"/>
    <w:rsid w:val="77B70EF4"/>
    <w:rsid w:val="77D777E8"/>
    <w:rsid w:val="77D870BC"/>
    <w:rsid w:val="77E82544"/>
    <w:rsid w:val="77EB2E35"/>
    <w:rsid w:val="7800584C"/>
    <w:rsid w:val="78085BF3"/>
    <w:rsid w:val="78236589"/>
    <w:rsid w:val="78283BA0"/>
    <w:rsid w:val="782A3DBC"/>
    <w:rsid w:val="78397B5B"/>
    <w:rsid w:val="784C14CE"/>
    <w:rsid w:val="785C1A9B"/>
    <w:rsid w:val="78632E2A"/>
    <w:rsid w:val="787D038F"/>
    <w:rsid w:val="7883543A"/>
    <w:rsid w:val="7887756A"/>
    <w:rsid w:val="78881CD1"/>
    <w:rsid w:val="788E3053"/>
    <w:rsid w:val="78941235"/>
    <w:rsid w:val="78964FAD"/>
    <w:rsid w:val="78A31478"/>
    <w:rsid w:val="78C95383"/>
    <w:rsid w:val="78DD156C"/>
    <w:rsid w:val="78F25403"/>
    <w:rsid w:val="78FD327E"/>
    <w:rsid w:val="79036D91"/>
    <w:rsid w:val="79072D0D"/>
    <w:rsid w:val="79083D17"/>
    <w:rsid w:val="79226841"/>
    <w:rsid w:val="79256331"/>
    <w:rsid w:val="792C3B64"/>
    <w:rsid w:val="79334EF2"/>
    <w:rsid w:val="7936053E"/>
    <w:rsid w:val="793A3323"/>
    <w:rsid w:val="794F7BF8"/>
    <w:rsid w:val="79517126"/>
    <w:rsid w:val="795409C4"/>
    <w:rsid w:val="795A422D"/>
    <w:rsid w:val="796C5D0E"/>
    <w:rsid w:val="79734222"/>
    <w:rsid w:val="797C2DF2"/>
    <w:rsid w:val="797D7F1B"/>
    <w:rsid w:val="79951709"/>
    <w:rsid w:val="799C2A97"/>
    <w:rsid w:val="79A67A72"/>
    <w:rsid w:val="79AE4579"/>
    <w:rsid w:val="79B853F7"/>
    <w:rsid w:val="79BC6C95"/>
    <w:rsid w:val="79BD2A0E"/>
    <w:rsid w:val="79BD656A"/>
    <w:rsid w:val="79CD6C9A"/>
    <w:rsid w:val="79D73ACF"/>
    <w:rsid w:val="79D97847"/>
    <w:rsid w:val="79E8198A"/>
    <w:rsid w:val="79F67213"/>
    <w:rsid w:val="79FE72AE"/>
    <w:rsid w:val="7A055489"/>
    <w:rsid w:val="7A1563A6"/>
    <w:rsid w:val="7A170370"/>
    <w:rsid w:val="7A2A2D64"/>
    <w:rsid w:val="7A2D7B93"/>
    <w:rsid w:val="7A48060B"/>
    <w:rsid w:val="7A5213A8"/>
    <w:rsid w:val="7A7E219D"/>
    <w:rsid w:val="7A8772A3"/>
    <w:rsid w:val="7AA02113"/>
    <w:rsid w:val="7AA15E8B"/>
    <w:rsid w:val="7AA339B1"/>
    <w:rsid w:val="7AAD2A82"/>
    <w:rsid w:val="7AC34054"/>
    <w:rsid w:val="7AF50CE0"/>
    <w:rsid w:val="7B0F1047"/>
    <w:rsid w:val="7B116B6D"/>
    <w:rsid w:val="7B2060D8"/>
    <w:rsid w:val="7B2F514A"/>
    <w:rsid w:val="7B3E7C9D"/>
    <w:rsid w:val="7B4038F6"/>
    <w:rsid w:val="7B645C39"/>
    <w:rsid w:val="7B735A7A"/>
    <w:rsid w:val="7B75534E"/>
    <w:rsid w:val="7B8732D3"/>
    <w:rsid w:val="7B8E4662"/>
    <w:rsid w:val="7BA07F9C"/>
    <w:rsid w:val="7BA14395"/>
    <w:rsid w:val="7BA23C69"/>
    <w:rsid w:val="7BA67BFD"/>
    <w:rsid w:val="7BB340C8"/>
    <w:rsid w:val="7BB51BEE"/>
    <w:rsid w:val="7BD06A28"/>
    <w:rsid w:val="7BD47AFC"/>
    <w:rsid w:val="7BEC0F31"/>
    <w:rsid w:val="7BF00E78"/>
    <w:rsid w:val="7BFD51FF"/>
    <w:rsid w:val="7C063BB7"/>
    <w:rsid w:val="7C074780"/>
    <w:rsid w:val="7C184788"/>
    <w:rsid w:val="7C2B3C5E"/>
    <w:rsid w:val="7C321491"/>
    <w:rsid w:val="7C337DCD"/>
    <w:rsid w:val="7C352D2F"/>
    <w:rsid w:val="7C4A67DB"/>
    <w:rsid w:val="7C6D071B"/>
    <w:rsid w:val="7C6F6241"/>
    <w:rsid w:val="7C773348"/>
    <w:rsid w:val="7C977546"/>
    <w:rsid w:val="7CA81753"/>
    <w:rsid w:val="7CAA1AB4"/>
    <w:rsid w:val="7CAD6D69"/>
    <w:rsid w:val="7CAE37FE"/>
    <w:rsid w:val="7CBC51FE"/>
    <w:rsid w:val="7CCB71F0"/>
    <w:rsid w:val="7CD3427D"/>
    <w:rsid w:val="7CDB52B9"/>
    <w:rsid w:val="7CE7227B"/>
    <w:rsid w:val="7CE85FF3"/>
    <w:rsid w:val="7CEB0961"/>
    <w:rsid w:val="7CED360A"/>
    <w:rsid w:val="7CFE1373"/>
    <w:rsid w:val="7D0328FC"/>
    <w:rsid w:val="7D0C0BAF"/>
    <w:rsid w:val="7D366D5F"/>
    <w:rsid w:val="7D400810"/>
    <w:rsid w:val="7D67516A"/>
    <w:rsid w:val="7D6A07B6"/>
    <w:rsid w:val="7D7A30EF"/>
    <w:rsid w:val="7D7F0706"/>
    <w:rsid w:val="7D821FA4"/>
    <w:rsid w:val="7D8950E1"/>
    <w:rsid w:val="7DA25B51"/>
    <w:rsid w:val="7DA4016C"/>
    <w:rsid w:val="7DC91981"/>
    <w:rsid w:val="7DD84CCD"/>
    <w:rsid w:val="7DDD367E"/>
    <w:rsid w:val="7DDF73F6"/>
    <w:rsid w:val="7DFA4230"/>
    <w:rsid w:val="7DFC08BE"/>
    <w:rsid w:val="7E0230E5"/>
    <w:rsid w:val="7E096221"/>
    <w:rsid w:val="7E0B01EB"/>
    <w:rsid w:val="7E0C2FDF"/>
    <w:rsid w:val="7E252FA5"/>
    <w:rsid w:val="7E292420"/>
    <w:rsid w:val="7E3314F0"/>
    <w:rsid w:val="7E377DAE"/>
    <w:rsid w:val="7E461224"/>
    <w:rsid w:val="7E472781"/>
    <w:rsid w:val="7E494870"/>
    <w:rsid w:val="7E4A71A1"/>
    <w:rsid w:val="7E7102B2"/>
    <w:rsid w:val="7E7129AE"/>
    <w:rsid w:val="7E7371EE"/>
    <w:rsid w:val="7E7713DD"/>
    <w:rsid w:val="7E8273B2"/>
    <w:rsid w:val="7E8D6E52"/>
    <w:rsid w:val="7E9B3E35"/>
    <w:rsid w:val="7EB73ECF"/>
    <w:rsid w:val="7EB77A2B"/>
    <w:rsid w:val="7EBE1E4E"/>
    <w:rsid w:val="7ED44A81"/>
    <w:rsid w:val="7EDC1614"/>
    <w:rsid w:val="7EDC56E4"/>
    <w:rsid w:val="7EE54599"/>
    <w:rsid w:val="7EED169F"/>
    <w:rsid w:val="7EF46679"/>
    <w:rsid w:val="7F0B18FA"/>
    <w:rsid w:val="7F2F3A66"/>
    <w:rsid w:val="7F444CDC"/>
    <w:rsid w:val="7F4F235A"/>
    <w:rsid w:val="7F533BF8"/>
    <w:rsid w:val="7F590AE3"/>
    <w:rsid w:val="7F671451"/>
    <w:rsid w:val="7F757393"/>
    <w:rsid w:val="7F871AF4"/>
    <w:rsid w:val="7F8738A2"/>
    <w:rsid w:val="7F991424"/>
    <w:rsid w:val="7FD26A1F"/>
    <w:rsid w:val="7FE707E4"/>
    <w:rsid w:val="7FEE6644"/>
    <w:rsid w:val="7FEF273C"/>
    <w:rsid w:val="7FF06631"/>
    <w:rsid w:val="7FF82E8E"/>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9"/>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0"/>
    <w:qFormat/>
    <w:uiPriority w:val="0"/>
    <w:rPr>
      <w:sz w:val="24"/>
    </w:rPr>
  </w:style>
  <w:style w:type="paragraph" w:styleId="6">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qFormat/>
    <w:uiPriority w:val="99"/>
    <w:pPr>
      <w:ind w:firstLine="420"/>
    </w:pPr>
    <w:rPr>
      <w:rFonts w:ascii="Calibri" w:hAnsi="Calibri"/>
      <w:sz w:val="24"/>
      <w:szCs w:val="20"/>
    </w:rPr>
  </w:style>
  <w:style w:type="paragraph" w:styleId="8">
    <w:name w:val="annotation text"/>
    <w:basedOn w:val="1"/>
    <w:link w:val="55"/>
    <w:qFormat/>
    <w:uiPriority w:val="99"/>
    <w:rPr>
      <w:rFonts w:ascii="Calibri" w:hAnsi="Calibri"/>
      <w:sz w:val="20"/>
    </w:rPr>
  </w:style>
  <w:style w:type="paragraph" w:styleId="9">
    <w:name w:val="Body Text 3"/>
    <w:basedOn w:val="1"/>
    <w:qFormat/>
    <w:uiPriority w:val="99"/>
    <w:pPr>
      <w:spacing w:after="120"/>
    </w:pPr>
    <w:rPr>
      <w:sz w:val="16"/>
      <w:szCs w:val="16"/>
    </w:rPr>
  </w:style>
  <w:style w:type="paragraph" w:styleId="10">
    <w:name w:val="Body Text Indent"/>
    <w:basedOn w:val="1"/>
    <w:link w:val="5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4"/>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Body Text Indent 3"/>
    <w:basedOn w:val="1"/>
    <w:qFormat/>
    <w:uiPriority w:val="99"/>
    <w:pPr>
      <w:spacing w:after="120"/>
      <w:ind w:left="420" w:leftChars="200"/>
    </w:pPr>
    <w:rPr>
      <w:sz w:val="16"/>
      <w:szCs w:val="16"/>
    </w:rPr>
  </w:style>
  <w:style w:type="paragraph" w:styleId="21">
    <w:name w:val="toc 2"/>
    <w:basedOn w:val="1"/>
    <w:next w:val="1"/>
    <w:qFormat/>
    <w:uiPriority w:val="39"/>
    <w:pPr>
      <w:tabs>
        <w:tab w:val="right" w:leader="dot" w:pos="8296"/>
      </w:tabs>
      <w:ind w:left="420" w:leftChars="200"/>
    </w:pPr>
  </w:style>
  <w:style w:type="paragraph" w:styleId="22">
    <w:name w:val="HTML Preformatted"/>
    <w:basedOn w:val="1"/>
    <w:link w:val="6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8"/>
    <w:next w:val="8"/>
    <w:link w:val="56"/>
    <w:qFormat/>
    <w:uiPriority w:val="0"/>
    <w:pPr>
      <w:jc w:val="left"/>
    </w:pPr>
    <w:rPr>
      <w:rFonts w:ascii="Times New Roman" w:hAnsi="Times New Roman"/>
      <w:b/>
      <w:bCs/>
      <w:sz w:val="21"/>
    </w:rPr>
  </w:style>
  <w:style w:type="paragraph" w:styleId="25">
    <w:name w:val="Body Text First Indent"/>
    <w:basedOn w:val="2"/>
    <w:qFormat/>
    <w:uiPriority w:val="99"/>
    <w:pPr>
      <w:spacing w:after="120"/>
      <w:ind w:firstLine="420" w:firstLineChars="100"/>
    </w:pPr>
    <w:rPr>
      <w:sz w:val="21"/>
    </w:rPr>
  </w:style>
  <w:style w:type="paragraph" w:styleId="26">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qFormat/>
    <w:uiPriority w:val="0"/>
    <w:pPr>
      <w:ind w:firstLine="420" w:firstLineChars="200"/>
    </w:pPr>
    <w:rPr>
      <w:sz w:val="20"/>
    </w:rPr>
  </w:style>
  <w:style w:type="paragraph" w:customStyle="1" w:styleId="38">
    <w:name w:val="正文缩进1"/>
    <w:basedOn w:val="39"/>
    <w:next w:val="35"/>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列出段落1"/>
    <w:basedOn w:val="1"/>
    <w:link w:val="63"/>
    <w:qFormat/>
    <w:uiPriority w:val="34"/>
    <w:pPr>
      <w:widowControl/>
      <w:ind w:firstLine="420" w:firstLineChars="200"/>
      <w:jc w:val="left"/>
    </w:pPr>
    <w:rPr>
      <w:kern w:val="0"/>
      <w:sz w:val="20"/>
      <w:szCs w:val="20"/>
    </w:rPr>
  </w:style>
  <w:style w:type="paragraph" w:customStyle="1" w:styleId="41">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2">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3">
    <w:name w:val="ca-12"/>
    <w:qFormat/>
    <w:uiPriority w:val="0"/>
    <w:rPr>
      <w:rFonts w:eastAsia="宋体" w:cs="Times New Roman"/>
      <w:kern w:val="2"/>
      <w:sz w:val="24"/>
      <w:szCs w:val="24"/>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6">
    <w:name w:val="font01"/>
    <w:qFormat/>
    <w:uiPriority w:val="0"/>
    <w:rPr>
      <w:rFonts w:hint="eastAsia" w:ascii="宋体" w:hAnsi="宋体" w:eastAsia="宋体" w:cs="宋体"/>
      <w:color w:val="0000FF"/>
      <w:sz w:val="22"/>
      <w:szCs w:val="22"/>
      <w:u w:val="none"/>
    </w:rPr>
  </w:style>
  <w:style w:type="paragraph" w:customStyle="1" w:styleId="47">
    <w:name w:val="正文 A"/>
    <w:basedOn w:val="1"/>
    <w:qFormat/>
    <w:uiPriority w:val="0"/>
    <w:rPr>
      <w:rFonts w:hint="eastAsia" w:ascii="Arial Unicode MS" w:hAnsi="Arial Unicode MS" w:eastAsia="Arial Unicode MS"/>
      <w:color w:val="000000"/>
      <w:szCs w:val="21"/>
      <w:u w:color="000000"/>
    </w:rPr>
  </w:style>
  <w:style w:type="character" w:customStyle="1" w:styleId="48">
    <w:name w:val="无"/>
    <w:basedOn w:val="29"/>
    <w:qFormat/>
    <w:uiPriority w:val="0"/>
  </w:style>
  <w:style w:type="character" w:customStyle="1" w:styleId="49">
    <w:name w:val="标题 1 字符"/>
    <w:basedOn w:val="29"/>
    <w:link w:val="3"/>
    <w:qFormat/>
    <w:uiPriority w:val="0"/>
    <w:rPr>
      <w:b/>
      <w:bCs/>
      <w:kern w:val="44"/>
      <w:sz w:val="44"/>
      <w:szCs w:val="44"/>
    </w:rPr>
  </w:style>
  <w:style w:type="paragraph" w:customStyle="1" w:styleId="50">
    <w:name w:val="列表段落2"/>
    <w:basedOn w:val="1"/>
    <w:qFormat/>
    <w:uiPriority w:val="0"/>
    <w:pPr>
      <w:ind w:firstLine="420" w:firstLineChars="200"/>
    </w:pPr>
  </w:style>
  <w:style w:type="character" w:customStyle="1" w:styleId="51">
    <w:name w:val="正文文本缩进 字符"/>
    <w:basedOn w:val="29"/>
    <w:link w:val="10"/>
    <w:qFormat/>
    <w:uiPriority w:val="0"/>
    <w:rPr>
      <w:rFonts w:hint="eastAsia" w:ascii="仿宋_GB2312" w:hAnsi="Calibri" w:eastAsia="仿宋_GB2312" w:cs="仿宋_GB2312"/>
      <w:sz w:val="32"/>
    </w:rPr>
  </w:style>
  <w:style w:type="character" w:customStyle="1" w:styleId="52">
    <w:name w:val="正文文本 Char"/>
    <w:basedOn w:val="29"/>
    <w:qFormat/>
    <w:uiPriority w:val="0"/>
    <w:rPr>
      <w:rFonts w:hint="default" w:ascii="Times New Roman" w:hAnsi="Times New Roman" w:eastAsia="宋体" w:cs="Times New Roman"/>
      <w:kern w:val="2"/>
      <w:sz w:val="24"/>
      <w:szCs w:val="24"/>
    </w:rPr>
  </w:style>
  <w:style w:type="character" w:customStyle="1" w:styleId="53">
    <w:name w:val="正文文本首行缩进 2 字符"/>
    <w:qFormat/>
    <w:uiPriority w:val="0"/>
    <w:rPr>
      <w:rFonts w:hint="default" w:ascii="Times New Roman" w:hAnsi="Times New Roman" w:eastAsia="宋体" w:cs="Times New Roman"/>
      <w:kern w:val="2"/>
      <w:sz w:val="21"/>
      <w:szCs w:val="24"/>
    </w:rPr>
  </w:style>
  <w:style w:type="character" w:customStyle="1" w:styleId="54">
    <w:name w:val="批注框文本 字符"/>
    <w:basedOn w:val="29"/>
    <w:link w:val="14"/>
    <w:qFormat/>
    <w:uiPriority w:val="0"/>
    <w:rPr>
      <w:rFonts w:ascii="Times New Roman" w:hAnsi="Times New Roman" w:cs="Times New Roman"/>
      <w:kern w:val="2"/>
      <w:sz w:val="18"/>
      <w:szCs w:val="18"/>
    </w:rPr>
  </w:style>
  <w:style w:type="character" w:customStyle="1" w:styleId="55">
    <w:name w:val="批注文字 字符"/>
    <w:basedOn w:val="29"/>
    <w:link w:val="8"/>
    <w:qFormat/>
    <w:uiPriority w:val="99"/>
    <w:rPr>
      <w:rFonts w:cs="Times New Roman"/>
      <w:kern w:val="2"/>
      <w:szCs w:val="24"/>
    </w:rPr>
  </w:style>
  <w:style w:type="character" w:customStyle="1" w:styleId="56">
    <w:name w:val="批注主题 字符"/>
    <w:basedOn w:val="55"/>
    <w:link w:val="24"/>
    <w:qFormat/>
    <w:uiPriority w:val="0"/>
    <w:rPr>
      <w:rFonts w:cs="Times New Roman"/>
      <w:kern w:val="2"/>
      <w:szCs w:val="24"/>
    </w:rPr>
  </w:style>
  <w:style w:type="paragraph" w:styleId="57">
    <w:name w:val="List Paragraph"/>
    <w:basedOn w:val="1"/>
    <w:qFormat/>
    <w:uiPriority w:val="99"/>
    <w:pPr>
      <w:ind w:firstLine="420" w:firstLineChars="200"/>
    </w:pPr>
  </w:style>
  <w:style w:type="paragraph" w:customStyle="1" w:styleId="5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0">
    <w:name w:val="正文文本 字符"/>
    <w:basedOn w:val="29"/>
    <w:link w:val="2"/>
    <w:qFormat/>
    <w:uiPriority w:val="0"/>
    <w:rPr>
      <w:kern w:val="2"/>
      <w:sz w:val="21"/>
      <w:szCs w:val="24"/>
    </w:rPr>
  </w:style>
  <w:style w:type="paragraph" w:customStyle="1" w:styleId="61">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3">
    <w:name w:val="列出段落 Char"/>
    <w:link w:val="40"/>
    <w:qFormat/>
    <w:uiPriority w:val="34"/>
  </w:style>
  <w:style w:type="paragraph" w:customStyle="1" w:styleId="64">
    <w:name w:val="_Style 58"/>
    <w:basedOn w:val="1"/>
    <w:next w:val="57"/>
    <w:qFormat/>
    <w:uiPriority w:val="99"/>
    <w:pPr>
      <w:widowControl/>
      <w:ind w:left="720"/>
      <w:contextualSpacing/>
    </w:pPr>
    <w:rPr>
      <w:rFonts w:ascii="Calibri" w:hAnsi="Calibri" w:cs="Calibri"/>
      <w:kern w:val="0"/>
      <w:szCs w:val="21"/>
    </w:rPr>
  </w:style>
  <w:style w:type="paragraph" w:customStyle="1" w:styleId="65">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6">
    <w:name w:val="HTML 预设格式 字符"/>
    <w:basedOn w:val="29"/>
    <w:link w:val="22"/>
    <w:qFormat/>
    <w:uiPriority w:val="0"/>
    <w:rPr>
      <w:rFonts w:ascii="宋体" w:hAnsi="宋体"/>
      <w:sz w:val="24"/>
      <w:szCs w:val="24"/>
    </w:rPr>
  </w:style>
  <w:style w:type="paragraph" w:customStyle="1" w:styleId="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null3"/>
    <w:hidden/>
    <w:qFormat/>
    <w:uiPriority w:val="0"/>
    <w:rPr>
      <w:rFonts w:hint="eastAsia" w:asciiTheme="minorHAnsi" w:hAnsiTheme="minorHAnsi" w:eastAsiaTheme="minorEastAsia" w:cstheme="minorBidi"/>
      <w:lang w:val="en-US" w:eastAsia="zh-Hans" w:bidi="ar-SA"/>
    </w:rPr>
  </w:style>
  <w:style w:type="paragraph" w:customStyle="1" w:styleId="7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1">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2">
    <w:name w:val="0段落文字"/>
    <w:basedOn w:val="1"/>
    <w:qFormat/>
    <w:uiPriority w:val="0"/>
    <w:rPr>
      <w:szCs w:val="21"/>
    </w:rPr>
  </w:style>
  <w:style w:type="character" w:customStyle="1" w:styleId="7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58</Pages>
  <Words>12342</Words>
  <Characters>12968</Characters>
  <Lines>236</Lines>
  <Paragraphs>66</Paragraphs>
  <TotalTime>0</TotalTime>
  <ScaleCrop>false</ScaleCrop>
  <LinksUpToDate>false</LinksUpToDate>
  <CharactersWithSpaces>13120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2024-09-20T06:48:00Z</dcterms:created>
  <dc:creator>小奀</dc:creator>
  <cp:lastModifiedBy>Administrator</cp:lastModifiedBy>
  <cp:lastPrinted>2022-11-23T07:39:00Z</cp:lastPrinted>
  <dcterms:modified xsi:type="dcterms:W3CDTF">2024-10-25T00:58:32Z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B23D2F89FCAA4E94B7A7C3A96FB5E002_13</vt:lpwstr>
  </property>
  <property fmtid="{D5CDD505-2E9C-101B-9397-08002B2CF9AE}" pid="4" name="commondata">
    <vt:lpwstr>eyJoZGlkIjoiZDM3NDU0MWUxNzFlZDhiNjZmZmFjYzQ4NDQ2ZjdiMzUifQ==</vt:lpwstr>
  </property>
</Properties>
</file>