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4315"/>
      <w:bookmarkStart w:id="2" w:name="_Toc15189"/>
      <w:bookmarkStart w:id="3" w:name="_Toc3493"/>
      <w:bookmarkStart w:id="4" w:name="_Toc15365"/>
      <w:bookmarkStart w:id="5" w:name="_Toc17040"/>
      <w:bookmarkStart w:id="6" w:name="_Toc15553"/>
      <w:bookmarkStart w:id="7" w:name="_Toc16091"/>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B44A3D7">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采购电视机项目（第二次）</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ZCB-2024121</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100C4D1">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65A4E661">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2.报名邮箱地址：linjwei3@mail.sysu.edu.cn</w:t>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3.邮件主题：中山大学附属仁济医院采购电视机项目（第二次）-某某公司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5.报名截止时间：2024年10月14日下午17:00，以邮件接收时间为准，超时视为无效报名。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4F2A9671">
      <w:pPr>
        <w:rPr>
          <w:rFonts w:hint="eastAsia"/>
        </w:rPr>
      </w:pPr>
    </w:p>
    <w:p w14:paraId="0CE3043D">
      <w:pPr>
        <w:pStyle w:val="2"/>
        <w:rPr>
          <w:rFonts w:hint="eastAsia"/>
        </w:rPr>
      </w:pPr>
    </w:p>
    <w:p w14:paraId="37F669C3">
      <w:pPr>
        <w:pStyle w:val="2"/>
        <w:rPr>
          <w:rFonts w:hint="eastAsia"/>
        </w:rPr>
      </w:pPr>
    </w:p>
    <w:p w14:paraId="2662D8E8">
      <w:pPr>
        <w:pStyle w:val="2"/>
        <w:rPr>
          <w:rFonts w:hint="eastAsia"/>
        </w:rPr>
      </w:pPr>
    </w:p>
    <w:p w14:paraId="4B0DEEA5">
      <w:pPr>
        <w:pStyle w:val="2"/>
        <w:rPr>
          <w:rFonts w:hint="eastAsia"/>
        </w:rPr>
      </w:pPr>
    </w:p>
    <w:p w14:paraId="09DEE657">
      <w:pPr>
        <w:pStyle w:val="2"/>
        <w:rPr>
          <w:rFonts w:hint="eastAsia"/>
        </w:rPr>
      </w:pPr>
    </w:p>
    <w:p w14:paraId="36B3C823">
      <w:pPr>
        <w:pStyle w:val="2"/>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14488"/>
      <w:bookmarkStart w:id="13" w:name="_Toc31053"/>
      <w:bookmarkStart w:id="14" w:name="_Toc24"/>
      <w:bookmarkStart w:id="15" w:name="_Toc31740"/>
      <w:bookmarkStart w:id="16" w:name="_Toc25869"/>
      <w:bookmarkStart w:id="17" w:name="_Toc6151"/>
      <w:bookmarkStart w:id="18" w:name="_Toc28528"/>
      <w:bookmarkStart w:id="19" w:name="_Toc17375"/>
      <w:bookmarkStart w:id="20" w:name="_Toc6408"/>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40346216"/>
      <w:bookmarkStart w:id="22" w:name="_Toc7291"/>
      <w:bookmarkStart w:id="23" w:name="_Toc29113"/>
      <w:bookmarkStart w:id="24" w:name="_Toc15870"/>
      <w:bookmarkStart w:id="25" w:name="_Toc12520"/>
      <w:bookmarkStart w:id="26" w:name="_Toc435"/>
      <w:bookmarkStart w:id="27" w:name="_Toc3471"/>
      <w:bookmarkStart w:id="28" w:name="_Toc8364"/>
      <w:bookmarkStart w:id="29" w:name="_Toc1994"/>
      <w:bookmarkStart w:id="30" w:name="_Toc11075"/>
      <w:bookmarkStart w:id="31" w:name="_Toc21249"/>
      <w:bookmarkStart w:id="32" w:name="_Toc40776111"/>
      <w:bookmarkStart w:id="33" w:name="_Toc11305"/>
      <w:bookmarkStart w:id="34" w:name="_Toc26267"/>
      <w:bookmarkStart w:id="35" w:name="_Toc28703"/>
      <w:bookmarkStart w:id="36" w:name="_Toc6547"/>
      <w:bookmarkStart w:id="37" w:name="_Toc40346375"/>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376"/>
      <w:bookmarkStart w:id="40" w:name="_Toc27997"/>
      <w:bookmarkStart w:id="41" w:name="_Toc17709"/>
      <w:bookmarkStart w:id="42" w:name="_Toc40346217"/>
      <w:bookmarkStart w:id="43" w:name="_Toc1743"/>
      <w:bookmarkStart w:id="44" w:name="_Toc20884"/>
      <w:bookmarkStart w:id="45" w:name="_Toc40776112"/>
    </w:p>
    <w:p w14:paraId="4F9DAA28">
      <w:pPr>
        <w:widowControl/>
        <w:spacing w:line="360" w:lineRule="auto"/>
        <w:ind w:firstLine="600"/>
        <w:outlineLvl w:val="0"/>
        <w:rPr>
          <w:rFonts w:hint="eastAsia" w:ascii="仿宋" w:hAnsi="仿宋" w:eastAsia="仿宋" w:cs="仿宋"/>
          <w:kern w:val="0"/>
          <w:sz w:val="30"/>
          <w:szCs w:val="30"/>
        </w:rPr>
      </w:pPr>
      <w:bookmarkStart w:id="46" w:name="_Toc2012"/>
      <w:bookmarkStart w:id="47" w:name="_Toc5238"/>
      <w:bookmarkStart w:id="48" w:name="_Toc19699"/>
      <w:bookmarkStart w:id="49" w:name="_Toc29102"/>
      <w:bookmarkStart w:id="50" w:name="_Toc11485"/>
      <w:bookmarkStart w:id="51" w:name="_Toc30979"/>
      <w:bookmarkStart w:id="52" w:name="_Toc2029"/>
      <w:bookmarkStart w:id="53" w:name="_Toc23097"/>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7052"/>
      <w:bookmarkStart w:id="56" w:name="_Toc31993"/>
      <w:bookmarkStart w:id="57" w:name="_Toc24763"/>
      <w:bookmarkStart w:id="58" w:name="_Toc29767"/>
      <w:bookmarkStart w:id="59" w:name="_Toc40346218"/>
      <w:bookmarkStart w:id="60" w:name="_Toc40346377"/>
      <w:bookmarkStart w:id="61" w:name="_Toc11558"/>
      <w:bookmarkStart w:id="62" w:name="_Toc17930"/>
      <w:bookmarkStart w:id="63" w:name="_Toc27867"/>
      <w:bookmarkStart w:id="64" w:name="_Toc40776113"/>
      <w:bookmarkStart w:id="65" w:name="_Toc14824"/>
      <w:bookmarkStart w:id="66" w:name="_Toc4013"/>
      <w:bookmarkStart w:id="67" w:name="_Toc28064"/>
      <w:bookmarkStart w:id="68" w:name="_Toc21483"/>
      <w:bookmarkStart w:id="69" w:name="_Toc16794"/>
      <w:bookmarkStart w:id="70" w:name="_Toc11141"/>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1334"/>
      <w:bookmarkStart w:id="73" w:name="_Toc4563"/>
      <w:bookmarkStart w:id="74" w:name="_Toc40346219"/>
      <w:bookmarkStart w:id="75" w:name="_Toc31197"/>
      <w:bookmarkStart w:id="76" w:name="_Toc24651"/>
      <w:bookmarkStart w:id="77" w:name="_Toc32709"/>
      <w:bookmarkStart w:id="78" w:name="_Toc40346378"/>
      <w:bookmarkStart w:id="79" w:name="_Toc9883"/>
      <w:bookmarkStart w:id="80" w:name="_Toc1324"/>
      <w:bookmarkStart w:id="81" w:name="_Toc27771"/>
      <w:bookmarkStart w:id="82" w:name="_Toc26029"/>
      <w:bookmarkStart w:id="83" w:name="_Toc16813"/>
      <w:bookmarkStart w:id="84" w:name="_Toc19831"/>
      <w:bookmarkStart w:id="85" w:name="_Toc40776114"/>
      <w:bookmarkStart w:id="86" w:name="_Toc6438"/>
      <w:bookmarkStart w:id="87" w:name="_Toc14287"/>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40346220"/>
      <w:bookmarkStart w:id="91" w:name="_Toc3895"/>
      <w:bookmarkStart w:id="92" w:name="_Toc17483"/>
      <w:bookmarkStart w:id="93" w:name="_Toc27868"/>
      <w:bookmarkStart w:id="94" w:name="_Toc21686"/>
      <w:bookmarkStart w:id="95" w:name="_Toc18353"/>
      <w:bookmarkStart w:id="96" w:name="_Toc13222"/>
      <w:bookmarkStart w:id="97" w:name="_Toc5189"/>
      <w:bookmarkStart w:id="98" w:name="_Toc12650"/>
      <w:bookmarkStart w:id="99" w:name="_Toc21940"/>
      <w:bookmarkStart w:id="100" w:name="_Toc20994"/>
      <w:bookmarkStart w:id="101" w:name="_Toc40346379"/>
      <w:bookmarkStart w:id="102" w:name="_Toc40776115"/>
      <w:bookmarkStart w:id="103" w:name="_Toc5634"/>
      <w:bookmarkStart w:id="104" w:name="_Toc30336"/>
      <w:bookmarkStart w:id="105" w:name="_Toc2720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3498"/>
      <w:bookmarkStart w:id="107" w:name="_Toc40346380"/>
      <w:bookmarkStart w:id="108" w:name="_Toc10454"/>
      <w:bookmarkStart w:id="109" w:name="_Toc40776116"/>
      <w:bookmarkStart w:id="110" w:name="_Toc40346221"/>
      <w:bookmarkStart w:id="111" w:name="_Toc9282"/>
      <w:bookmarkStart w:id="112" w:name="_Toc21449"/>
      <w:bookmarkStart w:id="113" w:name="_Toc30904"/>
      <w:bookmarkStart w:id="114" w:name="_Toc14462"/>
      <w:bookmarkStart w:id="115" w:name="_Toc5220"/>
      <w:bookmarkStart w:id="116" w:name="_Toc11547"/>
      <w:bookmarkStart w:id="117" w:name="_Toc12127"/>
      <w:bookmarkStart w:id="118" w:name="_Toc32371"/>
      <w:bookmarkStart w:id="119" w:name="_Toc30856"/>
      <w:bookmarkStart w:id="120" w:name="_Toc27646"/>
      <w:bookmarkStart w:id="121" w:name="_Toc27009"/>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6608"/>
      <w:bookmarkStart w:id="124" w:name="_Toc28747"/>
      <w:bookmarkStart w:id="125" w:name="_Toc13184"/>
      <w:bookmarkStart w:id="126" w:name="_Toc8637"/>
      <w:bookmarkStart w:id="127" w:name="_Toc6691"/>
      <w:bookmarkStart w:id="128" w:name="_Toc15539"/>
      <w:bookmarkStart w:id="129" w:name="_Toc31077"/>
      <w:bookmarkStart w:id="130" w:name="_Toc10399"/>
      <w:bookmarkStart w:id="131" w:name="_Toc21213"/>
      <w:bookmarkStart w:id="132" w:name="_Toc9697"/>
      <w:bookmarkStart w:id="133" w:name="_Toc16728"/>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bookmarkStart w:id="134" w:name="_GoBack"/>
      <w:r>
        <w:rPr>
          <w:rFonts w:hint="eastAsia" w:ascii="仿宋" w:hAnsi="仿宋" w:eastAsia="仿宋" w:cs="仿宋"/>
          <w:color w:val="auto"/>
          <w:sz w:val="24"/>
          <w:highlight w:val="none"/>
          <w:u w:val="single"/>
        </w:rPr>
        <w:t>中山大学附属仁济医院采购电视机</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第二次</w:t>
      </w:r>
      <w:r>
        <w:rPr>
          <w:rFonts w:hint="eastAsia" w:ascii="仿宋" w:hAnsi="仿宋" w:eastAsia="仿宋" w:cs="仿宋"/>
          <w:color w:val="auto"/>
          <w:sz w:val="24"/>
          <w:highlight w:val="none"/>
          <w:u w:val="single"/>
          <w:lang w:eastAsia="zh-CN"/>
        </w:rPr>
        <w:t>）</w:t>
      </w:r>
      <w:bookmarkEnd w:id="134"/>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2B4FC04B">
      <w:pPr>
        <w:pStyle w:val="8"/>
        <w:rPr>
          <w:rFonts w:hint="eastAsia" w:ascii="宋体" w:hAnsi="宋体"/>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D773DE-6D42-4CE1-9A74-1C6A8F1D37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61C7C05-3029-496C-9E6A-E3FD59DDE2C1}"/>
  </w:font>
  <w:font w:name="微软雅黑">
    <w:panose1 w:val="020B0503020204020204"/>
    <w:charset w:val="86"/>
    <w:family w:val="auto"/>
    <w:pitch w:val="default"/>
    <w:sig w:usb0="80000287" w:usb1="2ACF3C50" w:usb2="00000016" w:usb3="00000000" w:csb0="0004001F" w:csb1="00000000"/>
    <w:embedRegular r:id="rId3" w:fontKey="{EC903272-2A5F-4EC8-81EC-8337DDD5D80F}"/>
  </w:font>
  <w:font w:name="方正小标宋简体">
    <w:panose1 w:val="02000000000000000000"/>
    <w:charset w:val="86"/>
    <w:family w:val="script"/>
    <w:pitch w:val="default"/>
    <w:sig w:usb0="00000001" w:usb1="08000000" w:usb2="00000000" w:usb3="00000000" w:csb0="00040000" w:csb1="00000000"/>
    <w:embedRegular r:id="rId4" w:fontKey="{EB6CF3C5-368E-451D-93F8-928B9EF4986B}"/>
  </w:font>
  <w:font w:name="仿宋">
    <w:panose1 w:val="02010609060101010101"/>
    <w:charset w:val="86"/>
    <w:family w:val="auto"/>
    <w:pitch w:val="default"/>
    <w:sig w:usb0="800002BF" w:usb1="38CF7CFA" w:usb2="00000016" w:usb3="00000000" w:csb0="00040001" w:csb1="00000000"/>
    <w:embedRegular r:id="rId5" w:fontKey="{6A1E6D61-D082-46A0-B849-76EAFCD956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s>
  <w:rsids>
    <w:rsidRoot w:val="00000000"/>
    <w:rsid w:val="024E2560"/>
    <w:rsid w:val="02B67AB8"/>
    <w:rsid w:val="03A441BF"/>
    <w:rsid w:val="03F144CF"/>
    <w:rsid w:val="0BF238BE"/>
    <w:rsid w:val="0FB24AB4"/>
    <w:rsid w:val="1943109C"/>
    <w:rsid w:val="1DE84704"/>
    <w:rsid w:val="20573B57"/>
    <w:rsid w:val="231E5CE9"/>
    <w:rsid w:val="2587134A"/>
    <w:rsid w:val="27CC1EEA"/>
    <w:rsid w:val="2E707062"/>
    <w:rsid w:val="333756F5"/>
    <w:rsid w:val="38B41B24"/>
    <w:rsid w:val="3BD10967"/>
    <w:rsid w:val="3EA6712C"/>
    <w:rsid w:val="3F973797"/>
    <w:rsid w:val="45B5724A"/>
    <w:rsid w:val="4A467007"/>
    <w:rsid w:val="5411136C"/>
    <w:rsid w:val="5980324B"/>
    <w:rsid w:val="60914883"/>
    <w:rsid w:val="68844983"/>
    <w:rsid w:val="6AEF52A0"/>
    <w:rsid w:val="6DA01CC3"/>
    <w:rsid w:val="773D60B6"/>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1935</Words>
  <Characters>2057</Characters>
  <Paragraphs>196</Paragraphs>
  <TotalTime>6</TotalTime>
  <ScaleCrop>false</ScaleCrop>
  <LinksUpToDate>false</LinksUpToDate>
  <CharactersWithSpaces>2181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2024-10-18T01:12:14Z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166C090F5F594C7E87577E737B94B29F</vt:lpwstr>
  </property>
</Properties>
</file>