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F8263" w14:textId="046CDF7D" w:rsidR="009E2D44" w:rsidRPr="00B24363" w:rsidRDefault="00D87BDE" w:rsidP="009D1D1B">
      <w:pPr>
        <w:pStyle w:val="1"/>
      </w:pPr>
      <w:r>
        <w:rPr>
          <w:rFonts w:hint="eastAsia"/>
        </w:rPr>
        <w:t>用户需求书</w:t>
      </w:r>
    </w:p>
    <w:p w14:paraId="3925D68C" w14:textId="1AAEC46A" w:rsidR="00B24363" w:rsidRDefault="00D87BDE" w:rsidP="00B24363">
      <w:pPr>
        <w:pStyle w:val="2"/>
      </w:pPr>
      <w:r>
        <w:rPr>
          <w:rFonts w:hint="eastAsia"/>
        </w:rPr>
        <w:t>项目背景</w:t>
      </w:r>
    </w:p>
    <w:p w14:paraId="3DB1CC75" w14:textId="21FD380A" w:rsidR="00A412B7" w:rsidRDefault="00202723" w:rsidP="009A54A8">
      <w:pPr>
        <w:ind w:firstLineChars="200" w:firstLine="480"/>
        <w:rPr>
          <w:rFonts w:asciiTheme="majorEastAsia" w:eastAsiaTheme="majorEastAsia" w:hAnsiTheme="majorEastAsia"/>
        </w:rPr>
      </w:pPr>
      <w:r w:rsidRPr="00202723">
        <w:rPr>
          <w:rFonts w:asciiTheme="majorEastAsia" w:eastAsiaTheme="majorEastAsia" w:hAnsiTheme="majorEastAsia" w:hint="eastAsia"/>
        </w:rPr>
        <w:t>中山大学孙逸仙纪念医院（中山大学附属第二医院）为国家卫生健康委属（管）医院，创建于1835年，是我国第一家西医医院，中国西医学和西医教育的发源地，至今已有189年历史</w:t>
      </w:r>
      <w:r w:rsidR="00605987" w:rsidRPr="00CE377B">
        <w:rPr>
          <w:rFonts w:asciiTheme="majorEastAsia" w:eastAsiaTheme="majorEastAsia" w:hAnsiTheme="majorEastAsia" w:hint="eastAsia"/>
        </w:rPr>
        <w:t>。</w:t>
      </w:r>
      <w:r>
        <w:rPr>
          <w:rFonts w:asciiTheme="majorEastAsia" w:eastAsiaTheme="majorEastAsia" w:hAnsiTheme="majorEastAsia" w:hint="eastAsia"/>
        </w:rPr>
        <w:t>2024年</w:t>
      </w:r>
      <w:r w:rsidRPr="00202723">
        <w:rPr>
          <w:rFonts w:asciiTheme="majorEastAsia" w:eastAsiaTheme="majorEastAsia" w:hAnsiTheme="majorEastAsia" w:hint="eastAsia"/>
        </w:rPr>
        <w:t>11月1日，广州市花都区人民政府与中山大学孙逸仙纪念医院签署协议，合作建设中山大学孙逸仙纪念医院花都院区</w:t>
      </w:r>
      <w:r>
        <w:rPr>
          <w:rFonts w:asciiTheme="majorEastAsia" w:eastAsiaTheme="majorEastAsia" w:hAnsiTheme="majorEastAsia" w:hint="eastAsia"/>
        </w:rPr>
        <w:t>。</w:t>
      </w:r>
      <w:r w:rsidRPr="00202723">
        <w:rPr>
          <w:rFonts w:asciiTheme="majorEastAsia" w:eastAsiaTheme="majorEastAsia" w:hAnsiTheme="majorEastAsia" w:hint="eastAsia"/>
        </w:rPr>
        <w:t>这是首家落地花都区的国家卫</w:t>
      </w:r>
      <w:proofErr w:type="gramStart"/>
      <w:r w:rsidRPr="00202723">
        <w:rPr>
          <w:rFonts w:asciiTheme="majorEastAsia" w:eastAsiaTheme="majorEastAsia" w:hAnsiTheme="majorEastAsia" w:hint="eastAsia"/>
        </w:rPr>
        <w:t>健委直</w:t>
      </w:r>
      <w:proofErr w:type="gramEnd"/>
      <w:r w:rsidRPr="00202723">
        <w:rPr>
          <w:rFonts w:asciiTheme="majorEastAsia" w:eastAsiaTheme="majorEastAsia" w:hAnsiTheme="majorEastAsia" w:hint="eastAsia"/>
        </w:rPr>
        <w:t>管三级甲等综合医院</w:t>
      </w:r>
      <w:r>
        <w:rPr>
          <w:rFonts w:asciiTheme="majorEastAsia" w:eastAsiaTheme="majorEastAsia" w:hAnsiTheme="majorEastAsia" w:hint="eastAsia"/>
        </w:rPr>
        <w:t>，</w:t>
      </w:r>
      <w:r w:rsidRPr="00202723">
        <w:rPr>
          <w:rFonts w:asciiTheme="majorEastAsia" w:eastAsiaTheme="majorEastAsia" w:hAnsiTheme="majorEastAsia" w:hint="eastAsia"/>
        </w:rPr>
        <w:t>总用地面积约120亩，总建筑面积170000㎡，按照三级甲等综合医院标准设置1000张床位。</w:t>
      </w:r>
      <w:r>
        <w:rPr>
          <w:rFonts w:asciiTheme="majorEastAsia" w:eastAsiaTheme="majorEastAsia" w:hAnsiTheme="majorEastAsia" w:hint="eastAsia"/>
        </w:rPr>
        <w:t>目前</w:t>
      </w:r>
      <w:r w:rsidRPr="00202723">
        <w:rPr>
          <w:rFonts w:asciiTheme="majorEastAsia" w:eastAsiaTheme="majorEastAsia" w:hAnsiTheme="majorEastAsia" w:hint="eastAsia"/>
        </w:rPr>
        <w:t>，该院区即将投入使用。</w:t>
      </w:r>
    </w:p>
    <w:p w14:paraId="4B62DA13" w14:textId="3B9306F7" w:rsidR="00202723" w:rsidRDefault="00202723" w:rsidP="00B64BEF">
      <w:pPr>
        <w:ind w:firstLineChars="200" w:firstLine="480"/>
        <w:rPr>
          <w:rFonts w:asciiTheme="majorEastAsia" w:eastAsiaTheme="majorEastAsia" w:hAnsiTheme="majorEastAsia" w:cs="Times New Roman"/>
        </w:rPr>
      </w:pPr>
      <w:r w:rsidRPr="00202723">
        <w:rPr>
          <w:rFonts w:asciiTheme="majorEastAsia" w:eastAsiaTheme="majorEastAsia" w:hAnsiTheme="majorEastAsia" w:hint="eastAsia"/>
        </w:rPr>
        <w:t>中山大学孙逸仙纪念医院</w:t>
      </w:r>
      <w:r>
        <w:rPr>
          <w:rFonts w:asciiTheme="majorEastAsia" w:eastAsiaTheme="majorEastAsia" w:hAnsiTheme="majorEastAsia" w:hint="eastAsia"/>
        </w:rPr>
        <w:t>作为</w:t>
      </w:r>
      <w:r w:rsidRPr="00202723">
        <w:rPr>
          <w:rFonts w:asciiTheme="majorEastAsia" w:eastAsiaTheme="majorEastAsia" w:hAnsiTheme="majorEastAsia" w:hint="eastAsia"/>
        </w:rPr>
        <w:t>国家卫</w:t>
      </w:r>
      <w:proofErr w:type="gramStart"/>
      <w:r w:rsidRPr="00202723">
        <w:rPr>
          <w:rFonts w:asciiTheme="majorEastAsia" w:eastAsiaTheme="majorEastAsia" w:hAnsiTheme="majorEastAsia" w:hint="eastAsia"/>
        </w:rPr>
        <w:t>健委直</w:t>
      </w:r>
      <w:proofErr w:type="gramEnd"/>
      <w:r w:rsidRPr="00202723">
        <w:rPr>
          <w:rFonts w:asciiTheme="majorEastAsia" w:eastAsiaTheme="majorEastAsia" w:hAnsiTheme="majorEastAsia" w:hint="eastAsia"/>
        </w:rPr>
        <w:t>管三级甲等综合医院</w:t>
      </w:r>
      <w:r w:rsidR="00771BD6" w:rsidRPr="00CE377B">
        <w:rPr>
          <w:rFonts w:asciiTheme="majorEastAsia" w:eastAsiaTheme="majorEastAsia" w:hAnsiTheme="majorEastAsia" w:cs="Times New Roman"/>
        </w:rPr>
        <w:t>，需要满足国家等级保护标准、个人信息保护法、网络安全法、数据安全法等安全要求。</w:t>
      </w:r>
      <w:r w:rsidRPr="00A349DF">
        <w:rPr>
          <w:rFonts w:hint="eastAsia"/>
          <w:szCs w:val="21"/>
        </w:rPr>
        <w:t>网络安全</w:t>
      </w:r>
      <w:r>
        <w:rPr>
          <w:rFonts w:hint="eastAsia"/>
          <w:szCs w:val="21"/>
        </w:rPr>
        <w:t>防御体系</w:t>
      </w:r>
      <w:r w:rsidRPr="00A349DF">
        <w:rPr>
          <w:rFonts w:hint="eastAsia"/>
          <w:szCs w:val="21"/>
        </w:rPr>
        <w:t>是一项复杂的系统工程</w:t>
      </w:r>
      <w:r>
        <w:rPr>
          <w:rFonts w:hint="eastAsia"/>
          <w:szCs w:val="21"/>
        </w:rPr>
        <w:t>，除了</w:t>
      </w:r>
      <w:r w:rsidRPr="00A349DF">
        <w:rPr>
          <w:rFonts w:hint="eastAsia"/>
          <w:szCs w:val="21"/>
        </w:rPr>
        <w:t>网络安全</w:t>
      </w:r>
      <w:r>
        <w:rPr>
          <w:rFonts w:hint="eastAsia"/>
          <w:szCs w:val="21"/>
        </w:rPr>
        <w:t>产品建设以外</w:t>
      </w:r>
      <w:r w:rsidRPr="00A349DF">
        <w:rPr>
          <w:rFonts w:hint="eastAsia"/>
          <w:szCs w:val="21"/>
        </w:rPr>
        <w:t>，</w:t>
      </w:r>
      <w:r>
        <w:rPr>
          <w:rFonts w:hint="eastAsia"/>
          <w:szCs w:val="21"/>
        </w:rPr>
        <w:t>更重要的是持续的安全运营。随着黑客技术的日新月异，信息科</w:t>
      </w:r>
      <w:r w:rsidRPr="00086421">
        <w:rPr>
          <w:rFonts w:ascii="Times New Roman" w:eastAsiaTheme="majorEastAsia" w:hAnsi="Times New Roman" w:cs="Times New Roman" w:hint="eastAsia"/>
        </w:rPr>
        <w:t>受限于人力资源</w:t>
      </w:r>
      <w:r>
        <w:rPr>
          <w:rFonts w:ascii="Times New Roman" w:eastAsiaTheme="majorEastAsia" w:hAnsi="Times New Roman" w:cs="Times New Roman" w:hint="eastAsia"/>
        </w:rPr>
        <w:t>、技术工具</w:t>
      </w:r>
      <w:r w:rsidRPr="00086421">
        <w:rPr>
          <w:rFonts w:ascii="Times New Roman" w:eastAsiaTheme="majorEastAsia" w:hAnsi="Times New Roman" w:cs="Times New Roman" w:hint="eastAsia"/>
        </w:rPr>
        <w:t>等</w:t>
      </w:r>
      <w:r>
        <w:rPr>
          <w:rFonts w:ascii="Times New Roman" w:eastAsiaTheme="majorEastAsia" w:hAnsi="Times New Roman" w:cs="Times New Roman" w:hint="eastAsia"/>
        </w:rPr>
        <w:t>因素的制约，难以有效应对各类信息安全威胁。</w:t>
      </w:r>
      <w:r>
        <w:rPr>
          <w:rFonts w:hint="eastAsia"/>
          <w:szCs w:val="21"/>
        </w:rPr>
        <w:t>因此，需要针对花都院区采购</w:t>
      </w:r>
      <w:r>
        <w:rPr>
          <w:rFonts w:asciiTheme="majorEastAsia" w:eastAsiaTheme="majorEastAsia" w:hAnsiTheme="majorEastAsia" w:cs="Times New Roman" w:hint="eastAsia"/>
        </w:rPr>
        <w:t>2</w:t>
      </w:r>
      <w:r>
        <w:rPr>
          <w:rFonts w:asciiTheme="majorEastAsia" w:eastAsiaTheme="majorEastAsia" w:hAnsiTheme="majorEastAsia" w:cs="Times New Roman"/>
        </w:rPr>
        <w:t>024-2025</w:t>
      </w:r>
      <w:r>
        <w:rPr>
          <w:rFonts w:asciiTheme="majorEastAsia" w:eastAsiaTheme="majorEastAsia" w:hAnsiTheme="majorEastAsia" w:cs="Times New Roman" w:hint="eastAsia"/>
        </w:rPr>
        <w:t>年度网络</w:t>
      </w:r>
      <w:r w:rsidRPr="00CE377B">
        <w:rPr>
          <w:rFonts w:asciiTheme="majorEastAsia" w:eastAsiaTheme="majorEastAsia" w:hAnsiTheme="majorEastAsia" w:cs="Times New Roman"/>
        </w:rPr>
        <w:t>安全服务</w:t>
      </w:r>
      <w:r>
        <w:rPr>
          <w:rFonts w:asciiTheme="majorEastAsia" w:eastAsiaTheme="majorEastAsia" w:hAnsiTheme="majorEastAsia" w:cs="Times New Roman" w:hint="eastAsia"/>
        </w:rPr>
        <w:t>项目，</w:t>
      </w:r>
      <w:r w:rsidRPr="00CE377B">
        <w:rPr>
          <w:rFonts w:asciiTheme="majorEastAsia" w:eastAsiaTheme="majorEastAsia" w:hAnsiTheme="majorEastAsia" w:cs="Times New Roman"/>
        </w:rPr>
        <w:t>补充网络安全运营能力，保障各大业务系统安全稳定运行，提升医院服务的质量和水平，为患者提供更加安全、高效的医疗服务。</w:t>
      </w:r>
    </w:p>
    <w:p w14:paraId="28EEC377" w14:textId="75AC3949" w:rsidR="00D87BDE" w:rsidRDefault="00876856">
      <w:pPr>
        <w:pStyle w:val="2"/>
      </w:pPr>
      <w:r>
        <w:rPr>
          <w:rFonts w:hint="eastAsia"/>
        </w:rPr>
        <w:t>服务</w:t>
      </w:r>
      <w:r w:rsidR="00D87BDE">
        <w:rPr>
          <w:rFonts w:hint="eastAsia"/>
        </w:rPr>
        <w:t>需求清单</w:t>
      </w:r>
    </w:p>
    <w:tbl>
      <w:tblPr>
        <w:tblStyle w:val="ad"/>
        <w:tblW w:w="10207" w:type="dxa"/>
        <w:tblInd w:w="-998" w:type="dxa"/>
        <w:tblLook w:val="04A0" w:firstRow="1" w:lastRow="0" w:firstColumn="1" w:lastColumn="0" w:noHBand="0" w:noVBand="1"/>
      </w:tblPr>
      <w:tblGrid>
        <w:gridCol w:w="709"/>
        <w:gridCol w:w="2694"/>
        <w:gridCol w:w="3827"/>
        <w:gridCol w:w="1560"/>
        <w:gridCol w:w="1417"/>
      </w:tblGrid>
      <w:tr w:rsidR="0051335D" w:rsidRPr="00F37187" w14:paraId="5C2988C7" w14:textId="77777777" w:rsidTr="0051335D">
        <w:tc>
          <w:tcPr>
            <w:tcW w:w="709" w:type="dxa"/>
            <w:vAlign w:val="center"/>
          </w:tcPr>
          <w:p w14:paraId="07731C0B" w14:textId="77777777" w:rsidR="00845AE2" w:rsidRPr="00F37187" w:rsidRDefault="00845AE2" w:rsidP="00845AE2">
            <w:pPr>
              <w:jc w:val="center"/>
              <w:rPr>
                <w:rFonts w:asciiTheme="majorEastAsia" w:eastAsiaTheme="majorEastAsia" w:hAnsiTheme="majorEastAsia"/>
                <w:b/>
              </w:rPr>
            </w:pPr>
            <w:r w:rsidRPr="00F37187">
              <w:rPr>
                <w:rFonts w:asciiTheme="majorEastAsia" w:eastAsiaTheme="majorEastAsia" w:hAnsiTheme="majorEastAsia" w:hint="eastAsia"/>
                <w:b/>
              </w:rPr>
              <w:t>序号</w:t>
            </w:r>
          </w:p>
        </w:tc>
        <w:tc>
          <w:tcPr>
            <w:tcW w:w="2694" w:type="dxa"/>
            <w:vAlign w:val="center"/>
          </w:tcPr>
          <w:p w14:paraId="660791C2" w14:textId="4618B02A" w:rsidR="00845AE2" w:rsidRPr="00F37187" w:rsidRDefault="00845AE2" w:rsidP="00845AE2">
            <w:pPr>
              <w:jc w:val="center"/>
              <w:rPr>
                <w:rFonts w:asciiTheme="majorEastAsia" w:eastAsiaTheme="majorEastAsia" w:hAnsiTheme="majorEastAsia"/>
                <w:b/>
              </w:rPr>
            </w:pPr>
            <w:r w:rsidRPr="00F37187">
              <w:rPr>
                <w:rFonts w:asciiTheme="majorEastAsia" w:eastAsiaTheme="majorEastAsia" w:hAnsiTheme="majorEastAsia" w:hint="eastAsia"/>
                <w:b/>
              </w:rPr>
              <w:t>服务名称</w:t>
            </w:r>
          </w:p>
        </w:tc>
        <w:tc>
          <w:tcPr>
            <w:tcW w:w="3827" w:type="dxa"/>
            <w:vAlign w:val="center"/>
          </w:tcPr>
          <w:p w14:paraId="16A983F3" w14:textId="5FFB49FA" w:rsidR="00845AE2" w:rsidRPr="00F37187" w:rsidRDefault="00845AE2" w:rsidP="00845AE2">
            <w:pPr>
              <w:jc w:val="center"/>
              <w:rPr>
                <w:rFonts w:asciiTheme="majorEastAsia" w:eastAsiaTheme="majorEastAsia" w:hAnsiTheme="majorEastAsia"/>
                <w:b/>
              </w:rPr>
            </w:pPr>
            <w:r w:rsidRPr="00F37187">
              <w:rPr>
                <w:rFonts w:asciiTheme="majorEastAsia" w:eastAsiaTheme="majorEastAsia" w:hAnsiTheme="majorEastAsia" w:hint="eastAsia"/>
                <w:b/>
              </w:rPr>
              <w:t>服务产出物</w:t>
            </w:r>
          </w:p>
        </w:tc>
        <w:tc>
          <w:tcPr>
            <w:tcW w:w="1560" w:type="dxa"/>
            <w:vAlign w:val="center"/>
          </w:tcPr>
          <w:p w14:paraId="75D5EDFF" w14:textId="6972A7B1" w:rsidR="00845AE2" w:rsidRPr="00F37187" w:rsidRDefault="00845AE2" w:rsidP="00845AE2">
            <w:pPr>
              <w:jc w:val="center"/>
              <w:rPr>
                <w:rFonts w:asciiTheme="majorEastAsia" w:eastAsiaTheme="majorEastAsia" w:hAnsiTheme="majorEastAsia"/>
                <w:b/>
              </w:rPr>
            </w:pPr>
            <w:r w:rsidRPr="00F37187">
              <w:rPr>
                <w:rFonts w:asciiTheme="majorEastAsia" w:eastAsiaTheme="majorEastAsia" w:hAnsiTheme="majorEastAsia" w:hint="eastAsia"/>
                <w:b/>
              </w:rPr>
              <w:t>服务频率</w:t>
            </w:r>
          </w:p>
        </w:tc>
        <w:tc>
          <w:tcPr>
            <w:tcW w:w="1417" w:type="dxa"/>
            <w:vAlign w:val="center"/>
          </w:tcPr>
          <w:p w14:paraId="2B183EAF" w14:textId="6AE23D7E" w:rsidR="00845AE2" w:rsidRPr="00F37187" w:rsidRDefault="00845AE2" w:rsidP="00845AE2">
            <w:pPr>
              <w:jc w:val="center"/>
              <w:rPr>
                <w:rFonts w:asciiTheme="majorEastAsia" w:eastAsiaTheme="majorEastAsia" w:hAnsiTheme="majorEastAsia"/>
                <w:b/>
              </w:rPr>
            </w:pPr>
            <w:r w:rsidRPr="00F37187">
              <w:rPr>
                <w:rFonts w:asciiTheme="majorEastAsia" w:eastAsiaTheme="majorEastAsia" w:hAnsiTheme="majorEastAsia" w:hint="eastAsia"/>
                <w:b/>
              </w:rPr>
              <w:t>服务期限</w:t>
            </w:r>
          </w:p>
        </w:tc>
      </w:tr>
      <w:tr w:rsidR="00845AE2" w:rsidRPr="00F37187" w14:paraId="08F068F9" w14:textId="77777777" w:rsidTr="0051335D">
        <w:tc>
          <w:tcPr>
            <w:tcW w:w="709" w:type="dxa"/>
            <w:vAlign w:val="center"/>
          </w:tcPr>
          <w:p w14:paraId="407125E4" w14:textId="77777777" w:rsidR="00845AE2" w:rsidRPr="00F37187" w:rsidRDefault="00845AE2" w:rsidP="002B5FEA">
            <w:pPr>
              <w:pStyle w:val="aa"/>
              <w:numPr>
                <w:ilvl w:val="0"/>
                <w:numId w:val="5"/>
              </w:numPr>
              <w:ind w:firstLineChars="0"/>
              <w:jc w:val="center"/>
              <w:rPr>
                <w:rFonts w:asciiTheme="majorEastAsia" w:eastAsiaTheme="majorEastAsia" w:hAnsiTheme="majorEastAsia"/>
              </w:rPr>
            </w:pPr>
          </w:p>
        </w:tc>
        <w:tc>
          <w:tcPr>
            <w:tcW w:w="2694" w:type="dxa"/>
            <w:vAlign w:val="center"/>
          </w:tcPr>
          <w:p w14:paraId="4FC76F5F" w14:textId="3D95D361" w:rsidR="00845AE2" w:rsidRPr="00F37187"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安全运营规范制度修订</w:t>
            </w:r>
          </w:p>
        </w:tc>
        <w:tc>
          <w:tcPr>
            <w:tcW w:w="3827" w:type="dxa"/>
            <w:vAlign w:val="center"/>
          </w:tcPr>
          <w:p w14:paraId="518277A1" w14:textId="77777777" w:rsidR="00B250B6"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《网络安全管理制度》</w:t>
            </w:r>
          </w:p>
          <w:p w14:paraId="2DC97052" w14:textId="14C48080" w:rsidR="00845AE2" w:rsidRPr="00F37187"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《数据安全管理制度》</w:t>
            </w:r>
          </w:p>
        </w:tc>
        <w:tc>
          <w:tcPr>
            <w:tcW w:w="1560" w:type="dxa"/>
            <w:vAlign w:val="center"/>
          </w:tcPr>
          <w:p w14:paraId="689C814E" w14:textId="65CE7916" w:rsidR="00845AE2" w:rsidRPr="00F37187"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按需</w:t>
            </w:r>
          </w:p>
        </w:tc>
        <w:tc>
          <w:tcPr>
            <w:tcW w:w="1417" w:type="dxa"/>
            <w:vMerge w:val="restart"/>
            <w:vAlign w:val="center"/>
          </w:tcPr>
          <w:p w14:paraId="5719842C" w14:textId="405488D5" w:rsidR="00845AE2" w:rsidRPr="00F37187"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1年</w:t>
            </w:r>
          </w:p>
        </w:tc>
      </w:tr>
      <w:tr w:rsidR="00845AE2" w:rsidRPr="00F37187" w14:paraId="0CB1D896" w14:textId="77777777" w:rsidTr="0051335D">
        <w:tc>
          <w:tcPr>
            <w:tcW w:w="709" w:type="dxa"/>
            <w:vAlign w:val="center"/>
          </w:tcPr>
          <w:p w14:paraId="2B712185" w14:textId="77777777" w:rsidR="00845AE2" w:rsidRPr="00F37187" w:rsidRDefault="00845AE2" w:rsidP="002B5FEA">
            <w:pPr>
              <w:pStyle w:val="aa"/>
              <w:numPr>
                <w:ilvl w:val="0"/>
                <w:numId w:val="5"/>
              </w:numPr>
              <w:ind w:firstLineChars="0"/>
              <w:jc w:val="center"/>
              <w:rPr>
                <w:rFonts w:asciiTheme="majorEastAsia" w:eastAsiaTheme="majorEastAsia" w:hAnsiTheme="majorEastAsia"/>
              </w:rPr>
            </w:pPr>
          </w:p>
        </w:tc>
        <w:tc>
          <w:tcPr>
            <w:tcW w:w="2694" w:type="dxa"/>
            <w:vAlign w:val="center"/>
          </w:tcPr>
          <w:p w14:paraId="2E1FA277" w14:textId="3D0834D5" w:rsidR="00845AE2" w:rsidRPr="00F37187"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网络资产梳理及常态化更新管理</w:t>
            </w:r>
          </w:p>
        </w:tc>
        <w:tc>
          <w:tcPr>
            <w:tcW w:w="3827" w:type="dxa"/>
            <w:vAlign w:val="center"/>
          </w:tcPr>
          <w:p w14:paraId="530BED91" w14:textId="77777777" w:rsidR="00B250B6"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《服务器资产台账》</w:t>
            </w:r>
          </w:p>
          <w:p w14:paraId="15F73B1F" w14:textId="77777777" w:rsidR="00B250B6"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《应用系统资产台账》</w:t>
            </w:r>
          </w:p>
          <w:p w14:paraId="17D01338" w14:textId="77777777" w:rsidR="00B250B6"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《安全设备资产台账》</w:t>
            </w:r>
          </w:p>
          <w:p w14:paraId="0EA87D16" w14:textId="5EB9C539" w:rsidR="00845AE2" w:rsidRPr="00F37187"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《互联网资产台账清单》</w:t>
            </w:r>
          </w:p>
        </w:tc>
        <w:tc>
          <w:tcPr>
            <w:tcW w:w="1560" w:type="dxa"/>
            <w:vAlign w:val="center"/>
          </w:tcPr>
          <w:p w14:paraId="70D35DE6" w14:textId="645D672C" w:rsidR="00845AE2" w:rsidRPr="00F37187"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1次/年</w:t>
            </w:r>
          </w:p>
        </w:tc>
        <w:tc>
          <w:tcPr>
            <w:tcW w:w="1417" w:type="dxa"/>
            <w:vMerge/>
            <w:vAlign w:val="center"/>
          </w:tcPr>
          <w:p w14:paraId="77C6477F" w14:textId="77777777" w:rsidR="00845AE2" w:rsidRPr="00F37187" w:rsidRDefault="00845AE2" w:rsidP="00845AE2">
            <w:pPr>
              <w:rPr>
                <w:rFonts w:asciiTheme="majorEastAsia" w:eastAsiaTheme="majorEastAsia" w:hAnsiTheme="majorEastAsia"/>
              </w:rPr>
            </w:pPr>
          </w:p>
        </w:tc>
      </w:tr>
      <w:tr w:rsidR="00845AE2" w:rsidRPr="00F37187" w14:paraId="6B90F67F" w14:textId="77777777" w:rsidTr="0051335D">
        <w:tc>
          <w:tcPr>
            <w:tcW w:w="709" w:type="dxa"/>
            <w:vAlign w:val="center"/>
          </w:tcPr>
          <w:p w14:paraId="12EB4EC9" w14:textId="77777777" w:rsidR="00845AE2" w:rsidRPr="00F37187" w:rsidRDefault="00845AE2" w:rsidP="002B5FEA">
            <w:pPr>
              <w:pStyle w:val="aa"/>
              <w:numPr>
                <w:ilvl w:val="0"/>
                <w:numId w:val="5"/>
              </w:numPr>
              <w:ind w:firstLineChars="0"/>
              <w:jc w:val="center"/>
              <w:rPr>
                <w:rFonts w:asciiTheme="majorEastAsia" w:eastAsiaTheme="majorEastAsia" w:hAnsiTheme="majorEastAsia"/>
              </w:rPr>
            </w:pPr>
          </w:p>
        </w:tc>
        <w:tc>
          <w:tcPr>
            <w:tcW w:w="2694" w:type="dxa"/>
            <w:vAlign w:val="center"/>
          </w:tcPr>
          <w:p w14:paraId="683A3E72" w14:textId="3939EC76" w:rsidR="00845AE2" w:rsidRPr="00F37187"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漏洞扫描服务</w:t>
            </w:r>
          </w:p>
        </w:tc>
        <w:tc>
          <w:tcPr>
            <w:tcW w:w="3827" w:type="dxa"/>
            <w:vAlign w:val="center"/>
          </w:tcPr>
          <w:p w14:paraId="1D7A9BEB" w14:textId="7E3133D8" w:rsidR="00845AE2" w:rsidRPr="00F37187"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《漏洞扫描报告》</w:t>
            </w:r>
          </w:p>
        </w:tc>
        <w:tc>
          <w:tcPr>
            <w:tcW w:w="1560" w:type="dxa"/>
            <w:vAlign w:val="center"/>
          </w:tcPr>
          <w:p w14:paraId="03BC4D8F" w14:textId="409EE286" w:rsidR="00845AE2" w:rsidRPr="00F37187"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4次/年</w:t>
            </w:r>
          </w:p>
        </w:tc>
        <w:tc>
          <w:tcPr>
            <w:tcW w:w="1417" w:type="dxa"/>
            <w:vMerge/>
            <w:vAlign w:val="center"/>
          </w:tcPr>
          <w:p w14:paraId="69F8097D" w14:textId="77777777" w:rsidR="00845AE2" w:rsidRPr="00F37187" w:rsidRDefault="00845AE2" w:rsidP="00845AE2">
            <w:pPr>
              <w:rPr>
                <w:rFonts w:asciiTheme="majorEastAsia" w:eastAsiaTheme="majorEastAsia" w:hAnsiTheme="majorEastAsia"/>
              </w:rPr>
            </w:pPr>
          </w:p>
        </w:tc>
      </w:tr>
      <w:tr w:rsidR="00845AE2" w:rsidRPr="00F37187" w14:paraId="5084B582" w14:textId="77777777" w:rsidTr="0051335D">
        <w:tc>
          <w:tcPr>
            <w:tcW w:w="709" w:type="dxa"/>
            <w:vAlign w:val="center"/>
          </w:tcPr>
          <w:p w14:paraId="2439F223" w14:textId="77777777" w:rsidR="00845AE2" w:rsidRPr="00F37187" w:rsidRDefault="00845AE2" w:rsidP="002B5FEA">
            <w:pPr>
              <w:pStyle w:val="aa"/>
              <w:numPr>
                <w:ilvl w:val="0"/>
                <w:numId w:val="5"/>
              </w:numPr>
              <w:ind w:firstLineChars="0"/>
              <w:jc w:val="center"/>
              <w:rPr>
                <w:rFonts w:asciiTheme="majorEastAsia" w:eastAsiaTheme="majorEastAsia" w:hAnsiTheme="majorEastAsia"/>
              </w:rPr>
            </w:pPr>
          </w:p>
        </w:tc>
        <w:tc>
          <w:tcPr>
            <w:tcW w:w="2694" w:type="dxa"/>
            <w:vAlign w:val="center"/>
          </w:tcPr>
          <w:p w14:paraId="5E0ADE96" w14:textId="68DEFED3" w:rsidR="00845AE2" w:rsidRPr="00F37187"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网络安全与数据安全意识培训服务</w:t>
            </w:r>
          </w:p>
        </w:tc>
        <w:tc>
          <w:tcPr>
            <w:tcW w:w="3827" w:type="dxa"/>
            <w:vAlign w:val="center"/>
          </w:tcPr>
          <w:p w14:paraId="620A1155" w14:textId="4DE2D99D" w:rsidR="00845AE2" w:rsidRPr="00F37187"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《安全培训教材》</w:t>
            </w:r>
          </w:p>
        </w:tc>
        <w:tc>
          <w:tcPr>
            <w:tcW w:w="1560" w:type="dxa"/>
            <w:vAlign w:val="center"/>
          </w:tcPr>
          <w:p w14:paraId="3747D8D9" w14:textId="12C34AA2" w:rsidR="00845AE2" w:rsidRPr="00F37187"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1次/年</w:t>
            </w:r>
          </w:p>
        </w:tc>
        <w:tc>
          <w:tcPr>
            <w:tcW w:w="1417" w:type="dxa"/>
            <w:vMerge/>
            <w:vAlign w:val="center"/>
          </w:tcPr>
          <w:p w14:paraId="5A56D70B" w14:textId="77777777" w:rsidR="00845AE2" w:rsidRPr="00F37187" w:rsidRDefault="00845AE2" w:rsidP="00845AE2">
            <w:pPr>
              <w:rPr>
                <w:rFonts w:asciiTheme="majorEastAsia" w:eastAsiaTheme="majorEastAsia" w:hAnsiTheme="majorEastAsia"/>
              </w:rPr>
            </w:pPr>
          </w:p>
        </w:tc>
      </w:tr>
      <w:tr w:rsidR="00845AE2" w:rsidRPr="00F37187" w14:paraId="5E8E8AEC" w14:textId="77777777" w:rsidTr="0051335D">
        <w:tc>
          <w:tcPr>
            <w:tcW w:w="709" w:type="dxa"/>
            <w:vAlign w:val="center"/>
          </w:tcPr>
          <w:p w14:paraId="6C0FB66D" w14:textId="77777777" w:rsidR="00845AE2" w:rsidRPr="00F37187" w:rsidRDefault="00845AE2" w:rsidP="002B5FEA">
            <w:pPr>
              <w:pStyle w:val="aa"/>
              <w:numPr>
                <w:ilvl w:val="0"/>
                <w:numId w:val="5"/>
              </w:numPr>
              <w:ind w:firstLineChars="0"/>
              <w:jc w:val="center"/>
              <w:rPr>
                <w:rFonts w:asciiTheme="majorEastAsia" w:eastAsiaTheme="majorEastAsia" w:hAnsiTheme="majorEastAsia"/>
              </w:rPr>
            </w:pPr>
          </w:p>
        </w:tc>
        <w:tc>
          <w:tcPr>
            <w:tcW w:w="2694" w:type="dxa"/>
            <w:vAlign w:val="center"/>
          </w:tcPr>
          <w:p w14:paraId="31D66005" w14:textId="6912E039" w:rsidR="00845AE2" w:rsidRPr="00F37187"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应急演练服务</w:t>
            </w:r>
          </w:p>
        </w:tc>
        <w:tc>
          <w:tcPr>
            <w:tcW w:w="3827" w:type="dxa"/>
            <w:vAlign w:val="center"/>
          </w:tcPr>
          <w:p w14:paraId="082E735D" w14:textId="1430CD77" w:rsidR="00845AE2" w:rsidRPr="00F37187"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《应急演练报告》</w:t>
            </w:r>
          </w:p>
        </w:tc>
        <w:tc>
          <w:tcPr>
            <w:tcW w:w="1560" w:type="dxa"/>
            <w:vAlign w:val="center"/>
          </w:tcPr>
          <w:p w14:paraId="790C7E90" w14:textId="2F471125" w:rsidR="00845AE2" w:rsidRPr="00F37187"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1次/年</w:t>
            </w:r>
          </w:p>
        </w:tc>
        <w:tc>
          <w:tcPr>
            <w:tcW w:w="1417" w:type="dxa"/>
            <w:vMerge/>
            <w:vAlign w:val="center"/>
          </w:tcPr>
          <w:p w14:paraId="6F605AF6" w14:textId="77777777" w:rsidR="00845AE2" w:rsidRPr="00F37187" w:rsidRDefault="00845AE2" w:rsidP="00845AE2">
            <w:pPr>
              <w:rPr>
                <w:rFonts w:asciiTheme="majorEastAsia" w:eastAsiaTheme="majorEastAsia" w:hAnsiTheme="majorEastAsia"/>
              </w:rPr>
            </w:pPr>
          </w:p>
        </w:tc>
      </w:tr>
      <w:tr w:rsidR="00845AE2" w:rsidRPr="00F37187" w14:paraId="71B4B711" w14:textId="77777777" w:rsidTr="0051335D">
        <w:tc>
          <w:tcPr>
            <w:tcW w:w="709" w:type="dxa"/>
            <w:vAlign w:val="center"/>
          </w:tcPr>
          <w:p w14:paraId="249F66D6" w14:textId="77777777" w:rsidR="00845AE2" w:rsidRPr="00F37187" w:rsidRDefault="00845AE2" w:rsidP="002B5FEA">
            <w:pPr>
              <w:pStyle w:val="aa"/>
              <w:numPr>
                <w:ilvl w:val="0"/>
                <w:numId w:val="5"/>
              </w:numPr>
              <w:ind w:firstLineChars="0"/>
              <w:jc w:val="center"/>
              <w:rPr>
                <w:rFonts w:asciiTheme="majorEastAsia" w:eastAsiaTheme="majorEastAsia" w:hAnsiTheme="majorEastAsia"/>
              </w:rPr>
            </w:pPr>
          </w:p>
        </w:tc>
        <w:tc>
          <w:tcPr>
            <w:tcW w:w="2694" w:type="dxa"/>
            <w:vAlign w:val="center"/>
          </w:tcPr>
          <w:p w14:paraId="1238F850" w14:textId="546973C9" w:rsidR="00845AE2" w:rsidRPr="00F37187"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重大活动安全保障</w:t>
            </w:r>
          </w:p>
        </w:tc>
        <w:tc>
          <w:tcPr>
            <w:tcW w:w="3827" w:type="dxa"/>
            <w:vAlign w:val="center"/>
          </w:tcPr>
          <w:p w14:paraId="2FD65A07" w14:textId="77777777" w:rsidR="00B250B6"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《重大活动值守方案》</w:t>
            </w:r>
          </w:p>
          <w:p w14:paraId="2E9ABD00" w14:textId="58EDA4C1" w:rsidR="00845AE2" w:rsidRPr="00F37187"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《重大活动值守报告》</w:t>
            </w:r>
          </w:p>
        </w:tc>
        <w:tc>
          <w:tcPr>
            <w:tcW w:w="1560" w:type="dxa"/>
            <w:vAlign w:val="center"/>
          </w:tcPr>
          <w:p w14:paraId="01517BBA" w14:textId="10200155" w:rsidR="00845AE2" w:rsidRPr="00F37187" w:rsidRDefault="001D3366" w:rsidP="00845AE2">
            <w:pPr>
              <w:jc w:val="center"/>
              <w:rPr>
                <w:rFonts w:asciiTheme="majorEastAsia" w:eastAsiaTheme="majorEastAsia" w:hAnsiTheme="majorEastAsia"/>
              </w:rPr>
            </w:pPr>
            <w:r>
              <w:rPr>
                <w:rFonts w:asciiTheme="majorEastAsia" w:eastAsiaTheme="majorEastAsia" w:hAnsiTheme="majorEastAsia" w:hint="eastAsia"/>
              </w:rPr>
              <w:t>5人天/年</w:t>
            </w:r>
          </w:p>
        </w:tc>
        <w:tc>
          <w:tcPr>
            <w:tcW w:w="1417" w:type="dxa"/>
            <w:vMerge/>
            <w:vAlign w:val="center"/>
          </w:tcPr>
          <w:p w14:paraId="2E043011" w14:textId="77777777" w:rsidR="00845AE2" w:rsidRPr="00F37187" w:rsidRDefault="00845AE2" w:rsidP="00845AE2">
            <w:pPr>
              <w:rPr>
                <w:rFonts w:asciiTheme="majorEastAsia" w:eastAsiaTheme="majorEastAsia" w:hAnsiTheme="majorEastAsia"/>
              </w:rPr>
            </w:pPr>
          </w:p>
        </w:tc>
      </w:tr>
      <w:tr w:rsidR="00845AE2" w:rsidRPr="00F37187" w14:paraId="1987EF0E" w14:textId="77777777" w:rsidTr="0051335D">
        <w:tc>
          <w:tcPr>
            <w:tcW w:w="709" w:type="dxa"/>
            <w:vAlign w:val="center"/>
          </w:tcPr>
          <w:p w14:paraId="773B9009" w14:textId="77777777" w:rsidR="00845AE2" w:rsidRPr="00F37187" w:rsidRDefault="00845AE2" w:rsidP="002B5FEA">
            <w:pPr>
              <w:pStyle w:val="aa"/>
              <w:numPr>
                <w:ilvl w:val="0"/>
                <w:numId w:val="5"/>
              </w:numPr>
              <w:ind w:firstLineChars="0"/>
              <w:jc w:val="center"/>
              <w:rPr>
                <w:rFonts w:asciiTheme="majorEastAsia" w:eastAsiaTheme="majorEastAsia" w:hAnsiTheme="majorEastAsia"/>
              </w:rPr>
            </w:pPr>
          </w:p>
        </w:tc>
        <w:tc>
          <w:tcPr>
            <w:tcW w:w="2694" w:type="dxa"/>
            <w:vAlign w:val="center"/>
          </w:tcPr>
          <w:p w14:paraId="43119A90" w14:textId="2989D4A2" w:rsidR="00845AE2" w:rsidRPr="00F37187"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安全驻场服务</w:t>
            </w:r>
          </w:p>
        </w:tc>
        <w:tc>
          <w:tcPr>
            <w:tcW w:w="3827" w:type="dxa"/>
            <w:vAlign w:val="center"/>
          </w:tcPr>
          <w:p w14:paraId="4919AB2A" w14:textId="77777777" w:rsidR="00B250B6"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《驻点工作周报》</w:t>
            </w:r>
          </w:p>
          <w:p w14:paraId="4963E966" w14:textId="77777777" w:rsidR="00B250B6"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《驻点工作月报》</w:t>
            </w:r>
          </w:p>
          <w:p w14:paraId="1563525E" w14:textId="344B5761" w:rsidR="00845AE2" w:rsidRPr="00F37187"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《事件处置报告》</w:t>
            </w:r>
          </w:p>
        </w:tc>
        <w:tc>
          <w:tcPr>
            <w:tcW w:w="1560" w:type="dxa"/>
            <w:vAlign w:val="center"/>
          </w:tcPr>
          <w:p w14:paraId="31DAEC47" w14:textId="77777777" w:rsidR="007176CA"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1</w:t>
            </w:r>
            <w:r w:rsidR="007B177F">
              <w:rPr>
                <w:rFonts w:asciiTheme="majorEastAsia" w:eastAsiaTheme="majorEastAsia" w:hAnsiTheme="majorEastAsia" w:hint="eastAsia"/>
              </w:rPr>
              <w:t>年</w:t>
            </w:r>
          </w:p>
          <w:p w14:paraId="1E5BA1A3" w14:textId="7577CDA8" w:rsidR="00845AE2" w:rsidRPr="00F37187" w:rsidRDefault="007176CA" w:rsidP="00845AE2">
            <w:pPr>
              <w:jc w:val="center"/>
              <w:rPr>
                <w:rFonts w:asciiTheme="majorEastAsia" w:eastAsiaTheme="majorEastAsia" w:hAnsiTheme="majorEastAsia"/>
              </w:rPr>
            </w:pPr>
            <w:r>
              <w:rPr>
                <w:rFonts w:asciiTheme="majorEastAsia" w:eastAsiaTheme="majorEastAsia" w:hAnsiTheme="majorEastAsia" w:hint="eastAsia"/>
              </w:rPr>
              <w:t>驻场1人</w:t>
            </w:r>
            <w:r w:rsidR="00213F91" w:rsidRPr="00F37187">
              <w:rPr>
                <w:rFonts w:asciiTheme="majorEastAsia" w:eastAsiaTheme="majorEastAsia" w:hAnsiTheme="majorEastAsia" w:hint="eastAsia"/>
              </w:rPr>
              <w:t xml:space="preserve"> </w:t>
            </w:r>
          </w:p>
        </w:tc>
        <w:tc>
          <w:tcPr>
            <w:tcW w:w="1417" w:type="dxa"/>
            <w:vMerge/>
            <w:vAlign w:val="center"/>
          </w:tcPr>
          <w:p w14:paraId="3C54BA9D" w14:textId="77777777" w:rsidR="00845AE2" w:rsidRPr="00F37187" w:rsidRDefault="00845AE2" w:rsidP="00845AE2">
            <w:pPr>
              <w:rPr>
                <w:rFonts w:asciiTheme="majorEastAsia" w:eastAsiaTheme="majorEastAsia" w:hAnsiTheme="majorEastAsia"/>
              </w:rPr>
            </w:pPr>
          </w:p>
        </w:tc>
      </w:tr>
      <w:tr w:rsidR="00845AE2" w:rsidRPr="00F37187" w14:paraId="67959A8B" w14:textId="77777777" w:rsidTr="0051335D">
        <w:tc>
          <w:tcPr>
            <w:tcW w:w="709" w:type="dxa"/>
            <w:vAlign w:val="center"/>
          </w:tcPr>
          <w:p w14:paraId="48AD783E" w14:textId="77777777" w:rsidR="00845AE2" w:rsidRPr="00F37187" w:rsidRDefault="00845AE2" w:rsidP="002B5FEA">
            <w:pPr>
              <w:pStyle w:val="aa"/>
              <w:numPr>
                <w:ilvl w:val="0"/>
                <w:numId w:val="5"/>
              </w:numPr>
              <w:ind w:firstLineChars="0"/>
              <w:jc w:val="center"/>
              <w:rPr>
                <w:rFonts w:asciiTheme="majorEastAsia" w:eastAsiaTheme="majorEastAsia" w:hAnsiTheme="majorEastAsia"/>
              </w:rPr>
            </w:pPr>
          </w:p>
        </w:tc>
        <w:tc>
          <w:tcPr>
            <w:tcW w:w="2694" w:type="dxa"/>
            <w:vAlign w:val="center"/>
          </w:tcPr>
          <w:p w14:paraId="41EAC6B4" w14:textId="68FFF2D1" w:rsidR="00845AE2" w:rsidRPr="00F37187"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新系统上线检测服务</w:t>
            </w:r>
          </w:p>
        </w:tc>
        <w:tc>
          <w:tcPr>
            <w:tcW w:w="3827" w:type="dxa"/>
            <w:vAlign w:val="center"/>
          </w:tcPr>
          <w:p w14:paraId="66D5BB9C" w14:textId="3E132859" w:rsidR="00845AE2" w:rsidRPr="00F37187"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《新系统入网安评报告》</w:t>
            </w:r>
          </w:p>
        </w:tc>
        <w:tc>
          <w:tcPr>
            <w:tcW w:w="1560" w:type="dxa"/>
            <w:vAlign w:val="center"/>
          </w:tcPr>
          <w:p w14:paraId="308B2FCE" w14:textId="436B909E" w:rsidR="00845AE2" w:rsidRPr="00F37187"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按需</w:t>
            </w:r>
            <w:r w:rsidR="0097755A">
              <w:rPr>
                <w:rFonts w:asciiTheme="majorEastAsia" w:eastAsiaTheme="majorEastAsia" w:hAnsiTheme="majorEastAsia" w:hint="eastAsia"/>
              </w:rPr>
              <w:t>，10个系统以内</w:t>
            </w:r>
          </w:p>
        </w:tc>
        <w:tc>
          <w:tcPr>
            <w:tcW w:w="1417" w:type="dxa"/>
            <w:vMerge/>
            <w:vAlign w:val="center"/>
          </w:tcPr>
          <w:p w14:paraId="66B5CD65" w14:textId="77777777" w:rsidR="00845AE2" w:rsidRPr="00F37187" w:rsidRDefault="00845AE2" w:rsidP="00845AE2">
            <w:pPr>
              <w:rPr>
                <w:rFonts w:asciiTheme="majorEastAsia" w:eastAsiaTheme="majorEastAsia" w:hAnsiTheme="majorEastAsia"/>
              </w:rPr>
            </w:pPr>
          </w:p>
        </w:tc>
      </w:tr>
      <w:tr w:rsidR="00845AE2" w:rsidRPr="00F37187" w14:paraId="6CF0B888" w14:textId="77777777" w:rsidTr="0051335D">
        <w:tc>
          <w:tcPr>
            <w:tcW w:w="709" w:type="dxa"/>
            <w:vAlign w:val="center"/>
          </w:tcPr>
          <w:p w14:paraId="2DE91F08" w14:textId="77777777" w:rsidR="00845AE2" w:rsidRPr="00F37187" w:rsidRDefault="00845AE2" w:rsidP="002B5FEA">
            <w:pPr>
              <w:pStyle w:val="aa"/>
              <w:numPr>
                <w:ilvl w:val="0"/>
                <w:numId w:val="5"/>
              </w:numPr>
              <w:ind w:firstLineChars="0"/>
              <w:jc w:val="center"/>
              <w:rPr>
                <w:rFonts w:asciiTheme="majorEastAsia" w:eastAsiaTheme="majorEastAsia" w:hAnsiTheme="majorEastAsia"/>
              </w:rPr>
            </w:pPr>
          </w:p>
        </w:tc>
        <w:tc>
          <w:tcPr>
            <w:tcW w:w="2694" w:type="dxa"/>
            <w:vAlign w:val="center"/>
          </w:tcPr>
          <w:p w14:paraId="635850F1" w14:textId="1694D468" w:rsidR="00845AE2" w:rsidRPr="00F37187" w:rsidRDefault="00845AE2" w:rsidP="00845AE2">
            <w:pPr>
              <w:jc w:val="center"/>
              <w:rPr>
                <w:rFonts w:asciiTheme="majorEastAsia" w:eastAsiaTheme="majorEastAsia" w:hAnsiTheme="majorEastAsia"/>
              </w:rPr>
            </w:pPr>
            <w:proofErr w:type="gramStart"/>
            <w:r w:rsidRPr="00F37187">
              <w:rPr>
                <w:rFonts w:asciiTheme="majorEastAsia" w:eastAsiaTheme="majorEastAsia" w:hAnsiTheme="majorEastAsia" w:hint="eastAsia"/>
              </w:rPr>
              <w:t>等保整改</w:t>
            </w:r>
            <w:proofErr w:type="gramEnd"/>
            <w:r w:rsidRPr="00F37187">
              <w:rPr>
                <w:rFonts w:asciiTheme="majorEastAsia" w:eastAsiaTheme="majorEastAsia" w:hAnsiTheme="majorEastAsia" w:hint="eastAsia"/>
              </w:rPr>
              <w:t>服务</w:t>
            </w:r>
          </w:p>
        </w:tc>
        <w:tc>
          <w:tcPr>
            <w:tcW w:w="3827" w:type="dxa"/>
            <w:vAlign w:val="center"/>
          </w:tcPr>
          <w:p w14:paraId="4E2621FD" w14:textId="43A6EC52" w:rsidR="00845AE2" w:rsidRPr="00F37187"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《等保整改记录报告》</w:t>
            </w:r>
          </w:p>
        </w:tc>
        <w:tc>
          <w:tcPr>
            <w:tcW w:w="1560" w:type="dxa"/>
            <w:vAlign w:val="center"/>
          </w:tcPr>
          <w:p w14:paraId="27F2CB17" w14:textId="5A9D41FD" w:rsidR="00845AE2" w:rsidRPr="00F37187"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1次/年</w:t>
            </w:r>
          </w:p>
        </w:tc>
        <w:tc>
          <w:tcPr>
            <w:tcW w:w="1417" w:type="dxa"/>
            <w:vMerge/>
            <w:vAlign w:val="center"/>
          </w:tcPr>
          <w:p w14:paraId="28660594" w14:textId="77777777" w:rsidR="00845AE2" w:rsidRPr="00F37187" w:rsidRDefault="00845AE2" w:rsidP="00845AE2">
            <w:pPr>
              <w:rPr>
                <w:rFonts w:asciiTheme="majorEastAsia" w:eastAsiaTheme="majorEastAsia" w:hAnsiTheme="majorEastAsia"/>
              </w:rPr>
            </w:pPr>
          </w:p>
        </w:tc>
      </w:tr>
      <w:tr w:rsidR="00845AE2" w:rsidRPr="00F37187" w14:paraId="0A0208C4" w14:textId="77777777" w:rsidTr="0051335D">
        <w:tc>
          <w:tcPr>
            <w:tcW w:w="709" w:type="dxa"/>
            <w:vAlign w:val="center"/>
          </w:tcPr>
          <w:p w14:paraId="2EFA5FCC" w14:textId="77777777" w:rsidR="00845AE2" w:rsidRPr="00F37187" w:rsidRDefault="00845AE2" w:rsidP="002B5FEA">
            <w:pPr>
              <w:pStyle w:val="aa"/>
              <w:numPr>
                <w:ilvl w:val="0"/>
                <w:numId w:val="5"/>
              </w:numPr>
              <w:ind w:firstLineChars="0"/>
              <w:jc w:val="center"/>
              <w:rPr>
                <w:rFonts w:asciiTheme="majorEastAsia" w:eastAsiaTheme="majorEastAsia" w:hAnsiTheme="majorEastAsia"/>
              </w:rPr>
            </w:pPr>
          </w:p>
        </w:tc>
        <w:tc>
          <w:tcPr>
            <w:tcW w:w="2694" w:type="dxa"/>
            <w:vAlign w:val="center"/>
          </w:tcPr>
          <w:p w14:paraId="5639D240" w14:textId="5DF9677E" w:rsidR="00845AE2" w:rsidRPr="00F37187"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病毒监控防治服务</w:t>
            </w:r>
          </w:p>
        </w:tc>
        <w:tc>
          <w:tcPr>
            <w:tcW w:w="3827" w:type="dxa"/>
            <w:vAlign w:val="center"/>
          </w:tcPr>
          <w:p w14:paraId="0343C37C" w14:textId="44042BC8" w:rsidR="00845AE2" w:rsidRPr="00F37187"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《病毒监控防治服务报告》</w:t>
            </w:r>
          </w:p>
        </w:tc>
        <w:tc>
          <w:tcPr>
            <w:tcW w:w="1560" w:type="dxa"/>
            <w:vAlign w:val="center"/>
          </w:tcPr>
          <w:p w14:paraId="59AF248B" w14:textId="6F107DC8" w:rsidR="00845AE2" w:rsidRPr="00F37187" w:rsidRDefault="00845AE2" w:rsidP="00845AE2">
            <w:pPr>
              <w:jc w:val="center"/>
              <w:rPr>
                <w:rFonts w:asciiTheme="majorEastAsia" w:eastAsiaTheme="majorEastAsia" w:hAnsiTheme="majorEastAsia"/>
              </w:rPr>
            </w:pPr>
            <w:r w:rsidRPr="00F37187">
              <w:rPr>
                <w:rFonts w:asciiTheme="majorEastAsia" w:eastAsiaTheme="majorEastAsia" w:hAnsiTheme="majorEastAsia" w:hint="eastAsia"/>
              </w:rPr>
              <w:t>12次/年</w:t>
            </w:r>
          </w:p>
        </w:tc>
        <w:tc>
          <w:tcPr>
            <w:tcW w:w="1417" w:type="dxa"/>
            <w:vMerge/>
            <w:vAlign w:val="center"/>
          </w:tcPr>
          <w:p w14:paraId="2F19C0B1" w14:textId="77777777" w:rsidR="00845AE2" w:rsidRPr="00F37187" w:rsidRDefault="00845AE2" w:rsidP="00845AE2">
            <w:pPr>
              <w:rPr>
                <w:rFonts w:asciiTheme="majorEastAsia" w:eastAsiaTheme="majorEastAsia" w:hAnsiTheme="majorEastAsia"/>
              </w:rPr>
            </w:pPr>
          </w:p>
        </w:tc>
      </w:tr>
    </w:tbl>
    <w:p w14:paraId="43BF3DB3" w14:textId="4237577B" w:rsidR="00A412B7" w:rsidRDefault="00A412B7" w:rsidP="00A412B7"/>
    <w:p w14:paraId="59EF34E2" w14:textId="75781B76" w:rsidR="00104783" w:rsidRDefault="00D87BDE" w:rsidP="00104783">
      <w:pPr>
        <w:pStyle w:val="2"/>
      </w:pPr>
      <w:r>
        <w:rPr>
          <w:rFonts w:hint="eastAsia"/>
        </w:rPr>
        <w:t>技术</w:t>
      </w:r>
      <w:r w:rsidR="0036171D">
        <w:rPr>
          <w:rFonts w:hint="eastAsia"/>
        </w:rPr>
        <w:t>服务</w:t>
      </w:r>
      <w:r w:rsidR="00B64BEF">
        <w:rPr>
          <w:rFonts w:hint="eastAsia"/>
        </w:rPr>
        <w:t>内容</w:t>
      </w:r>
    </w:p>
    <w:p w14:paraId="57BC6C68" w14:textId="77777777" w:rsidR="00876856" w:rsidRDefault="00876856" w:rsidP="00876856">
      <w:pPr>
        <w:ind w:firstLineChars="200" w:firstLine="480"/>
      </w:pPr>
      <w:r w:rsidRPr="00814DA3">
        <w:rPr>
          <w:rFonts w:hint="eastAsia"/>
        </w:rPr>
        <w:t>★投标人须对其所提供资料的真实性负责，本项目所提供的货物必须经由合法渠道获得，响应内容必须符合采购人的需求，不得出现引起采购人任何知识产权或者法律纠纷，成交供应商必须提供需求书中的技术参数证明材料，</w:t>
      </w:r>
      <w:r w:rsidRPr="00E74457">
        <w:rPr>
          <w:rFonts w:hint="eastAsia"/>
        </w:rPr>
        <w:t>并将上述材料的原件在成交后</w:t>
      </w:r>
      <w:r w:rsidRPr="00E74457">
        <w:rPr>
          <w:rFonts w:hint="eastAsia"/>
        </w:rPr>
        <w:t>2</w:t>
      </w:r>
      <w:r w:rsidRPr="00E74457">
        <w:rPr>
          <w:rFonts w:hint="eastAsia"/>
        </w:rPr>
        <w:t>个工作日内交付采购人核对。</w:t>
      </w:r>
      <w:r w:rsidRPr="00814DA3">
        <w:rPr>
          <w:rFonts w:hint="eastAsia"/>
        </w:rPr>
        <w:t>采购人有权要求中标供应商在</w:t>
      </w:r>
      <w:r>
        <w:t>3</w:t>
      </w:r>
      <w:r w:rsidRPr="00814DA3">
        <w:rPr>
          <w:rFonts w:hint="eastAsia"/>
        </w:rPr>
        <w:t>天内对参数进行演示，</w:t>
      </w:r>
      <w:proofErr w:type="gramStart"/>
      <w:r w:rsidRPr="00814DA3">
        <w:rPr>
          <w:rFonts w:hint="eastAsia"/>
        </w:rPr>
        <w:t>若现场</w:t>
      </w:r>
      <w:proofErr w:type="gramEnd"/>
      <w:r w:rsidRPr="00814DA3">
        <w:rPr>
          <w:rFonts w:hint="eastAsia"/>
        </w:rPr>
        <w:t>演示无法满足招标参数要求，则视为虚假应标，采购人有权追究相关法律责任。</w:t>
      </w:r>
    </w:p>
    <w:p w14:paraId="2DCACA37" w14:textId="77777777" w:rsidR="00876856" w:rsidRPr="00876856" w:rsidRDefault="00876856" w:rsidP="00876856"/>
    <w:tbl>
      <w:tblPr>
        <w:tblStyle w:val="ad"/>
        <w:tblW w:w="10207" w:type="dxa"/>
        <w:tblInd w:w="-998" w:type="dxa"/>
        <w:tblLook w:val="04A0" w:firstRow="1" w:lastRow="0" w:firstColumn="1" w:lastColumn="0" w:noHBand="0" w:noVBand="1"/>
      </w:tblPr>
      <w:tblGrid>
        <w:gridCol w:w="709"/>
        <w:gridCol w:w="2694"/>
        <w:gridCol w:w="1559"/>
        <w:gridCol w:w="5245"/>
      </w:tblGrid>
      <w:tr w:rsidR="00DB23D7" w:rsidRPr="00F37187" w14:paraId="59F63043" w14:textId="77777777" w:rsidTr="003D0699">
        <w:tc>
          <w:tcPr>
            <w:tcW w:w="709" w:type="dxa"/>
            <w:vAlign w:val="center"/>
          </w:tcPr>
          <w:p w14:paraId="383DE467" w14:textId="77777777" w:rsidR="00DB23D7" w:rsidRPr="00F37187" w:rsidRDefault="00DB23D7" w:rsidP="00144086">
            <w:pPr>
              <w:jc w:val="center"/>
              <w:rPr>
                <w:rFonts w:asciiTheme="majorEastAsia" w:eastAsiaTheme="majorEastAsia" w:hAnsiTheme="majorEastAsia"/>
                <w:b/>
              </w:rPr>
            </w:pPr>
            <w:r w:rsidRPr="00F37187">
              <w:rPr>
                <w:rFonts w:asciiTheme="majorEastAsia" w:eastAsiaTheme="majorEastAsia" w:hAnsiTheme="majorEastAsia" w:hint="eastAsia"/>
                <w:b/>
              </w:rPr>
              <w:t>序号</w:t>
            </w:r>
          </w:p>
        </w:tc>
        <w:tc>
          <w:tcPr>
            <w:tcW w:w="2694" w:type="dxa"/>
            <w:vAlign w:val="center"/>
          </w:tcPr>
          <w:p w14:paraId="39700847" w14:textId="77777777" w:rsidR="00DB23D7" w:rsidRPr="00F37187" w:rsidRDefault="00DB23D7" w:rsidP="00144086">
            <w:pPr>
              <w:jc w:val="center"/>
              <w:rPr>
                <w:rFonts w:asciiTheme="majorEastAsia" w:eastAsiaTheme="majorEastAsia" w:hAnsiTheme="majorEastAsia"/>
                <w:b/>
              </w:rPr>
            </w:pPr>
            <w:r w:rsidRPr="00F37187">
              <w:rPr>
                <w:rFonts w:asciiTheme="majorEastAsia" w:eastAsiaTheme="majorEastAsia" w:hAnsiTheme="majorEastAsia" w:hint="eastAsia"/>
                <w:b/>
              </w:rPr>
              <w:t>服务名称</w:t>
            </w:r>
          </w:p>
        </w:tc>
        <w:tc>
          <w:tcPr>
            <w:tcW w:w="1559" w:type="dxa"/>
            <w:vAlign w:val="center"/>
          </w:tcPr>
          <w:p w14:paraId="19FA62DD" w14:textId="175EACF9" w:rsidR="00DB23D7" w:rsidRPr="00F37187" w:rsidRDefault="00DB23D7" w:rsidP="00144086">
            <w:pPr>
              <w:jc w:val="center"/>
              <w:rPr>
                <w:rFonts w:asciiTheme="majorEastAsia" w:eastAsiaTheme="majorEastAsia" w:hAnsiTheme="majorEastAsia"/>
                <w:b/>
              </w:rPr>
            </w:pPr>
            <w:r>
              <w:rPr>
                <w:rFonts w:asciiTheme="majorEastAsia" w:eastAsiaTheme="majorEastAsia" w:hAnsiTheme="majorEastAsia" w:hint="eastAsia"/>
                <w:b/>
              </w:rPr>
              <w:t>要求项</w:t>
            </w:r>
          </w:p>
        </w:tc>
        <w:tc>
          <w:tcPr>
            <w:tcW w:w="5245" w:type="dxa"/>
            <w:vAlign w:val="center"/>
          </w:tcPr>
          <w:p w14:paraId="2627A51E" w14:textId="2911277C" w:rsidR="00DB23D7" w:rsidRPr="00F37187" w:rsidRDefault="00DB23D7" w:rsidP="000F0189">
            <w:pPr>
              <w:jc w:val="center"/>
              <w:rPr>
                <w:rFonts w:asciiTheme="majorEastAsia" w:eastAsiaTheme="majorEastAsia" w:hAnsiTheme="majorEastAsia"/>
                <w:b/>
              </w:rPr>
            </w:pPr>
            <w:r>
              <w:rPr>
                <w:rFonts w:asciiTheme="majorEastAsia" w:eastAsiaTheme="majorEastAsia" w:hAnsiTheme="majorEastAsia" w:hint="eastAsia"/>
                <w:b/>
              </w:rPr>
              <w:t>技术指标</w:t>
            </w:r>
          </w:p>
        </w:tc>
      </w:tr>
      <w:tr w:rsidR="00E063B2" w:rsidRPr="00F37187" w14:paraId="2E93E322" w14:textId="77777777" w:rsidTr="003D0699">
        <w:tc>
          <w:tcPr>
            <w:tcW w:w="709" w:type="dxa"/>
            <w:vAlign w:val="center"/>
          </w:tcPr>
          <w:p w14:paraId="54A6554D" w14:textId="77777777" w:rsidR="00E063B2" w:rsidRPr="00F37187" w:rsidRDefault="00E063B2" w:rsidP="002B5FEA">
            <w:pPr>
              <w:pStyle w:val="aa"/>
              <w:numPr>
                <w:ilvl w:val="0"/>
                <w:numId w:val="6"/>
              </w:numPr>
              <w:ind w:firstLineChars="0"/>
              <w:jc w:val="center"/>
              <w:rPr>
                <w:rFonts w:asciiTheme="majorEastAsia" w:eastAsiaTheme="majorEastAsia" w:hAnsiTheme="majorEastAsia"/>
              </w:rPr>
            </w:pPr>
          </w:p>
        </w:tc>
        <w:tc>
          <w:tcPr>
            <w:tcW w:w="2694" w:type="dxa"/>
            <w:vMerge w:val="restart"/>
            <w:vAlign w:val="center"/>
          </w:tcPr>
          <w:p w14:paraId="0C235872" w14:textId="77777777" w:rsidR="00E063B2" w:rsidRPr="00F37187" w:rsidRDefault="00E063B2" w:rsidP="00E063B2">
            <w:pPr>
              <w:jc w:val="center"/>
              <w:rPr>
                <w:rFonts w:asciiTheme="majorEastAsia" w:eastAsiaTheme="majorEastAsia" w:hAnsiTheme="majorEastAsia"/>
              </w:rPr>
            </w:pPr>
            <w:r w:rsidRPr="00F37187">
              <w:rPr>
                <w:rFonts w:asciiTheme="majorEastAsia" w:eastAsiaTheme="majorEastAsia" w:hAnsiTheme="majorEastAsia" w:hint="eastAsia"/>
              </w:rPr>
              <w:t>安全运营规范制度修订</w:t>
            </w:r>
          </w:p>
        </w:tc>
        <w:tc>
          <w:tcPr>
            <w:tcW w:w="1559" w:type="dxa"/>
            <w:vAlign w:val="center"/>
          </w:tcPr>
          <w:p w14:paraId="2A93838B" w14:textId="107F2D59" w:rsidR="00E063B2" w:rsidRPr="00F37187" w:rsidRDefault="00E063B2" w:rsidP="00E063B2">
            <w:pPr>
              <w:jc w:val="center"/>
              <w:rPr>
                <w:rFonts w:asciiTheme="majorEastAsia" w:eastAsiaTheme="majorEastAsia" w:hAnsiTheme="majorEastAsia"/>
              </w:rPr>
            </w:pPr>
            <w:r>
              <w:rPr>
                <w:rFonts w:asciiTheme="majorEastAsia" w:eastAsiaTheme="majorEastAsia" w:hAnsiTheme="majorEastAsia" w:hint="eastAsia"/>
              </w:rPr>
              <w:t>服务频率</w:t>
            </w:r>
          </w:p>
        </w:tc>
        <w:tc>
          <w:tcPr>
            <w:tcW w:w="5245" w:type="dxa"/>
            <w:vAlign w:val="center"/>
          </w:tcPr>
          <w:p w14:paraId="046B9731" w14:textId="34E78306" w:rsidR="00E063B2" w:rsidRPr="00F37187" w:rsidRDefault="00E063B2" w:rsidP="00E063B2">
            <w:pPr>
              <w:jc w:val="left"/>
              <w:rPr>
                <w:rFonts w:asciiTheme="majorEastAsia" w:eastAsiaTheme="majorEastAsia" w:hAnsiTheme="majorEastAsia"/>
              </w:rPr>
            </w:pPr>
            <w:r>
              <w:rPr>
                <w:rFonts w:asciiTheme="majorEastAsia" w:eastAsiaTheme="majorEastAsia" w:hAnsiTheme="majorEastAsia" w:hint="eastAsia"/>
              </w:rPr>
              <w:t>提供1年按需提供的安全运营规范制定修订服务，服务期限为1年。</w:t>
            </w:r>
          </w:p>
        </w:tc>
      </w:tr>
      <w:tr w:rsidR="00E063B2" w:rsidRPr="00F37187" w14:paraId="2774CEA0" w14:textId="77777777" w:rsidTr="003D0699">
        <w:tc>
          <w:tcPr>
            <w:tcW w:w="709" w:type="dxa"/>
            <w:vAlign w:val="center"/>
          </w:tcPr>
          <w:p w14:paraId="225628E2" w14:textId="77777777" w:rsidR="00E063B2" w:rsidRPr="00F37187" w:rsidRDefault="00E063B2"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5E6B384C" w14:textId="77777777" w:rsidR="00E063B2" w:rsidRPr="00F37187" w:rsidRDefault="00E063B2" w:rsidP="00E063B2">
            <w:pPr>
              <w:jc w:val="center"/>
              <w:rPr>
                <w:rFonts w:asciiTheme="majorEastAsia" w:eastAsiaTheme="majorEastAsia" w:hAnsiTheme="majorEastAsia"/>
              </w:rPr>
            </w:pPr>
          </w:p>
        </w:tc>
        <w:tc>
          <w:tcPr>
            <w:tcW w:w="1559" w:type="dxa"/>
            <w:vMerge w:val="restart"/>
            <w:vAlign w:val="center"/>
          </w:tcPr>
          <w:p w14:paraId="525B9F6A" w14:textId="3F93E822" w:rsidR="00E063B2" w:rsidRPr="00F37187" w:rsidRDefault="00E063B2" w:rsidP="00E063B2">
            <w:pPr>
              <w:jc w:val="center"/>
              <w:rPr>
                <w:rFonts w:asciiTheme="majorEastAsia" w:eastAsiaTheme="majorEastAsia" w:hAnsiTheme="majorEastAsia"/>
              </w:rPr>
            </w:pPr>
            <w:r>
              <w:rPr>
                <w:rFonts w:asciiTheme="majorEastAsia" w:eastAsiaTheme="majorEastAsia" w:hAnsiTheme="majorEastAsia" w:hint="eastAsia"/>
              </w:rPr>
              <w:t>服务内容</w:t>
            </w:r>
          </w:p>
        </w:tc>
        <w:tc>
          <w:tcPr>
            <w:tcW w:w="5245" w:type="dxa"/>
            <w:vAlign w:val="center"/>
          </w:tcPr>
          <w:p w14:paraId="1FFF7D40" w14:textId="3EF562DE" w:rsidR="00E063B2" w:rsidRPr="00F37187" w:rsidRDefault="00E063B2" w:rsidP="00E063B2">
            <w:pPr>
              <w:jc w:val="left"/>
              <w:rPr>
                <w:rFonts w:asciiTheme="majorEastAsia" w:eastAsiaTheme="majorEastAsia" w:hAnsiTheme="majorEastAsia"/>
              </w:rPr>
            </w:pPr>
            <w:r w:rsidRPr="000F0189">
              <w:rPr>
                <w:rFonts w:asciiTheme="majorEastAsia" w:eastAsiaTheme="majorEastAsia" w:hAnsiTheme="majorEastAsia" w:hint="eastAsia"/>
              </w:rPr>
              <w:t>建立网络规划、建设、运维与数据收集、存储、传输、处理、使用、交换、销毁全过程安</w:t>
            </w:r>
            <w:r w:rsidRPr="000F0189">
              <w:rPr>
                <w:rFonts w:asciiTheme="majorEastAsia" w:eastAsiaTheme="majorEastAsia" w:hAnsiTheme="majorEastAsia" w:hint="eastAsia"/>
              </w:rPr>
              <w:lastRenderedPageBreak/>
              <w:t>全管理工作操作规程。</w:t>
            </w:r>
          </w:p>
        </w:tc>
      </w:tr>
      <w:tr w:rsidR="004954EC" w:rsidRPr="00F37187" w14:paraId="3781CD5F" w14:textId="77777777" w:rsidTr="003D0699">
        <w:tc>
          <w:tcPr>
            <w:tcW w:w="709" w:type="dxa"/>
            <w:vAlign w:val="center"/>
          </w:tcPr>
          <w:p w14:paraId="2B60684A" w14:textId="77777777" w:rsidR="004954EC" w:rsidRPr="00F37187" w:rsidRDefault="004954EC"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2C8DB221" w14:textId="77777777" w:rsidR="004954EC" w:rsidRPr="00F37187" w:rsidRDefault="004954EC" w:rsidP="00144086">
            <w:pPr>
              <w:jc w:val="center"/>
              <w:rPr>
                <w:rFonts w:asciiTheme="majorEastAsia" w:eastAsiaTheme="majorEastAsia" w:hAnsiTheme="majorEastAsia"/>
              </w:rPr>
            </w:pPr>
          </w:p>
        </w:tc>
        <w:tc>
          <w:tcPr>
            <w:tcW w:w="1559" w:type="dxa"/>
            <w:vMerge/>
            <w:vAlign w:val="center"/>
          </w:tcPr>
          <w:p w14:paraId="52F76E42" w14:textId="77777777" w:rsidR="004954EC" w:rsidRDefault="004954EC" w:rsidP="00144086">
            <w:pPr>
              <w:jc w:val="center"/>
              <w:rPr>
                <w:rFonts w:asciiTheme="majorEastAsia" w:eastAsiaTheme="majorEastAsia" w:hAnsiTheme="majorEastAsia"/>
              </w:rPr>
            </w:pPr>
          </w:p>
        </w:tc>
        <w:tc>
          <w:tcPr>
            <w:tcW w:w="5245" w:type="dxa"/>
            <w:vAlign w:val="center"/>
          </w:tcPr>
          <w:p w14:paraId="794DC4BF" w14:textId="6BD961C2" w:rsidR="004954EC" w:rsidRPr="000F0189" w:rsidRDefault="004954EC" w:rsidP="009B3A73">
            <w:pPr>
              <w:jc w:val="left"/>
              <w:rPr>
                <w:rFonts w:asciiTheme="majorEastAsia" w:eastAsiaTheme="majorEastAsia" w:hAnsiTheme="majorEastAsia"/>
              </w:rPr>
            </w:pPr>
            <w:r w:rsidRPr="000F0189">
              <w:rPr>
                <w:rFonts w:asciiTheme="majorEastAsia" w:eastAsiaTheme="majorEastAsia" w:hAnsiTheme="majorEastAsia" w:hint="eastAsia"/>
              </w:rPr>
              <w:t>建立完善包括但不限于机构人员、物理环境、网络通信、数据管理、安全建设和</w:t>
            </w:r>
            <w:proofErr w:type="gramStart"/>
            <w:r w:rsidRPr="000F0189">
              <w:rPr>
                <w:rFonts w:asciiTheme="majorEastAsia" w:eastAsiaTheme="majorEastAsia" w:hAnsiTheme="majorEastAsia" w:hint="eastAsia"/>
              </w:rPr>
              <w:t>安全运</w:t>
            </w:r>
            <w:proofErr w:type="gramEnd"/>
            <w:r w:rsidRPr="000F0189">
              <w:rPr>
                <w:rFonts w:asciiTheme="majorEastAsia" w:eastAsiaTheme="majorEastAsia" w:hAnsiTheme="majorEastAsia" w:hint="eastAsia"/>
              </w:rPr>
              <w:t>维等管理制度。</w:t>
            </w:r>
          </w:p>
        </w:tc>
      </w:tr>
      <w:tr w:rsidR="004F74BC" w:rsidRPr="00F37187" w14:paraId="49FDA178" w14:textId="77777777" w:rsidTr="003D0699">
        <w:tc>
          <w:tcPr>
            <w:tcW w:w="709" w:type="dxa"/>
            <w:vAlign w:val="center"/>
          </w:tcPr>
          <w:p w14:paraId="6A8A3F73" w14:textId="77777777" w:rsidR="004F74BC" w:rsidRPr="00F37187" w:rsidRDefault="004F74BC" w:rsidP="002B5FEA">
            <w:pPr>
              <w:pStyle w:val="aa"/>
              <w:numPr>
                <w:ilvl w:val="0"/>
                <w:numId w:val="6"/>
              </w:numPr>
              <w:ind w:firstLineChars="0"/>
              <w:jc w:val="center"/>
              <w:rPr>
                <w:rFonts w:asciiTheme="majorEastAsia" w:eastAsiaTheme="majorEastAsia" w:hAnsiTheme="majorEastAsia"/>
              </w:rPr>
            </w:pPr>
          </w:p>
        </w:tc>
        <w:tc>
          <w:tcPr>
            <w:tcW w:w="2694" w:type="dxa"/>
            <w:vMerge w:val="restart"/>
            <w:vAlign w:val="center"/>
          </w:tcPr>
          <w:p w14:paraId="54B1086D" w14:textId="2D46C8FD" w:rsidR="004F74BC" w:rsidRPr="00F37187" w:rsidRDefault="004F74BC" w:rsidP="00713EBD">
            <w:pPr>
              <w:jc w:val="center"/>
              <w:rPr>
                <w:rFonts w:asciiTheme="majorEastAsia" w:eastAsiaTheme="majorEastAsia" w:hAnsiTheme="majorEastAsia"/>
              </w:rPr>
            </w:pPr>
            <w:r w:rsidRPr="00713EBD">
              <w:rPr>
                <w:rFonts w:asciiTheme="majorEastAsia" w:eastAsiaTheme="majorEastAsia" w:hAnsiTheme="majorEastAsia" w:hint="eastAsia"/>
              </w:rPr>
              <w:t>网络资产梳理及常态化更新管理</w:t>
            </w:r>
          </w:p>
        </w:tc>
        <w:tc>
          <w:tcPr>
            <w:tcW w:w="1559" w:type="dxa"/>
            <w:vAlign w:val="center"/>
          </w:tcPr>
          <w:p w14:paraId="269D1BC9" w14:textId="6D5C39F3" w:rsidR="004F74BC" w:rsidRDefault="004F74BC" w:rsidP="00713EBD">
            <w:pPr>
              <w:jc w:val="center"/>
              <w:rPr>
                <w:rFonts w:asciiTheme="majorEastAsia" w:eastAsiaTheme="majorEastAsia" w:hAnsiTheme="majorEastAsia"/>
              </w:rPr>
            </w:pPr>
            <w:r>
              <w:rPr>
                <w:rFonts w:asciiTheme="majorEastAsia" w:eastAsiaTheme="majorEastAsia" w:hAnsiTheme="majorEastAsia" w:hint="eastAsia"/>
              </w:rPr>
              <w:t>服务频率</w:t>
            </w:r>
          </w:p>
        </w:tc>
        <w:tc>
          <w:tcPr>
            <w:tcW w:w="5245" w:type="dxa"/>
            <w:vAlign w:val="center"/>
          </w:tcPr>
          <w:p w14:paraId="743FADDB" w14:textId="3F03044C" w:rsidR="004F74BC" w:rsidRPr="000F0189" w:rsidRDefault="004F74BC" w:rsidP="00713EBD">
            <w:pPr>
              <w:jc w:val="left"/>
              <w:rPr>
                <w:rFonts w:asciiTheme="majorEastAsia" w:eastAsiaTheme="majorEastAsia" w:hAnsiTheme="majorEastAsia"/>
              </w:rPr>
            </w:pPr>
            <w:r>
              <w:rPr>
                <w:rFonts w:asciiTheme="majorEastAsia" w:eastAsiaTheme="majorEastAsia" w:hAnsiTheme="majorEastAsia" w:hint="eastAsia"/>
              </w:rPr>
              <w:t>提供1年1次的</w:t>
            </w:r>
            <w:r w:rsidRPr="00713EBD">
              <w:rPr>
                <w:rFonts w:asciiTheme="majorEastAsia" w:eastAsiaTheme="majorEastAsia" w:hAnsiTheme="majorEastAsia" w:hint="eastAsia"/>
              </w:rPr>
              <w:t>网络资产梳理及常态化更新管理</w:t>
            </w:r>
            <w:r>
              <w:rPr>
                <w:rFonts w:asciiTheme="majorEastAsia" w:eastAsiaTheme="majorEastAsia" w:hAnsiTheme="majorEastAsia" w:hint="eastAsia"/>
              </w:rPr>
              <w:t>服务，服务期限为1年。</w:t>
            </w:r>
          </w:p>
        </w:tc>
      </w:tr>
      <w:tr w:rsidR="004F74BC" w:rsidRPr="00F37187" w14:paraId="34FCA3FB" w14:textId="77777777" w:rsidTr="003D0699">
        <w:tc>
          <w:tcPr>
            <w:tcW w:w="709" w:type="dxa"/>
            <w:vAlign w:val="center"/>
          </w:tcPr>
          <w:p w14:paraId="2F3CBA01" w14:textId="77777777" w:rsidR="004F74BC" w:rsidRPr="00F37187" w:rsidRDefault="004F74BC"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47B8913A" w14:textId="77777777" w:rsidR="004F74BC" w:rsidRPr="00F37187" w:rsidRDefault="004F74BC" w:rsidP="00713EBD">
            <w:pPr>
              <w:jc w:val="center"/>
              <w:rPr>
                <w:rFonts w:asciiTheme="majorEastAsia" w:eastAsiaTheme="majorEastAsia" w:hAnsiTheme="majorEastAsia"/>
              </w:rPr>
            </w:pPr>
          </w:p>
        </w:tc>
        <w:tc>
          <w:tcPr>
            <w:tcW w:w="1559" w:type="dxa"/>
            <w:vMerge w:val="restart"/>
            <w:vAlign w:val="center"/>
          </w:tcPr>
          <w:p w14:paraId="0EA8483F" w14:textId="06282002" w:rsidR="004F74BC" w:rsidRDefault="004F74BC" w:rsidP="00713EBD">
            <w:pPr>
              <w:jc w:val="center"/>
              <w:rPr>
                <w:rFonts w:asciiTheme="majorEastAsia" w:eastAsiaTheme="majorEastAsia" w:hAnsiTheme="majorEastAsia"/>
              </w:rPr>
            </w:pPr>
            <w:r>
              <w:rPr>
                <w:rFonts w:asciiTheme="majorEastAsia" w:eastAsiaTheme="majorEastAsia" w:hAnsiTheme="majorEastAsia" w:hint="eastAsia"/>
              </w:rPr>
              <w:t>服务内容</w:t>
            </w:r>
          </w:p>
        </w:tc>
        <w:tc>
          <w:tcPr>
            <w:tcW w:w="5245" w:type="dxa"/>
            <w:vAlign w:val="center"/>
          </w:tcPr>
          <w:p w14:paraId="68E85B1F" w14:textId="366D7E53" w:rsidR="004F74BC" w:rsidRPr="000F0189" w:rsidRDefault="004F74BC" w:rsidP="00713EBD">
            <w:pPr>
              <w:jc w:val="left"/>
              <w:rPr>
                <w:rFonts w:asciiTheme="majorEastAsia" w:eastAsiaTheme="majorEastAsia" w:hAnsiTheme="majorEastAsia"/>
              </w:rPr>
            </w:pPr>
            <w:r w:rsidRPr="00713EBD">
              <w:rPr>
                <w:rFonts w:asciiTheme="majorEastAsia" w:eastAsiaTheme="majorEastAsia" w:hAnsiTheme="majorEastAsia" w:hint="eastAsia"/>
              </w:rPr>
              <w:t>内部资产识别与梳理：借助安全工具对用户资产进行全面发现和深度识别，梳理医院内部资产，并在后续服务过程中触发资产变更等相关服务流程，确保安全运营中心中资产信息的准确性和全面性，满足落实关键信息基础设施保护资产梳理要求。</w:t>
            </w:r>
          </w:p>
        </w:tc>
      </w:tr>
      <w:tr w:rsidR="004F74BC" w:rsidRPr="00F37187" w14:paraId="113A4E2E" w14:textId="77777777" w:rsidTr="003D0699">
        <w:tc>
          <w:tcPr>
            <w:tcW w:w="709" w:type="dxa"/>
            <w:vAlign w:val="center"/>
          </w:tcPr>
          <w:p w14:paraId="5BB3DCA7" w14:textId="77777777" w:rsidR="004F74BC" w:rsidRPr="00F37187" w:rsidRDefault="004F74BC"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1E24C817" w14:textId="77777777" w:rsidR="004F74BC" w:rsidRPr="00F37187" w:rsidRDefault="004F74BC" w:rsidP="00713EBD">
            <w:pPr>
              <w:jc w:val="center"/>
              <w:rPr>
                <w:rFonts w:asciiTheme="majorEastAsia" w:eastAsiaTheme="majorEastAsia" w:hAnsiTheme="majorEastAsia"/>
              </w:rPr>
            </w:pPr>
          </w:p>
        </w:tc>
        <w:tc>
          <w:tcPr>
            <w:tcW w:w="1559" w:type="dxa"/>
            <w:vMerge/>
            <w:vAlign w:val="center"/>
          </w:tcPr>
          <w:p w14:paraId="041CD088" w14:textId="77777777" w:rsidR="004F74BC" w:rsidRDefault="004F74BC" w:rsidP="00713EBD">
            <w:pPr>
              <w:jc w:val="center"/>
              <w:rPr>
                <w:rFonts w:asciiTheme="majorEastAsia" w:eastAsiaTheme="majorEastAsia" w:hAnsiTheme="majorEastAsia"/>
              </w:rPr>
            </w:pPr>
          </w:p>
        </w:tc>
        <w:tc>
          <w:tcPr>
            <w:tcW w:w="5245" w:type="dxa"/>
            <w:vAlign w:val="center"/>
          </w:tcPr>
          <w:p w14:paraId="6078B165" w14:textId="302AC8E3" w:rsidR="004F74BC" w:rsidRPr="000F0189" w:rsidRDefault="004F74BC" w:rsidP="00713EBD">
            <w:pPr>
              <w:jc w:val="left"/>
              <w:rPr>
                <w:rFonts w:asciiTheme="majorEastAsia" w:eastAsiaTheme="majorEastAsia" w:hAnsiTheme="majorEastAsia"/>
              </w:rPr>
            </w:pPr>
            <w:proofErr w:type="gramStart"/>
            <w:r w:rsidRPr="00713EBD">
              <w:rPr>
                <w:rFonts w:asciiTheme="majorEastAsia" w:eastAsiaTheme="majorEastAsia" w:hAnsiTheme="majorEastAsia" w:hint="eastAsia"/>
              </w:rPr>
              <w:t>资产台</w:t>
            </w:r>
            <w:proofErr w:type="gramEnd"/>
            <w:r w:rsidRPr="00713EBD">
              <w:rPr>
                <w:rFonts w:asciiTheme="majorEastAsia" w:eastAsiaTheme="majorEastAsia" w:hAnsiTheme="majorEastAsia" w:hint="eastAsia"/>
              </w:rPr>
              <w:t>账表常态化更新管理：根据医院实际业务发展需要，协助医院定期更新</w:t>
            </w:r>
            <w:proofErr w:type="gramStart"/>
            <w:r w:rsidRPr="00713EBD">
              <w:rPr>
                <w:rFonts w:asciiTheme="majorEastAsia" w:eastAsiaTheme="majorEastAsia" w:hAnsiTheme="majorEastAsia" w:hint="eastAsia"/>
              </w:rPr>
              <w:t>资产台</w:t>
            </w:r>
            <w:proofErr w:type="gramEnd"/>
            <w:r w:rsidRPr="00713EBD">
              <w:rPr>
                <w:rFonts w:asciiTheme="majorEastAsia" w:eastAsiaTheme="majorEastAsia" w:hAnsiTheme="majorEastAsia" w:hint="eastAsia"/>
              </w:rPr>
              <w:t>账表，针对资产管理流程包括资产上线和下线的登记、资产负责人或者资产信息变更等内容的登记。</w:t>
            </w:r>
          </w:p>
        </w:tc>
      </w:tr>
      <w:tr w:rsidR="001D2CF8" w:rsidRPr="00F37187" w14:paraId="7CAC071E" w14:textId="77777777" w:rsidTr="003D0699">
        <w:tc>
          <w:tcPr>
            <w:tcW w:w="709" w:type="dxa"/>
            <w:vAlign w:val="center"/>
          </w:tcPr>
          <w:p w14:paraId="59AF60DF" w14:textId="77777777" w:rsidR="001D2CF8" w:rsidRPr="00F37187" w:rsidRDefault="001D2CF8" w:rsidP="002B5FEA">
            <w:pPr>
              <w:pStyle w:val="aa"/>
              <w:numPr>
                <w:ilvl w:val="0"/>
                <w:numId w:val="6"/>
              </w:numPr>
              <w:ind w:firstLineChars="0"/>
              <w:jc w:val="center"/>
              <w:rPr>
                <w:rFonts w:asciiTheme="majorEastAsia" w:eastAsiaTheme="majorEastAsia" w:hAnsiTheme="majorEastAsia"/>
              </w:rPr>
            </w:pPr>
          </w:p>
        </w:tc>
        <w:tc>
          <w:tcPr>
            <w:tcW w:w="2694" w:type="dxa"/>
            <w:vMerge w:val="restart"/>
            <w:vAlign w:val="center"/>
          </w:tcPr>
          <w:p w14:paraId="38242BF8" w14:textId="49441507" w:rsidR="001D2CF8" w:rsidRPr="00F37187" w:rsidRDefault="001D2CF8" w:rsidP="00757C57">
            <w:pPr>
              <w:jc w:val="center"/>
              <w:rPr>
                <w:rFonts w:asciiTheme="majorEastAsia" w:eastAsiaTheme="majorEastAsia" w:hAnsiTheme="majorEastAsia"/>
              </w:rPr>
            </w:pPr>
            <w:r w:rsidRPr="00757C57">
              <w:rPr>
                <w:rFonts w:asciiTheme="majorEastAsia" w:eastAsiaTheme="majorEastAsia" w:hAnsiTheme="majorEastAsia" w:hint="eastAsia"/>
              </w:rPr>
              <w:t>漏洞扫描服务</w:t>
            </w:r>
          </w:p>
        </w:tc>
        <w:tc>
          <w:tcPr>
            <w:tcW w:w="1559" w:type="dxa"/>
            <w:vAlign w:val="center"/>
          </w:tcPr>
          <w:p w14:paraId="5EB7A494" w14:textId="4BB2A3A6" w:rsidR="001D2CF8" w:rsidRDefault="001D2CF8" w:rsidP="00757C57">
            <w:pPr>
              <w:jc w:val="center"/>
              <w:rPr>
                <w:rFonts w:asciiTheme="majorEastAsia" w:eastAsiaTheme="majorEastAsia" w:hAnsiTheme="majorEastAsia"/>
              </w:rPr>
            </w:pPr>
            <w:r>
              <w:rPr>
                <w:rFonts w:asciiTheme="majorEastAsia" w:eastAsiaTheme="majorEastAsia" w:hAnsiTheme="majorEastAsia" w:hint="eastAsia"/>
              </w:rPr>
              <w:t>服务频率</w:t>
            </w:r>
          </w:p>
        </w:tc>
        <w:tc>
          <w:tcPr>
            <w:tcW w:w="5245" w:type="dxa"/>
            <w:vAlign w:val="center"/>
          </w:tcPr>
          <w:p w14:paraId="4631B9A7" w14:textId="5C5B16ED" w:rsidR="001D2CF8" w:rsidRPr="000F0189" w:rsidRDefault="001D2CF8" w:rsidP="00757C57">
            <w:pPr>
              <w:jc w:val="left"/>
              <w:rPr>
                <w:rFonts w:asciiTheme="majorEastAsia" w:eastAsiaTheme="majorEastAsia" w:hAnsiTheme="majorEastAsia"/>
              </w:rPr>
            </w:pPr>
            <w:r>
              <w:rPr>
                <w:rFonts w:asciiTheme="majorEastAsia" w:eastAsiaTheme="majorEastAsia" w:hAnsiTheme="majorEastAsia" w:hint="eastAsia"/>
              </w:rPr>
              <w:t>提供1年4次的漏洞扫描服务，服务期限为1年。</w:t>
            </w:r>
          </w:p>
        </w:tc>
      </w:tr>
      <w:tr w:rsidR="001D2CF8" w:rsidRPr="00F37187" w14:paraId="675AC3DF" w14:textId="77777777" w:rsidTr="003D0699">
        <w:tc>
          <w:tcPr>
            <w:tcW w:w="709" w:type="dxa"/>
            <w:vAlign w:val="center"/>
          </w:tcPr>
          <w:p w14:paraId="7100329D" w14:textId="77777777" w:rsidR="001D2CF8" w:rsidRPr="00F37187" w:rsidRDefault="001D2CF8"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2FA2A33A" w14:textId="77777777" w:rsidR="001D2CF8" w:rsidRPr="00F37187" w:rsidRDefault="001D2CF8" w:rsidP="00757C57">
            <w:pPr>
              <w:jc w:val="center"/>
              <w:rPr>
                <w:rFonts w:asciiTheme="majorEastAsia" w:eastAsiaTheme="majorEastAsia" w:hAnsiTheme="majorEastAsia"/>
              </w:rPr>
            </w:pPr>
          </w:p>
        </w:tc>
        <w:tc>
          <w:tcPr>
            <w:tcW w:w="1559" w:type="dxa"/>
            <w:vAlign w:val="center"/>
          </w:tcPr>
          <w:p w14:paraId="0D5CBB05" w14:textId="1F3CE6A8" w:rsidR="001D2CF8" w:rsidRDefault="001D2CF8" w:rsidP="00757C57">
            <w:pPr>
              <w:jc w:val="center"/>
              <w:rPr>
                <w:rFonts w:asciiTheme="majorEastAsia" w:eastAsiaTheme="majorEastAsia" w:hAnsiTheme="majorEastAsia"/>
              </w:rPr>
            </w:pPr>
            <w:r>
              <w:rPr>
                <w:rFonts w:asciiTheme="majorEastAsia" w:eastAsiaTheme="majorEastAsia" w:hAnsiTheme="majorEastAsia" w:hint="eastAsia"/>
              </w:rPr>
              <w:t>服务内容</w:t>
            </w:r>
          </w:p>
        </w:tc>
        <w:tc>
          <w:tcPr>
            <w:tcW w:w="5245" w:type="dxa"/>
            <w:vAlign w:val="center"/>
          </w:tcPr>
          <w:p w14:paraId="397F6537" w14:textId="46FF5A31" w:rsidR="001D2CF8" w:rsidRPr="000F0189" w:rsidRDefault="001D2CF8" w:rsidP="00757C57">
            <w:pPr>
              <w:jc w:val="left"/>
              <w:rPr>
                <w:rFonts w:asciiTheme="majorEastAsia" w:eastAsiaTheme="majorEastAsia" w:hAnsiTheme="majorEastAsia"/>
              </w:rPr>
            </w:pPr>
            <w:r>
              <w:rPr>
                <w:rFonts w:asciiTheme="majorEastAsia" w:eastAsiaTheme="majorEastAsia" w:hAnsiTheme="majorEastAsia" w:hint="eastAsia"/>
              </w:rPr>
              <w:t>采用业界主流的漏洞扫描器，</w:t>
            </w:r>
            <w:r w:rsidRPr="005C27D2">
              <w:rPr>
                <w:rFonts w:asciiTheme="majorEastAsia" w:eastAsiaTheme="majorEastAsia" w:hAnsiTheme="majorEastAsia" w:hint="eastAsia"/>
              </w:rPr>
              <w:t>针对服务范围内的资产的系统漏洞和Web漏洞进行全量扫描，针对漏洞扫描结果进行漏洞验证与分析，给出漏洞整改建议，最终提交漏洞扫描报告。</w:t>
            </w:r>
          </w:p>
        </w:tc>
      </w:tr>
      <w:tr w:rsidR="001D2CF8" w:rsidRPr="00F37187" w14:paraId="7245F956" w14:textId="77777777" w:rsidTr="003D0699">
        <w:tc>
          <w:tcPr>
            <w:tcW w:w="709" w:type="dxa"/>
            <w:vAlign w:val="center"/>
          </w:tcPr>
          <w:p w14:paraId="2C5E3340" w14:textId="77777777" w:rsidR="001D2CF8" w:rsidRPr="00F37187" w:rsidRDefault="001D2CF8"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34E0DF70" w14:textId="77777777" w:rsidR="001D2CF8" w:rsidRPr="00F37187" w:rsidRDefault="001D2CF8" w:rsidP="00B722DE">
            <w:pPr>
              <w:jc w:val="center"/>
              <w:rPr>
                <w:rFonts w:asciiTheme="majorEastAsia" w:eastAsiaTheme="majorEastAsia" w:hAnsiTheme="majorEastAsia"/>
              </w:rPr>
            </w:pPr>
          </w:p>
        </w:tc>
        <w:tc>
          <w:tcPr>
            <w:tcW w:w="1559" w:type="dxa"/>
            <w:vMerge w:val="restart"/>
            <w:vAlign w:val="center"/>
          </w:tcPr>
          <w:p w14:paraId="31E8A694" w14:textId="2BCFB67D" w:rsidR="001D2CF8" w:rsidRDefault="001D2CF8" w:rsidP="00B722DE">
            <w:pPr>
              <w:jc w:val="center"/>
              <w:rPr>
                <w:rFonts w:asciiTheme="majorEastAsia" w:eastAsiaTheme="majorEastAsia" w:hAnsiTheme="majorEastAsia"/>
              </w:rPr>
            </w:pPr>
            <w:r>
              <w:rPr>
                <w:rFonts w:asciiTheme="majorEastAsia" w:eastAsiaTheme="majorEastAsia" w:hAnsiTheme="majorEastAsia" w:hint="eastAsia"/>
              </w:rPr>
              <w:t>服务工具要求</w:t>
            </w:r>
          </w:p>
        </w:tc>
        <w:tc>
          <w:tcPr>
            <w:tcW w:w="5245" w:type="dxa"/>
            <w:vAlign w:val="center"/>
          </w:tcPr>
          <w:p w14:paraId="454B3BE7" w14:textId="1246B5A8" w:rsidR="001D2CF8" w:rsidRPr="000F0189" w:rsidRDefault="001D2CF8" w:rsidP="00B722DE">
            <w:pPr>
              <w:jc w:val="left"/>
              <w:rPr>
                <w:rFonts w:asciiTheme="majorEastAsia" w:eastAsiaTheme="majorEastAsia" w:hAnsiTheme="majorEastAsia"/>
              </w:rPr>
            </w:pPr>
            <w:r w:rsidRPr="005A0886">
              <w:rPr>
                <w:rFonts w:ascii="Times New Roman" w:eastAsiaTheme="majorEastAsia" w:hAnsi="Times New Roman" w:cs="Times New Roman" w:hint="eastAsia"/>
                <w:szCs w:val="21"/>
              </w:rPr>
              <w:t>▲支持对漏洞进行单个或批量复测，且支持查看复测结果（需提供工具界面截图并加盖厂家公章）</w:t>
            </w:r>
          </w:p>
        </w:tc>
      </w:tr>
      <w:tr w:rsidR="001D2CF8" w:rsidRPr="00F37187" w14:paraId="09AAE0C0" w14:textId="77777777" w:rsidTr="003D0699">
        <w:tc>
          <w:tcPr>
            <w:tcW w:w="709" w:type="dxa"/>
            <w:vAlign w:val="center"/>
          </w:tcPr>
          <w:p w14:paraId="42C92BE5" w14:textId="77777777" w:rsidR="001D2CF8" w:rsidRPr="00F37187" w:rsidRDefault="001D2CF8"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3AA5B966" w14:textId="77777777" w:rsidR="001D2CF8" w:rsidRPr="00F37187" w:rsidRDefault="001D2CF8" w:rsidP="00B722DE">
            <w:pPr>
              <w:jc w:val="center"/>
              <w:rPr>
                <w:rFonts w:asciiTheme="majorEastAsia" w:eastAsiaTheme="majorEastAsia" w:hAnsiTheme="majorEastAsia"/>
              </w:rPr>
            </w:pPr>
          </w:p>
        </w:tc>
        <w:tc>
          <w:tcPr>
            <w:tcW w:w="1559" w:type="dxa"/>
            <w:vMerge/>
            <w:vAlign w:val="center"/>
          </w:tcPr>
          <w:p w14:paraId="02C6434B" w14:textId="77777777" w:rsidR="001D2CF8" w:rsidRDefault="001D2CF8" w:rsidP="00B722DE">
            <w:pPr>
              <w:jc w:val="center"/>
              <w:rPr>
                <w:rFonts w:asciiTheme="majorEastAsia" w:eastAsiaTheme="majorEastAsia" w:hAnsiTheme="majorEastAsia"/>
              </w:rPr>
            </w:pPr>
          </w:p>
        </w:tc>
        <w:tc>
          <w:tcPr>
            <w:tcW w:w="5245" w:type="dxa"/>
            <w:vAlign w:val="center"/>
          </w:tcPr>
          <w:p w14:paraId="0B10416E" w14:textId="3DB3B30A" w:rsidR="001D2CF8" w:rsidRPr="000F0189" w:rsidRDefault="001D2CF8" w:rsidP="00B722DE">
            <w:pPr>
              <w:jc w:val="left"/>
              <w:rPr>
                <w:rFonts w:asciiTheme="majorEastAsia" w:eastAsiaTheme="majorEastAsia" w:hAnsiTheme="majorEastAsia"/>
              </w:rPr>
            </w:pPr>
            <w:r w:rsidRPr="00552EEE">
              <w:rPr>
                <w:rFonts w:ascii="Times New Roman" w:eastAsiaTheme="majorEastAsia" w:hAnsi="Times New Roman" w:cs="Times New Roman" w:hint="eastAsia"/>
                <w:szCs w:val="21"/>
              </w:rPr>
              <w:t>▲内置扫描任务报表、基线检查报表、资产报表、漏洞报表、对比报表和自定义报表模板；自定义的维</w:t>
            </w:r>
            <w:proofErr w:type="gramStart"/>
            <w:r w:rsidRPr="00552EEE">
              <w:rPr>
                <w:rFonts w:ascii="Times New Roman" w:eastAsiaTheme="majorEastAsia" w:hAnsi="Times New Roman" w:cs="Times New Roman" w:hint="eastAsia"/>
                <w:szCs w:val="21"/>
              </w:rPr>
              <w:t>度包括且</w:t>
            </w:r>
            <w:proofErr w:type="gramEnd"/>
            <w:r w:rsidRPr="00552EEE">
              <w:rPr>
                <w:rFonts w:ascii="Times New Roman" w:eastAsiaTheme="majorEastAsia" w:hAnsi="Times New Roman" w:cs="Times New Roman" w:hint="eastAsia"/>
                <w:szCs w:val="21"/>
              </w:rPr>
              <w:t>不限于资产（主机存活</w:t>
            </w:r>
            <w:r w:rsidRPr="00552EEE">
              <w:rPr>
                <w:rFonts w:ascii="Times New Roman" w:eastAsiaTheme="majorEastAsia" w:hAnsi="Times New Roman" w:cs="Times New Roman" w:hint="eastAsia"/>
                <w:szCs w:val="21"/>
              </w:rPr>
              <w:lastRenderedPageBreak/>
              <w:t>性、主机指纹、端口、</w:t>
            </w:r>
            <w:r w:rsidRPr="00552EEE">
              <w:rPr>
                <w:rFonts w:ascii="Times New Roman" w:eastAsiaTheme="majorEastAsia" w:hAnsi="Times New Roman" w:cs="Times New Roman" w:hint="eastAsia"/>
                <w:szCs w:val="21"/>
              </w:rPr>
              <w:t>web</w:t>
            </w:r>
            <w:r w:rsidRPr="00552EEE">
              <w:rPr>
                <w:rFonts w:ascii="Times New Roman" w:eastAsiaTheme="majorEastAsia" w:hAnsi="Times New Roman" w:cs="Times New Roman" w:hint="eastAsia"/>
                <w:szCs w:val="21"/>
              </w:rPr>
              <w:t>指纹等）、漏洞（修复方案、</w:t>
            </w:r>
            <w:r w:rsidRPr="00552EEE">
              <w:rPr>
                <w:rFonts w:ascii="Times New Roman" w:eastAsiaTheme="majorEastAsia" w:hAnsi="Times New Roman" w:cs="Times New Roman" w:hint="eastAsia"/>
                <w:szCs w:val="21"/>
              </w:rPr>
              <w:t>CVSS</w:t>
            </w:r>
            <w:r w:rsidRPr="00552EEE">
              <w:rPr>
                <w:rFonts w:ascii="Times New Roman" w:eastAsiaTheme="majorEastAsia" w:hAnsi="Times New Roman" w:cs="Times New Roman" w:hint="eastAsia"/>
                <w:szCs w:val="21"/>
              </w:rPr>
              <w:t>评分、漏洞细节、漏洞描述、漏洞危害、影响范围等）进行筛选（需提供工具界面截图并加盖厂家公章）</w:t>
            </w:r>
          </w:p>
        </w:tc>
      </w:tr>
      <w:tr w:rsidR="001D2CF8" w:rsidRPr="00F37187" w14:paraId="7E88EE55" w14:textId="77777777" w:rsidTr="003D0699">
        <w:tc>
          <w:tcPr>
            <w:tcW w:w="709" w:type="dxa"/>
            <w:vAlign w:val="center"/>
          </w:tcPr>
          <w:p w14:paraId="66D824CE" w14:textId="77777777" w:rsidR="001D2CF8" w:rsidRPr="00F37187" w:rsidRDefault="001D2CF8"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0D08D0E0" w14:textId="77777777" w:rsidR="001D2CF8" w:rsidRPr="00F37187" w:rsidRDefault="001D2CF8" w:rsidP="00B722DE">
            <w:pPr>
              <w:jc w:val="center"/>
              <w:rPr>
                <w:rFonts w:asciiTheme="majorEastAsia" w:eastAsiaTheme="majorEastAsia" w:hAnsiTheme="majorEastAsia"/>
              </w:rPr>
            </w:pPr>
          </w:p>
        </w:tc>
        <w:tc>
          <w:tcPr>
            <w:tcW w:w="1559" w:type="dxa"/>
            <w:vMerge/>
            <w:vAlign w:val="center"/>
          </w:tcPr>
          <w:p w14:paraId="2641D347" w14:textId="77777777" w:rsidR="001D2CF8" w:rsidRDefault="001D2CF8" w:rsidP="00B722DE">
            <w:pPr>
              <w:jc w:val="center"/>
              <w:rPr>
                <w:rFonts w:asciiTheme="majorEastAsia" w:eastAsiaTheme="majorEastAsia" w:hAnsiTheme="majorEastAsia"/>
              </w:rPr>
            </w:pPr>
          </w:p>
        </w:tc>
        <w:tc>
          <w:tcPr>
            <w:tcW w:w="5245" w:type="dxa"/>
            <w:vAlign w:val="center"/>
          </w:tcPr>
          <w:p w14:paraId="46532395" w14:textId="4BC21017" w:rsidR="001D2CF8" w:rsidRPr="000F0189" w:rsidRDefault="001D2CF8" w:rsidP="00B722DE">
            <w:pPr>
              <w:jc w:val="left"/>
              <w:rPr>
                <w:rFonts w:asciiTheme="majorEastAsia" w:eastAsiaTheme="majorEastAsia" w:hAnsiTheme="majorEastAsia"/>
              </w:rPr>
            </w:pPr>
            <w:r w:rsidRPr="00552EEE">
              <w:rPr>
                <w:rFonts w:ascii="Times New Roman" w:eastAsiaTheme="majorEastAsia" w:hAnsi="Times New Roman" w:cs="Times New Roman" w:hint="eastAsia"/>
                <w:szCs w:val="21"/>
              </w:rPr>
              <w:t>▲</w:t>
            </w:r>
            <w:r w:rsidRPr="00823F6C">
              <w:rPr>
                <w:rFonts w:ascii="Times New Roman" w:eastAsiaTheme="majorEastAsia" w:hAnsi="Times New Roman" w:cs="Times New Roman" w:hint="eastAsia"/>
                <w:szCs w:val="21"/>
              </w:rPr>
              <w:t>支持按需自定义漏洞</w:t>
            </w:r>
            <w:r w:rsidRPr="00823F6C">
              <w:rPr>
                <w:rFonts w:ascii="Times New Roman" w:eastAsiaTheme="majorEastAsia" w:hAnsi="Times New Roman" w:cs="Times New Roman" w:hint="eastAsia"/>
                <w:szCs w:val="21"/>
              </w:rPr>
              <w:t>POC</w:t>
            </w:r>
            <w:r w:rsidRPr="00823F6C">
              <w:rPr>
                <w:rFonts w:ascii="Times New Roman" w:eastAsiaTheme="majorEastAsia" w:hAnsi="Times New Roman" w:cs="Times New Roman" w:hint="eastAsia"/>
                <w:szCs w:val="21"/>
              </w:rPr>
              <w:t>检测插件</w:t>
            </w:r>
            <w:r>
              <w:rPr>
                <w:rFonts w:ascii="Times New Roman" w:eastAsiaTheme="majorEastAsia" w:hAnsi="Times New Roman" w:cs="Times New Roman" w:hint="eastAsia"/>
                <w:szCs w:val="21"/>
              </w:rPr>
              <w:t>，</w:t>
            </w:r>
            <w:r w:rsidRPr="00823F6C">
              <w:rPr>
                <w:rFonts w:ascii="Times New Roman" w:eastAsiaTheme="majorEastAsia" w:hAnsi="Times New Roman" w:cs="Times New Roman" w:hint="eastAsia"/>
                <w:szCs w:val="21"/>
              </w:rPr>
              <w:t>包括漏洞名称、漏洞类型、漏洞危害、</w:t>
            </w:r>
            <w:r w:rsidRPr="00823F6C">
              <w:rPr>
                <w:rFonts w:ascii="Times New Roman" w:eastAsiaTheme="majorEastAsia" w:hAnsi="Times New Roman" w:cs="Times New Roman" w:hint="eastAsia"/>
                <w:szCs w:val="21"/>
              </w:rPr>
              <w:t>CVSS</w:t>
            </w:r>
            <w:r w:rsidRPr="00823F6C">
              <w:rPr>
                <w:rFonts w:ascii="Times New Roman" w:eastAsiaTheme="majorEastAsia" w:hAnsi="Times New Roman" w:cs="Times New Roman" w:hint="eastAsia"/>
                <w:szCs w:val="21"/>
              </w:rPr>
              <w:t>信息、检测脚本等，用于日常突发漏洞应急</w:t>
            </w:r>
            <w:r>
              <w:rPr>
                <w:rFonts w:ascii="Times New Roman" w:eastAsiaTheme="majorEastAsia" w:hAnsi="Times New Roman" w:cs="Times New Roman" w:hint="eastAsia"/>
                <w:szCs w:val="21"/>
              </w:rPr>
              <w:t>。</w:t>
            </w:r>
            <w:r w:rsidRPr="00823F6C">
              <w:rPr>
                <w:rFonts w:ascii="Times New Roman" w:eastAsiaTheme="majorEastAsia" w:hAnsi="Times New Roman" w:cs="Times New Roman" w:hint="eastAsia"/>
                <w:szCs w:val="21"/>
              </w:rPr>
              <w:t>（需提供工具界面截图并加盖厂家公章）</w:t>
            </w:r>
          </w:p>
        </w:tc>
      </w:tr>
      <w:tr w:rsidR="001D2CF8" w:rsidRPr="00F37187" w14:paraId="5704CE52" w14:textId="77777777" w:rsidTr="003D0699">
        <w:tc>
          <w:tcPr>
            <w:tcW w:w="709" w:type="dxa"/>
            <w:vAlign w:val="center"/>
          </w:tcPr>
          <w:p w14:paraId="00090A1C" w14:textId="77777777" w:rsidR="001D2CF8" w:rsidRPr="00F37187" w:rsidRDefault="001D2CF8"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75D58F23" w14:textId="77777777" w:rsidR="001D2CF8" w:rsidRPr="00F37187" w:rsidRDefault="001D2CF8" w:rsidP="00B722DE">
            <w:pPr>
              <w:jc w:val="center"/>
              <w:rPr>
                <w:rFonts w:asciiTheme="majorEastAsia" w:eastAsiaTheme="majorEastAsia" w:hAnsiTheme="majorEastAsia"/>
              </w:rPr>
            </w:pPr>
          </w:p>
        </w:tc>
        <w:tc>
          <w:tcPr>
            <w:tcW w:w="1559" w:type="dxa"/>
            <w:vMerge/>
            <w:vAlign w:val="center"/>
          </w:tcPr>
          <w:p w14:paraId="1CE1300C" w14:textId="77777777" w:rsidR="001D2CF8" w:rsidRDefault="001D2CF8" w:rsidP="00B722DE">
            <w:pPr>
              <w:jc w:val="center"/>
              <w:rPr>
                <w:rFonts w:asciiTheme="majorEastAsia" w:eastAsiaTheme="majorEastAsia" w:hAnsiTheme="majorEastAsia"/>
              </w:rPr>
            </w:pPr>
          </w:p>
        </w:tc>
        <w:tc>
          <w:tcPr>
            <w:tcW w:w="5245" w:type="dxa"/>
            <w:vAlign w:val="center"/>
          </w:tcPr>
          <w:p w14:paraId="05FD0711" w14:textId="3C76205C" w:rsidR="001D2CF8" w:rsidRPr="000F0189" w:rsidRDefault="001D2CF8" w:rsidP="00B722DE">
            <w:pPr>
              <w:jc w:val="left"/>
              <w:rPr>
                <w:rFonts w:asciiTheme="majorEastAsia" w:eastAsiaTheme="majorEastAsia" w:hAnsiTheme="majorEastAsia"/>
              </w:rPr>
            </w:pPr>
            <w:r w:rsidRPr="000648AB">
              <w:rPr>
                <w:rFonts w:ascii="Times New Roman" w:eastAsiaTheme="majorEastAsia" w:hAnsi="Times New Roman" w:cs="Times New Roman" w:hint="eastAsia"/>
                <w:szCs w:val="21"/>
              </w:rPr>
              <w:t>支持通过图标的方式展示不同单位的资产漏洞风险情况；包括且不限于漏洞总数、修复漏洞数、新增漏洞数、漏洞变化趋势、漏洞修复状态统计、修复漏洞耗费时间分布、漏洞类型统计。弱口令统计等</w:t>
            </w:r>
            <w:r>
              <w:rPr>
                <w:rFonts w:ascii="Times New Roman" w:eastAsiaTheme="majorEastAsia" w:hAnsi="Times New Roman" w:cs="Times New Roman" w:hint="eastAsia"/>
                <w:szCs w:val="21"/>
              </w:rPr>
              <w:t>。</w:t>
            </w:r>
          </w:p>
        </w:tc>
      </w:tr>
      <w:tr w:rsidR="008A493F" w:rsidRPr="00F37187" w14:paraId="1E86C802" w14:textId="77777777" w:rsidTr="003D0699">
        <w:tc>
          <w:tcPr>
            <w:tcW w:w="709" w:type="dxa"/>
            <w:vAlign w:val="center"/>
          </w:tcPr>
          <w:p w14:paraId="6490E4C5" w14:textId="77777777" w:rsidR="008A493F" w:rsidRPr="00F37187" w:rsidRDefault="008A493F" w:rsidP="002B5FEA">
            <w:pPr>
              <w:pStyle w:val="aa"/>
              <w:numPr>
                <w:ilvl w:val="0"/>
                <w:numId w:val="6"/>
              </w:numPr>
              <w:ind w:firstLineChars="0"/>
              <w:jc w:val="center"/>
              <w:rPr>
                <w:rFonts w:asciiTheme="majorEastAsia" w:eastAsiaTheme="majorEastAsia" w:hAnsiTheme="majorEastAsia"/>
              </w:rPr>
            </w:pPr>
          </w:p>
        </w:tc>
        <w:tc>
          <w:tcPr>
            <w:tcW w:w="2694" w:type="dxa"/>
            <w:vMerge w:val="restart"/>
            <w:vAlign w:val="center"/>
          </w:tcPr>
          <w:p w14:paraId="25A53D86" w14:textId="0FB065A2" w:rsidR="008A493F" w:rsidRPr="00F37187" w:rsidRDefault="008A493F" w:rsidP="00F265DA">
            <w:pPr>
              <w:jc w:val="center"/>
              <w:rPr>
                <w:rFonts w:asciiTheme="majorEastAsia" w:eastAsiaTheme="majorEastAsia" w:hAnsiTheme="majorEastAsia"/>
              </w:rPr>
            </w:pPr>
            <w:r w:rsidRPr="00F265DA">
              <w:rPr>
                <w:rFonts w:asciiTheme="majorEastAsia" w:eastAsiaTheme="majorEastAsia" w:hAnsiTheme="majorEastAsia" w:hint="eastAsia"/>
              </w:rPr>
              <w:t>网络安全与数据安全意识培训服务</w:t>
            </w:r>
          </w:p>
        </w:tc>
        <w:tc>
          <w:tcPr>
            <w:tcW w:w="1559" w:type="dxa"/>
            <w:vAlign w:val="center"/>
          </w:tcPr>
          <w:p w14:paraId="4F35FCFE" w14:textId="0BC9B73A" w:rsidR="008A493F" w:rsidRDefault="008A493F" w:rsidP="00F265DA">
            <w:pPr>
              <w:jc w:val="center"/>
              <w:rPr>
                <w:rFonts w:asciiTheme="majorEastAsia" w:eastAsiaTheme="majorEastAsia" w:hAnsiTheme="majorEastAsia"/>
              </w:rPr>
            </w:pPr>
            <w:r>
              <w:rPr>
                <w:rFonts w:asciiTheme="majorEastAsia" w:eastAsiaTheme="majorEastAsia" w:hAnsiTheme="majorEastAsia" w:hint="eastAsia"/>
              </w:rPr>
              <w:t>服务频率</w:t>
            </w:r>
          </w:p>
        </w:tc>
        <w:tc>
          <w:tcPr>
            <w:tcW w:w="5245" w:type="dxa"/>
            <w:vAlign w:val="center"/>
          </w:tcPr>
          <w:p w14:paraId="653788C5" w14:textId="0BB9CA84" w:rsidR="008A493F" w:rsidRPr="000F0189" w:rsidRDefault="008A493F" w:rsidP="00F265DA">
            <w:pPr>
              <w:jc w:val="left"/>
              <w:rPr>
                <w:rFonts w:asciiTheme="majorEastAsia" w:eastAsiaTheme="majorEastAsia" w:hAnsiTheme="majorEastAsia"/>
              </w:rPr>
            </w:pPr>
            <w:r>
              <w:rPr>
                <w:rFonts w:asciiTheme="majorEastAsia" w:eastAsiaTheme="majorEastAsia" w:hAnsiTheme="majorEastAsia" w:hint="eastAsia"/>
              </w:rPr>
              <w:t>提供1年1次的</w:t>
            </w:r>
            <w:r w:rsidRPr="00F265DA">
              <w:rPr>
                <w:rFonts w:asciiTheme="majorEastAsia" w:eastAsiaTheme="majorEastAsia" w:hAnsiTheme="majorEastAsia" w:hint="eastAsia"/>
              </w:rPr>
              <w:t>网络安全与数据安全意识培训服务</w:t>
            </w:r>
            <w:r>
              <w:rPr>
                <w:rFonts w:asciiTheme="majorEastAsia" w:eastAsiaTheme="majorEastAsia" w:hAnsiTheme="majorEastAsia" w:hint="eastAsia"/>
              </w:rPr>
              <w:t>，服务期限为1年。</w:t>
            </w:r>
          </w:p>
        </w:tc>
      </w:tr>
      <w:tr w:rsidR="008A493F" w:rsidRPr="00F37187" w14:paraId="02A9D644" w14:textId="77777777" w:rsidTr="003D0699">
        <w:tc>
          <w:tcPr>
            <w:tcW w:w="709" w:type="dxa"/>
            <w:vAlign w:val="center"/>
          </w:tcPr>
          <w:p w14:paraId="4E750789" w14:textId="77777777" w:rsidR="008A493F" w:rsidRPr="00F37187" w:rsidRDefault="008A493F"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7AAF02A2" w14:textId="77777777" w:rsidR="008A493F" w:rsidRPr="00F37187" w:rsidRDefault="008A493F" w:rsidP="00F265DA">
            <w:pPr>
              <w:jc w:val="center"/>
              <w:rPr>
                <w:rFonts w:asciiTheme="majorEastAsia" w:eastAsiaTheme="majorEastAsia" w:hAnsiTheme="majorEastAsia"/>
              </w:rPr>
            </w:pPr>
          </w:p>
        </w:tc>
        <w:tc>
          <w:tcPr>
            <w:tcW w:w="1559" w:type="dxa"/>
            <w:vAlign w:val="center"/>
          </w:tcPr>
          <w:p w14:paraId="27050853" w14:textId="5486E850" w:rsidR="008A493F" w:rsidRDefault="008A493F" w:rsidP="00F265DA">
            <w:pPr>
              <w:jc w:val="center"/>
              <w:rPr>
                <w:rFonts w:asciiTheme="majorEastAsia" w:eastAsiaTheme="majorEastAsia" w:hAnsiTheme="majorEastAsia"/>
              </w:rPr>
            </w:pPr>
            <w:r>
              <w:rPr>
                <w:rFonts w:asciiTheme="majorEastAsia" w:eastAsiaTheme="majorEastAsia" w:hAnsiTheme="majorEastAsia" w:hint="eastAsia"/>
              </w:rPr>
              <w:t>服务内容</w:t>
            </w:r>
          </w:p>
        </w:tc>
        <w:tc>
          <w:tcPr>
            <w:tcW w:w="5245" w:type="dxa"/>
            <w:vAlign w:val="center"/>
          </w:tcPr>
          <w:p w14:paraId="071D1B38" w14:textId="73D4C6B8" w:rsidR="008A493F" w:rsidRPr="000F0189" w:rsidRDefault="008A493F" w:rsidP="00F265DA">
            <w:pPr>
              <w:jc w:val="left"/>
              <w:rPr>
                <w:rFonts w:asciiTheme="majorEastAsia" w:eastAsiaTheme="majorEastAsia" w:hAnsiTheme="majorEastAsia"/>
              </w:rPr>
            </w:pPr>
            <w:r w:rsidRPr="008A493F">
              <w:rPr>
                <w:rFonts w:asciiTheme="majorEastAsia" w:eastAsiaTheme="majorEastAsia" w:hAnsiTheme="majorEastAsia" w:hint="eastAsia"/>
              </w:rPr>
              <w:t>针对医院相关员工提供网络安全与数据安全相关知识培训，根据不同的用户类型安排有针对性的培训内容（包括管理培训、意识培训）。</w:t>
            </w:r>
          </w:p>
        </w:tc>
      </w:tr>
      <w:tr w:rsidR="008A493F" w:rsidRPr="00F37187" w14:paraId="5C962961" w14:textId="77777777" w:rsidTr="003D0699">
        <w:tc>
          <w:tcPr>
            <w:tcW w:w="709" w:type="dxa"/>
            <w:vAlign w:val="center"/>
          </w:tcPr>
          <w:p w14:paraId="0D13D746" w14:textId="77777777" w:rsidR="008A493F" w:rsidRPr="00F37187" w:rsidRDefault="008A493F" w:rsidP="002B5FEA">
            <w:pPr>
              <w:pStyle w:val="aa"/>
              <w:numPr>
                <w:ilvl w:val="0"/>
                <w:numId w:val="6"/>
              </w:numPr>
              <w:ind w:firstLineChars="0"/>
              <w:jc w:val="center"/>
              <w:rPr>
                <w:rFonts w:asciiTheme="majorEastAsia" w:eastAsiaTheme="majorEastAsia" w:hAnsiTheme="majorEastAsia"/>
              </w:rPr>
            </w:pPr>
          </w:p>
        </w:tc>
        <w:tc>
          <w:tcPr>
            <w:tcW w:w="2694" w:type="dxa"/>
            <w:vMerge w:val="restart"/>
            <w:vAlign w:val="center"/>
          </w:tcPr>
          <w:p w14:paraId="4D3652A6" w14:textId="0DEE428C" w:rsidR="008A493F" w:rsidRPr="00F37187" w:rsidRDefault="008A493F" w:rsidP="008A493F">
            <w:pPr>
              <w:jc w:val="center"/>
              <w:rPr>
                <w:rFonts w:asciiTheme="majorEastAsia" w:eastAsiaTheme="majorEastAsia" w:hAnsiTheme="majorEastAsia"/>
              </w:rPr>
            </w:pPr>
            <w:r w:rsidRPr="008A493F">
              <w:rPr>
                <w:rFonts w:asciiTheme="majorEastAsia" w:eastAsiaTheme="majorEastAsia" w:hAnsiTheme="majorEastAsia" w:hint="eastAsia"/>
              </w:rPr>
              <w:t>应急演练服务</w:t>
            </w:r>
          </w:p>
        </w:tc>
        <w:tc>
          <w:tcPr>
            <w:tcW w:w="1559" w:type="dxa"/>
            <w:vAlign w:val="center"/>
          </w:tcPr>
          <w:p w14:paraId="380D8951" w14:textId="4C96F38C" w:rsidR="008A493F" w:rsidRDefault="008A493F" w:rsidP="008A493F">
            <w:pPr>
              <w:jc w:val="center"/>
              <w:rPr>
                <w:rFonts w:asciiTheme="majorEastAsia" w:eastAsiaTheme="majorEastAsia" w:hAnsiTheme="majorEastAsia"/>
              </w:rPr>
            </w:pPr>
            <w:r>
              <w:rPr>
                <w:rFonts w:asciiTheme="majorEastAsia" w:eastAsiaTheme="majorEastAsia" w:hAnsiTheme="majorEastAsia" w:hint="eastAsia"/>
              </w:rPr>
              <w:t>服务频率</w:t>
            </w:r>
          </w:p>
        </w:tc>
        <w:tc>
          <w:tcPr>
            <w:tcW w:w="5245" w:type="dxa"/>
            <w:vAlign w:val="center"/>
          </w:tcPr>
          <w:p w14:paraId="7A59A830" w14:textId="27C01EC4" w:rsidR="008A493F" w:rsidRPr="000F0189" w:rsidRDefault="008A493F" w:rsidP="008A493F">
            <w:pPr>
              <w:jc w:val="left"/>
              <w:rPr>
                <w:rFonts w:asciiTheme="majorEastAsia" w:eastAsiaTheme="majorEastAsia" w:hAnsiTheme="majorEastAsia"/>
              </w:rPr>
            </w:pPr>
            <w:r>
              <w:rPr>
                <w:rFonts w:asciiTheme="majorEastAsia" w:eastAsiaTheme="majorEastAsia" w:hAnsiTheme="majorEastAsia" w:hint="eastAsia"/>
              </w:rPr>
              <w:t>提供1年1次的</w:t>
            </w:r>
            <w:r w:rsidRPr="008A493F">
              <w:rPr>
                <w:rFonts w:asciiTheme="majorEastAsia" w:eastAsiaTheme="majorEastAsia" w:hAnsiTheme="majorEastAsia" w:hint="eastAsia"/>
              </w:rPr>
              <w:t>应急演练服务</w:t>
            </w:r>
            <w:r>
              <w:rPr>
                <w:rFonts w:asciiTheme="majorEastAsia" w:eastAsiaTheme="majorEastAsia" w:hAnsiTheme="majorEastAsia" w:hint="eastAsia"/>
              </w:rPr>
              <w:t>，服务期限为1年。</w:t>
            </w:r>
          </w:p>
        </w:tc>
      </w:tr>
      <w:tr w:rsidR="008A493F" w:rsidRPr="00F37187" w14:paraId="169AF4C6" w14:textId="77777777" w:rsidTr="003D0699">
        <w:tc>
          <w:tcPr>
            <w:tcW w:w="709" w:type="dxa"/>
            <w:vAlign w:val="center"/>
          </w:tcPr>
          <w:p w14:paraId="4E740D66" w14:textId="77777777" w:rsidR="008A493F" w:rsidRPr="00F37187" w:rsidRDefault="008A493F"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5532E3E9" w14:textId="77777777" w:rsidR="008A493F" w:rsidRPr="00F37187" w:rsidRDefault="008A493F" w:rsidP="008A493F">
            <w:pPr>
              <w:jc w:val="center"/>
              <w:rPr>
                <w:rFonts w:asciiTheme="majorEastAsia" w:eastAsiaTheme="majorEastAsia" w:hAnsiTheme="majorEastAsia"/>
              </w:rPr>
            </w:pPr>
          </w:p>
        </w:tc>
        <w:tc>
          <w:tcPr>
            <w:tcW w:w="1559" w:type="dxa"/>
            <w:vAlign w:val="center"/>
          </w:tcPr>
          <w:p w14:paraId="1C5E4407" w14:textId="560A20CB" w:rsidR="008A493F" w:rsidRDefault="008A493F" w:rsidP="008A493F">
            <w:pPr>
              <w:jc w:val="center"/>
              <w:rPr>
                <w:rFonts w:asciiTheme="majorEastAsia" w:eastAsiaTheme="majorEastAsia" w:hAnsiTheme="majorEastAsia"/>
              </w:rPr>
            </w:pPr>
            <w:r>
              <w:rPr>
                <w:rFonts w:asciiTheme="majorEastAsia" w:eastAsiaTheme="majorEastAsia" w:hAnsiTheme="majorEastAsia" w:hint="eastAsia"/>
              </w:rPr>
              <w:t>服务内容</w:t>
            </w:r>
          </w:p>
        </w:tc>
        <w:tc>
          <w:tcPr>
            <w:tcW w:w="5245" w:type="dxa"/>
            <w:vAlign w:val="center"/>
          </w:tcPr>
          <w:p w14:paraId="676486F9" w14:textId="3557D743" w:rsidR="008A493F" w:rsidRPr="000F0189" w:rsidRDefault="008A493F" w:rsidP="008A493F">
            <w:pPr>
              <w:jc w:val="left"/>
              <w:rPr>
                <w:rFonts w:asciiTheme="majorEastAsia" w:eastAsiaTheme="majorEastAsia" w:hAnsiTheme="majorEastAsia"/>
              </w:rPr>
            </w:pPr>
            <w:r w:rsidRPr="008A493F">
              <w:rPr>
                <w:rFonts w:asciiTheme="majorEastAsia" w:eastAsiaTheme="majorEastAsia" w:hAnsiTheme="majorEastAsia" w:hint="eastAsia"/>
              </w:rPr>
              <w:t>建立网络安全应急机制。根据医院目前应急管理现状和应急资产现状进行评估,协助医院进行应急管理组织与人员结构设计、应急预案设计以及开展应急演练，从整体业务出发完善优化应急管理体系。当信息安全事件发生时，及时，准确的解决事件，将安全事件的影响及损失降到最低。</w:t>
            </w:r>
          </w:p>
        </w:tc>
      </w:tr>
      <w:tr w:rsidR="0097043E" w:rsidRPr="00F37187" w14:paraId="594F6DCF" w14:textId="77777777" w:rsidTr="003D0699">
        <w:tc>
          <w:tcPr>
            <w:tcW w:w="709" w:type="dxa"/>
            <w:vAlign w:val="center"/>
          </w:tcPr>
          <w:p w14:paraId="490153E3" w14:textId="77777777" w:rsidR="0097043E" w:rsidRPr="00F37187" w:rsidRDefault="0097043E" w:rsidP="002B5FEA">
            <w:pPr>
              <w:pStyle w:val="aa"/>
              <w:numPr>
                <w:ilvl w:val="0"/>
                <w:numId w:val="6"/>
              </w:numPr>
              <w:ind w:firstLineChars="0"/>
              <w:jc w:val="center"/>
              <w:rPr>
                <w:rFonts w:asciiTheme="majorEastAsia" w:eastAsiaTheme="majorEastAsia" w:hAnsiTheme="majorEastAsia"/>
              </w:rPr>
            </w:pPr>
          </w:p>
        </w:tc>
        <w:tc>
          <w:tcPr>
            <w:tcW w:w="2694" w:type="dxa"/>
            <w:vMerge w:val="restart"/>
            <w:vAlign w:val="center"/>
          </w:tcPr>
          <w:p w14:paraId="52FC023B" w14:textId="4993FD00" w:rsidR="0097043E" w:rsidRPr="00F37187" w:rsidRDefault="0097043E" w:rsidP="00FB070E">
            <w:pPr>
              <w:jc w:val="center"/>
              <w:rPr>
                <w:rFonts w:asciiTheme="majorEastAsia" w:eastAsiaTheme="majorEastAsia" w:hAnsiTheme="majorEastAsia"/>
              </w:rPr>
            </w:pPr>
            <w:r w:rsidRPr="00FB070E">
              <w:rPr>
                <w:rFonts w:asciiTheme="majorEastAsia" w:eastAsiaTheme="majorEastAsia" w:hAnsiTheme="majorEastAsia" w:hint="eastAsia"/>
              </w:rPr>
              <w:t>重大活动安全保障</w:t>
            </w:r>
          </w:p>
        </w:tc>
        <w:tc>
          <w:tcPr>
            <w:tcW w:w="1559" w:type="dxa"/>
            <w:vAlign w:val="center"/>
          </w:tcPr>
          <w:p w14:paraId="28EE7850" w14:textId="24038A4D" w:rsidR="0097043E" w:rsidRDefault="0097043E" w:rsidP="00FB070E">
            <w:pPr>
              <w:jc w:val="center"/>
              <w:rPr>
                <w:rFonts w:asciiTheme="majorEastAsia" w:eastAsiaTheme="majorEastAsia" w:hAnsiTheme="majorEastAsia"/>
              </w:rPr>
            </w:pPr>
            <w:r>
              <w:rPr>
                <w:rFonts w:asciiTheme="majorEastAsia" w:eastAsiaTheme="majorEastAsia" w:hAnsiTheme="majorEastAsia" w:hint="eastAsia"/>
              </w:rPr>
              <w:t>服务频率</w:t>
            </w:r>
          </w:p>
        </w:tc>
        <w:tc>
          <w:tcPr>
            <w:tcW w:w="5245" w:type="dxa"/>
            <w:vAlign w:val="center"/>
          </w:tcPr>
          <w:p w14:paraId="5F8A5799" w14:textId="3F744C36" w:rsidR="0097043E" w:rsidRPr="000F0189" w:rsidRDefault="0097043E" w:rsidP="00FB070E">
            <w:pPr>
              <w:jc w:val="left"/>
              <w:rPr>
                <w:rFonts w:asciiTheme="majorEastAsia" w:eastAsiaTheme="majorEastAsia" w:hAnsiTheme="majorEastAsia"/>
              </w:rPr>
            </w:pPr>
            <w:r>
              <w:rPr>
                <w:rFonts w:asciiTheme="majorEastAsia" w:eastAsiaTheme="majorEastAsia" w:hAnsiTheme="majorEastAsia" w:hint="eastAsia"/>
              </w:rPr>
              <w:t>提供1年按需提供的</w:t>
            </w:r>
            <w:r w:rsidRPr="00FB070E">
              <w:rPr>
                <w:rFonts w:asciiTheme="majorEastAsia" w:eastAsiaTheme="majorEastAsia" w:hAnsiTheme="majorEastAsia" w:hint="eastAsia"/>
              </w:rPr>
              <w:t>重大活动安全保障</w:t>
            </w:r>
            <w:r>
              <w:rPr>
                <w:rFonts w:asciiTheme="majorEastAsia" w:eastAsiaTheme="majorEastAsia" w:hAnsiTheme="majorEastAsia" w:hint="eastAsia"/>
              </w:rPr>
              <w:t>服务，服务期限为1年</w:t>
            </w:r>
            <w:r w:rsidR="0076430B">
              <w:rPr>
                <w:rFonts w:asciiTheme="majorEastAsia" w:eastAsiaTheme="majorEastAsia" w:hAnsiTheme="majorEastAsia" w:hint="eastAsia"/>
              </w:rPr>
              <w:t>，全年5人天保障。</w:t>
            </w:r>
          </w:p>
        </w:tc>
      </w:tr>
      <w:tr w:rsidR="0097043E" w:rsidRPr="00F37187" w14:paraId="4E76EBAC" w14:textId="77777777" w:rsidTr="003D0699">
        <w:tc>
          <w:tcPr>
            <w:tcW w:w="709" w:type="dxa"/>
            <w:vAlign w:val="center"/>
          </w:tcPr>
          <w:p w14:paraId="26411CC5" w14:textId="77777777" w:rsidR="0097043E" w:rsidRPr="00F37187" w:rsidRDefault="0097043E"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2AF97C46" w14:textId="77777777" w:rsidR="0097043E" w:rsidRPr="00F37187" w:rsidRDefault="0097043E" w:rsidP="00FB070E">
            <w:pPr>
              <w:jc w:val="center"/>
              <w:rPr>
                <w:rFonts w:asciiTheme="majorEastAsia" w:eastAsiaTheme="majorEastAsia" w:hAnsiTheme="majorEastAsia"/>
              </w:rPr>
            </w:pPr>
          </w:p>
        </w:tc>
        <w:tc>
          <w:tcPr>
            <w:tcW w:w="1559" w:type="dxa"/>
            <w:vAlign w:val="center"/>
          </w:tcPr>
          <w:p w14:paraId="40214094" w14:textId="36DD72B5" w:rsidR="0097043E" w:rsidRDefault="0097043E" w:rsidP="00FB070E">
            <w:pPr>
              <w:jc w:val="center"/>
              <w:rPr>
                <w:rFonts w:asciiTheme="majorEastAsia" w:eastAsiaTheme="majorEastAsia" w:hAnsiTheme="majorEastAsia"/>
              </w:rPr>
            </w:pPr>
            <w:r>
              <w:rPr>
                <w:rFonts w:asciiTheme="majorEastAsia" w:eastAsiaTheme="majorEastAsia" w:hAnsiTheme="majorEastAsia" w:hint="eastAsia"/>
              </w:rPr>
              <w:t>服务内容</w:t>
            </w:r>
          </w:p>
        </w:tc>
        <w:tc>
          <w:tcPr>
            <w:tcW w:w="5245" w:type="dxa"/>
            <w:vAlign w:val="center"/>
          </w:tcPr>
          <w:p w14:paraId="56B73B9D" w14:textId="169B0025" w:rsidR="0097043E" w:rsidRPr="000F0189" w:rsidRDefault="0097043E" w:rsidP="00FB070E">
            <w:pPr>
              <w:jc w:val="left"/>
              <w:rPr>
                <w:rFonts w:asciiTheme="majorEastAsia" w:eastAsiaTheme="majorEastAsia" w:hAnsiTheme="majorEastAsia"/>
              </w:rPr>
            </w:pPr>
            <w:r w:rsidRPr="00954CF0">
              <w:rPr>
                <w:rFonts w:asciiTheme="majorEastAsia" w:eastAsiaTheme="majorEastAsia" w:hAnsiTheme="majorEastAsia" w:hint="eastAsia"/>
              </w:rPr>
              <w:t>提供重大活动保障，提供现场服务或远程值守服务，包括“粤盾”“粤网安”等年度“护网”专项行动、国家重大会议（两会）、国庆、春节等重要时期，为医院提供包括安全设备检查、安全监控保障、安全事件应急处置等安全保障服务。</w:t>
            </w:r>
          </w:p>
        </w:tc>
      </w:tr>
      <w:tr w:rsidR="00EB6052" w:rsidRPr="00F37187" w14:paraId="001E6C57" w14:textId="77777777" w:rsidTr="003D0699">
        <w:tc>
          <w:tcPr>
            <w:tcW w:w="709" w:type="dxa"/>
            <w:vAlign w:val="center"/>
          </w:tcPr>
          <w:p w14:paraId="5878BD8A" w14:textId="77777777" w:rsidR="00EB6052" w:rsidRPr="00F37187" w:rsidRDefault="00EB6052" w:rsidP="002B5FEA">
            <w:pPr>
              <w:pStyle w:val="aa"/>
              <w:numPr>
                <w:ilvl w:val="0"/>
                <w:numId w:val="6"/>
              </w:numPr>
              <w:ind w:firstLineChars="0"/>
              <w:jc w:val="center"/>
              <w:rPr>
                <w:rFonts w:asciiTheme="majorEastAsia" w:eastAsiaTheme="majorEastAsia" w:hAnsiTheme="majorEastAsia"/>
              </w:rPr>
            </w:pPr>
          </w:p>
        </w:tc>
        <w:tc>
          <w:tcPr>
            <w:tcW w:w="2694" w:type="dxa"/>
            <w:vMerge w:val="restart"/>
            <w:vAlign w:val="center"/>
          </w:tcPr>
          <w:p w14:paraId="2B0C3851" w14:textId="504C79ED" w:rsidR="00EB6052" w:rsidRPr="00F37187" w:rsidRDefault="00EB6052" w:rsidP="00A472A0">
            <w:pPr>
              <w:jc w:val="center"/>
              <w:rPr>
                <w:rFonts w:asciiTheme="majorEastAsia" w:eastAsiaTheme="majorEastAsia" w:hAnsiTheme="majorEastAsia"/>
              </w:rPr>
            </w:pPr>
            <w:r w:rsidRPr="00A472A0">
              <w:rPr>
                <w:rFonts w:asciiTheme="majorEastAsia" w:eastAsiaTheme="majorEastAsia" w:hAnsiTheme="majorEastAsia" w:hint="eastAsia"/>
              </w:rPr>
              <w:t>安全驻场服务</w:t>
            </w:r>
          </w:p>
        </w:tc>
        <w:tc>
          <w:tcPr>
            <w:tcW w:w="1559" w:type="dxa"/>
            <w:vAlign w:val="center"/>
          </w:tcPr>
          <w:p w14:paraId="0ED94575" w14:textId="783E0B48" w:rsidR="00EB6052" w:rsidRDefault="00EB6052" w:rsidP="00A472A0">
            <w:pPr>
              <w:jc w:val="center"/>
              <w:rPr>
                <w:rFonts w:asciiTheme="majorEastAsia" w:eastAsiaTheme="majorEastAsia" w:hAnsiTheme="majorEastAsia"/>
              </w:rPr>
            </w:pPr>
            <w:r>
              <w:rPr>
                <w:rFonts w:asciiTheme="majorEastAsia" w:eastAsiaTheme="majorEastAsia" w:hAnsiTheme="majorEastAsia" w:hint="eastAsia"/>
              </w:rPr>
              <w:t>服务频率</w:t>
            </w:r>
          </w:p>
        </w:tc>
        <w:tc>
          <w:tcPr>
            <w:tcW w:w="5245" w:type="dxa"/>
            <w:vAlign w:val="center"/>
          </w:tcPr>
          <w:p w14:paraId="404A5EAA" w14:textId="0A490846" w:rsidR="00EB6052" w:rsidRPr="000F0189" w:rsidRDefault="00EB6052" w:rsidP="00A472A0">
            <w:pPr>
              <w:jc w:val="left"/>
              <w:rPr>
                <w:rFonts w:asciiTheme="majorEastAsia" w:eastAsiaTheme="majorEastAsia" w:hAnsiTheme="majorEastAsia"/>
              </w:rPr>
            </w:pPr>
            <w:r>
              <w:rPr>
                <w:rFonts w:asciiTheme="majorEastAsia" w:eastAsiaTheme="majorEastAsia" w:hAnsiTheme="majorEastAsia" w:hint="eastAsia"/>
              </w:rPr>
              <w:t>提供1年</w:t>
            </w:r>
            <w:r w:rsidR="00B664F1">
              <w:rPr>
                <w:rFonts w:asciiTheme="majorEastAsia" w:eastAsiaTheme="majorEastAsia" w:hAnsiTheme="majorEastAsia" w:hint="eastAsia"/>
              </w:rPr>
              <w:t>的</w:t>
            </w:r>
            <w:r w:rsidRPr="00A472A0">
              <w:rPr>
                <w:rFonts w:asciiTheme="majorEastAsia" w:eastAsiaTheme="majorEastAsia" w:hAnsiTheme="majorEastAsia" w:hint="eastAsia"/>
              </w:rPr>
              <w:t>安全驻场服务</w:t>
            </w:r>
            <w:r>
              <w:rPr>
                <w:rFonts w:asciiTheme="majorEastAsia" w:eastAsiaTheme="majorEastAsia" w:hAnsiTheme="majorEastAsia" w:hint="eastAsia"/>
              </w:rPr>
              <w:t>，服务期限为1年。</w:t>
            </w:r>
          </w:p>
        </w:tc>
      </w:tr>
      <w:tr w:rsidR="00EB6052" w:rsidRPr="00F37187" w14:paraId="571D49E4" w14:textId="77777777" w:rsidTr="003D0699">
        <w:tc>
          <w:tcPr>
            <w:tcW w:w="709" w:type="dxa"/>
            <w:vAlign w:val="center"/>
          </w:tcPr>
          <w:p w14:paraId="7FF80C37" w14:textId="77777777" w:rsidR="00EB6052" w:rsidRPr="00F37187" w:rsidRDefault="00EB6052"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69F983C7" w14:textId="77777777" w:rsidR="00EB6052" w:rsidRPr="00F37187" w:rsidRDefault="00EB6052" w:rsidP="00A472A0">
            <w:pPr>
              <w:jc w:val="center"/>
              <w:rPr>
                <w:rFonts w:asciiTheme="majorEastAsia" w:eastAsiaTheme="majorEastAsia" w:hAnsiTheme="majorEastAsia"/>
              </w:rPr>
            </w:pPr>
          </w:p>
        </w:tc>
        <w:tc>
          <w:tcPr>
            <w:tcW w:w="1559" w:type="dxa"/>
            <w:vAlign w:val="center"/>
          </w:tcPr>
          <w:p w14:paraId="2441556B" w14:textId="7F43D246" w:rsidR="00EB6052" w:rsidRDefault="00EB6052" w:rsidP="00A472A0">
            <w:pPr>
              <w:jc w:val="center"/>
              <w:rPr>
                <w:rFonts w:asciiTheme="majorEastAsia" w:eastAsiaTheme="majorEastAsia" w:hAnsiTheme="majorEastAsia"/>
              </w:rPr>
            </w:pPr>
            <w:r>
              <w:rPr>
                <w:rFonts w:asciiTheme="majorEastAsia" w:eastAsiaTheme="majorEastAsia" w:hAnsiTheme="majorEastAsia" w:hint="eastAsia"/>
              </w:rPr>
              <w:t>服务内容</w:t>
            </w:r>
          </w:p>
        </w:tc>
        <w:tc>
          <w:tcPr>
            <w:tcW w:w="5245" w:type="dxa"/>
            <w:vAlign w:val="center"/>
          </w:tcPr>
          <w:p w14:paraId="66062881" w14:textId="088936AC" w:rsidR="00EB6052" w:rsidRDefault="00EB6052" w:rsidP="00D31299">
            <w:pPr>
              <w:ind w:firstLineChars="200" w:firstLine="480"/>
              <w:jc w:val="left"/>
              <w:rPr>
                <w:rFonts w:asciiTheme="majorEastAsia" w:eastAsiaTheme="majorEastAsia" w:hAnsiTheme="majorEastAsia"/>
              </w:rPr>
            </w:pPr>
            <w:r>
              <w:rPr>
                <w:rFonts w:asciiTheme="majorEastAsia" w:eastAsiaTheme="majorEastAsia" w:hAnsiTheme="majorEastAsia" w:hint="eastAsia"/>
              </w:rPr>
              <w:t>提供</w:t>
            </w:r>
            <w:r w:rsidRPr="006129B0">
              <w:rPr>
                <w:rFonts w:asciiTheme="majorEastAsia" w:eastAsiaTheme="majorEastAsia" w:hAnsiTheme="majorEastAsia" w:hint="eastAsia"/>
              </w:rPr>
              <w:t>1人专人驻场，</w:t>
            </w:r>
            <w:r>
              <w:rPr>
                <w:rFonts w:asciiTheme="majorEastAsia" w:eastAsiaTheme="majorEastAsia" w:hAnsiTheme="majorEastAsia" w:hint="eastAsia"/>
              </w:rPr>
              <w:t>驻场人员须具备</w:t>
            </w:r>
            <w:r w:rsidRPr="006129B0">
              <w:rPr>
                <w:rFonts w:asciiTheme="majorEastAsia" w:eastAsiaTheme="majorEastAsia" w:hAnsiTheme="majorEastAsia" w:hint="eastAsia"/>
              </w:rPr>
              <w:t>3年以上安全工作经验</w:t>
            </w:r>
            <w:r>
              <w:rPr>
                <w:rFonts w:asciiTheme="majorEastAsia" w:eastAsiaTheme="majorEastAsia" w:hAnsiTheme="majorEastAsia" w:hint="eastAsia"/>
              </w:rPr>
              <w:t>。</w:t>
            </w:r>
            <w:r w:rsidRPr="006129B0">
              <w:rPr>
                <w:rFonts w:asciiTheme="majorEastAsia" w:eastAsiaTheme="majorEastAsia" w:hAnsiTheme="majorEastAsia" w:hint="eastAsia"/>
              </w:rPr>
              <w:t>负责日常性运维工作</w:t>
            </w:r>
            <w:r w:rsidR="00D31299">
              <w:rPr>
                <w:rFonts w:asciiTheme="majorEastAsia" w:eastAsiaTheme="majorEastAsia" w:hAnsiTheme="majorEastAsia" w:hint="eastAsia"/>
              </w:rPr>
              <w:t>，</w:t>
            </w:r>
            <w:r w:rsidRPr="006129B0">
              <w:rPr>
                <w:rFonts w:asciiTheme="majorEastAsia" w:eastAsiaTheme="majorEastAsia" w:hAnsiTheme="majorEastAsia" w:hint="eastAsia"/>
              </w:rPr>
              <w:t>同时按照医院的实际需求，保障非工作时间段的现场运</w:t>
            </w:r>
            <w:proofErr w:type="gramStart"/>
            <w:r w:rsidRPr="006129B0">
              <w:rPr>
                <w:rFonts w:asciiTheme="majorEastAsia" w:eastAsiaTheme="majorEastAsia" w:hAnsiTheme="majorEastAsia" w:hint="eastAsia"/>
              </w:rPr>
              <w:t>维支持</w:t>
            </w:r>
            <w:proofErr w:type="gramEnd"/>
            <w:r w:rsidRPr="006129B0">
              <w:rPr>
                <w:rFonts w:asciiTheme="majorEastAsia" w:eastAsiaTheme="majorEastAsia" w:hAnsiTheme="majorEastAsia" w:hint="eastAsia"/>
              </w:rPr>
              <w:t>和突发事件处理，协助医院解决各类安全事件。</w:t>
            </w:r>
            <w:r w:rsidR="007176CA">
              <w:rPr>
                <w:rFonts w:asciiTheme="majorEastAsia" w:eastAsiaTheme="majorEastAsia" w:hAnsiTheme="majorEastAsia" w:hint="eastAsia"/>
              </w:rPr>
              <w:t>当发生突发任务驻场工程师无法及时有效处理时，安排二线工程师临时现场协助解决问题，保障服务质量。</w:t>
            </w:r>
            <w:r w:rsidR="007176CA" w:rsidRPr="000F0189">
              <w:rPr>
                <w:rFonts w:asciiTheme="majorEastAsia" w:eastAsiaTheme="majorEastAsia" w:hAnsiTheme="majorEastAsia" w:hint="eastAsia"/>
              </w:rPr>
              <w:t xml:space="preserve"> </w:t>
            </w:r>
            <w:r w:rsidR="00D31299">
              <w:rPr>
                <w:rFonts w:asciiTheme="majorEastAsia" w:eastAsiaTheme="majorEastAsia" w:hAnsiTheme="majorEastAsia" w:hint="eastAsia"/>
              </w:rPr>
              <w:t>运</w:t>
            </w:r>
            <w:proofErr w:type="gramStart"/>
            <w:r w:rsidR="00D31299">
              <w:rPr>
                <w:rFonts w:asciiTheme="majorEastAsia" w:eastAsiaTheme="majorEastAsia" w:hAnsiTheme="majorEastAsia" w:hint="eastAsia"/>
              </w:rPr>
              <w:t>维工作</w:t>
            </w:r>
            <w:proofErr w:type="gramEnd"/>
            <w:r w:rsidR="00D31299">
              <w:rPr>
                <w:rFonts w:asciiTheme="majorEastAsia" w:eastAsiaTheme="majorEastAsia" w:hAnsiTheme="majorEastAsia" w:hint="eastAsia"/>
              </w:rPr>
              <w:t>内容如下：</w:t>
            </w:r>
          </w:p>
          <w:p w14:paraId="521B51D0" w14:textId="508581B5" w:rsidR="00D31299" w:rsidRPr="00D31299" w:rsidRDefault="00D31299" w:rsidP="00D57576">
            <w:pPr>
              <w:ind w:firstLineChars="200" w:firstLine="480"/>
            </w:pPr>
            <w:r w:rsidRPr="00D31299">
              <w:rPr>
                <w:rFonts w:asciiTheme="majorEastAsia" w:eastAsiaTheme="majorEastAsia" w:hAnsiTheme="majorEastAsia" w:hint="eastAsia"/>
              </w:rPr>
              <w:t>1、</w:t>
            </w:r>
            <w:r w:rsidR="00916ABB" w:rsidRPr="00D31299">
              <w:rPr>
                <w:rFonts w:hint="eastAsia"/>
              </w:rPr>
              <w:t>网络安全</w:t>
            </w:r>
            <w:r>
              <w:rPr>
                <w:rFonts w:hint="eastAsia"/>
              </w:rPr>
              <w:t>监控</w:t>
            </w:r>
            <w:r w:rsidR="00916ABB" w:rsidRPr="00D31299">
              <w:rPr>
                <w:rFonts w:hint="eastAsia"/>
              </w:rPr>
              <w:t>：</w:t>
            </w:r>
          </w:p>
          <w:p w14:paraId="5260C6A6" w14:textId="1A054CD0" w:rsidR="00916ABB" w:rsidRPr="00D31299" w:rsidRDefault="00D31299" w:rsidP="00D57576">
            <w:pPr>
              <w:ind w:firstLineChars="200" w:firstLine="480"/>
              <w:jc w:val="left"/>
              <w:rPr>
                <w:rFonts w:asciiTheme="majorEastAsia" w:eastAsiaTheme="majorEastAsia" w:hAnsiTheme="majorEastAsia"/>
              </w:rPr>
            </w:pPr>
            <w:r>
              <w:rPr>
                <w:rFonts w:asciiTheme="majorEastAsia" w:eastAsiaTheme="majorEastAsia" w:hAnsiTheme="majorEastAsia" w:hint="eastAsia"/>
              </w:rPr>
              <w:t>1）</w:t>
            </w:r>
            <w:r w:rsidRPr="00D31299">
              <w:rPr>
                <w:rFonts w:asciiTheme="majorEastAsia" w:eastAsiaTheme="majorEastAsia" w:hAnsiTheme="majorEastAsia" w:hint="eastAsia"/>
              </w:rPr>
              <w:t>负责</w:t>
            </w:r>
            <w:r w:rsidR="00916ABB" w:rsidRPr="00D31299">
              <w:rPr>
                <w:rFonts w:asciiTheme="majorEastAsia" w:eastAsiaTheme="majorEastAsia" w:hAnsiTheme="majorEastAsia" w:hint="eastAsia"/>
              </w:rPr>
              <w:t>院内态势感知平台、各边界防火墙、应用安全防火墙、网络准入设备等安全设备系统监控、安全日志分析、安全攻击</w:t>
            </w:r>
            <w:proofErr w:type="gramStart"/>
            <w:r w:rsidR="00916ABB" w:rsidRPr="00D31299">
              <w:rPr>
                <w:rFonts w:asciiTheme="majorEastAsia" w:eastAsiaTheme="majorEastAsia" w:hAnsiTheme="majorEastAsia" w:hint="eastAsia"/>
              </w:rPr>
              <w:t>研</w:t>
            </w:r>
            <w:proofErr w:type="gramEnd"/>
            <w:r w:rsidR="00916ABB" w:rsidRPr="00D31299">
              <w:rPr>
                <w:rFonts w:asciiTheme="majorEastAsia" w:eastAsiaTheme="majorEastAsia" w:hAnsiTheme="majorEastAsia" w:hint="eastAsia"/>
              </w:rPr>
              <w:t>判处理、防火墙访问控制策略梳理及优化配置，策略新增及过期策略回收等；</w:t>
            </w:r>
          </w:p>
          <w:p w14:paraId="65B1AAD7" w14:textId="7FB7A32A" w:rsidR="00916ABB" w:rsidRPr="00916ABB" w:rsidRDefault="00916ABB" w:rsidP="00D57576">
            <w:pPr>
              <w:ind w:firstLineChars="200" w:firstLine="480"/>
              <w:jc w:val="left"/>
              <w:rPr>
                <w:rFonts w:asciiTheme="majorEastAsia" w:eastAsiaTheme="majorEastAsia" w:hAnsiTheme="majorEastAsia"/>
              </w:rPr>
            </w:pPr>
            <w:r w:rsidRPr="00916ABB">
              <w:rPr>
                <w:rFonts w:asciiTheme="majorEastAsia" w:eastAsiaTheme="majorEastAsia" w:hAnsiTheme="majorEastAsia" w:hint="eastAsia"/>
              </w:rPr>
              <w:t>2</w:t>
            </w:r>
            <w:r w:rsidR="00D31299">
              <w:rPr>
                <w:rFonts w:asciiTheme="majorEastAsia" w:eastAsiaTheme="majorEastAsia" w:hAnsiTheme="majorEastAsia" w:hint="eastAsia"/>
              </w:rPr>
              <w:t>）</w:t>
            </w:r>
            <w:r w:rsidR="00D31299" w:rsidRPr="00D31299">
              <w:rPr>
                <w:rFonts w:asciiTheme="majorEastAsia" w:eastAsiaTheme="majorEastAsia" w:hAnsiTheme="majorEastAsia" w:hint="eastAsia"/>
              </w:rPr>
              <w:t>负责</w:t>
            </w:r>
            <w:r w:rsidRPr="00916ABB">
              <w:rPr>
                <w:rFonts w:asciiTheme="majorEastAsia" w:eastAsiaTheme="majorEastAsia" w:hAnsiTheme="majorEastAsia" w:hint="eastAsia"/>
              </w:rPr>
              <w:t>态势感知平台高危事件</w:t>
            </w:r>
            <w:proofErr w:type="gramStart"/>
            <w:r w:rsidRPr="00916ABB">
              <w:rPr>
                <w:rFonts w:asciiTheme="majorEastAsia" w:eastAsiaTheme="majorEastAsia" w:hAnsiTheme="majorEastAsia" w:hint="eastAsia"/>
              </w:rPr>
              <w:t>研</w:t>
            </w:r>
            <w:proofErr w:type="gramEnd"/>
            <w:r w:rsidRPr="00916ABB">
              <w:rPr>
                <w:rFonts w:asciiTheme="majorEastAsia" w:eastAsiaTheme="majorEastAsia" w:hAnsiTheme="majorEastAsia" w:hint="eastAsia"/>
              </w:rPr>
              <w:t>判处置，失陷主机处理；</w:t>
            </w:r>
          </w:p>
          <w:p w14:paraId="4A574D1F" w14:textId="603613CA" w:rsidR="00916ABB" w:rsidRDefault="00916ABB" w:rsidP="00D57576">
            <w:pPr>
              <w:ind w:firstLineChars="200" w:firstLine="480"/>
              <w:jc w:val="left"/>
              <w:rPr>
                <w:rFonts w:asciiTheme="majorEastAsia" w:eastAsiaTheme="majorEastAsia" w:hAnsiTheme="majorEastAsia"/>
              </w:rPr>
            </w:pPr>
            <w:r w:rsidRPr="00916ABB">
              <w:rPr>
                <w:rFonts w:asciiTheme="majorEastAsia" w:eastAsiaTheme="majorEastAsia" w:hAnsiTheme="majorEastAsia" w:hint="eastAsia"/>
              </w:rPr>
              <w:t>3</w:t>
            </w:r>
            <w:r w:rsidR="00D31299">
              <w:rPr>
                <w:rFonts w:asciiTheme="majorEastAsia" w:eastAsiaTheme="majorEastAsia" w:hAnsiTheme="majorEastAsia" w:hint="eastAsia"/>
              </w:rPr>
              <w:t>）</w:t>
            </w:r>
            <w:r w:rsidR="00D31299" w:rsidRPr="00D31299">
              <w:rPr>
                <w:rFonts w:asciiTheme="majorEastAsia" w:eastAsiaTheme="majorEastAsia" w:hAnsiTheme="majorEastAsia" w:hint="eastAsia"/>
              </w:rPr>
              <w:t>负责</w:t>
            </w:r>
            <w:r w:rsidRPr="00916ABB">
              <w:rPr>
                <w:rFonts w:asciiTheme="majorEastAsia" w:eastAsiaTheme="majorEastAsia" w:hAnsiTheme="majorEastAsia" w:hint="eastAsia"/>
              </w:rPr>
              <w:t>新上线</w:t>
            </w:r>
            <w:r w:rsidR="002B7B6C">
              <w:rPr>
                <w:rFonts w:asciiTheme="majorEastAsia" w:eastAsiaTheme="majorEastAsia" w:hAnsiTheme="majorEastAsia" w:hint="eastAsia"/>
              </w:rPr>
              <w:t>网络安全</w:t>
            </w:r>
            <w:r w:rsidRPr="00916ABB">
              <w:rPr>
                <w:rFonts w:asciiTheme="majorEastAsia" w:eastAsiaTheme="majorEastAsia" w:hAnsiTheme="majorEastAsia" w:hint="eastAsia"/>
              </w:rPr>
              <w:t>设备纳入常态安全监控、上报与处理。</w:t>
            </w:r>
          </w:p>
          <w:p w14:paraId="38B96DE1" w14:textId="7E3755F4" w:rsidR="00D31299" w:rsidRDefault="00D31299" w:rsidP="00D57576">
            <w:pPr>
              <w:ind w:firstLineChars="200" w:firstLine="480"/>
              <w:jc w:val="left"/>
              <w:rPr>
                <w:rFonts w:asciiTheme="majorEastAsia" w:eastAsiaTheme="majorEastAsia" w:hAnsiTheme="majorEastAsia"/>
              </w:rPr>
            </w:pPr>
            <w:r>
              <w:rPr>
                <w:rFonts w:asciiTheme="majorEastAsia" w:eastAsiaTheme="majorEastAsia" w:hAnsiTheme="majorEastAsia" w:hint="eastAsia"/>
              </w:rPr>
              <w:t>2、系统安全监控：</w:t>
            </w:r>
          </w:p>
          <w:p w14:paraId="2A91CE3D" w14:textId="4287A3D4" w:rsidR="00D31299" w:rsidRPr="00D31299" w:rsidRDefault="00D31299" w:rsidP="00D57576">
            <w:pPr>
              <w:ind w:firstLineChars="200" w:firstLine="480"/>
              <w:jc w:val="left"/>
              <w:rPr>
                <w:rFonts w:asciiTheme="majorEastAsia" w:eastAsiaTheme="majorEastAsia" w:hAnsiTheme="majorEastAsia"/>
              </w:rPr>
            </w:pPr>
            <w:r w:rsidRPr="00D31299">
              <w:rPr>
                <w:rFonts w:asciiTheme="majorEastAsia" w:eastAsiaTheme="majorEastAsia" w:hAnsiTheme="majorEastAsia" w:hint="eastAsia"/>
              </w:rPr>
              <w:t>1</w:t>
            </w:r>
            <w:r>
              <w:rPr>
                <w:rFonts w:asciiTheme="majorEastAsia" w:eastAsiaTheme="majorEastAsia" w:hAnsiTheme="majorEastAsia" w:hint="eastAsia"/>
              </w:rPr>
              <w:t>）</w:t>
            </w:r>
            <w:r w:rsidRPr="00D31299">
              <w:rPr>
                <w:rFonts w:asciiTheme="majorEastAsia" w:eastAsiaTheme="majorEastAsia" w:hAnsiTheme="majorEastAsia" w:hint="eastAsia"/>
              </w:rPr>
              <w:t>终端防病毒日志分析，病毒传播态势分析，高危病毒及高危机器分析，病毒源头定位及处理，全院部署率分析，未覆盖终端处理</w:t>
            </w:r>
            <w:r w:rsidRPr="00D31299">
              <w:rPr>
                <w:rFonts w:asciiTheme="majorEastAsia" w:eastAsiaTheme="majorEastAsia" w:hAnsiTheme="majorEastAsia" w:hint="eastAsia"/>
              </w:rPr>
              <w:lastRenderedPageBreak/>
              <w:t>等。</w:t>
            </w:r>
          </w:p>
          <w:p w14:paraId="36A1B9A0" w14:textId="16B5A3D8" w:rsidR="00D31299" w:rsidRPr="00D31299" w:rsidRDefault="00D31299" w:rsidP="00D57576">
            <w:pPr>
              <w:ind w:firstLineChars="200" w:firstLine="480"/>
              <w:jc w:val="left"/>
              <w:rPr>
                <w:rFonts w:asciiTheme="majorEastAsia" w:eastAsiaTheme="majorEastAsia" w:hAnsiTheme="majorEastAsia"/>
              </w:rPr>
            </w:pPr>
            <w:r w:rsidRPr="00D31299">
              <w:rPr>
                <w:rFonts w:asciiTheme="majorEastAsia" w:eastAsiaTheme="majorEastAsia" w:hAnsiTheme="majorEastAsia" w:hint="eastAsia"/>
              </w:rPr>
              <w:t>2</w:t>
            </w:r>
            <w:r>
              <w:rPr>
                <w:rFonts w:asciiTheme="majorEastAsia" w:eastAsiaTheme="majorEastAsia" w:hAnsiTheme="majorEastAsia" w:hint="eastAsia"/>
              </w:rPr>
              <w:t>）</w:t>
            </w:r>
            <w:r w:rsidRPr="00D31299">
              <w:rPr>
                <w:rFonts w:asciiTheme="majorEastAsia" w:eastAsiaTheme="majorEastAsia" w:hAnsiTheme="majorEastAsia" w:hint="eastAsia"/>
              </w:rPr>
              <w:t>院内服务器主机安全监控，日志分析，问题处理，漏洞修复，配置优化等。</w:t>
            </w:r>
          </w:p>
          <w:p w14:paraId="7976A177" w14:textId="02FC79CF" w:rsidR="00D31299" w:rsidRPr="000F0189" w:rsidRDefault="00D31299" w:rsidP="00D57576">
            <w:pPr>
              <w:ind w:firstLineChars="200" w:firstLine="480"/>
              <w:jc w:val="left"/>
              <w:rPr>
                <w:rFonts w:asciiTheme="majorEastAsia" w:eastAsiaTheme="majorEastAsia" w:hAnsiTheme="majorEastAsia"/>
              </w:rPr>
            </w:pPr>
            <w:r w:rsidRPr="00D31299">
              <w:rPr>
                <w:rFonts w:asciiTheme="majorEastAsia" w:eastAsiaTheme="majorEastAsia" w:hAnsiTheme="majorEastAsia" w:hint="eastAsia"/>
              </w:rPr>
              <w:t>3</w:t>
            </w:r>
            <w:r>
              <w:rPr>
                <w:rFonts w:asciiTheme="majorEastAsia" w:eastAsiaTheme="majorEastAsia" w:hAnsiTheme="majorEastAsia" w:hint="eastAsia"/>
              </w:rPr>
              <w:t>）</w:t>
            </w:r>
            <w:r w:rsidRPr="00D31299">
              <w:rPr>
                <w:rFonts w:asciiTheme="majorEastAsia" w:eastAsiaTheme="majorEastAsia" w:hAnsiTheme="majorEastAsia" w:hint="eastAsia"/>
              </w:rPr>
              <w:t>新上线</w:t>
            </w:r>
            <w:r w:rsidR="002B7B6C">
              <w:rPr>
                <w:rFonts w:asciiTheme="majorEastAsia" w:eastAsiaTheme="majorEastAsia" w:hAnsiTheme="majorEastAsia" w:hint="eastAsia"/>
              </w:rPr>
              <w:t>安全</w:t>
            </w:r>
            <w:r w:rsidR="005A098C">
              <w:rPr>
                <w:rFonts w:asciiTheme="majorEastAsia" w:eastAsiaTheme="majorEastAsia" w:hAnsiTheme="majorEastAsia" w:hint="eastAsia"/>
              </w:rPr>
              <w:t>软件</w:t>
            </w:r>
            <w:r w:rsidRPr="00D31299">
              <w:rPr>
                <w:rFonts w:asciiTheme="majorEastAsia" w:eastAsiaTheme="majorEastAsia" w:hAnsiTheme="majorEastAsia" w:hint="eastAsia"/>
              </w:rPr>
              <w:t>纳入常态安全监控、上报与处理。</w:t>
            </w:r>
          </w:p>
        </w:tc>
      </w:tr>
      <w:tr w:rsidR="00B64BEF" w:rsidRPr="00F37187" w14:paraId="30ADE8A9" w14:textId="77777777" w:rsidTr="003D0699">
        <w:tc>
          <w:tcPr>
            <w:tcW w:w="709" w:type="dxa"/>
            <w:vAlign w:val="center"/>
          </w:tcPr>
          <w:p w14:paraId="574BF78C" w14:textId="77777777" w:rsidR="00B64BEF" w:rsidRPr="00F37187" w:rsidRDefault="00B64BEF" w:rsidP="002B5FEA">
            <w:pPr>
              <w:pStyle w:val="aa"/>
              <w:numPr>
                <w:ilvl w:val="0"/>
                <w:numId w:val="6"/>
              </w:numPr>
              <w:ind w:firstLineChars="0"/>
              <w:jc w:val="center"/>
              <w:rPr>
                <w:rFonts w:asciiTheme="majorEastAsia" w:eastAsiaTheme="majorEastAsia" w:hAnsiTheme="majorEastAsia"/>
              </w:rPr>
            </w:pPr>
          </w:p>
        </w:tc>
        <w:tc>
          <w:tcPr>
            <w:tcW w:w="2694" w:type="dxa"/>
            <w:vMerge w:val="restart"/>
            <w:vAlign w:val="center"/>
          </w:tcPr>
          <w:p w14:paraId="1864A9C7" w14:textId="4C483307" w:rsidR="00B64BEF" w:rsidRPr="00F37187" w:rsidRDefault="00B64BEF" w:rsidP="00A472A0">
            <w:pPr>
              <w:jc w:val="center"/>
              <w:rPr>
                <w:rFonts w:asciiTheme="majorEastAsia" w:eastAsiaTheme="majorEastAsia" w:hAnsiTheme="majorEastAsia"/>
              </w:rPr>
            </w:pPr>
            <w:r>
              <w:rPr>
                <w:rFonts w:asciiTheme="majorEastAsia" w:eastAsiaTheme="majorEastAsia" w:hAnsiTheme="majorEastAsia" w:hint="eastAsia"/>
              </w:rPr>
              <w:t>定期安全巡检服务</w:t>
            </w:r>
          </w:p>
        </w:tc>
        <w:tc>
          <w:tcPr>
            <w:tcW w:w="1559" w:type="dxa"/>
            <w:vAlign w:val="center"/>
          </w:tcPr>
          <w:p w14:paraId="68D1EAB1" w14:textId="30549CC2" w:rsidR="00B64BEF" w:rsidRDefault="00B64BEF" w:rsidP="00A472A0">
            <w:pPr>
              <w:jc w:val="center"/>
              <w:rPr>
                <w:rFonts w:asciiTheme="majorEastAsia" w:eastAsiaTheme="majorEastAsia" w:hAnsiTheme="majorEastAsia"/>
              </w:rPr>
            </w:pPr>
            <w:r>
              <w:rPr>
                <w:rFonts w:asciiTheme="majorEastAsia" w:eastAsiaTheme="majorEastAsia" w:hAnsiTheme="majorEastAsia" w:hint="eastAsia"/>
              </w:rPr>
              <w:t>服务频率</w:t>
            </w:r>
          </w:p>
        </w:tc>
        <w:tc>
          <w:tcPr>
            <w:tcW w:w="5245" w:type="dxa"/>
            <w:vAlign w:val="center"/>
          </w:tcPr>
          <w:p w14:paraId="5825795E" w14:textId="65749B01" w:rsidR="00B64BEF" w:rsidRDefault="00B64BEF" w:rsidP="00A472A0">
            <w:pPr>
              <w:jc w:val="left"/>
              <w:rPr>
                <w:rFonts w:asciiTheme="majorEastAsia" w:eastAsiaTheme="majorEastAsia" w:hAnsiTheme="majorEastAsia"/>
              </w:rPr>
            </w:pPr>
            <w:r>
              <w:rPr>
                <w:rFonts w:asciiTheme="majorEastAsia" w:eastAsiaTheme="majorEastAsia" w:hAnsiTheme="majorEastAsia" w:hint="eastAsia"/>
              </w:rPr>
              <w:t>每月一次，服务期限为1年。</w:t>
            </w:r>
          </w:p>
        </w:tc>
      </w:tr>
      <w:tr w:rsidR="00B64BEF" w:rsidRPr="00F37187" w14:paraId="5B095C5D" w14:textId="77777777" w:rsidTr="003D0699">
        <w:tc>
          <w:tcPr>
            <w:tcW w:w="709" w:type="dxa"/>
            <w:vAlign w:val="center"/>
          </w:tcPr>
          <w:p w14:paraId="2D3A62C6" w14:textId="77777777" w:rsidR="00B64BEF" w:rsidRPr="00F37187" w:rsidRDefault="00B64BEF"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33EC1D86" w14:textId="77777777" w:rsidR="00B64BEF" w:rsidRDefault="00B64BEF" w:rsidP="00A472A0">
            <w:pPr>
              <w:jc w:val="center"/>
              <w:rPr>
                <w:rFonts w:asciiTheme="majorEastAsia" w:eastAsiaTheme="majorEastAsia" w:hAnsiTheme="majorEastAsia"/>
              </w:rPr>
            </w:pPr>
          </w:p>
        </w:tc>
        <w:tc>
          <w:tcPr>
            <w:tcW w:w="1559" w:type="dxa"/>
            <w:vAlign w:val="center"/>
          </w:tcPr>
          <w:p w14:paraId="04355E1F" w14:textId="09094BE4" w:rsidR="00B64BEF" w:rsidRDefault="00B64BEF" w:rsidP="00A472A0">
            <w:pPr>
              <w:jc w:val="center"/>
              <w:rPr>
                <w:rFonts w:asciiTheme="majorEastAsia" w:eastAsiaTheme="majorEastAsia" w:hAnsiTheme="majorEastAsia"/>
              </w:rPr>
            </w:pPr>
            <w:r>
              <w:rPr>
                <w:rFonts w:asciiTheme="majorEastAsia" w:eastAsiaTheme="majorEastAsia" w:hAnsiTheme="majorEastAsia" w:hint="eastAsia"/>
              </w:rPr>
              <w:t>服务内容</w:t>
            </w:r>
          </w:p>
        </w:tc>
        <w:tc>
          <w:tcPr>
            <w:tcW w:w="5245" w:type="dxa"/>
            <w:vAlign w:val="center"/>
          </w:tcPr>
          <w:p w14:paraId="11294477" w14:textId="507AD650" w:rsidR="00B64BEF" w:rsidRDefault="00B64BEF" w:rsidP="00D273AB">
            <w:pPr>
              <w:ind w:firstLineChars="200" w:firstLine="480"/>
            </w:pPr>
            <w:r>
              <w:rPr>
                <w:rFonts w:hint="eastAsia"/>
              </w:rPr>
              <w:t>每月度对医院态势感知平台、各区防火墙、安全审计、网络准入、防病毒软件、日志平台等安全设备进行深度安全检查和安全日志分析，分析全院整体安全态势，深挖安全隐患，评估整体安全措施的完善性，发现问题及时进行处理，服务内容如下：</w:t>
            </w:r>
          </w:p>
          <w:p w14:paraId="77343330" w14:textId="77777777" w:rsidR="00B64BEF" w:rsidRDefault="00B64BEF" w:rsidP="00D273AB">
            <w:pPr>
              <w:ind w:firstLineChars="200" w:firstLine="480"/>
            </w:pPr>
            <w:r>
              <w:rPr>
                <w:rFonts w:hint="eastAsia"/>
              </w:rPr>
              <w:t>设备健康评估：基于历史</w:t>
            </w:r>
            <w:r>
              <w:rPr>
                <w:rFonts w:hint="eastAsia"/>
              </w:rPr>
              <w:t>CPU</w:t>
            </w:r>
            <w:r>
              <w:rPr>
                <w:rFonts w:hint="eastAsia"/>
              </w:rPr>
              <w:t>使用率、内存使用率、硬盘可用空间等，评估设备健康情况，预判设备资源使用的合理性，设备性能负荷的合理性，检查发现的问题并提供有效的解决建议，并如实记录评估结果；</w:t>
            </w:r>
          </w:p>
          <w:p w14:paraId="289CADDA" w14:textId="77777777" w:rsidR="00B64BEF" w:rsidRDefault="00B64BEF" w:rsidP="00D273AB">
            <w:pPr>
              <w:ind w:firstLineChars="200" w:firstLine="480"/>
            </w:pPr>
            <w:r>
              <w:rPr>
                <w:rFonts w:hint="eastAsia"/>
              </w:rPr>
              <w:t>系统运行检查：检查各设备或系统服务是否正常运行，数据库文件大小是否过大或存在碎片文件，各项功能模块是否生效，安全策略是否成功应用，安全防护规则是否更新至最新；</w:t>
            </w:r>
          </w:p>
          <w:p w14:paraId="76CFA41B" w14:textId="77777777" w:rsidR="00B64BEF" w:rsidRDefault="00B64BEF" w:rsidP="00D273AB">
            <w:pPr>
              <w:ind w:firstLineChars="200" w:firstLine="480"/>
            </w:pPr>
            <w:r>
              <w:rPr>
                <w:rFonts w:hint="eastAsia"/>
              </w:rPr>
              <w:t>安全日志分析：检查安全设备及系统日志、分析安全设备防护状况，对安全日志进行风险分析，排除内外部安全威胁源及传播渠道，及时进行风险分析、趋势分析及予以有效处置。每次巡检后提交巡检报告材料。</w:t>
            </w:r>
          </w:p>
          <w:p w14:paraId="0E6886D5" w14:textId="66AD92E6" w:rsidR="00B64BEF" w:rsidRPr="00D273AB" w:rsidRDefault="00B64BEF" w:rsidP="00D273AB">
            <w:pPr>
              <w:ind w:firstLineChars="200" w:firstLine="480"/>
            </w:pPr>
            <w:r>
              <w:rPr>
                <w:rFonts w:hint="eastAsia"/>
              </w:rPr>
              <w:t>安全策略优化：针对设备安全防护态势，评估安全策略的有效性，针对无效策略、未启用的重要功能、未全面覆盖保护对象等问题进行策略</w:t>
            </w:r>
            <w:r>
              <w:rPr>
                <w:rFonts w:hint="eastAsia"/>
              </w:rPr>
              <w:lastRenderedPageBreak/>
              <w:t>优化，充分发挥安全设备防护效能。</w:t>
            </w:r>
          </w:p>
        </w:tc>
      </w:tr>
      <w:tr w:rsidR="002D04DA" w:rsidRPr="00F37187" w14:paraId="6750A30F" w14:textId="77777777" w:rsidTr="003D0699">
        <w:tc>
          <w:tcPr>
            <w:tcW w:w="709" w:type="dxa"/>
            <w:vAlign w:val="center"/>
          </w:tcPr>
          <w:p w14:paraId="679C080E" w14:textId="77777777" w:rsidR="002D04DA" w:rsidRPr="00F37187" w:rsidRDefault="002D04DA" w:rsidP="002B5FEA">
            <w:pPr>
              <w:pStyle w:val="aa"/>
              <w:numPr>
                <w:ilvl w:val="0"/>
                <w:numId w:val="6"/>
              </w:numPr>
              <w:ind w:firstLineChars="0"/>
              <w:jc w:val="center"/>
              <w:rPr>
                <w:rFonts w:asciiTheme="majorEastAsia" w:eastAsiaTheme="majorEastAsia" w:hAnsiTheme="majorEastAsia"/>
              </w:rPr>
            </w:pPr>
          </w:p>
        </w:tc>
        <w:tc>
          <w:tcPr>
            <w:tcW w:w="2694" w:type="dxa"/>
            <w:vMerge w:val="restart"/>
            <w:vAlign w:val="center"/>
          </w:tcPr>
          <w:p w14:paraId="67EE01A9" w14:textId="441EA301" w:rsidR="002D04DA" w:rsidRPr="00F37187" w:rsidRDefault="002D04DA" w:rsidP="005C6ABE">
            <w:pPr>
              <w:jc w:val="center"/>
              <w:rPr>
                <w:rFonts w:asciiTheme="majorEastAsia" w:eastAsiaTheme="majorEastAsia" w:hAnsiTheme="majorEastAsia"/>
              </w:rPr>
            </w:pPr>
            <w:r w:rsidRPr="005C6ABE">
              <w:rPr>
                <w:rFonts w:asciiTheme="majorEastAsia" w:eastAsiaTheme="majorEastAsia" w:hAnsiTheme="majorEastAsia" w:hint="eastAsia"/>
              </w:rPr>
              <w:t>新系统上线检测服务</w:t>
            </w:r>
          </w:p>
        </w:tc>
        <w:tc>
          <w:tcPr>
            <w:tcW w:w="1559" w:type="dxa"/>
            <w:vAlign w:val="center"/>
          </w:tcPr>
          <w:p w14:paraId="30C2A4E9" w14:textId="467E764B" w:rsidR="002D04DA" w:rsidRDefault="002D04DA" w:rsidP="005C6ABE">
            <w:pPr>
              <w:jc w:val="center"/>
              <w:rPr>
                <w:rFonts w:asciiTheme="majorEastAsia" w:eastAsiaTheme="majorEastAsia" w:hAnsiTheme="majorEastAsia"/>
              </w:rPr>
            </w:pPr>
            <w:r>
              <w:rPr>
                <w:rFonts w:asciiTheme="majorEastAsia" w:eastAsiaTheme="majorEastAsia" w:hAnsiTheme="majorEastAsia" w:hint="eastAsia"/>
              </w:rPr>
              <w:t>服务频率</w:t>
            </w:r>
          </w:p>
        </w:tc>
        <w:tc>
          <w:tcPr>
            <w:tcW w:w="5245" w:type="dxa"/>
            <w:vAlign w:val="center"/>
          </w:tcPr>
          <w:p w14:paraId="363D436E" w14:textId="1457F0ED" w:rsidR="002D04DA" w:rsidRPr="000F0189" w:rsidRDefault="002D04DA" w:rsidP="005C6ABE">
            <w:pPr>
              <w:jc w:val="left"/>
              <w:rPr>
                <w:rFonts w:asciiTheme="majorEastAsia" w:eastAsiaTheme="majorEastAsia" w:hAnsiTheme="majorEastAsia"/>
              </w:rPr>
            </w:pPr>
            <w:r>
              <w:rPr>
                <w:rFonts w:asciiTheme="majorEastAsia" w:eastAsiaTheme="majorEastAsia" w:hAnsiTheme="majorEastAsia" w:hint="eastAsia"/>
              </w:rPr>
              <w:t>1年按需提供的</w:t>
            </w:r>
            <w:r w:rsidRPr="005C6ABE">
              <w:rPr>
                <w:rFonts w:asciiTheme="majorEastAsia" w:eastAsiaTheme="majorEastAsia" w:hAnsiTheme="majorEastAsia" w:hint="eastAsia"/>
              </w:rPr>
              <w:t>新系统上线检测服务</w:t>
            </w:r>
            <w:r>
              <w:rPr>
                <w:rFonts w:asciiTheme="majorEastAsia" w:eastAsiaTheme="majorEastAsia" w:hAnsiTheme="majorEastAsia" w:hint="eastAsia"/>
              </w:rPr>
              <w:t>，服务期限为1年。</w:t>
            </w:r>
            <w:r w:rsidR="0097755A">
              <w:rPr>
                <w:rFonts w:asciiTheme="majorEastAsia" w:eastAsiaTheme="majorEastAsia" w:hAnsiTheme="majorEastAsia" w:hint="eastAsia"/>
              </w:rPr>
              <w:t>全年10个系统以内</w:t>
            </w:r>
            <w:r w:rsidR="0076430B">
              <w:rPr>
                <w:rFonts w:asciiTheme="majorEastAsia" w:eastAsiaTheme="majorEastAsia" w:hAnsiTheme="majorEastAsia" w:hint="eastAsia"/>
              </w:rPr>
              <w:t>。</w:t>
            </w:r>
          </w:p>
        </w:tc>
      </w:tr>
      <w:tr w:rsidR="002D04DA" w:rsidRPr="00F37187" w14:paraId="7C2086AC" w14:textId="77777777" w:rsidTr="003D0699">
        <w:tc>
          <w:tcPr>
            <w:tcW w:w="709" w:type="dxa"/>
            <w:vAlign w:val="center"/>
          </w:tcPr>
          <w:p w14:paraId="7E6040B1" w14:textId="77777777" w:rsidR="002D04DA" w:rsidRPr="00F37187" w:rsidRDefault="002D04DA"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4D9EB7F7" w14:textId="77777777" w:rsidR="002D04DA" w:rsidRPr="00F37187" w:rsidRDefault="002D04DA" w:rsidP="005C6ABE">
            <w:pPr>
              <w:jc w:val="center"/>
              <w:rPr>
                <w:rFonts w:asciiTheme="majorEastAsia" w:eastAsiaTheme="majorEastAsia" w:hAnsiTheme="majorEastAsia"/>
              </w:rPr>
            </w:pPr>
          </w:p>
        </w:tc>
        <w:tc>
          <w:tcPr>
            <w:tcW w:w="1559" w:type="dxa"/>
            <w:vAlign w:val="center"/>
          </w:tcPr>
          <w:p w14:paraId="5D046DB3" w14:textId="7C8CF708" w:rsidR="002D04DA" w:rsidRDefault="002D04DA" w:rsidP="005C6ABE">
            <w:pPr>
              <w:jc w:val="center"/>
              <w:rPr>
                <w:rFonts w:asciiTheme="majorEastAsia" w:eastAsiaTheme="majorEastAsia" w:hAnsiTheme="majorEastAsia"/>
              </w:rPr>
            </w:pPr>
            <w:r>
              <w:rPr>
                <w:rFonts w:asciiTheme="majorEastAsia" w:eastAsiaTheme="majorEastAsia" w:hAnsiTheme="majorEastAsia" w:hint="eastAsia"/>
              </w:rPr>
              <w:t>服务内容</w:t>
            </w:r>
          </w:p>
        </w:tc>
        <w:tc>
          <w:tcPr>
            <w:tcW w:w="5245" w:type="dxa"/>
            <w:vAlign w:val="center"/>
          </w:tcPr>
          <w:p w14:paraId="0DF1463F" w14:textId="35271B68" w:rsidR="002D04DA" w:rsidRPr="000F0189" w:rsidRDefault="00EF621D" w:rsidP="005C6ABE">
            <w:pPr>
              <w:jc w:val="left"/>
              <w:rPr>
                <w:rFonts w:asciiTheme="majorEastAsia" w:eastAsiaTheme="majorEastAsia" w:hAnsiTheme="majorEastAsia"/>
              </w:rPr>
            </w:pPr>
            <w:r w:rsidRPr="00EF621D">
              <w:rPr>
                <w:rFonts w:asciiTheme="majorEastAsia" w:eastAsiaTheme="majorEastAsia" w:hAnsiTheme="majorEastAsia" w:hint="eastAsia"/>
              </w:rPr>
              <w:t>提供新系统上线前的</w:t>
            </w:r>
            <w:proofErr w:type="gramStart"/>
            <w:r w:rsidRPr="00EF621D">
              <w:rPr>
                <w:rFonts w:asciiTheme="majorEastAsia" w:eastAsiaTheme="majorEastAsia" w:hAnsiTheme="majorEastAsia" w:hint="eastAsia"/>
              </w:rPr>
              <w:t>入网安评服务</w:t>
            </w:r>
            <w:proofErr w:type="gramEnd"/>
            <w:r w:rsidRPr="00EF621D">
              <w:rPr>
                <w:rFonts w:asciiTheme="majorEastAsia" w:eastAsiaTheme="majorEastAsia" w:hAnsiTheme="majorEastAsia" w:hint="eastAsia"/>
              </w:rPr>
              <w:t>，采用渗透测试、基线检查、漏洞扫描</w:t>
            </w:r>
            <w:r w:rsidR="00426C83">
              <w:rPr>
                <w:rFonts w:asciiTheme="majorEastAsia" w:eastAsiaTheme="majorEastAsia" w:hAnsiTheme="majorEastAsia" w:hint="eastAsia"/>
              </w:rPr>
              <w:t>、弱口令扫描</w:t>
            </w:r>
            <w:r w:rsidRPr="00EF621D">
              <w:rPr>
                <w:rFonts w:asciiTheme="majorEastAsia" w:eastAsiaTheme="majorEastAsia" w:hAnsiTheme="majorEastAsia" w:hint="eastAsia"/>
              </w:rPr>
              <w:t>等技术手段，对新上线系统进行全面的安全评估，针对发现的问题提供专业的整改建议，并在整改完成后，进行复测，保障系统上线的安全性。</w:t>
            </w:r>
          </w:p>
        </w:tc>
      </w:tr>
      <w:tr w:rsidR="00E029DE" w:rsidRPr="00F37187" w14:paraId="21E08396" w14:textId="77777777" w:rsidTr="003D0699">
        <w:tc>
          <w:tcPr>
            <w:tcW w:w="709" w:type="dxa"/>
            <w:vAlign w:val="center"/>
          </w:tcPr>
          <w:p w14:paraId="337D9C1B" w14:textId="77777777" w:rsidR="00E029DE" w:rsidRPr="00F37187" w:rsidRDefault="00E029DE" w:rsidP="002B5FEA">
            <w:pPr>
              <w:pStyle w:val="aa"/>
              <w:numPr>
                <w:ilvl w:val="0"/>
                <w:numId w:val="6"/>
              </w:numPr>
              <w:ind w:firstLineChars="0"/>
              <w:jc w:val="center"/>
              <w:rPr>
                <w:rFonts w:asciiTheme="majorEastAsia" w:eastAsiaTheme="majorEastAsia" w:hAnsiTheme="majorEastAsia"/>
              </w:rPr>
            </w:pPr>
          </w:p>
        </w:tc>
        <w:tc>
          <w:tcPr>
            <w:tcW w:w="2694" w:type="dxa"/>
            <w:vMerge w:val="restart"/>
            <w:vAlign w:val="center"/>
          </w:tcPr>
          <w:p w14:paraId="74DA79F8" w14:textId="776B7164" w:rsidR="00E029DE" w:rsidRPr="00F37187" w:rsidRDefault="00E029DE" w:rsidP="0020741D">
            <w:pPr>
              <w:jc w:val="center"/>
              <w:rPr>
                <w:rFonts w:asciiTheme="majorEastAsia" w:eastAsiaTheme="majorEastAsia" w:hAnsiTheme="majorEastAsia"/>
              </w:rPr>
            </w:pPr>
            <w:proofErr w:type="gramStart"/>
            <w:r w:rsidRPr="0020741D">
              <w:rPr>
                <w:rFonts w:asciiTheme="majorEastAsia" w:eastAsiaTheme="majorEastAsia" w:hAnsiTheme="majorEastAsia" w:hint="eastAsia"/>
              </w:rPr>
              <w:t>等保整改</w:t>
            </w:r>
            <w:proofErr w:type="gramEnd"/>
            <w:r w:rsidRPr="0020741D">
              <w:rPr>
                <w:rFonts w:asciiTheme="majorEastAsia" w:eastAsiaTheme="majorEastAsia" w:hAnsiTheme="majorEastAsia" w:hint="eastAsia"/>
              </w:rPr>
              <w:t>服务</w:t>
            </w:r>
          </w:p>
        </w:tc>
        <w:tc>
          <w:tcPr>
            <w:tcW w:w="1559" w:type="dxa"/>
            <w:vAlign w:val="center"/>
          </w:tcPr>
          <w:p w14:paraId="7C8607D7" w14:textId="70139108" w:rsidR="00E029DE" w:rsidRDefault="00E029DE" w:rsidP="0020741D">
            <w:pPr>
              <w:jc w:val="center"/>
              <w:rPr>
                <w:rFonts w:asciiTheme="majorEastAsia" w:eastAsiaTheme="majorEastAsia" w:hAnsiTheme="majorEastAsia"/>
              </w:rPr>
            </w:pPr>
            <w:r>
              <w:rPr>
                <w:rFonts w:asciiTheme="majorEastAsia" w:eastAsiaTheme="majorEastAsia" w:hAnsiTheme="majorEastAsia" w:hint="eastAsia"/>
              </w:rPr>
              <w:t>服务频率</w:t>
            </w:r>
          </w:p>
        </w:tc>
        <w:tc>
          <w:tcPr>
            <w:tcW w:w="5245" w:type="dxa"/>
            <w:vAlign w:val="center"/>
          </w:tcPr>
          <w:p w14:paraId="3CE7C0E9" w14:textId="57C35A45" w:rsidR="00E029DE" w:rsidRPr="000F0189" w:rsidRDefault="00E029DE" w:rsidP="0020741D">
            <w:pPr>
              <w:jc w:val="left"/>
              <w:rPr>
                <w:rFonts w:asciiTheme="majorEastAsia" w:eastAsiaTheme="majorEastAsia" w:hAnsiTheme="majorEastAsia"/>
              </w:rPr>
            </w:pPr>
            <w:r>
              <w:rPr>
                <w:rFonts w:asciiTheme="majorEastAsia" w:eastAsiaTheme="majorEastAsia" w:hAnsiTheme="majorEastAsia" w:hint="eastAsia"/>
              </w:rPr>
              <w:t>提供1年1次</w:t>
            </w:r>
            <w:proofErr w:type="gramStart"/>
            <w:r>
              <w:rPr>
                <w:rFonts w:asciiTheme="majorEastAsia" w:eastAsiaTheme="majorEastAsia" w:hAnsiTheme="majorEastAsia" w:hint="eastAsia"/>
              </w:rPr>
              <w:t>的</w:t>
            </w:r>
            <w:r w:rsidRPr="0020741D">
              <w:rPr>
                <w:rFonts w:asciiTheme="majorEastAsia" w:eastAsiaTheme="majorEastAsia" w:hAnsiTheme="majorEastAsia" w:hint="eastAsia"/>
              </w:rPr>
              <w:t>等保整改</w:t>
            </w:r>
            <w:proofErr w:type="gramEnd"/>
            <w:r w:rsidRPr="0020741D">
              <w:rPr>
                <w:rFonts w:asciiTheme="majorEastAsia" w:eastAsiaTheme="majorEastAsia" w:hAnsiTheme="majorEastAsia" w:hint="eastAsia"/>
              </w:rPr>
              <w:t>服务</w:t>
            </w:r>
            <w:r>
              <w:rPr>
                <w:rFonts w:asciiTheme="majorEastAsia" w:eastAsiaTheme="majorEastAsia" w:hAnsiTheme="majorEastAsia" w:hint="eastAsia"/>
              </w:rPr>
              <w:t>，</w:t>
            </w:r>
            <w:r w:rsidRPr="000504C2">
              <w:rPr>
                <w:rFonts w:asciiTheme="majorEastAsia" w:eastAsiaTheme="majorEastAsia" w:hAnsiTheme="majorEastAsia" w:hint="eastAsia"/>
              </w:rPr>
              <w:t>针对医院</w:t>
            </w:r>
            <w:r w:rsidR="0036171D">
              <w:rPr>
                <w:rFonts w:asciiTheme="majorEastAsia" w:eastAsiaTheme="majorEastAsia" w:hAnsiTheme="majorEastAsia" w:hint="eastAsia"/>
              </w:rPr>
              <w:t>定级系统</w:t>
            </w:r>
            <w:proofErr w:type="gramStart"/>
            <w:r w:rsidRPr="000504C2">
              <w:rPr>
                <w:rFonts w:asciiTheme="majorEastAsia" w:eastAsiaTheme="majorEastAsia" w:hAnsiTheme="majorEastAsia" w:hint="eastAsia"/>
              </w:rPr>
              <w:t>提供等保测评</w:t>
            </w:r>
            <w:proofErr w:type="gramEnd"/>
            <w:r w:rsidRPr="000504C2">
              <w:rPr>
                <w:rFonts w:asciiTheme="majorEastAsia" w:eastAsiaTheme="majorEastAsia" w:hAnsiTheme="majorEastAsia" w:hint="eastAsia"/>
              </w:rPr>
              <w:t>与整改服务。</w:t>
            </w:r>
          </w:p>
        </w:tc>
      </w:tr>
      <w:tr w:rsidR="00E029DE" w:rsidRPr="00F37187" w14:paraId="056AEBC9" w14:textId="77777777" w:rsidTr="003D0699">
        <w:tc>
          <w:tcPr>
            <w:tcW w:w="709" w:type="dxa"/>
            <w:vAlign w:val="center"/>
          </w:tcPr>
          <w:p w14:paraId="5B197F17" w14:textId="77777777" w:rsidR="00E029DE" w:rsidRPr="00F37187" w:rsidRDefault="00E029DE"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7C2D70C4" w14:textId="77777777" w:rsidR="00E029DE" w:rsidRPr="0020741D" w:rsidRDefault="00E029DE" w:rsidP="0020741D">
            <w:pPr>
              <w:jc w:val="center"/>
              <w:rPr>
                <w:rFonts w:asciiTheme="majorEastAsia" w:eastAsiaTheme="majorEastAsia" w:hAnsiTheme="majorEastAsia"/>
              </w:rPr>
            </w:pPr>
          </w:p>
        </w:tc>
        <w:tc>
          <w:tcPr>
            <w:tcW w:w="1559" w:type="dxa"/>
            <w:vAlign w:val="center"/>
          </w:tcPr>
          <w:p w14:paraId="764C001E" w14:textId="39AFD146" w:rsidR="00E029DE" w:rsidRDefault="00E029DE" w:rsidP="0020741D">
            <w:pPr>
              <w:jc w:val="center"/>
              <w:rPr>
                <w:rFonts w:asciiTheme="majorEastAsia" w:eastAsiaTheme="majorEastAsia" w:hAnsiTheme="majorEastAsia"/>
              </w:rPr>
            </w:pPr>
            <w:r>
              <w:rPr>
                <w:rFonts w:asciiTheme="majorEastAsia" w:eastAsiaTheme="majorEastAsia" w:hAnsiTheme="majorEastAsia" w:hint="eastAsia"/>
              </w:rPr>
              <w:t>服务内容</w:t>
            </w:r>
          </w:p>
        </w:tc>
        <w:tc>
          <w:tcPr>
            <w:tcW w:w="5245" w:type="dxa"/>
            <w:vAlign w:val="center"/>
          </w:tcPr>
          <w:p w14:paraId="5CAD74E9" w14:textId="2F1C0716" w:rsidR="00E029DE" w:rsidRPr="000F0189" w:rsidRDefault="0036171D" w:rsidP="0020741D">
            <w:pPr>
              <w:jc w:val="left"/>
              <w:rPr>
                <w:rFonts w:asciiTheme="majorEastAsia" w:eastAsiaTheme="majorEastAsia" w:hAnsiTheme="majorEastAsia"/>
              </w:rPr>
            </w:pPr>
            <w:proofErr w:type="gramStart"/>
            <w:r w:rsidRPr="00C53D5C">
              <w:rPr>
                <w:rFonts w:asciiTheme="majorEastAsia" w:eastAsiaTheme="majorEastAsia" w:hAnsiTheme="majorEastAsia" w:hint="eastAsia"/>
              </w:rPr>
              <w:t>等保整改</w:t>
            </w:r>
            <w:proofErr w:type="gramEnd"/>
            <w:r w:rsidRPr="00C53D5C">
              <w:rPr>
                <w:rFonts w:asciiTheme="majorEastAsia" w:eastAsiaTheme="majorEastAsia" w:hAnsiTheme="majorEastAsia" w:hint="eastAsia"/>
              </w:rPr>
              <w:t>：</w:t>
            </w:r>
            <w:proofErr w:type="gramStart"/>
            <w:r w:rsidRPr="00C53D5C">
              <w:rPr>
                <w:rFonts w:asciiTheme="majorEastAsia" w:eastAsiaTheme="majorEastAsia" w:hAnsiTheme="majorEastAsia" w:hint="eastAsia"/>
              </w:rPr>
              <w:t>根据等保测评</w:t>
            </w:r>
            <w:proofErr w:type="gramEnd"/>
            <w:r w:rsidRPr="00C53D5C">
              <w:rPr>
                <w:rFonts w:asciiTheme="majorEastAsia" w:eastAsiaTheme="majorEastAsia" w:hAnsiTheme="majorEastAsia" w:hint="eastAsia"/>
              </w:rPr>
              <w:t>报告，</w:t>
            </w:r>
            <w:proofErr w:type="gramStart"/>
            <w:r w:rsidRPr="00C53D5C">
              <w:rPr>
                <w:rFonts w:asciiTheme="majorEastAsia" w:eastAsiaTheme="majorEastAsia" w:hAnsiTheme="majorEastAsia" w:hint="eastAsia"/>
              </w:rPr>
              <w:t>通过等保测评</w:t>
            </w:r>
            <w:proofErr w:type="gramEnd"/>
            <w:r w:rsidRPr="00C53D5C">
              <w:rPr>
                <w:rFonts w:asciiTheme="majorEastAsia" w:eastAsiaTheme="majorEastAsia" w:hAnsiTheme="majorEastAsia" w:hint="eastAsia"/>
              </w:rPr>
              <w:t>报告中安全防护级别与业务系统所定级级别要求，进行安全整改与安全加固，包括安全管理制度整改与安全技术整改，落实医院</w:t>
            </w:r>
            <w:proofErr w:type="gramStart"/>
            <w:r w:rsidRPr="00C53D5C">
              <w:rPr>
                <w:rFonts w:asciiTheme="majorEastAsia" w:eastAsiaTheme="majorEastAsia" w:hAnsiTheme="majorEastAsia" w:hint="eastAsia"/>
              </w:rPr>
              <w:t>完成等保整改</w:t>
            </w:r>
            <w:proofErr w:type="gramEnd"/>
            <w:r w:rsidRPr="00C53D5C">
              <w:rPr>
                <w:rFonts w:asciiTheme="majorEastAsia" w:eastAsiaTheme="majorEastAsia" w:hAnsiTheme="majorEastAsia" w:hint="eastAsia"/>
              </w:rPr>
              <w:t>工作，配合院方</w:t>
            </w:r>
            <w:proofErr w:type="gramStart"/>
            <w:r w:rsidRPr="00C53D5C">
              <w:rPr>
                <w:rFonts w:asciiTheme="majorEastAsia" w:eastAsiaTheme="majorEastAsia" w:hAnsiTheme="majorEastAsia" w:hint="eastAsia"/>
              </w:rPr>
              <w:t>通过等保复审</w:t>
            </w:r>
            <w:proofErr w:type="gramEnd"/>
            <w:r w:rsidRPr="00C53D5C">
              <w:rPr>
                <w:rFonts w:asciiTheme="majorEastAsia" w:eastAsiaTheme="majorEastAsia" w:hAnsiTheme="majorEastAsia" w:hint="eastAsia"/>
              </w:rPr>
              <w:t>，最终提升业务系统的安全防护能力。</w:t>
            </w:r>
            <w:proofErr w:type="gramStart"/>
            <w:r>
              <w:rPr>
                <w:rFonts w:hint="eastAsia"/>
              </w:rPr>
              <w:t>开展等保整改</w:t>
            </w:r>
            <w:proofErr w:type="gramEnd"/>
            <w:r>
              <w:rPr>
                <w:rFonts w:hint="eastAsia"/>
              </w:rPr>
              <w:t>工作期间，提供漏洞安全隐藏服务，</w:t>
            </w:r>
            <w:r w:rsidRPr="004E5706">
              <w:rPr>
                <w:rFonts w:hint="eastAsia"/>
              </w:rPr>
              <w:t>对经评估整改后影响业务运行的高危漏洞</w:t>
            </w:r>
            <w:r>
              <w:rPr>
                <w:rFonts w:hint="eastAsia"/>
              </w:rPr>
              <w:t>进行隐藏，</w:t>
            </w:r>
            <w:proofErr w:type="gramStart"/>
            <w:r>
              <w:rPr>
                <w:rFonts w:hint="eastAsia"/>
              </w:rPr>
              <w:t>达到等保整改</w:t>
            </w:r>
            <w:proofErr w:type="gramEnd"/>
            <w:r>
              <w:rPr>
                <w:rFonts w:hint="eastAsia"/>
              </w:rPr>
              <w:t>要求。</w:t>
            </w:r>
          </w:p>
        </w:tc>
      </w:tr>
      <w:tr w:rsidR="00E029DE" w:rsidRPr="00F37187" w14:paraId="356E1301" w14:textId="77777777" w:rsidTr="003D0699">
        <w:tc>
          <w:tcPr>
            <w:tcW w:w="709" w:type="dxa"/>
            <w:vAlign w:val="center"/>
          </w:tcPr>
          <w:p w14:paraId="6AD46AC7" w14:textId="77777777" w:rsidR="00E029DE" w:rsidRPr="00F37187" w:rsidRDefault="00E029DE"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72114030" w14:textId="77777777" w:rsidR="00E029DE" w:rsidRPr="0020741D" w:rsidRDefault="00E029DE" w:rsidP="00A919F0">
            <w:pPr>
              <w:jc w:val="center"/>
              <w:rPr>
                <w:rFonts w:asciiTheme="majorEastAsia" w:eastAsiaTheme="majorEastAsia" w:hAnsiTheme="majorEastAsia"/>
              </w:rPr>
            </w:pPr>
          </w:p>
        </w:tc>
        <w:tc>
          <w:tcPr>
            <w:tcW w:w="1559" w:type="dxa"/>
            <w:vMerge w:val="restart"/>
            <w:vAlign w:val="center"/>
          </w:tcPr>
          <w:p w14:paraId="1AD860DC" w14:textId="0B10626A" w:rsidR="00E029DE" w:rsidRDefault="00E029DE" w:rsidP="00A919F0">
            <w:pPr>
              <w:jc w:val="center"/>
              <w:rPr>
                <w:rFonts w:asciiTheme="majorEastAsia" w:eastAsiaTheme="majorEastAsia" w:hAnsiTheme="majorEastAsia"/>
              </w:rPr>
            </w:pPr>
            <w:r>
              <w:rPr>
                <w:rFonts w:asciiTheme="majorEastAsia" w:eastAsiaTheme="majorEastAsia" w:hAnsiTheme="majorEastAsia" w:hint="eastAsia"/>
              </w:rPr>
              <w:t>服务工具要求</w:t>
            </w:r>
          </w:p>
        </w:tc>
        <w:tc>
          <w:tcPr>
            <w:tcW w:w="5245" w:type="dxa"/>
            <w:vAlign w:val="center"/>
          </w:tcPr>
          <w:p w14:paraId="7A088F4A" w14:textId="24DBD614" w:rsidR="00E029DE" w:rsidRPr="000F0189" w:rsidRDefault="00E029DE" w:rsidP="00A919F0">
            <w:pPr>
              <w:jc w:val="left"/>
              <w:rPr>
                <w:rFonts w:asciiTheme="majorEastAsia" w:eastAsiaTheme="majorEastAsia" w:hAnsiTheme="majorEastAsia"/>
              </w:rPr>
            </w:pPr>
            <w:r w:rsidRPr="002A7380">
              <w:rPr>
                <w:rFonts w:hint="eastAsia"/>
              </w:rPr>
              <w:t>▲</w:t>
            </w:r>
            <w:r w:rsidRPr="000913B4">
              <w:rPr>
                <w:rFonts w:hint="eastAsia"/>
              </w:rPr>
              <w:t>网络安全防护能力检测服务</w:t>
            </w:r>
            <w:r>
              <w:rPr>
                <w:rFonts w:hint="eastAsia"/>
              </w:rPr>
              <w:t>工具</w:t>
            </w:r>
            <w:r w:rsidRPr="002A7380">
              <w:rPr>
                <w:rFonts w:hint="eastAsia"/>
              </w:rPr>
              <w:t>支持对纵深防御体系做整体验证，支持对各类攻击向量、攻击场景和攻击过程的编排，验证范围覆盖边界突破、权限提升、权限维持、横向移动完整过程。（需提供工具界面截图并加盖厂家公章）</w:t>
            </w:r>
          </w:p>
        </w:tc>
      </w:tr>
      <w:tr w:rsidR="00E029DE" w:rsidRPr="00F37187" w14:paraId="5F7A79CA" w14:textId="77777777" w:rsidTr="003D0699">
        <w:tc>
          <w:tcPr>
            <w:tcW w:w="709" w:type="dxa"/>
            <w:vAlign w:val="center"/>
          </w:tcPr>
          <w:p w14:paraId="49623BFA" w14:textId="77777777" w:rsidR="00E029DE" w:rsidRPr="00F37187" w:rsidRDefault="00E029DE"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58A3BCA9" w14:textId="77777777" w:rsidR="00E029DE" w:rsidRPr="0020741D" w:rsidRDefault="00E029DE" w:rsidP="00A919F0">
            <w:pPr>
              <w:jc w:val="center"/>
              <w:rPr>
                <w:rFonts w:asciiTheme="majorEastAsia" w:eastAsiaTheme="majorEastAsia" w:hAnsiTheme="majorEastAsia"/>
              </w:rPr>
            </w:pPr>
          </w:p>
        </w:tc>
        <w:tc>
          <w:tcPr>
            <w:tcW w:w="1559" w:type="dxa"/>
            <w:vMerge/>
            <w:vAlign w:val="center"/>
          </w:tcPr>
          <w:p w14:paraId="1C898D3E" w14:textId="77777777" w:rsidR="00E029DE" w:rsidRDefault="00E029DE" w:rsidP="00A919F0">
            <w:pPr>
              <w:jc w:val="center"/>
              <w:rPr>
                <w:rFonts w:asciiTheme="majorEastAsia" w:eastAsiaTheme="majorEastAsia" w:hAnsiTheme="majorEastAsia"/>
              </w:rPr>
            </w:pPr>
          </w:p>
        </w:tc>
        <w:tc>
          <w:tcPr>
            <w:tcW w:w="5245" w:type="dxa"/>
            <w:vAlign w:val="center"/>
          </w:tcPr>
          <w:p w14:paraId="63FC41F0" w14:textId="20B087E5" w:rsidR="00E029DE" w:rsidRPr="000F0189" w:rsidRDefault="00E029DE" w:rsidP="00A919F0">
            <w:pPr>
              <w:jc w:val="left"/>
              <w:rPr>
                <w:rFonts w:asciiTheme="majorEastAsia" w:eastAsiaTheme="majorEastAsia" w:hAnsiTheme="majorEastAsia"/>
              </w:rPr>
            </w:pPr>
            <w:r w:rsidRPr="0015228E">
              <w:rPr>
                <w:rFonts w:hint="eastAsia"/>
              </w:rPr>
              <w:t>▲</w:t>
            </w:r>
            <w:r w:rsidRPr="000913B4">
              <w:rPr>
                <w:rFonts w:hint="eastAsia"/>
              </w:rPr>
              <w:t>网络安全防护能力检测服务</w:t>
            </w:r>
            <w:r>
              <w:rPr>
                <w:rFonts w:hint="eastAsia"/>
              </w:rPr>
              <w:t>工具</w:t>
            </w:r>
            <w:r w:rsidRPr="0015228E">
              <w:rPr>
                <w:rFonts w:hint="eastAsia"/>
              </w:rPr>
              <w:t>支持对黑客工具进行模拟仿真，包括但不限于</w:t>
            </w:r>
            <w:r w:rsidRPr="0015228E">
              <w:rPr>
                <w:rFonts w:hint="eastAsia"/>
              </w:rPr>
              <w:t>MSF</w:t>
            </w:r>
            <w:r w:rsidRPr="0015228E">
              <w:rPr>
                <w:rFonts w:hint="eastAsia"/>
              </w:rPr>
              <w:t>、哥斯拉、冰蝎、</w:t>
            </w:r>
            <w:r w:rsidRPr="0015228E">
              <w:rPr>
                <w:rFonts w:hint="eastAsia"/>
              </w:rPr>
              <w:t>Empire</w:t>
            </w:r>
            <w:r w:rsidRPr="0015228E">
              <w:rPr>
                <w:rFonts w:hint="eastAsia"/>
              </w:rPr>
              <w:t>、</w:t>
            </w:r>
            <w:r w:rsidRPr="0015228E">
              <w:rPr>
                <w:rFonts w:hint="eastAsia"/>
              </w:rPr>
              <w:t>Cobalt Strike</w:t>
            </w:r>
            <w:r w:rsidRPr="0015228E">
              <w:rPr>
                <w:rFonts w:hint="eastAsia"/>
              </w:rPr>
              <w:t>、</w:t>
            </w:r>
            <w:proofErr w:type="spellStart"/>
            <w:r w:rsidRPr="0015228E">
              <w:rPr>
                <w:rFonts w:hint="eastAsia"/>
              </w:rPr>
              <w:t>frp</w:t>
            </w:r>
            <w:proofErr w:type="spellEnd"/>
            <w:r w:rsidRPr="0015228E">
              <w:rPr>
                <w:rFonts w:hint="eastAsia"/>
              </w:rPr>
              <w:t>等，数量不少于</w:t>
            </w:r>
            <w:r w:rsidRPr="0015228E">
              <w:rPr>
                <w:rFonts w:hint="eastAsia"/>
              </w:rPr>
              <w:t>30</w:t>
            </w:r>
            <w:r w:rsidRPr="0015228E">
              <w:rPr>
                <w:rFonts w:hint="eastAsia"/>
              </w:rPr>
              <w:t>种</w:t>
            </w:r>
            <w:r>
              <w:rPr>
                <w:rFonts w:hint="eastAsia"/>
              </w:rPr>
              <w:t>。</w:t>
            </w:r>
            <w:r w:rsidRPr="0015228E">
              <w:rPr>
                <w:rFonts w:hint="eastAsia"/>
              </w:rPr>
              <w:t>（需提供工具界面截图并加盖厂</w:t>
            </w:r>
            <w:r w:rsidRPr="0015228E">
              <w:rPr>
                <w:rFonts w:hint="eastAsia"/>
              </w:rPr>
              <w:lastRenderedPageBreak/>
              <w:t>家公章）</w:t>
            </w:r>
          </w:p>
        </w:tc>
      </w:tr>
      <w:tr w:rsidR="00E029DE" w:rsidRPr="00F37187" w14:paraId="7541915D" w14:textId="77777777" w:rsidTr="003D0699">
        <w:tc>
          <w:tcPr>
            <w:tcW w:w="709" w:type="dxa"/>
            <w:vAlign w:val="center"/>
          </w:tcPr>
          <w:p w14:paraId="303B98F0" w14:textId="77777777" w:rsidR="00E029DE" w:rsidRPr="00F37187" w:rsidRDefault="00E029DE"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7966F77D" w14:textId="77777777" w:rsidR="00E029DE" w:rsidRPr="0020741D" w:rsidRDefault="00E029DE" w:rsidP="00A919F0">
            <w:pPr>
              <w:jc w:val="center"/>
              <w:rPr>
                <w:rFonts w:asciiTheme="majorEastAsia" w:eastAsiaTheme="majorEastAsia" w:hAnsiTheme="majorEastAsia"/>
              </w:rPr>
            </w:pPr>
          </w:p>
        </w:tc>
        <w:tc>
          <w:tcPr>
            <w:tcW w:w="1559" w:type="dxa"/>
            <w:vMerge/>
            <w:vAlign w:val="center"/>
          </w:tcPr>
          <w:p w14:paraId="7E318179" w14:textId="77777777" w:rsidR="00E029DE" w:rsidRDefault="00E029DE" w:rsidP="00A919F0">
            <w:pPr>
              <w:jc w:val="center"/>
              <w:rPr>
                <w:rFonts w:asciiTheme="majorEastAsia" w:eastAsiaTheme="majorEastAsia" w:hAnsiTheme="majorEastAsia"/>
              </w:rPr>
            </w:pPr>
          </w:p>
        </w:tc>
        <w:tc>
          <w:tcPr>
            <w:tcW w:w="5245" w:type="dxa"/>
            <w:vAlign w:val="center"/>
          </w:tcPr>
          <w:p w14:paraId="4C4103F4" w14:textId="4FAF6BB2" w:rsidR="00E029DE" w:rsidRPr="000F0189" w:rsidRDefault="00E029DE" w:rsidP="00A919F0">
            <w:pPr>
              <w:jc w:val="left"/>
              <w:rPr>
                <w:rFonts w:asciiTheme="majorEastAsia" w:eastAsiaTheme="majorEastAsia" w:hAnsiTheme="majorEastAsia"/>
              </w:rPr>
            </w:pPr>
            <w:r w:rsidRPr="0015228E">
              <w:rPr>
                <w:rFonts w:hint="eastAsia"/>
              </w:rPr>
              <w:t>▲</w:t>
            </w:r>
            <w:r w:rsidRPr="000913B4">
              <w:rPr>
                <w:rFonts w:hint="eastAsia"/>
              </w:rPr>
              <w:t>网络安全防护能力检测服务</w:t>
            </w:r>
            <w:r>
              <w:rPr>
                <w:rFonts w:hint="eastAsia"/>
              </w:rPr>
              <w:t>工具</w:t>
            </w:r>
            <w:r w:rsidRPr="003A56BB">
              <w:rPr>
                <w:szCs w:val="24"/>
              </w:rPr>
              <w:t>支持模拟涉及</w:t>
            </w:r>
            <w:r w:rsidRPr="003A56BB">
              <w:rPr>
                <w:szCs w:val="24"/>
              </w:rPr>
              <w:t>2</w:t>
            </w:r>
            <w:r w:rsidRPr="003A56BB">
              <w:rPr>
                <w:szCs w:val="24"/>
              </w:rPr>
              <w:t>台以上服务器的完整攻击路径模拟，可模拟横向移动过程</w:t>
            </w:r>
            <w:r w:rsidRPr="003A56BB">
              <w:rPr>
                <w:rFonts w:hint="eastAsia"/>
                <w:szCs w:val="24"/>
              </w:rPr>
              <w:t>。</w:t>
            </w:r>
            <w:r w:rsidRPr="0015228E">
              <w:rPr>
                <w:rFonts w:hint="eastAsia"/>
              </w:rPr>
              <w:t>（需提供工具界面截图并加盖厂家公章）</w:t>
            </w:r>
          </w:p>
        </w:tc>
      </w:tr>
      <w:tr w:rsidR="00E029DE" w:rsidRPr="00F37187" w14:paraId="26BE0486" w14:textId="77777777" w:rsidTr="003D0699">
        <w:tc>
          <w:tcPr>
            <w:tcW w:w="709" w:type="dxa"/>
            <w:vAlign w:val="center"/>
          </w:tcPr>
          <w:p w14:paraId="2C3F9A57" w14:textId="77777777" w:rsidR="00E029DE" w:rsidRPr="00F37187" w:rsidRDefault="00E029DE"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1F10BCF2" w14:textId="77777777" w:rsidR="00E029DE" w:rsidRPr="0020741D" w:rsidRDefault="00E029DE" w:rsidP="00251087">
            <w:pPr>
              <w:jc w:val="center"/>
              <w:rPr>
                <w:rFonts w:asciiTheme="majorEastAsia" w:eastAsiaTheme="majorEastAsia" w:hAnsiTheme="majorEastAsia"/>
              </w:rPr>
            </w:pPr>
          </w:p>
        </w:tc>
        <w:tc>
          <w:tcPr>
            <w:tcW w:w="1559" w:type="dxa"/>
            <w:vMerge/>
            <w:vAlign w:val="center"/>
          </w:tcPr>
          <w:p w14:paraId="602D5260" w14:textId="77777777" w:rsidR="00E029DE" w:rsidRDefault="00E029DE" w:rsidP="00251087">
            <w:pPr>
              <w:jc w:val="center"/>
              <w:rPr>
                <w:rFonts w:asciiTheme="majorEastAsia" w:eastAsiaTheme="majorEastAsia" w:hAnsiTheme="majorEastAsia"/>
              </w:rPr>
            </w:pPr>
          </w:p>
        </w:tc>
        <w:tc>
          <w:tcPr>
            <w:tcW w:w="5245" w:type="dxa"/>
            <w:vAlign w:val="center"/>
          </w:tcPr>
          <w:p w14:paraId="45BE0B23" w14:textId="5490230F" w:rsidR="00E029DE" w:rsidRPr="000F0189" w:rsidRDefault="00E029DE" w:rsidP="00251087">
            <w:pPr>
              <w:jc w:val="left"/>
              <w:rPr>
                <w:rFonts w:asciiTheme="majorEastAsia" w:eastAsiaTheme="majorEastAsia" w:hAnsiTheme="majorEastAsia"/>
              </w:rPr>
            </w:pPr>
            <w:r w:rsidRPr="000913B4">
              <w:rPr>
                <w:rFonts w:hint="eastAsia"/>
              </w:rPr>
              <w:t>网络安全防护能力检测服务</w:t>
            </w:r>
            <w:r>
              <w:rPr>
                <w:rFonts w:hint="eastAsia"/>
              </w:rPr>
              <w:t>工具</w:t>
            </w:r>
            <w:r w:rsidRPr="001A6174">
              <w:rPr>
                <w:rFonts w:hint="eastAsia"/>
              </w:rPr>
              <w:t>支持以攻击方视角展示样本对应的请求包、响应包、攻击工具等信息；支持以防守方视角展示验证样本所属的攻击阶段、技术点、涉及安全设备等信息</w:t>
            </w:r>
            <w:r>
              <w:rPr>
                <w:rFonts w:hint="eastAsia"/>
              </w:rPr>
              <w:t>。</w:t>
            </w:r>
          </w:p>
        </w:tc>
      </w:tr>
      <w:tr w:rsidR="00E029DE" w:rsidRPr="00F37187" w14:paraId="490AB245" w14:textId="77777777" w:rsidTr="003D0699">
        <w:tc>
          <w:tcPr>
            <w:tcW w:w="709" w:type="dxa"/>
            <w:vAlign w:val="center"/>
          </w:tcPr>
          <w:p w14:paraId="14B6E7F7" w14:textId="77777777" w:rsidR="00E029DE" w:rsidRPr="00F37187" w:rsidRDefault="00E029DE"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47ED9DA3" w14:textId="77777777" w:rsidR="00E029DE" w:rsidRPr="0020741D" w:rsidRDefault="00E029DE" w:rsidP="00251087">
            <w:pPr>
              <w:jc w:val="center"/>
              <w:rPr>
                <w:rFonts w:asciiTheme="majorEastAsia" w:eastAsiaTheme="majorEastAsia" w:hAnsiTheme="majorEastAsia"/>
              </w:rPr>
            </w:pPr>
          </w:p>
        </w:tc>
        <w:tc>
          <w:tcPr>
            <w:tcW w:w="1559" w:type="dxa"/>
            <w:vMerge/>
            <w:vAlign w:val="center"/>
          </w:tcPr>
          <w:p w14:paraId="01C544D2" w14:textId="77777777" w:rsidR="00E029DE" w:rsidRDefault="00E029DE" w:rsidP="00251087">
            <w:pPr>
              <w:jc w:val="center"/>
              <w:rPr>
                <w:rFonts w:asciiTheme="majorEastAsia" w:eastAsiaTheme="majorEastAsia" w:hAnsiTheme="majorEastAsia"/>
              </w:rPr>
            </w:pPr>
          </w:p>
        </w:tc>
        <w:tc>
          <w:tcPr>
            <w:tcW w:w="5245" w:type="dxa"/>
            <w:vAlign w:val="center"/>
          </w:tcPr>
          <w:p w14:paraId="07EDCE29" w14:textId="389DD9BB" w:rsidR="00E029DE" w:rsidRPr="000913B4" w:rsidRDefault="00E029DE" w:rsidP="00251087">
            <w:pPr>
              <w:jc w:val="left"/>
            </w:pPr>
            <w:r w:rsidRPr="000913B4">
              <w:rPr>
                <w:rFonts w:hint="eastAsia"/>
              </w:rPr>
              <w:t>网络安全防护能力检测服务</w:t>
            </w:r>
            <w:r>
              <w:rPr>
                <w:rFonts w:hint="eastAsia"/>
              </w:rPr>
              <w:t>工具</w:t>
            </w:r>
            <w:r w:rsidRPr="001A6174">
              <w:rPr>
                <w:rFonts w:hint="eastAsia"/>
              </w:rPr>
              <w:t>支持以图表形式展示验证结果，并在结果中给出综合打分。验证指标包括但不限于产品的阻断率、检测率、穿透率等。</w:t>
            </w:r>
          </w:p>
        </w:tc>
      </w:tr>
      <w:tr w:rsidR="00E029DE" w:rsidRPr="00F37187" w14:paraId="2E714442" w14:textId="77777777" w:rsidTr="003D0699">
        <w:tc>
          <w:tcPr>
            <w:tcW w:w="709" w:type="dxa"/>
            <w:vAlign w:val="center"/>
          </w:tcPr>
          <w:p w14:paraId="0FB1A93C" w14:textId="77777777" w:rsidR="00E029DE" w:rsidRPr="00F37187" w:rsidRDefault="00E029DE"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2DB60DE2" w14:textId="77777777" w:rsidR="00E029DE" w:rsidRPr="0020741D" w:rsidRDefault="00E029DE" w:rsidP="00251087">
            <w:pPr>
              <w:jc w:val="center"/>
              <w:rPr>
                <w:rFonts w:asciiTheme="majorEastAsia" w:eastAsiaTheme="majorEastAsia" w:hAnsiTheme="majorEastAsia"/>
              </w:rPr>
            </w:pPr>
          </w:p>
        </w:tc>
        <w:tc>
          <w:tcPr>
            <w:tcW w:w="1559" w:type="dxa"/>
            <w:vMerge/>
            <w:vAlign w:val="center"/>
          </w:tcPr>
          <w:p w14:paraId="3C3F5B96" w14:textId="77777777" w:rsidR="00E029DE" w:rsidRDefault="00E029DE" w:rsidP="00251087">
            <w:pPr>
              <w:jc w:val="center"/>
              <w:rPr>
                <w:rFonts w:asciiTheme="majorEastAsia" w:eastAsiaTheme="majorEastAsia" w:hAnsiTheme="majorEastAsia"/>
              </w:rPr>
            </w:pPr>
          </w:p>
        </w:tc>
        <w:tc>
          <w:tcPr>
            <w:tcW w:w="5245" w:type="dxa"/>
            <w:vAlign w:val="center"/>
          </w:tcPr>
          <w:p w14:paraId="65A96414" w14:textId="216AADF8" w:rsidR="00E029DE" w:rsidRPr="000F0189" w:rsidRDefault="00E029DE" w:rsidP="00251087">
            <w:pPr>
              <w:jc w:val="left"/>
              <w:rPr>
                <w:rFonts w:asciiTheme="majorEastAsia" w:eastAsiaTheme="majorEastAsia" w:hAnsiTheme="majorEastAsia"/>
              </w:rPr>
            </w:pPr>
            <w:r w:rsidRPr="0025066C">
              <w:rPr>
                <w:rFonts w:hint="eastAsia"/>
              </w:rPr>
              <w:t>▲漏洞安全隐藏服务</w:t>
            </w:r>
            <w:r>
              <w:rPr>
                <w:rFonts w:hint="eastAsia"/>
              </w:rPr>
              <w:t>工具</w:t>
            </w:r>
            <w:r w:rsidRPr="0025066C">
              <w:rPr>
                <w:rFonts w:hint="eastAsia"/>
              </w:rPr>
              <w:t>支持对导入的高危漏洞信息进行智能分析，生成漏洞分析结果和屏蔽建议</w:t>
            </w:r>
            <w:r>
              <w:rPr>
                <w:rFonts w:hint="eastAsia"/>
              </w:rPr>
              <w:t>。</w:t>
            </w:r>
            <w:r w:rsidRPr="0025066C">
              <w:rPr>
                <w:rFonts w:hint="eastAsia"/>
              </w:rPr>
              <w:t>（需提供工具界面截图并加盖厂家公章）</w:t>
            </w:r>
          </w:p>
        </w:tc>
      </w:tr>
      <w:tr w:rsidR="00E029DE" w:rsidRPr="00F37187" w14:paraId="1DE031C3" w14:textId="77777777" w:rsidTr="003D0699">
        <w:tc>
          <w:tcPr>
            <w:tcW w:w="709" w:type="dxa"/>
            <w:vAlign w:val="center"/>
          </w:tcPr>
          <w:p w14:paraId="600B4D17" w14:textId="77777777" w:rsidR="00E029DE" w:rsidRPr="00F37187" w:rsidRDefault="00E029DE"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2C994F9C" w14:textId="77777777" w:rsidR="00E029DE" w:rsidRPr="0020741D" w:rsidRDefault="00E029DE" w:rsidP="00251087">
            <w:pPr>
              <w:jc w:val="center"/>
              <w:rPr>
                <w:rFonts w:asciiTheme="majorEastAsia" w:eastAsiaTheme="majorEastAsia" w:hAnsiTheme="majorEastAsia"/>
              </w:rPr>
            </w:pPr>
          </w:p>
        </w:tc>
        <w:tc>
          <w:tcPr>
            <w:tcW w:w="1559" w:type="dxa"/>
            <w:vMerge/>
            <w:vAlign w:val="center"/>
          </w:tcPr>
          <w:p w14:paraId="108FEEDD" w14:textId="77777777" w:rsidR="00E029DE" w:rsidRDefault="00E029DE" w:rsidP="00251087">
            <w:pPr>
              <w:jc w:val="center"/>
              <w:rPr>
                <w:rFonts w:asciiTheme="majorEastAsia" w:eastAsiaTheme="majorEastAsia" w:hAnsiTheme="majorEastAsia"/>
              </w:rPr>
            </w:pPr>
          </w:p>
        </w:tc>
        <w:tc>
          <w:tcPr>
            <w:tcW w:w="5245" w:type="dxa"/>
            <w:vAlign w:val="center"/>
          </w:tcPr>
          <w:p w14:paraId="7CCB49EE" w14:textId="14A0C0D6" w:rsidR="00E029DE" w:rsidRPr="000F0189" w:rsidRDefault="00E029DE" w:rsidP="00251087">
            <w:pPr>
              <w:jc w:val="left"/>
              <w:rPr>
                <w:rFonts w:asciiTheme="majorEastAsia" w:eastAsiaTheme="majorEastAsia" w:hAnsiTheme="majorEastAsia"/>
              </w:rPr>
            </w:pPr>
            <w:r w:rsidRPr="0025066C">
              <w:rPr>
                <w:rFonts w:hint="eastAsia"/>
              </w:rPr>
              <w:t>▲漏洞安全隐藏服务</w:t>
            </w:r>
            <w:r>
              <w:rPr>
                <w:rFonts w:hint="eastAsia"/>
              </w:rPr>
              <w:t>工具</w:t>
            </w:r>
            <w:r w:rsidRPr="0025066C">
              <w:rPr>
                <w:rFonts w:hint="eastAsia"/>
              </w:rPr>
              <w:t>支持一键开启漏洞屏蔽策略，支持针对不同主机范围应用不同的屏蔽策略，并支持灵活调整屏蔽的策略，设置是否拦截漏洞攻击，也可对应设置屏蔽白名单，放行正常业务</w:t>
            </w:r>
            <w:r>
              <w:rPr>
                <w:rFonts w:hint="eastAsia"/>
              </w:rPr>
              <w:t>。</w:t>
            </w:r>
            <w:r w:rsidRPr="0025066C">
              <w:rPr>
                <w:rFonts w:hint="eastAsia"/>
              </w:rPr>
              <w:t>（需提供工具界面截图并加盖厂家公章）</w:t>
            </w:r>
          </w:p>
        </w:tc>
      </w:tr>
      <w:tr w:rsidR="00655B6D" w:rsidRPr="00F37187" w14:paraId="1C047984" w14:textId="77777777" w:rsidTr="003D0699">
        <w:tc>
          <w:tcPr>
            <w:tcW w:w="709" w:type="dxa"/>
            <w:vAlign w:val="center"/>
          </w:tcPr>
          <w:p w14:paraId="4078E3AF" w14:textId="77777777" w:rsidR="00655B6D" w:rsidRPr="00F37187" w:rsidRDefault="00655B6D" w:rsidP="002B5FEA">
            <w:pPr>
              <w:pStyle w:val="aa"/>
              <w:numPr>
                <w:ilvl w:val="0"/>
                <w:numId w:val="6"/>
              </w:numPr>
              <w:ind w:firstLineChars="0"/>
              <w:jc w:val="center"/>
              <w:rPr>
                <w:rFonts w:asciiTheme="majorEastAsia" w:eastAsiaTheme="majorEastAsia" w:hAnsiTheme="majorEastAsia"/>
              </w:rPr>
            </w:pPr>
          </w:p>
        </w:tc>
        <w:tc>
          <w:tcPr>
            <w:tcW w:w="2694" w:type="dxa"/>
            <w:vMerge w:val="restart"/>
            <w:vAlign w:val="center"/>
          </w:tcPr>
          <w:p w14:paraId="78C3823E" w14:textId="3EEB3FE7" w:rsidR="00655B6D" w:rsidRPr="0020741D" w:rsidRDefault="00655B6D" w:rsidP="00F86B98">
            <w:pPr>
              <w:jc w:val="center"/>
              <w:rPr>
                <w:rFonts w:asciiTheme="majorEastAsia" w:eastAsiaTheme="majorEastAsia" w:hAnsiTheme="majorEastAsia"/>
              </w:rPr>
            </w:pPr>
            <w:r w:rsidRPr="00F86B98">
              <w:rPr>
                <w:rFonts w:asciiTheme="majorEastAsia" w:eastAsiaTheme="majorEastAsia" w:hAnsiTheme="majorEastAsia" w:hint="eastAsia"/>
              </w:rPr>
              <w:t>病毒监控防治服务</w:t>
            </w:r>
          </w:p>
        </w:tc>
        <w:tc>
          <w:tcPr>
            <w:tcW w:w="1559" w:type="dxa"/>
            <w:vAlign w:val="center"/>
          </w:tcPr>
          <w:p w14:paraId="7F688446" w14:textId="15214A06" w:rsidR="00655B6D" w:rsidRDefault="00655B6D" w:rsidP="00F86B98">
            <w:pPr>
              <w:jc w:val="center"/>
              <w:rPr>
                <w:rFonts w:asciiTheme="majorEastAsia" w:eastAsiaTheme="majorEastAsia" w:hAnsiTheme="majorEastAsia"/>
              </w:rPr>
            </w:pPr>
            <w:r>
              <w:rPr>
                <w:rFonts w:asciiTheme="majorEastAsia" w:eastAsiaTheme="majorEastAsia" w:hAnsiTheme="majorEastAsia" w:hint="eastAsia"/>
              </w:rPr>
              <w:t>服务频率</w:t>
            </w:r>
          </w:p>
        </w:tc>
        <w:tc>
          <w:tcPr>
            <w:tcW w:w="5245" w:type="dxa"/>
            <w:vAlign w:val="center"/>
          </w:tcPr>
          <w:p w14:paraId="67A76617" w14:textId="3CB8A501" w:rsidR="00655B6D" w:rsidRPr="000F0189" w:rsidRDefault="00655B6D" w:rsidP="00F86B98">
            <w:pPr>
              <w:jc w:val="left"/>
              <w:rPr>
                <w:rFonts w:asciiTheme="majorEastAsia" w:eastAsiaTheme="majorEastAsia" w:hAnsiTheme="majorEastAsia"/>
              </w:rPr>
            </w:pPr>
            <w:r>
              <w:rPr>
                <w:rFonts w:asciiTheme="majorEastAsia" w:eastAsiaTheme="majorEastAsia" w:hAnsiTheme="majorEastAsia" w:hint="eastAsia"/>
              </w:rPr>
              <w:t>提供1年1</w:t>
            </w:r>
            <w:r>
              <w:rPr>
                <w:rFonts w:asciiTheme="majorEastAsia" w:eastAsiaTheme="majorEastAsia" w:hAnsiTheme="majorEastAsia"/>
              </w:rPr>
              <w:t>2</w:t>
            </w:r>
            <w:r>
              <w:rPr>
                <w:rFonts w:asciiTheme="majorEastAsia" w:eastAsiaTheme="majorEastAsia" w:hAnsiTheme="majorEastAsia" w:hint="eastAsia"/>
              </w:rPr>
              <w:t>次的病毒监控防治服务，服务期限为1年。</w:t>
            </w:r>
          </w:p>
        </w:tc>
      </w:tr>
      <w:tr w:rsidR="00655B6D" w:rsidRPr="00F37187" w14:paraId="76F7A656" w14:textId="77777777" w:rsidTr="003D0699">
        <w:tc>
          <w:tcPr>
            <w:tcW w:w="709" w:type="dxa"/>
            <w:vAlign w:val="center"/>
          </w:tcPr>
          <w:p w14:paraId="7E122BC1" w14:textId="77777777" w:rsidR="00655B6D" w:rsidRPr="00F37187" w:rsidRDefault="00655B6D"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1A2594FC" w14:textId="77777777" w:rsidR="00655B6D" w:rsidRPr="0020741D" w:rsidRDefault="00655B6D" w:rsidP="00F86B98">
            <w:pPr>
              <w:jc w:val="center"/>
              <w:rPr>
                <w:rFonts w:asciiTheme="majorEastAsia" w:eastAsiaTheme="majorEastAsia" w:hAnsiTheme="majorEastAsia"/>
              </w:rPr>
            </w:pPr>
          </w:p>
        </w:tc>
        <w:tc>
          <w:tcPr>
            <w:tcW w:w="1559" w:type="dxa"/>
            <w:vAlign w:val="center"/>
          </w:tcPr>
          <w:p w14:paraId="2ED1436A" w14:textId="39217B6E" w:rsidR="00655B6D" w:rsidRDefault="00655B6D" w:rsidP="00F86B98">
            <w:pPr>
              <w:jc w:val="center"/>
              <w:rPr>
                <w:rFonts w:asciiTheme="majorEastAsia" w:eastAsiaTheme="majorEastAsia" w:hAnsiTheme="majorEastAsia"/>
              </w:rPr>
            </w:pPr>
            <w:r>
              <w:rPr>
                <w:rFonts w:asciiTheme="majorEastAsia" w:eastAsiaTheme="majorEastAsia" w:hAnsiTheme="majorEastAsia" w:hint="eastAsia"/>
              </w:rPr>
              <w:t>服务内容</w:t>
            </w:r>
          </w:p>
        </w:tc>
        <w:tc>
          <w:tcPr>
            <w:tcW w:w="5245" w:type="dxa"/>
            <w:vAlign w:val="center"/>
          </w:tcPr>
          <w:p w14:paraId="2D14185E" w14:textId="1520E7DA" w:rsidR="00655B6D" w:rsidRPr="000F0189" w:rsidRDefault="00655B6D" w:rsidP="00F86B98">
            <w:pPr>
              <w:jc w:val="left"/>
              <w:rPr>
                <w:rFonts w:asciiTheme="majorEastAsia" w:eastAsiaTheme="majorEastAsia" w:hAnsiTheme="majorEastAsia"/>
              </w:rPr>
            </w:pPr>
            <w:r w:rsidRPr="0063559F">
              <w:rPr>
                <w:rFonts w:asciiTheme="majorEastAsia" w:eastAsiaTheme="majorEastAsia" w:hAnsiTheme="majorEastAsia" w:hint="eastAsia"/>
              </w:rPr>
              <w:t>提供防病毒系统巡检、病毒查杀服务、防病毒管理软件的安装管理和协助安装。旨在提升防病毒系统的使用效果，实现防病毒安全预警，</w:t>
            </w:r>
            <w:r w:rsidRPr="0063559F">
              <w:rPr>
                <w:rFonts w:asciiTheme="majorEastAsia" w:eastAsiaTheme="majorEastAsia" w:hAnsiTheme="majorEastAsia" w:hint="eastAsia"/>
              </w:rPr>
              <w:lastRenderedPageBreak/>
              <w:t>提升病毒安全事件应对能力。</w:t>
            </w:r>
            <w:r>
              <w:rPr>
                <w:rFonts w:ascii="Times New Roman" w:eastAsiaTheme="majorEastAsia" w:hAnsi="Times New Roman" w:cs="Times New Roman" w:hint="eastAsia"/>
                <w:szCs w:val="21"/>
              </w:rPr>
              <w:t>针对防病毒系统提供防病毒运</w:t>
            </w:r>
            <w:proofErr w:type="gramStart"/>
            <w:r>
              <w:rPr>
                <w:rFonts w:ascii="Times New Roman" w:eastAsiaTheme="majorEastAsia" w:hAnsi="Times New Roman" w:cs="Times New Roman" w:hint="eastAsia"/>
                <w:szCs w:val="21"/>
              </w:rPr>
              <w:t>维工具</w:t>
            </w:r>
            <w:proofErr w:type="gramEnd"/>
            <w:r>
              <w:rPr>
                <w:rFonts w:ascii="Times New Roman" w:eastAsiaTheme="majorEastAsia" w:hAnsi="Times New Roman" w:cs="Times New Roman" w:hint="eastAsia"/>
                <w:szCs w:val="21"/>
              </w:rPr>
              <w:t>进行病毒日志深度分析，</w:t>
            </w:r>
            <w:r w:rsidR="00423516" w:rsidRPr="002A7BBB">
              <w:rPr>
                <w:rFonts w:hint="eastAsia"/>
              </w:rPr>
              <w:t>结合人工</w:t>
            </w:r>
            <w:proofErr w:type="gramStart"/>
            <w:r w:rsidR="00423516" w:rsidRPr="002A7BBB">
              <w:rPr>
                <w:rFonts w:hint="eastAsia"/>
              </w:rPr>
              <w:t>研</w:t>
            </w:r>
            <w:proofErr w:type="gramEnd"/>
            <w:r w:rsidR="00423516" w:rsidRPr="002A7BBB">
              <w:rPr>
                <w:rFonts w:hint="eastAsia"/>
              </w:rPr>
              <w:t>判，通过人机共治方式，对周期性病毒数据进行自动化分析</w:t>
            </w:r>
            <w:r w:rsidR="00423516">
              <w:rPr>
                <w:rFonts w:hint="eastAsia"/>
              </w:rPr>
              <w:t>，</w:t>
            </w:r>
            <w:r w:rsidR="00423516" w:rsidRPr="002A7BBB">
              <w:rPr>
                <w:rFonts w:hint="eastAsia"/>
              </w:rPr>
              <w:t>保障病毒巡检报告的准确性与可靠性。</w:t>
            </w:r>
          </w:p>
        </w:tc>
      </w:tr>
      <w:tr w:rsidR="00655B6D" w:rsidRPr="00F37187" w14:paraId="7F881047" w14:textId="77777777" w:rsidTr="003D0699">
        <w:tc>
          <w:tcPr>
            <w:tcW w:w="709" w:type="dxa"/>
            <w:vAlign w:val="center"/>
          </w:tcPr>
          <w:p w14:paraId="332806D1" w14:textId="77777777" w:rsidR="00655B6D" w:rsidRPr="00F37187" w:rsidRDefault="00655B6D"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219A5B31" w14:textId="77777777" w:rsidR="00655B6D" w:rsidRPr="0020741D" w:rsidRDefault="00655B6D" w:rsidP="00F86B98">
            <w:pPr>
              <w:jc w:val="center"/>
              <w:rPr>
                <w:rFonts w:asciiTheme="majorEastAsia" w:eastAsiaTheme="majorEastAsia" w:hAnsiTheme="majorEastAsia"/>
              </w:rPr>
            </w:pPr>
          </w:p>
        </w:tc>
        <w:tc>
          <w:tcPr>
            <w:tcW w:w="1559" w:type="dxa"/>
            <w:vMerge w:val="restart"/>
            <w:vAlign w:val="center"/>
          </w:tcPr>
          <w:p w14:paraId="39A9236B" w14:textId="6466FC24" w:rsidR="00655B6D" w:rsidRDefault="00655B6D" w:rsidP="00F86B98">
            <w:pPr>
              <w:jc w:val="center"/>
              <w:rPr>
                <w:rFonts w:asciiTheme="majorEastAsia" w:eastAsiaTheme="majorEastAsia" w:hAnsiTheme="majorEastAsia"/>
              </w:rPr>
            </w:pPr>
            <w:r>
              <w:rPr>
                <w:rFonts w:asciiTheme="majorEastAsia" w:eastAsiaTheme="majorEastAsia" w:hAnsiTheme="majorEastAsia" w:hint="eastAsia"/>
              </w:rPr>
              <w:t>服务工具要求</w:t>
            </w:r>
          </w:p>
        </w:tc>
        <w:tc>
          <w:tcPr>
            <w:tcW w:w="5245" w:type="dxa"/>
            <w:vAlign w:val="center"/>
          </w:tcPr>
          <w:p w14:paraId="28C097B0" w14:textId="79795F8D" w:rsidR="00655B6D" w:rsidRPr="000F0189" w:rsidRDefault="00655B6D" w:rsidP="00F86B98">
            <w:pPr>
              <w:jc w:val="left"/>
              <w:rPr>
                <w:rFonts w:asciiTheme="majorEastAsia" w:eastAsiaTheme="majorEastAsia" w:hAnsiTheme="majorEastAsia"/>
              </w:rPr>
            </w:pPr>
            <w:r>
              <w:rPr>
                <w:rFonts w:asciiTheme="majorEastAsia" w:eastAsiaTheme="majorEastAsia" w:hAnsiTheme="majorEastAsia" w:hint="eastAsia"/>
              </w:rPr>
              <w:t>防病毒运</w:t>
            </w:r>
            <w:proofErr w:type="gramStart"/>
            <w:r>
              <w:rPr>
                <w:rFonts w:asciiTheme="majorEastAsia" w:eastAsiaTheme="majorEastAsia" w:hAnsiTheme="majorEastAsia" w:hint="eastAsia"/>
              </w:rPr>
              <w:t>维工具</w:t>
            </w:r>
            <w:proofErr w:type="gramEnd"/>
            <w:r>
              <w:rPr>
                <w:rFonts w:asciiTheme="majorEastAsia" w:eastAsiaTheme="majorEastAsia" w:hAnsiTheme="majorEastAsia" w:hint="eastAsia"/>
              </w:rPr>
              <w:t>支持</w:t>
            </w:r>
            <w:r w:rsidRPr="00B22700">
              <w:rPr>
                <w:rFonts w:ascii="宋体" w:eastAsia="宋体" w:hAnsi="宋体" w:hint="eastAsia"/>
                <w:szCs w:val="24"/>
              </w:rPr>
              <w:t>病毒感染情况分析，可展示数据包括网络内前十位病毒感染情况和前十位计算机感染情况，直接呈现病毒名、病毒感染次数、前十病毒感染总数</w:t>
            </w:r>
            <w:proofErr w:type="gramStart"/>
            <w:r w:rsidRPr="00B22700">
              <w:rPr>
                <w:rFonts w:ascii="宋体" w:eastAsia="宋体" w:hAnsi="宋体" w:hint="eastAsia"/>
                <w:szCs w:val="24"/>
              </w:rPr>
              <w:t>占记录</w:t>
            </w:r>
            <w:proofErr w:type="gramEnd"/>
            <w:r w:rsidRPr="00B22700">
              <w:rPr>
                <w:rFonts w:ascii="宋体" w:eastAsia="宋体" w:hAnsi="宋体" w:hint="eastAsia"/>
                <w:szCs w:val="24"/>
              </w:rPr>
              <w:t>总数的比例、计算机名、计算机被感染次数数据、前十计算机感染总数占总记录的比例，使网络病毒感染现状可视化。</w:t>
            </w:r>
          </w:p>
        </w:tc>
      </w:tr>
      <w:tr w:rsidR="00655B6D" w:rsidRPr="00F37187" w14:paraId="4EB43562" w14:textId="77777777" w:rsidTr="003D0699">
        <w:tc>
          <w:tcPr>
            <w:tcW w:w="709" w:type="dxa"/>
            <w:vAlign w:val="center"/>
          </w:tcPr>
          <w:p w14:paraId="12820700" w14:textId="77777777" w:rsidR="00655B6D" w:rsidRPr="00F37187" w:rsidRDefault="00655B6D"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21533915" w14:textId="77777777" w:rsidR="00655B6D" w:rsidRPr="0020741D" w:rsidRDefault="00655B6D" w:rsidP="00F86B98">
            <w:pPr>
              <w:jc w:val="center"/>
              <w:rPr>
                <w:rFonts w:asciiTheme="majorEastAsia" w:eastAsiaTheme="majorEastAsia" w:hAnsiTheme="majorEastAsia"/>
              </w:rPr>
            </w:pPr>
          </w:p>
        </w:tc>
        <w:tc>
          <w:tcPr>
            <w:tcW w:w="1559" w:type="dxa"/>
            <w:vMerge/>
            <w:vAlign w:val="center"/>
          </w:tcPr>
          <w:p w14:paraId="10C1A94F" w14:textId="77777777" w:rsidR="00655B6D" w:rsidRDefault="00655B6D" w:rsidP="00F86B98">
            <w:pPr>
              <w:jc w:val="center"/>
              <w:rPr>
                <w:rFonts w:asciiTheme="majorEastAsia" w:eastAsiaTheme="majorEastAsia" w:hAnsiTheme="majorEastAsia"/>
              </w:rPr>
            </w:pPr>
          </w:p>
        </w:tc>
        <w:tc>
          <w:tcPr>
            <w:tcW w:w="5245" w:type="dxa"/>
            <w:vAlign w:val="center"/>
          </w:tcPr>
          <w:p w14:paraId="7088E488" w14:textId="63AC7314" w:rsidR="00655B6D" w:rsidRPr="000F0189" w:rsidRDefault="00655B6D" w:rsidP="00F86B98">
            <w:pPr>
              <w:jc w:val="left"/>
              <w:rPr>
                <w:rFonts w:asciiTheme="majorEastAsia" w:eastAsiaTheme="majorEastAsia" w:hAnsiTheme="majorEastAsia"/>
              </w:rPr>
            </w:pPr>
            <w:r>
              <w:rPr>
                <w:rFonts w:asciiTheme="majorEastAsia" w:eastAsiaTheme="majorEastAsia" w:hAnsiTheme="majorEastAsia" w:hint="eastAsia"/>
              </w:rPr>
              <w:t>▲防病毒运</w:t>
            </w:r>
            <w:proofErr w:type="gramStart"/>
            <w:r>
              <w:rPr>
                <w:rFonts w:asciiTheme="majorEastAsia" w:eastAsiaTheme="majorEastAsia" w:hAnsiTheme="majorEastAsia" w:hint="eastAsia"/>
              </w:rPr>
              <w:t>维工具</w:t>
            </w:r>
            <w:proofErr w:type="gramEnd"/>
            <w:r>
              <w:rPr>
                <w:rFonts w:asciiTheme="majorEastAsia" w:eastAsiaTheme="majorEastAsia" w:hAnsiTheme="majorEastAsia" w:hint="eastAsia"/>
              </w:rPr>
              <w:t>支持</w:t>
            </w:r>
            <w:r w:rsidRPr="00B22700">
              <w:rPr>
                <w:rFonts w:ascii="宋体" w:eastAsia="宋体" w:hAnsi="宋体" w:hint="eastAsia"/>
                <w:szCs w:val="24"/>
              </w:rPr>
              <w:t>病毒传播及感染方向分析，可展示数据包括本机内横向扩散病毒数、通过移动存储感染病毒数、通过互联网感染病毒数、引导区病毒数、局域网横向传播病毒数，辅助安全管理人员直观判断病毒传播渠道风险</w:t>
            </w:r>
            <w:r>
              <w:rPr>
                <w:rFonts w:ascii="宋体" w:eastAsia="宋体" w:hAnsi="宋体" w:hint="eastAsia"/>
                <w:szCs w:val="24"/>
              </w:rPr>
              <w:t>。</w:t>
            </w:r>
            <w:r w:rsidRPr="00B22700">
              <w:rPr>
                <w:rFonts w:ascii="宋体" w:eastAsia="宋体" w:hAnsi="宋体" w:hint="eastAsia"/>
                <w:szCs w:val="24"/>
              </w:rPr>
              <w:t>（</w:t>
            </w:r>
            <w:r>
              <w:rPr>
                <w:rFonts w:ascii="宋体" w:eastAsia="宋体" w:hAnsi="宋体" w:hint="eastAsia"/>
                <w:szCs w:val="24"/>
              </w:rPr>
              <w:t>需</w:t>
            </w:r>
            <w:r w:rsidRPr="00B22700">
              <w:rPr>
                <w:rFonts w:ascii="宋体" w:eastAsia="宋体" w:hAnsi="宋体" w:hint="eastAsia"/>
                <w:szCs w:val="24"/>
              </w:rPr>
              <w:t>提供工具界面截图及病毒分析报告证明）</w:t>
            </w:r>
          </w:p>
        </w:tc>
      </w:tr>
      <w:tr w:rsidR="00655B6D" w:rsidRPr="00F37187" w14:paraId="1E5CA82C" w14:textId="77777777" w:rsidTr="003D0699">
        <w:tc>
          <w:tcPr>
            <w:tcW w:w="709" w:type="dxa"/>
            <w:vAlign w:val="center"/>
          </w:tcPr>
          <w:p w14:paraId="20830511" w14:textId="77777777" w:rsidR="00655B6D" w:rsidRPr="00F37187" w:rsidRDefault="00655B6D"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5D662EB2" w14:textId="77777777" w:rsidR="00655B6D" w:rsidRPr="0020741D" w:rsidRDefault="00655B6D" w:rsidP="00F86B98">
            <w:pPr>
              <w:jc w:val="center"/>
              <w:rPr>
                <w:rFonts w:asciiTheme="majorEastAsia" w:eastAsiaTheme="majorEastAsia" w:hAnsiTheme="majorEastAsia"/>
              </w:rPr>
            </w:pPr>
          </w:p>
        </w:tc>
        <w:tc>
          <w:tcPr>
            <w:tcW w:w="1559" w:type="dxa"/>
            <w:vMerge/>
            <w:vAlign w:val="center"/>
          </w:tcPr>
          <w:p w14:paraId="341A547B" w14:textId="77777777" w:rsidR="00655B6D" w:rsidRDefault="00655B6D" w:rsidP="00F86B98">
            <w:pPr>
              <w:jc w:val="center"/>
              <w:rPr>
                <w:rFonts w:asciiTheme="majorEastAsia" w:eastAsiaTheme="majorEastAsia" w:hAnsiTheme="majorEastAsia"/>
              </w:rPr>
            </w:pPr>
          </w:p>
        </w:tc>
        <w:tc>
          <w:tcPr>
            <w:tcW w:w="5245" w:type="dxa"/>
            <w:vAlign w:val="center"/>
          </w:tcPr>
          <w:p w14:paraId="7127C926" w14:textId="22F1E8B0" w:rsidR="00655B6D" w:rsidRDefault="00655B6D" w:rsidP="00F86B98">
            <w:pPr>
              <w:jc w:val="left"/>
              <w:rPr>
                <w:rFonts w:asciiTheme="majorEastAsia" w:eastAsiaTheme="majorEastAsia" w:hAnsiTheme="majorEastAsia"/>
              </w:rPr>
            </w:pPr>
            <w:r>
              <w:rPr>
                <w:rFonts w:asciiTheme="majorEastAsia" w:eastAsiaTheme="majorEastAsia" w:hAnsiTheme="majorEastAsia" w:hint="eastAsia"/>
              </w:rPr>
              <w:t>防病毒运</w:t>
            </w:r>
            <w:proofErr w:type="gramStart"/>
            <w:r>
              <w:rPr>
                <w:rFonts w:asciiTheme="majorEastAsia" w:eastAsiaTheme="majorEastAsia" w:hAnsiTheme="majorEastAsia" w:hint="eastAsia"/>
              </w:rPr>
              <w:t>维工具</w:t>
            </w:r>
            <w:proofErr w:type="gramEnd"/>
            <w:r>
              <w:rPr>
                <w:rFonts w:asciiTheme="majorEastAsia" w:eastAsiaTheme="majorEastAsia" w:hAnsiTheme="majorEastAsia" w:hint="eastAsia"/>
              </w:rPr>
              <w:t>支持</w:t>
            </w:r>
            <w:r w:rsidRPr="00B22700">
              <w:rPr>
                <w:rFonts w:ascii="宋体" w:eastAsia="宋体" w:hAnsi="宋体" w:hint="eastAsia"/>
                <w:szCs w:val="24"/>
              </w:rPr>
              <w:t>前十病毒全网扩散情况分析，可展示数据包括病毒扩散情况排名前十的病毒名称、被感染计算机数量与具体被感染的计算机名称</w:t>
            </w:r>
            <w:r>
              <w:rPr>
                <w:rFonts w:ascii="宋体" w:eastAsia="宋体" w:hAnsi="宋体" w:hint="eastAsia"/>
                <w:szCs w:val="24"/>
              </w:rPr>
              <w:t>。</w:t>
            </w:r>
            <w:r w:rsidRPr="00B22700">
              <w:rPr>
                <w:rFonts w:ascii="宋体" w:eastAsia="宋体" w:hAnsi="宋体" w:hint="eastAsia"/>
                <w:szCs w:val="24"/>
              </w:rPr>
              <w:t>（</w:t>
            </w:r>
            <w:r>
              <w:rPr>
                <w:rFonts w:ascii="宋体" w:eastAsia="宋体" w:hAnsi="宋体" w:hint="eastAsia"/>
                <w:szCs w:val="24"/>
              </w:rPr>
              <w:t>需</w:t>
            </w:r>
            <w:r w:rsidRPr="00B22700">
              <w:rPr>
                <w:rFonts w:ascii="宋体" w:eastAsia="宋体" w:hAnsi="宋体" w:hint="eastAsia"/>
                <w:szCs w:val="24"/>
              </w:rPr>
              <w:t>提供工具界面截图及病毒分析报告证明）</w:t>
            </w:r>
          </w:p>
        </w:tc>
      </w:tr>
      <w:tr w:rsidR="00655B6D" w:rsidRPr="00F37187" w14:paraId="269542B6" w14:textId="77777777" w:rsidTr="003D0699">
        <w:tc>
          <w:tcPr>
            <w:tcW w:w="709" w:type="dxa"/>
            <w:vAlign w:val="center"/>
          </w:tcPr>
          <w:p w14:paraId="7A7F6572" w14:textId="77777777" w:rsidR="00655B6D" w:rsidRPr="00F37187" w:rsidRDefault="00655B6D"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0463BF47" w14:textId="77777777" w:rsidR="00655B6D" w:rsidRPr="0020741D" w:rsidRDefault="00655B6D" w:rsidP="00F86B98">
            <w:pPr>
              <w:jc w:val="center"/>
              <w:rPr>
                <w:rFonts w:asciiTheme="majorEastAsia" w:eastAsiaTheme="majorEastAsia" w:hAnsiTheme="majorEastAsia"/>
              </w:rPr>
            </w:pPr>
          </w:p>
        </w:tc>
        <w:tc>
          <w:tcPr>
            <w:tcW w:w="1559" w:type="dxa"/>
            <w:vMerge/>
            <w:vAlign w:val="center"/>
          </w:tcPr>
          <w:p w14:paraId="01ADB9D3" w14:textId="77777777" w:rsidR="00655B6D" w:rsidRDefault="00655B6D" w:rsidP="00F86B98">
            <w:pPr>
              <w:jc w:val="center"/>
              <w:rPr>
                <w:rFonts w:asciiTheme="majorEastAsia" w:eastAsiaTheme="majorEastAsia" w:hAnsiTheme="majorEastAsia"/>
              </w:rPr>
            </w:pPr>
          </w:p>
        </w:tc>
        <w:tc>
          <w:tcPr>
            <w:tcW w:w="5245" w:type="dxa"/>
            <w:vAlign w:val="center"/>
          </w:tcPr>
          <w:p w14:paraId="00BE7B85" w14:textId="34A4B902" w:rsidR="00655B6D" w:rsidRDefault="00655B6D" w:rsidP="00F86B98">
            <w:pPr>
              <w:jc w:val="left"/>
              <w:rPr>
                <w:rFonts w:asciiTheme="majorEastAsia" w:eastAsiaTheme="majorEastAsia" w:hAnsiTheme="majorEastAsia"/>
              </w:rPr>
            </w:pPr>
            <w:r>
              <w:rPr>
                <w:rFonts w:asciiTheme="majorEastAsia" w:eastAsiaTheme="majorEastAsia" w:hAnsiTheme="majorEastAsia" w:hint="eastAsia"/>
              </w:rPr>
              <w:t>▲防病毒运</w:t>
            </w:r>
            <w:proofErr w:type="gramStart"/>
            <w:r>
              <w:rPr>
                <w:rFonts w:asciiTheme="majorEastAsia" w:eastAsiaTheme="majorEastAsia" w:hAnsiTheme="majorEastAsia" w:hint="eastAsia"/>
              </w:rPr>
              <w:t>维工具</w:t>
            </w:r>
            <w:proofErr w:type="gramEnd"/>
            <w:r>
              <w:rPr>
                <w:rFonts w:asciiTheme="majorEastAsia" w:eastAsiaTheme="majorEastAsia" w:hAnsiTheme="majorEastAsia" w:hint="eastAsia"/>
              </w:rPr>
              <w:t>支持</w:t>
            </w:r>
            <w:r w:rsidRPr="00B22700">
              <w:rPr>
                <w:rFonts w:ascii="宋体" w:eastAsia="宋体" w:hAnsi="宋体" w:hint="eastAsia"/>
                <w:szCs w:val="24"/>
              </w:rPr>
              <w:t>勒索病毒感染情况、挖矿病毒感染情况分析，可展示数据包括病毒名、受感染文件路径、感染计算机名称、感染计算机数量，帮助安全管理人员梳理勒索病毒、挖矿病毒感染情况，有效闭环病毒处置工</w:t>
            </w:r>
            <w:r w:rsidRPr="00B22700">
              <w:rPr>
                <w:rFonts w:ascii="宋体" w:eastAsia="宋体" w:hAnsi="宋体" w:hint="eastAsia"/>
                <w:szCs w:val="24"/>
              </w:rPr>
              <w:lastRenderedPageBreak/>
              <w:t>作</w:t>
            </w:r>
            <w:r>
              <w:rPr>
                <w:rFonts w:ascii="宋体" w:eastAsia="宋体" w:hAnsi="宋体" w:hint="eastAsia"/>
                <w:szCs w:val="24"/>
              </w:rPr>
              <w:t>。</w:t>
            </w:r>
            <w:r w:rsidRPr="00B22700">
              <w:rPr>
                <w:rFonts w:ascii="宋体" w:eastAsia="宋体" w:hAnsi="宋体" w:hint="eastAsia"/>
                <w:szCs w:val="24"/>
              </w:rPr>
              <w:t>（</w:t>
            </w:r>
            <w:r>
              <w:rPr>
                <w:rFonts w:ascii="宋体" w:eastAsia="宋体" w:hAnsi="宋体" w:hint="eastAsia"/>
                <w:szCs w:val="24"/>
              </w:rPr>
              <w:t>需</w:t>
            </w:r>
            <w:r w:rsidRPr="00B22700">
              <w:rPr>
                <w:rFonts w:ascii="宋体" w:eastAsia="宋体" w:hAnsi="宋体" w:hint="eastAsia"/>
                <w:szCs w:val="24"/>
              </w:rPr>
              <w:t>提供工具界面截图及病毒分析报告证明）</w:t>
            </w:r>
          </w:p>
        </w:tc>
      </w:tr>
      <w:tr w:rsidR="00655B6D" w:rsidRPr="00F37187" w14:paraId="47012C06" w14:textId="77777777" w:rsidTr="003D0699">
        <w:tc>
          <w:tcPr>
            <w:tcW w:w="709" w:type="dxa"/>
            <w:vAlign w:val="center"/>
          </w:tcPr>
          <w:p w14:paraId="0D88BA22" w14:textId="77777777" w:rsidR="00655B6D" w:rsidRPr="00F37187" w:rsidRDefault="00655B6D"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515973B5" w14:textId="77777777" w:rsidR="00655B6D" w:rsidRPr="0020741D" w:rsidRDefault="00655B6D" w:rsidP="00F86B98">
            <w:pPr>
              <w:jc w:val="center"/>
              <w:rPr>
                <w:rFonts w:asciiTheme="majorEastAsia" w:eastAsiaTheme="majorEastAsia" w:hAnsiTheme="majorEastAsia"/>
              </w:rPr>
            </w:pPr>
          </w:p>
        </w:tc>
        <w:tc>
          <w:tcPr>
            <w:tcW w:w="1559" w:type="dxa"/>
            <w:vMerge/>
            <w:vAlign w:val="center"/>
          </w:tcPr>
          <w:p w14:paraId="6FB8B9EC" w14:textId="77777777" w:rsidR="00655B6D" w:rsidRDefault="00655B6D" w:rsidP="00F86B98">
            <w:pPr>
              <w:jc w:val="center"/>
              <w:rPr>
                <w:rFonts w:asciiTheme="majorEastAsia" w:eastAsiaTheme="majorEastAsia" w:hAnsiTheme="majorEastAsia"/>
              </w:rPr>
            </w:pPr>
          </w:p>
        </w:tc>
        <w:tc>
          <w:tcPr>
            <w:tcW w:w="5245" w:type="dxa"/>
            <w:vAlign w:val="center"/>
          </w:tcPr>
          <w:p w14:paraId="1CC18467" w14:textId="7A37F1D0" w:rsidR="00655B6D" w:rsidRDefault="00655B6D" w:rsidP="00F86B98">
            <w:pPr>
              <w:jc w:val="left"/>
              <w:rPr>
                <w:rFonts w:asciiTheme="majorEastAsia" w:eastAsiaTheme="majorEastAsia" w:hAnsiTheme="majorEastAsia"/>
              </w:rPr>
            </w:pPr>
            <w:r>
              <w:rPr>
                <w:rFonts w:asciiTheme="majorEastAsia" w:eastAsiaTheme="majorEastAsia" w:hAnsiTheme="majorEastAsia" w:hint="eastAsia"/>
              </w:rPr>
              <w:t>▲防病毒运</w:t>
            </w:r>
            <w:proofErr w:type="gramStart"/>
            <w:r>
              <w:rPr>
                <w:rFonts w:asciiTheme="majorEastAsia" w:eastAsiaTheme="majorEastAsia" w:hAnsiTheme="majorEastAsia" w:hint="eastAsia"/>
              </w:rPr>
              <w:t>维工具</w:t>
            </w:r>
            <w:proofErr w:type="gramEnd"/>
            <w:r>
              <w:rPr>
                <w:rFonts w:asciiTheme="majorEastAsia" w:eastAsiaTheme="majorEastAsia" w:hAnsiTheme="majorEastAsia" w:hint="eastAsia"/>
              </w:rPr>
              <w:t>支持</w:t>
            </w:r>
            <w:r w:rsidRPr="00B22700">
              <w:rPr>
                <w:rFonts w:ascii="宋体" w:eastAsia="宋体" w:hAnsi="宋体" w:hint="eastAsia"/>
                <w:szCs w:val="24"/>
              </w:rPr>
              <w:t>全网感染黑客工具的计算机分析，可展示数据包括黑客工具名称、感染计算机名称和感染计算机数量。基于全网感染黑客工具的计算机分析数据，可以直观发现网内是否存在黑客入侵风险与被入侵的计算机名称及数量</w:t>
            </w:r>
            <w:r>
              <w:rPr>
                <w:rFonts w:ascii="宋体" w:eastAsia="宋体" w:hAnsi="宋体" w:hint="eastAsia"/>
                <w:szCs w:val="24"/>
              </w:rPr>
              <w:t>。</w:t>
            </w:r>
            <w:r w:rsidRPr="00B22700">
              <w:rPr>
                <w:rFonts w:ascii="宋体" w:eastAsia="宋体" w:hAnsi="宋体" w:hint="eastAsia"/>
                <w:szCs w:val="24"/>
              </w:rPr>
              <w:t>（</w:t>
            </w:r>
            <w:r>
              <w:rPr>
                <w:rFonts w:ascii="宋体" w:eastAsia="宋体" w:hAnsi="宋体" w:hint="eastAsia"/>
                <w:szCs w:val="24"/>
              </w:rPr>
              <w:t>需</w:t>
            </w:r>
            <w:r w:rsidRPr="00B22700">
              <w:rPr>
                <w:rFonts w:ascii="宋体" w:eastAsia="宋体" w:hAnsi="宋体" w:hint="eastAsia"/>
                <w:szCs w:val="24"/>
              </w:rPr>
              <w:t>提供工具界面截图及病毒分析报告证明）</w:t>
            </w:r>
          </w:p>
        </w:tc>
      </w:tr>
      <w:tr w:rsidR="00655B6D" w:rsidRPr="00F37187" w14:paraId="4CEBF277" w14:textId="77777777" w:rsidTr="003D0699">
        <w:tc>
          <w:tcPr>
            <w:tcW w:w="709" w:type="dxa"/>
            <w:vAlign w:val="center"/>
          </w:tcPr>
          <w:p w14:paraId="34C13E5F" w14:textId="77777777" w:rsidR="00655B6D" w:rsidRPr="00F37187" w:rsidRDefault="00655B6D"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748299CD" w14:textId="77777777" w:rsidR="00655B6D" w:rsidRPr="0020741D" w:rsidRDefault="00655B6D" w:rsidP="00F86B98">
            <w:pPr>
              <w:jc w:val="center"/>
              <w:rPr>
                <w:rFonts w:asciiTheme="majorEastAsia" w:eastAsiaTheme="majorEastAsia" w:hAnsiTheme="majorEastAsia"/>
              </w:rPr>
            </w:pPr>
          </w:p>
        </w:tc>
        <w:tc>
          <w:tcPr>
            <w:tcW w:w="1559" w:type="dxa"/>
            <w:vMerge/>
            <w:vAlign w:val="center"/>
          </w:tcPr>
          <w:p w14:paraId="51533EC3" w14:textId="77777777" w:rsidR="00655B6D" w:rsidRDefault="00655B6D" w:rsidP="00F86B98">
            <w:pPr>
              <w:jc w:val="center"/>
              <w:rPr>
                <w:rFonts w:asciiTheme="majorEastAsia" w:eastAsiaTheme="majorEastAsia" w:hAnsiTheme="majorEastAsia"/>
              </w:rPr>
            </w:pPr>
          </w:p>
        </w:tc>
        <w:tc>
          <w:tcPr>
            <w:tcW w:w="5245" w:type="dxa"/>
            <w:vAlign w:val="center"/>
          </w:tcPr>
          <w:p w14:paraId="019BB142" w14:textId="3891D941" w:rsidR="00655B6D" w:rsidRDefault="00655B6D" w:rsidP="00F86B98">
            <w:pPr>
              <w:jc w:val="left"/>
              <w:rPr>
                <w:rFonts w:asciiTheme="majorEastAsia" w:eastAsiaTheme="majorEastAsia" w:hAnsiTheme="majorEastAsia"/>
              </w:rPr>
            </w:pPr>
            <w:r>
              <w:rPr>
                <w:rFonts w:asciiTheme="majorEastAsia" w:eastAsiaTheme="majorEastAsia" w:hAnsiTheme="majorEastAsia" w:hint="eastAsia"/>
              </w:rPr>
              <w:t>▲防病毒运</w:t>
            </w:r>
            <w:proofErr w:type="gramStart"/>
            <w:r>
              <w:rPr>
                <w:rFonts w:asciiTheme="majorEastAsia" w:eastAsiaTheme="majorEastAsia" w:hAnsiTheme="majorEastAsia" w:hint="eastAsia"/>
              </w:rPr>
              <w:t>维工具</w:t>
            </w:r>
            <w:proofErr w:type="gramEnd"/>
            <w:r>
              <w:rPr>
                <w:rFonts w:asciiTheme="majorEastAsia" w:eastAsiaTheme="majorEastAsia" w:hAnsiTheme="majorEastAsia" w:hint="eastAsia"/>
              </w:rPr>
              <w:t>支持</w:t>
            </w:r>
            <w:r w:rsidRPr="00B22700">
              <w:rPr>
                <w:rFonts w:ascii="宋体" w:eastAsia="宋体" w:hAnsi="宋体" w:hint="eastAsia"/>
                <w:szCs w:val="24"/>
              </w:rPr>
              <w:t>自定义防病毒运</w:t>
            </w:r>
            <w:proofErr w:type="gramStart"/>
            <w:r w:rsidRPr="00B22700">
              <w:rPr>
                <w:rFonts w:ascii="宋体" w:eastAsia="宋体" w:hAnsi="宋体" w:hint="eastAsia"/>
                <w:szCs w:val="24"/>
              </w:rPr>
              <w:t>维考核</w:t>
            </w:r>
            <w:proofErr w:type="gramEnd"/>
            <w:r w:rsidRPr="00B22700">
              <w:rPr>
                <w:rFonts w:ascii="宋体" w:eastAsia="宋体" w:hAnsi="宋体" w:hint="eastAsia"/>
                <w:szCs w:val="24"/>
              </w:rPr>
              <w:t>KPI指标包括病毒码更新率、客户端部署率、病毒感染率、病毒接触率。通过防病毒日志分析周期内运</w:t>
            </w:r>
            <w:proofErr w:type="gramStart"/>
            <w:r w:rsidRPr="00B22700">
              <w:rPr>
                <w:rFonts w:ascii="宋体" w:eastAsia="宋体" w:hAnsi="宋体" w:hint="eastAsia"/>
                <w:szCs w:val="24"/>
              </w:rPr>
              <w:t>维考核</w:t>
            </w:r>
            <w:proofErr w:type="gramEnd"/>
            <w:r w:rsidRPr="00B22700">
              <w:rPr>
                <w:rFonts w:ascii="宋体" w:eastAsia="宋体" w:hAnsi="宋体" w:hint="eastAsia"/>
                <w:szCs w:val="24"/>
              </w:rPr>
              <w:t>KPI指标完成情况，直观呈现出单位当前防病毒运维效率</w:t>
            </w:r>
            <w:r>
              <w:rPr>
                <w:rFonts w:ascii="宋体" w:eastAsia="宋体" w:hAnsi="宋体" w:hint="eastAsia"/>
                <w:szCs w:val="24"/>
              </w:rPr>
              <w:t>。</w:t>
            </w:r>
            <w:r w:rsidRPr="00B22700">
              <w:rPr>
                <w:rFonts w:ascii="宋体" w:eastAsia="宋体" w:hAnsi="宋体" w:hint="eastAsia"/>
                <w:szCs w:val="24"/>
              </w:rPr>
              <w:t>（提供工具界面截图及病毒分析报告证明）</w:t>
            </w:r>
          </w:p>
        </w:tc>
      </w:tr>
      <w:tr w:rsidR="00655B6D" w:rsidRPr="00F37187" w14:paraId="56DA7774" w14:textId="77777777" w:rsidTr="003D0699">
        <w:tc>
          <w:tcPr>
            <w:tcW w:w="709" w:type="dxa"/>
            <w:vAlign w:val="center"/>
          </w:tcPr>
          <w:p w14:paraId="65AA72EC" w14:textId="77777777" w:rsidR="00655B6D" w:rsidRPr="00F37187" w:rsidRDefault="00655B6D" w:rsidP="002B5FEA">
            <w:pPr>
              <w:pStyle w:val="aa"/>
              <w:numPr>
                <w:ilvl w:val="0"/>
                <w:numId w:val="6"/>
              </w:numPr>
              <w:ind w:firstLineChars="0"/>
              <w:jc w:val="center"/>
              <w:rPr>
                <w:rFonts w:asciiTheme="majorEastAsia" w:eastAsiaTheme="majorEastAsia" w:hAnsiTheme="majorEastAsia"/>
              </w:rPr>
            </w:pPr>
          </w:p>
        </w:tc>
        <w:tc>
          <w:tcPr>
            <w:tcW w:w="2694" w:type="dxa"/>
            <w:vMerge/>
            <w:vAlign w:val="center"/>
          </w:tcPr>
          <w:p w14:paraId="5707ABEA" w14:textId="77777777" w:rsidR="00655B6D" w:rsidRPr="0020741D" w:rsidRDefault="00655B6D" w:rsidP="00F86B98">
            <w:pPr>
              <w:jc w:val="center"/>
              <w:rPr>
                <w:rFonts w:asciiTheme="majorEastAsia" w:eastAsiaTheme="majorEastAsia" w:hAnsiTheme="majorEastAsia"/>
              </w:rPr>
            </w:pPr>
          </w:p>
        </w:tc>
        <w:tc>
          <w:tcPr>
            <w:tcW w:w="1559" w:type="dxa"/>
            <w:vMerge/>
            <w:vAlign w:val="center"/>
          </w:tcPr>
          <w:p w14:paraId="5C5B043A" w14:textId="77777777" w:rsidR="00655B6D" w:rsidRDefault="00655B6D" w:rsidP="00F86B98">
            <w:pPr>
              <w:jc w:val="center"/>
              <w:rPr>
                <w:rFonts w:asciiTheme="majorEastAsia" w:eastAsiaTheme="majorEastAsia" w:hAnsiTheme="majorEastAsia"/>
              </w:rPr>
            </w:pPr>
          </w:p>
        </w:tc>
        <w:tc>
          <w:tcPr>
            <w:tcW w:w="5245" w:type="dxa"/>
            <w:vAlign w:val="center"/>
          </w:tcPr>
          <w:p w14:paraId="2ABE0534" w14:textId="39C84D67" w:rsidR="00655B6D" w:rsidRDefault="00655B6D" w:rsidP="00F86B98">
            <w:pPr>
              <w:jc w:val="left"/>
              <w:rPr>
                <w:rFonts w:asciiTheme="majorEastAsia" w:eastAsiaTheme="majorEastAsia" w:hAnsiTheme="majorEastAsia"/>
              </w:rPr>
            </w:pPr>
            <w:r>
              <w:rPr>
                <w:rFonts w:asciiTheme="majorEastAsia" w:eastAsiaTheme="majorEastAsia" w:hAnsiTheme="majorEastAsia" w:hint="eastAsia"/>
              </w:rPr>
              <w:t>防病毒运</w:t>
            </w:r>
            <w:proofErr w:type="gramStart"/>
            <w:r>
              <w:rPr>
                <w:rFonts w:asciiTheme="majorEastAsia" w:eastAsiaTheme="majorEastAsia" w:hAnsiTheme="majorEastAsia" w:hint="eastAsia"/>
              </w:rPr>
              <w:t>维工具</w:t>
            </w:r>
            <w:proofErr w:type="gramEnd"/>
            <w:r>
              <w:rPr>
                <w:rFonts w:asciiTheme="majorEastAsia" w:eastAsiaTheme="majorEastAsia" w:hAnsiTheme="majorEastAsia" w:hint="eastAsia"/>
              </w:rPr>
              <w:t>支持</w:t>
            </w:r>
            <w:r w:rsidRPr="00B22700">
              <w:rPr>
                <w:rFonts w:ascii="宋体" w:eastAsia="宋体" w:hAnsi="宋体" w:hint="eastAsia"/>
                <w:szCs w:val="24"/>
              </w:rPr>
              <w:t>病毒扫描方式数量及占比情况分析，可展示数据包括病毒扫描方式如实时扫描、预设扫描、手动扫描、其它扫描类型以及扫描数量占比情况，帮助用户了解单位工作周期内的防病毒运</w:t>
            </w:r>
            <w:proofErr w:type="gramStart"/>
            <w:r w:rsidRPr="00B22700">
              <w:rPr>
                <w:rFonts w:ascii="宋体" w:eastAsia="宋体" w:hAnsi="宋体" w:hint="eastAsia"/>
                <w:szCs w:val="24"/>
              </w:rPr>
              <w:t>维工作</w:t>
            </w:r>
            <w:proofErr w:type="gramEnd"/>
            <w:r w:rsidRPr="00B22700">
              <w:rPr>
                <w:rFonts w:ascii="宋体" w:eastAsia="宋体" w:hAnsi="宋体" w:hint="eastAsia"/>
                <w:szCs w:val="24"/>
              </w:rPr>
              <w:t>情况</w:t>
            </w:r>
            <w:r>
              <w:rPr>
                <w:rFonts w:ascii="宋体" w:eastAsia="宋体" w:hAnsi="宋体" w:hint="eastAsia"/>
                <w:szCs w:val="24"/>
              </w:rPr>
              <w:t>。</w:t>
            </w:r>
          </w:p>
        </w:tc>
      </w:tr>
    </w:tbl>
    <w:p w14:paraId="2945A02B" w14:textId="77777777" w:rsidR="00C11C91" w:rsidRPr="00232BFC" w:rsidRDefault="00C11C91" w:rsidP="00C11C91"/>
    <w:p w14:paraId="7F705E08" w14:textId="31CA8217" w:rsidR="003C0AE4" w:rsidRDefault="003C0AE4">
      <w:pPr>
        <w:pStyle w:val="2"/>
      </w:pPr>
      <w:r>
        <w:rPr>
          <w:rFonts w:hint="eastAsia"/>
        </w:rPr>
        <w:t>技术服务要求</w:t>
      </w:r>
    </w:p>
    <w:p w14:paraId="5C07010F" w14:textId="77777777" w:rsidR="00876856" w:rsidRDefault="00876856" w:rsidP="00876856">
      <w:pPr>
        <w:widowControl/>
        <w:ind w:firstLineChars="200" w:firstLine="480"/>
        <w:jc w:val="left"/>
        <w:rPr>
          <w:rFonts w:asciiTheme="minorEastAsia" w:hAnsiTheme="minorEastAsia" w:cstheme="minorEastAsia"/>
        </w:rPr>
      </w:pPr>
      <w:r>
        <w:rPr>
          <w:rFonts w:asciiTheme="minorEastAsia" w:hAnsiTheme="minorEastAsia" w:cstheme="minorEastAsia" w:hint="eastAsia"/>
        </w:rPr>
        <w:t>为保障服务质量，服务团队以项目组形式驻场医院，提供全年实时现场响应服务，具体安排如下：</w:t>
      </w:r>
    </w:p>
    <w:p w14:paraId="13C08AE6" w14:textId="77777777" w:rsidR="00876856" w:rsidRDefault="00876856" w:rsidP="00876856">
      <w:pPr>
        <w:widowControl/>
        <w:ind w:firstLineChars="200" w:firstLine="480"/>
        <w:jc w:val="left"/>
        <w:rPr>
          <w:rFonts w:asciiTheme="minorEastAsia" w:hAnsiTheme="minorEastAsia" w:cstheme="minorEastAsia"/>
        </w:rPr>
      </w:pPr>
      <w:bookmarkStart w:id="0" w:name="_Toc15775"/>
      <w:r>
        <w:rPr>
          <w:rFonts w:asciiTheme="minorEastAsia" w:hAnsiTheme="minorEastAsia" w:cstheme="minorEastAsia" w:hint="eastAsia"/>
        </w:rPr>
        <w:t>（一）服务范围</w:t>
      </w:r>
    </w:p>
    <w:p w14:paraId="5C9D59FE" w14:textId="434F5597" w:rsidR="00876856" w:rsidRDefault="00876856" w:rsidP="00876856">
      <w:pPr>
        <w:widowControl/>
        <w:ind w:firstLineChars="200" w:firstLine="480"/>
        <w:jc w:val="left"/>
        <w:rPr>
          <w:rFonts w:asciiTheme="minorEastAsia" w:hAnsiTheme="minorEastAsia" w:cstheme="minorEastAsia"/>
        </w:rPr>
      </w:pPr>
      <w:r>
        <w:rPr>
          <w:rFonts w:asciiTheme="minorEastAsia" w:hAnsiTheme="minorEastAsia" w:cstheme="minorEastAsia" w:hint="eastAsia"/>
        </w:rPr>
        <w:t>驻场于采购方花都院区；</w:t>
      </w:r>
    </w:p>
    <w:p w14:paraId="1B924735" w14:textId="77777777" w:rsidR="00876856" w:rsidRDefault="00876856" w:rsidP="00876856">
      <w:pPr>
        <w:widowControl/>
        <w:ind w:firstLineChars="200" w:firstLine="480"/>
        <w:jc w:val="left"/>
        <w:rPr>
          <w:rFonts w:asciiTheme="minorEastAsia" w:hAnsiTheme="minorEastAsia" w:cstheme="minorEastAsia"/>
        </w:rPr>
      </w:pPr>
      <w:r>
        <w:rPr>
          <w:rFonts w:asciiTheme="minorEastAsia" w:hAnsiTheme="minorEastAsia" w:cstheme="minorEastAsia" w:hint="eastAsia"/>
        </w:rPr>
        <w:t>（二）人员</w:t>
      </w:r>
      <w:bookmarkEnd w:id="0"/>
      <w:r>
        <w:rPr>
          <w:rFonts w:asciiTheme="minorEastAsia" w:hAnsiTheme="minorEastAsia" w:cstheme="minorEastAsia" w:hint="eastAsia"/>
        </w:rPr>
        <w:t xml:space="preserve">要求 </w:t>
      </w:r>
    </w:p>
    <w:p w14:paraId="55C27F3D" w14:textId="101AB9E2" w:rsidR="00876856" w:rsidRDefault="00876856" w:rsidP="00876856">
      <w:pPr>
        <w:widowControl/>
        <w:ind w:firstLineChars="200" w:firstLine="480"/>
        <w:jc w:val="left"/>
        <w:rPr>
          <w:rFonts w:asciiTheme="minorEastAsia" w:hAnsiTheme="minorEastAsia" w:cstheme="minorEastAsia"/>
        </w:rPr>
      </w:pPr>
      <w:bookmarkStart w:id="1" w:name="_Hlk104803025"/>
      <w:r>
        <w:rPr>
          <w:rFonts w:asciiTheme="minorEastAsia" w:hAnsiTheme="minorEastAsia" w:cstheme="minorEastAsia" w:hint="eastAsia"/>
        </w:rPr>
        <w:lastRenderedPageBreak/>
        <w:t>1.中标人需按要求安排1名项目经理、1名现场驻场工程师、5名二线技术专家组成项目团队，提供7*24小时保障服务，项目团队具备网络安全、数据安全、渗透测试等方面的安全能力。并提供参与本项目的全部人员名单，名单内容包括但不限于姓名、项目角色、服务方式（现场或远程支持）、获得认证证书、工作经验（即参与类似安全服务项目案例情况及项目角色）。</w:t>
      </w:r>
    </w:p>
    <w:p w14:paraId="21982FD6" w14:textId="60B9C74C" w:rsidR="00876856" w:rsidRDefault="00876856" w:rsidP="00876856">
      <w:pPr>
        <w:widowControl/>
        <w:ind w:firstLineChars="200" w:firstLine="480"/>
        <w:jc w:val="left"/>
        <w:rPr>
          <w:rFonts w:asciiTheme="minorEastAsia" w:hAnsiTheme="minorEastAsia" w:cstheme="minorEastAsia"/>
        </w:rPr>
      </w:pPr>
      <w:r>
        <w:rPr>
          <w:rFonts w:asciiTheme="minorEastAsia" w:hAnsiTheme="minorEastAsia" w:cstheme="minorEastAsia" w:hint="eastAsia"/>
        </w:rPr>
        <w:t>2.在项目实施过程中，招标人有权要求对不符合项目服务要求的成员进行更换。</w:t>
      </w:r>
    </w:p>
    <w:p w14:paraId="666FF510" w14:textId="77777777" w:rsidR="00876856" w:rsidRDefault="00876856" w:rsidP="00876856">
      <w:pPr>
        <w:widowControl/>
        <w:ind w:firstLineChars="200" w:firstLine="480"/>
        <w:jc w:val="left"/>
        <w:rPr>
          <w:rFonts w:asciiTheme="minorEastAsia" w:hAnsiTheme="minorEastAsia" w:cstheme="minorEastAsia"/>
        </w:rPr>
      </w:pPr>
      <w:r>
        <w:rPr>
          <w:rFonts w:asciiTheme="minorEastAsia" w:hAnsiTheme="minorEastAsia" w:cstheme="minorEastAsia" w:hint="eastAsia"/>
        </w:rPr>
        <w:t>3.如项目关键阶段需补充人员，投标人要及时保障人力资源补充，确保项目按计划交付。</w:t>
      </w:r>
    </w:p>
    <w:p w14:paraId="70195C39" w14:textId="77777777" w:rsidR="00876856" w:rsidRDefault="00876856" w:rsidP="00876856">
      <w:pPr>
        <w:widowControl/>
        <w:ind w:firstLineChars="200" w:firstLine="480"/>
        <w:jc w:val="left"/>
        <w:rPr>
          <w:rFonts w:asciiTheme="minorEastAsia" w:hAnsiTheme="minorEastAsia" w:cstheme="minorEastAsia"/>
        </w:rPr>
      </w:pPr>
      <w:r>
        <w:rPr>
          <w:rFonts w:asciiTheme="minorEastAsia" w:hAnsiTheme="minorEastAsia" w:cstheme="minorEastAsia" w:hint="eastAsia"/>
        </w:rPr>
        <w:t>4.投标人的团队应具备以下资质：</w:t>
      </w:r>
    </w:p>
    <w:p w14:paraId="17F3E8C0" w14:textId="77777777" w:rsidR="00876856" w:rsidRDefault="00876856" w:rsidP="00876856">
      <w:pPr>
        <w:widowControl/>
        <w:ind w:firstLineChars="200" w:firstLine="482"/>
        <w:jc w:val="left"/>
        <w:rPr>
          <w:rFonts w:asciiTheme="minorEastAsia" w:hAnsiTheme="minorEastAsia" w:cstheme="minorEastAsia"/>
          <w:b/>
          <w:bCs/>
        </w:rPr>
      </w:pPr>
      <w:r>
        <w:rPr>
          <w:rFonts w:asciiTheme="minorEastAsia" w:hAnsiTheme="minorEastAsia" w:cstheme="minorEastAsia" w:hint="eastAsia"/>
          <w:b/>
          <w:bCs/>
        </w:rPr>
        <w:t>（1）项目经理</w:t>
      </w:r>
    </w:p>
    <w:p w14:paraId="0334D2EA" w14:textId="77777777" w:rsidR="00876856" w:rsidRDefault="00876856" w:rsidP="00876856">
      <w:pPr>
        <w:widowControl/>
        <w:ind w:firstLineChars="200" w:firstLine="480"/>
        <w:jc w:val="left"/>
        <w:rPr>
          <w:rFonts w:asciiTheme="minorEastAsia" w:hAnsiTheme="minorEastAsia" w:cstheme="minorEastAsia"/>
        </w:rPr>
      </w:pPr>
      <w:r>
        <w:rPr>
          <w:rFonts w:asciiTheme="minorEastAsia" w:hAnsiTheme="minorEastAsia" w:cstheme="minorEastAsia" w:hint="eastAsia"/>
        </w:rPr>
        <w:t>职责：负责项目的总体计划安排和协调工作，负责与招标</w:t>
      </w:r>
      <w:proofErr w:type="gramStart"/>
      <w:r>
        <w:rPr>
          <w:rFonts w:asciiTheme="minorEastAsia" w:hAnsiTheme="minorEastAsia" w:cstheme="minorEastAsia" w:hint="eastAsia"/>
        </w:rPr>
        <w:t>方项目</w:t>
      </w:r>
      <w:proofErr w:type="gramEnd"/>
      <w:r>
        <w:rPr>
          <w:rFonts w:asciiTheme="minorEastAsia" w:hAnsiTheme="minorEastAsia" w:cstheme="minorEastAsia" w:hint="eastAsia"/>
        </w:rPr>
        <w:t>负责人对接，项目运维体系建立、制度编写、工程师管理、组织项目沟通会等管理运营工作，即服务工作的衔接和协调，确保项目整体成功。</w:t>
      </w:r>
    </w:p>
    <w:p w14:paraId="1C8C0139" w14:textId="3A97DC1B" w:rsidR="00876856" w:rsidRDefault="00876856" w:rsidP="00876856">
      <w:pPr>
        <w:widowControl/>
        <w:ind w:firstLineChars="200" w:firstLine="480"/>
        <w:jc w:val="left"/>
        <w:rPr>
          <w:rFonts w:asciiTheme="minorEastAsia" w:hAnsiTheme="minorEastAsia" w:cstheme="minorEastAsia"/>
        </w:rPr>
      </w:pPr>
      <w:r>
        <w:rPr>
          <w:rFonts w:asciiTheme="minorEastAsia" w:hAnsiTheme="minorEastAsia" w:cstheme="minorEastAsia" w:hint="eastAsia"/>
        </w:rPr>
        <w:t>人员要求：</w:t>
      </w:r>
    </w:p>
    <w:p w14:paraId="4217B39D" w14:textId="77777777" w:rsidR="00876856" w:rsidRDefault="00876856" w:rsidP="002B5FEA">
      <w:pPr>
        <w:widowControl/>
        <w:numPr>
          <w:ilvl w:val="0"/>
          <w:numId w:val="7"/>
        </w:numPr>
        <w:jc w:val="left"/>
        <w:rPr>
          <w:rFonts w:asciiTheme="minorEastAsia" w:hAnsiTheme="minorEastAsia" w:cstheme="minorEastAsia"/>
        </w:rPr>
      </w:pPr>
      <w:r>
        <w:rPr>
          <w:rFonts w:asciiTheme="minorEastAsia" w:hAnsiTheme="minorEastAsia" w:cstheme="minorEastAsia" w:hint="eastAsia"/>
        </w:rPr>
        <w:t>要求本科以上学历，拥有5年或以上网络安全服务或相关领域的管理实施经验；</w:t>
      </w:r>
    </w:p>
    <w:p w14:paraId="22525897" w14:textId="36889E57" w:rsidR="00876856" w:rsidRDefault="00876856" w:rsidP="002B5FEA">
      <w:pPr>
        <w:widowControl/>
        <w:numPr>
          <w:ilvl w:val="0"/>
          <w:numId w:val="7"/>
        </w:numPr>
        <w:jc w:val="left"/>
        <w:rPr>
          <w:rFonts w:asciiTheme="minorEastAsia" w:hAnsiTheme="minorEastAsia" w:cstheme="minorEastAsia"/>
        </w:rPr>
      </w:pPr>
      <w:r>
        <w:rPr>
          <w:rFonts w:asciiTheme="minorEastAsia" w:hAnsiTheme="minorEastAsia" w:cstheme="minorEastAsia" w:hint="eastAsia"/>
        </w:rPr>
        <w:t>具有政府部门或事业单位批准颁发网络安全相关认证证书。</w:t>
      </w:r>
    </w:p>
    <w:p w14:paraId="4C1D686E" w14:textId="77777777" w:rsidR="00876856" w:rsidRDefault="00876856" w:rsidP="00876856">
      <w:pPr>
        <w:widowControl/>
        <w:ind w:firstLineChars="200" w:firstLine="482"/>
        <w:jc w:val="left"/>
        <w:rPr>
          <w:rFonts w:asciiTheme="minorEastAsia" w:hAnsiTheme="minorEastAsia" w:cstheme="minorEastAsia"/>
          <w:b/>
          <w:bCs/>
        </w:rPr>
      </w:pPr>
      <w:r>
        <w:rPr>
          <w:rFonts w:asciiTheme="minorEastAsia" w:hAnsiTheme="minorEastAsia" w:cstheme="minorEastAsia" w:hint="eastAsia"/>
          <w:b/>
          <w:bCs/>
        </w:rPr>
        <w:t>（2）团队人员配置（驻场安全服务工程师</w:t>
      </w:r>
      <w:r>
        <w:rPr>
          <w:rFonts w:asciiTheme="minorEastAsia" w:hAnsiTheme="minorEastAsia" w:cstheme="minorEastAsia" w:hint="eastAsia"/>
        </w:rPr>
        <w:t>）</w:t>
      </w:r>
    </w:p>
    <w:p w14:paraId="1F3C1A0E" w14:textId="77777777" w:rsidR="00876856" w:rsidRDefault="00876856" w:rsidP="00876856">
      <w:pPr>
        <w:widowControl/>
        <w:ind w:firstLineChars="200" w:firstLine="480"/>
        <w:jc w:val="left"/>
        <w:rPr>
          <w:rFonts w:asciiTheme="minorEastAsia" w:hAnsiTheme="minorEastAsia" w:cstheme="minorEastAsia"/>
        </w:rPr>
      </w:pPr>
      <w:r>
        <w:rPr>
          <w:rFonts w:asciiTheme="minorEastAsia" w:hAnsiTheme="minorEastAsia" w:cstheme="minorEastAsia" w:hint="eastAsia"/>
        </w:rPr>
        <w:t>职责：</w:t>
      </w:r>
    </w:p>
    <w:p w14:paraId="5FC0599C" w14:textId="2DCC83C8" w:rsidR="00876856" w:rsidRDefault="00876856" w:rsidP="002B5FEA">
      <w:pPr>
        <w:widowControl/>
        <w:numPr>
          <w:ilvl w:val="0"/>
          <w:numId w:val="8"/>
        </w:numPr>
        <w:jc w:val="left"/>
        <w:rPr>
          <w:rFonts w:asciiTheme="minorEastAsia" w:hAnsiTheme="minorEastAsia" w:cstheme="minorEastAsia"/>
        </w:rPr>
      </w:pPr>
      <w:r>
        <w:rPr>
          <w:rFonts w:asciiTheme="minorEastAsia" w:hAnsiTheme="minorEastAsia" w:cstheme="minorEastAsia" w:hint="eastAsia"/>
        </w:rPr>
        <w:t>驻场人员要按照采购人各相关部门负责老师的安排，完成各项工作；</w:t>
      </w:r>
    </w:p>
    <w:p w14:paraId="713A9D4C" w14:textId="51F40AE6" w:rsidR="00876856" w:rsidRDefault="00876856" w:rsidP="002B5FEA">
      <w:pPr>
        <w:widowControl/>
        <w:numPr>
          <w:ilvl w:val="0"/>
          <w:numId w:val="8"/>
        </w:numPr>
        <w:jc w:val="left"/>
        <w:rPr>
          <w:rFonts w:asciiTheme="minorEastAsia" w:hAnsiTheme="minorEastAsia" w:cstheme="minorEastAsia"/>
        </w:rPr>
      </w:pPr>
      <w:r>
        <w:rPr>
          <w:rFonts w:asciiTheme="minorEastAsia" w:hAnsiTheme="minorEastAsia" w:cstheme="minorEastAsia" w:hint="eastAsia"/>
        </w:rPr>
        <w:t>故障受理率要求达到100%，并按照服务级别对事件进行响应；</w:t>
      </w:r>
    </w:p>
    <w:p w14:paraId="70B14E77" w14:textId="1A5309CD" w:rsidR="00876856" w:rsidRDefault="00876856" w:rsidP="002B5FEA">
      <w:pPr>
        <w:widowControl/>
        <w:numPr>
          <w:ilvl w:val="0"/>
          <w:numId w:val="8"/>
        </w:numPr>
        <w:jc w:val="left"/>
        <w:rPr>
          <w:rFonts w:asciiTheme="minorEastAsia" w:hAnsiTheme="minorEastAsia" w:cstheme="minorEastAsia"/>
        </w:rPr>
      </w:pPr>
      <w:r>
        <w:rPr>
          <w:rFonts w:asciiTheme="minorEastAsia" w:hAnsiTheme="minorEastAsia" w:cstheme="minorEastAsia" w:hint="eastAsia"/>
        </w:rPr>
        <w:t>驻场人员的能力水平，要达到标书上对各个系统的维护指标要求；包括工程师技术水平、故障诊断的准确性、沟通能力、准备工作、遵守服务方和用户规范等；</w:t>
      </w:r>
    </w:p>
    <w:p w14:paraId="5D1C0DC2" w14:textId="7EABB4B1" w:rsidR="00876856" w:rsidRDefault="00876856" w:rsidP="002B5FEA">
      <w:pPr>
        <w:widowControl/>
        <w:numPr>
          <w:ilvl w:val="0"/>
          <w:numId w:val="8"/>
        </w:numPr>
        <w:jc w:val="left"/>
        <w:rPr>
          <w:rFonts w:asciiTheme="minorEastAsia" w:hAnsiTheme="minorEastAsia" w:cstheme="minorEastAsia"/>
        </w:rPr>
      </w:pPr>
      <w:r w:rsidRPr="00F919CF">
        <w:rPr>
          <w:rFonts w:asciiTheme="minorEastAsia" w:hAnsiTheme="minorEastAsia" w:cstheme="minorEastAsia" w:hint="eastAsia"/>
        </w:rPr>
        <w:t>驻场人员要求具备专业</w:t>
      </w:r>
      <w:r>
        <w:rPr>
          <w:rFonts w:asciiTheme="minorEastAsia" w:hAnsiTheme="minorEastAsia" w:cstheme="minorEastAsia" w:hint="eastAsia"/>
        </w:rPr>
        <w:t>网络</w:t>
      </w:r>
      <w:proofErr w:type="gramStart"/>
      <w:r>
        <w:rPr>
          <w:rFonts w:asciiTheme="minorEastAsia" w:hAnsiTheme="minorEastAsia" w:cstheme="minorEastAsia" w:hint="eastAsia"/>
        </w:rPr>
        <w:t>安全运</w:t>
      </w:r>
      <w:proofErr w:type="gramEnd"/>
      <w:r>
        <w:rPr>
          <w:rFonts w:asciiTheme="minorEastAsia" w:hAnsiTheme="minorEastAsia" w:cstheme="minorEastAsia" w:hint="eastAsia"/>
        </w:rPr>
        <w:t>维服务</w:t>
      </w:r>
      <w:r w:rsidRPr="00F919CF">
        <w:rPr>
          <w:rFonts w:asciiTheme="minorEastAsia" w:hAnsiTheme="minorEastAsia" w:cstheme="minorEastAsia" w:hint="eastAsia"/>
        </w:rPr>
        <w:t>经验，能够独立</w:t>
      </w:r>
      <w:r>
        <w:rPr>
          <w:rFonts w:asciiTheme="minorEastAsia" w:hAnsiTheme="minorEastAsia" w:cstheme="minorEastAsia" w:hint="eastAsia"/>
        </w:rPr>
        <w:t>开展网络安全检测、网络安全日志分析、安全事件处置的能力</w:t>
      </w:r>
      <w:r w:rsidRPr="00F919CF">
        <w:rPr>
          <w:rFonts w:asciiTheme="minorEastAsia" w:hAnsiTheme="minorEastAsia" w:cstheme="minorEastAsia" w:hint="eastAsia"/>
        </w:rPr>
        <w:t>，同时具备沟通技巧和和独立思考能力，对医院业务流程有深入理解。</w:t>
      </w:r>
    </w:p>
    <w:p w14:paraId="5CE14B7A" w14:textId="77777777" w:rsidR="00876856" w:rsidRDefault="00876856" w:rsidP="002B5FEA">
      <w:pPr>
        <w:widowControl/>
        <w:numPr>
          <w:ilvl w:val="0"/>
          <w:numId w:val="8"/>
        </w:numPr>
        <w:jc w:val="left"/>
        <w:rPr>
          <w:rFonts w:asciiTheme="minorEastAsia" w:hAnsiTheme="minorEastAsia" w:cstheme="minorEastAsia"/>
        </w:rPr>
      </w:pPr>
      <w:r>
        <w:rPr>
          <w:rFonts w:asciiTheme="minorEastAsia" w:hAnsiTheme="minorEastAsia" w:cstheme="minorEastAsia" w:hint="eastAsia"/>
        </w:rPr>
        <w:lastRenderedPageBreak/>
        <w:t>要求本科以上学历，拥有5年或以上网络安全服务或相关领域的管理实施经验；</w:t>
      </w:r>
    </w:p>
    <w:p w14:paraId="1848C649" w14:textId="1C3FE57C" w:rsidR="00876856" w:rsidRDefault="00876856" w:rsidP="002B5FEA">
      <w:pPr>
        <w:widowControl/>
        <w:numPr>
          <w:ilvl w:val="0"/>
          <w:numId w:val="8"/>
        </w:numPr>
        <w:jc w:val="left"/>
        <w:rPr>
          <w:rFonts w:asciiTheme="minorEastAsia" w:hAnsiTheme="minorEastAsia" w:cstheme="minorEastAsia"/>
        </w:rPr>
      </w:pPr>
      <w:r>
        <w:rPr>
          <w:rFonts w:asciiTheme="minorEastAsia" w:hAnsiTheme="minorEastAsia" w:cstheme="minorEastAsia" w:hint="eastAsia"/>
        </w:rPr>
        <w:t>驻场人员存在工作态度、责任心、技术能力、协调能力等方面的问题时，用户有权要求更换驻场人员，中标供应商须在收到用户方书面通知之日起7个工作日内更换。</w:t>
      </w:r>
    </w:p>
    <w:p w14:paraId="3AEBAD32" w14:textId="3F8C8D98" w:rsidR="00876856" w:rsidRDefault="00876856" w:rsidP="00876856">
      <w:pPr>
        <w:widowControl/>
        <w:ind w:firstLineChars="200" w:firstLine="480"/>
        <w:jc w:val="left"/>
        <w:rPr>
          <w:rFonts w:asciiTheme="minorEastAsia" w:hAnsiTheme="minorEastAsia" w:cstheme="minorEastAsia"/>
        </w:rPr>
      </w:pPr>
      <w:r>
        <w:rPr>
          <w:rFonts w:asciiTheme="minorEastAsia" w:hAnsiTheme="minorEastAsia" w:cstheme="minorEastAsia" w:hint="eastAsia"/>
        </w:rPr>
        <w:t>人员变更要求：</w:t>
      </w:r>
    </w:p>
    <w:p w14:paraId="7E60265C" w14:textId="1B073DE5" w:rsidR="00876856" w:rsidRDefault="00876856" w:rsidP="00876856">
      <w:pPr>
        <w:widowControl/>
        <w:numPr>
          <w:ilvl w:val="255"/>
          <w:numId w:val="0"/>
        </w:numPr>
        <w:ind w:firstLineChars="200" w:firstLine="480"/>
        <w:jc w:val="left"/>
        <w:rPr>
          <w:rFonts w:asciiTheme="minorEastAsia" w:hAnsiTheme="minorEastAsia" w:cstheme="minorEastAsia"/>
        </w:rPr>
      </w:pPr>
      <w:r>
        <w:rPr>
          <w:rFonts w:asciiTheme="minorEastAsia" w:hAnsiTheme="minorEastAsia" w:cstheme="minorEastAsia" w:hint="eastAsia"/>
        </w:rPr>
        <w:t>满足招标文件</w:t>
      </w:r>
      <w:proofErr w:type="gramStart"/>
      <w:r>
        <w:rPr>
          <w:rFonts w:asciiTheme="minorEastAsia" w:hAnsiTheme="minorEastAsia" w:cstheme="minorEastAsia" w:hint="eastAsia"/>
        </w:rPr>
        <w:t>中项目</w:t>
      </w:r>
      <w:proofErr w:type="gramEnd"/>
      <w:r>
        <w:rPr>
          <w:rFonts w:asciiTheme="minorEastAsia" w:hAnsiTheme="minorEastAsia" w:cstheme="minorEastAsia" w:hint="eastAsia"/>
        </w:rPr>
        <w:t>经理及项目团队人员要求；如有人员更换，中标方需提前1个月向采购方报备</w:t>
      </w:r>
      <w:r>
        <w:rPr>
          <w:rFonts w:asciiTheme="minorEastAsia" w:hAnsiTheme="minorEastAsia" w:cstheme="minorEastAsia" w:hint="eastAsia"/>
          <w:bCs/>
        </w:rPr>
        <w:t>。</w:t>
      </w:r>
    </w:p>
    <w:bookmarkEnd w:id="1"/>
    <w:p w14:paraId="0FD57BD5" w14:textId="77777777" w:rsidR="00876856" w:rsidRDefault="00876856" w:rsidP="00876856">
      <w:pPr>
        <w:widowControl/>
        <w:ind w:firstLineChars="200" w:firstLine="480"/>
        <w:jc w:val="left"/>
        <w:rPr>
          <w:rFonts w:asciiTheme="minorEastAsia" w:hAnsiTheme="minorEastAsia" w:cstheme="minorEastAsia"/>
        </w:rPr>
      </w:pPr>
      <w:r>
        <w:rPr>
          <w:rFonts w:asciiTheme="minorEastAsia" w:hAnsiTheme="minorEastAsia" w:cstheme="minorEastAsia" w:hint="eastAsia"/>
        </w:rPr>
        <w:t>（三）服务报告</w:t>
      </w:r>
    </w:p>
    <w:p w14:paraId="0BFC4145" w14:textId="77777777" w:rsidR="00876856" w:rsidRDefault="00876856" w:rsidP="00876856">
      <w:pPr>
        <w:widowControl/>
        <w:ind w:firstLineChars="200" w:firstLine="480"/>
        <w:jc w:val="left"/>
        <w:rPr>
          <w:rFonts w:asciiTheme="minorEastAsia" w:hAnsiTheme="minorEastAsia" w:cstheme="minorEastAsia"/>
        </w:rPr>
      </w:pPr>
      <w:r>
        <w:rPr>
          <w:rFonts w:asciiTheme="minorEastAsia" w:hAnsiTheme="minorEastAsia" w:cstheme="minorEastAsia" w:hint="eastAsia"/>
        </w:rPr>
        <w:t>1.《服务周报》：每周提供一份周运维简报，内容包含设备维护数据、工作任务执行、重大事项、待办事件跟进、下周工作计划。</w:t>
      </w:r>
    </w:p>
    <w:p w14:paraId="6760B1F5" w14:textId="5A539133" w:rsidR="00876856" w:rsidRDefault="00876856" w:rsidP="00876856">
      <w:pPr>
        <w:widowControl/>
        <w:ind w:firstLineChars="200" w:firstLine="480"/>
        <w:jc w:val="left"/>
        <w:rPr>
          <w:rFonts w:asciiTheme="minorEastAsia" w:hAnsiTheme="minorEastAsia" w:cstheme="minorEastAsia"/>
        </w:rPr>
      </w:pPr>
      <w:r>
        <w:rPr>
          <w:rFonts w:asciiTheme="minorEastAsia" w:hAnsiTheme="minorEastAsia" w:cstheme="minorEastAsia" w:hint="eastAsia"/>
        </w:rPr>
        <w:t>2.《月度服务报告》：内容包含设备维护数据、总结分析月度服务统计等内容，并提出合理化的改进意见。</w:t>
      </w:r>
    </w:p>
    <w:p w14:paraId="0397DF32" w14:textId="77777777" w:rsidR="00876856" w:rsidRDefault="00876856" w:rsidP="00876856">
      <w:pPr>
        <w:widowControl/>
        <w:ind w:firstLineChars="200" w:firstLine="480"/>
        <w:jc w:val="left"/>
        <w:rPr>
          <w:rFonts w:asciiTheme="minorEastAsia" w:hAnsiTheme="minorEastAsia" w:cstheme="minorEastAsia"/>
        </w:rPr>
      </w:pPr>
      <w:r>
        <w:rPr>
          <w:rFonts w:asciiTheme="minorEastAsia" w:hAnsiTheme="minorEastAsia" w:cstheme="minorEastAsia" w:hint="eastAsia"/>
        </w:rPr>
        <w:t>3.《季度服务报告》：总结分析每季度内设备运行情况、服务统计等内容，并提出合理化的改进意见。</w:t>
      </w:r>
    </w:p>
    <w:p w14:paraId="745A36CF" w14:textId="77777777" w:rsidR="00876856" w:rsidRDefault="00876856" w:rsidP="00876856">
      <w:pPr>
        <w:widowControl/>
        <w:ind w:firstLineChars="200" w:firstLine="480"/>
        <w:jc w:val="left"/>
        <w:rPr>
          <w:rFonts w:asciiTheme="minorEastAsia" w:hAnsiTheme="minorEastAsia" w:cstheme="minorEastAsia"/>
        </w:rPr>
      </w:pPr>
      <w:r>
        <w:rPr>
          <w:rFonts w:asciiTheme="minorEastAsia" w:hAnsiTheme="minorEastAsia" w:cstheme="minorEastAsia" w:hint="eastAsia"/>
        </w:rPr>
        <w:t>4.《年度服务报告》：总结分析全年设备运行情况、服务统计等内容，并提出合理化改进建议，并向医院进行正式的总结性汇报。报告及全年服务记录装订成册后于每年合同结束前 10 天内提交。</w:t>
      </w:r>
    </w:p>
    <w:p w14:paraId="3B2391A7" w14:textId="65A2F319" w:rsidR="00876856" w:rsidRDefault="00876856" w:rsidP="00876856">
      <w:pPr>
        <w:widowControl/>
        <w:ind w:firstLineChars="200" w:firstLine="480"/>
        <w:jc w:val="left"/>
        <w:rPr>
          <w:rFonts w:asciiTheme="minorEastAsia" w:hAnsiTheme="minorEastAsia" w:cstheme="minorEastAsia"/>
        </w:rPr>
      </w:pPr>
      <w:bookmarkStart w:id="2" w:name="_Toc29719"/>
      <w:r>
        <w:rPr>
          <w:rFonts w:asciiTheme="minorEastAsia" w:hAnsiTheme="minorEastAsia" w:cstheme="minorEastAsia" w:hint="eastAsia"/>
        </w:rPr>
        <w:t>（四）出勤机制</w:t>
      </w:r>
      <w:bookmarkEnd w:id="2"/>
    </w:p>
    <w:p w14:paraId="5E977CA6" w14:textId="77777777" w:rsidR="00876856" w:rsidRDefault="00876856" w:rsidP="00876856">
      <w:pPr>
        <w:widowControl/>
        <w:ind w:firstLineChars="200" w:firstLine="480"/>
        <w:jc w:val="left"/>
        <w:rPr>
          <w:rFonts w:asciiTheme="minorEastAsia" w:hAnsiTheme="minorEastAsia" w:cstheme="minorEastAsia"/>
        </w:rPr>
      </w:pPr>
      <w:r>
        <w:rPr>
          <w:rFonts w:asciiTheme="minorEastAsia" w:hAnsiTheme="minorEastAsia" w:cstheme="minorEastAsia" w:hint="eastAsia"/>
        </w:rPr>
        <w:t>中标方须为采购方提供全天候驻场运维服务，根据医院出勤时间要求安排出勤。</w:t>
      </w:r>
    </w:p>
    <w:p w14:paraId="7495C2FE" w14:textId="5E831223" w:rsidR="00876856" w:rsidRDefault="00876856" w:rsidP="00876856">
      <w:pPr>
        <w:widowControl/>
        <w:ind w:firstLineChars="200" w:firstLine="480"/>
        <w:jc w:val="left"/>
        <w:rPr>
          <w:rFonts w:asciiTheme="minorEastAsia" w:hAnsiTheme="minorEastAsia" w:cstheme="minorEastAsia"/>
        </w:rPr>
      </w:pPr>
      <w:bookmarkStart w:id="3" w:name="_Toc6539"/>
      <w:r>
        <w:rPr>
          <w:rFonts w:asciiTheme="minorEastAsia" w:hAnsiTheme="minorEastAsia" w:cstheme="minorEastAsia" w:hint="eastAsia"/>
        </w:rPr>
        <w:t>（五）服务响应</w:t>
      </w:r>
      <w:bookmarkEnd w:id="3"/>
    </w:p>
    <w:p w14:paraId="3066908C" w14:textId="77777777" w:rsidR="00876856" w:rsidRDefault="00876856" w:rsidP="00876856">
      <w:pPr>
        <w:widowControl/>
        <w:ind w:firstLineChars="200" w:firstLine="480"/>
        <w:jc w:val="left"/>
        <w:rPr>
          <w:rFonts w:asciiTheme="minorEastAsia" w:hAnsiTheme="minorEastAsia" w:cstheme="minorEastAsia"/>
        </w:rPr>
      </w:pPr>
      <w:r>
        <w:rPr>
          <w:rFonts w:asciiTheme="minorEastAsia" w:hAnsiTheme="minorEastAsia" w:cstheme="minorEastAsia" w:hint="eastAsia"/>
        </w:rPr>
        <w:t>中标方为采购方提供7*24小时热线响应、技术支持服务。运</w:t>
      </w:r>
      <w:proofErr w:type="gramStart"/>
      <w:r>
        <w:rPr>
          <w:rFonts w:asciiTheme="minorEastAsia" w:hAnsiTheme="minorEastAsia" w:cstheme="minorEastAsia" w:hint="eastAsia"/>
        </w:rPr>
        <w:t>维人员</w:t>
      </w:r>
      <w:proofErr w:type="gramEnd"/>
      <w:r>
        <w:rPr>
          <w:rFonts w:asciiTheme="minorEastAsia" w:hAnsiTheme="minorEastAsia" w:cstheme="minorEastAsia" w:hint="eastAsia"/>
        </w:rPr>
        <w:t>接到故障请求后不能通过远程指导解决时，要15分钟抵达现场处理，故障处理时间控制在20分钟内；重点部门（如急诊、门诊、收费处、手术室等）有特殊的响应机制，要做到随叫随到。</w:t>
      </w:r>
    </w:p>
    <w:p w14:paraId="69C41184" w14:textId="2A826827" w:rsidR="00876856" w:rsidRDefault="00876856" w:rsidP="00876856">
      <w:pPr>
        <w:widowControl/>
        <w:ind w:firstLineChars="200" w:firstLine="480"/>
        <w:jc w:val="left"/>
        <w:rPr>
          <w:rFonts w:asciiTheme="minorEastAsia" w:hAnsiTheme="minorEastAsia" w:cstheme="minorEastAsia"/>
        </w:rPr>
      </w:pPr>
      <w:r>
        <w:rPr>
          <w:rFonts w:asciiTheme="minorEastAsia" w:hAnsiTheme="minorEastAsia" w:cstheme="minorEastAsia" w:hint="eastAsia"/>
        </w:rPr>
        <w:t>（六）应急处理</w:t>
      </w:r>
    </w:p>
    <w:p w14:paraId="21E0D9CF" w14:textId="77777777" w:rsidR="00876856" w:rsidRDefault="00876856" w:rsidP="00876856">
      <w:pPr>
        <w:widowControl/>
        <w:ind w:firstLineChars="200" w:firstLine="480"/>
        <w:jc w:val="left"/>
        <w:rPr>
          <w:rFonts w:asciiTheme="minorEastAsia" w:hAnsiTheme="minorEastAsia" w:cstheme="minorEastAsia"/>
        </w:rPr>
      </w:pPr>
      <w:r>
        <w:rPr>
          <w:rFonts w:asciiTheme="minorEastAsia" w:hAnsiTheme="minorEastAsia" w:cstheme="minorEastAsia" w:hint="eastAsia"/>
        </w:rPr>
        <w:t>中标方应建立应急处理机制，当故障评估在1小时内无法解决时，需要及时调动公司级别资源开展应急处置，保障医院业务不间断运行。</w:t>
      </w:r>
    </w:p>
    <w:p w14:paraId="4A10A068" w14:textId="4A0F50B6" w:rsidR="00876856" w:rsidRDefault="00876856" w:rsidP="00876856">
      <w:pPr>
        <w:widowControl/>
        <w:ind w:firstLineChars="200" w:firstLine="480"/>
        <w:jc w:val="left"/>
        <w:rPr>
          <w:rFonts w:asciiTheme="minorEastAsia" w:hAnsiTheme="minorEastAsia" w:cstheme="minorEastAsia"/>
        </w:rPr>
      </w:pPr>
      <w:r>
        <w:rPr>
          <w:rFonts w:asciiTheme="minorEastAsia" w:hAnsiTheme="minorEastAsia" w:cstheme="minorEastAsia" w:hint="eastAsia"/>
        </w:rPr>
        <w:lastRenderedPageBreak/>
        <w:t>（七）沟通管理</w:t>
      </w:r>
    </w:p>
    <w:p w14:paraId="7AE6972F" w14:textId="77777777" w:rsidR="00876856" w:rsidRDefault="00876856" w:rsidP="00876856">
      <w:pPr>
        <w:widowControl/>
        <w:ind w:firstLineChars="200" w:firstLine="480"/>
        <w:jc w:val="left"/>
        <w:rPr>
          <w:rFonts w:asciiTheme="minorEastAsia" w:hAnsiTheme="minorEastAsia" w:cstheme="minorEastAsia"/>
        </w:rPr>
      </w:pPr>
      <w:r>
        <w:rPr>
          <w:rFonts w:asciiTheme="minorEastAsia" w:hAnsiTheme="minorEastAsia" w:cstheme="minorEastAsia" w:hint="eastAsia"/>
        </w:rPr>
        <w:t>1.日常沟通：中标方驻场工程师可以采用电话、微信、书面、面对面交流等方式与采购方进行沟通，保障沟通效率与质量；</w:t>
      </w:r>
    </w:p>
    <w:p w14:paraId="7B42EB5E" w14:textId="6DCB13C3" w:rsidR="00876856" w:rsidRDefault="00876856" w:rsidP="00876856">
      <w:pPr>
        <w:widowControl/>
        <w:ind w:firstLineChars="200" w:firstLine="480"/>
        <w:jc w:val="left"/>
        <w:rPr>
          <w:rFonts w:asciiTheme="minorEastAsia" w:hAnsiTheme="minorEastAsia" w:cstheme="minorEastAsia"/>
        </w:rPr>
      </w:pPr>
      <w:r>
        <w:rPr>
          <w:rFonts w:asciiTheme="minorEastAsia" w:hAnsiTheme="minorEastAsia" w:cstheme="minorEastAsia" w:hint="eastAsia"/>
        </w:rPr>
        <w:t>2.定期沟通会：中标方每月或季度安排项目经理向采购方进行工作汇报，汇报内容包含但不限于工作计划完成情况、工作存在问题、建议与意见等。</w:t>
      </w:r>
    </w:p>
    <w:p w14:paraId="6C1292A5" w14:textId="43340952" w:rsidR="000606A5" w:rsidRDefault="000606A5" w:rsidP="00706E46">
      <w:pPr>
        <w:pStyle w:val="2"/>
        <w:numPr>
          <w:ilvl w:val="0"/>
          <w:numId w:val="0"/>
        </w:numPr>
      </w:pPr>
    </w:p>
    <w:sectPr w:rsidR="000606A5">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26608" w14:textId="77777777" w:rsidR="008447E4" w:rsidRDefault="008447E4" w:rsidP="00196553">
      <w:r>
        <w:separator/>
      </w:r>
    </w:p>
  </w:endnote>
  <w:endnote w:type="continuationSeparator" w:id="0">
    <w:p w14:paraId="304BF39D" w14:textId="77777777" w:rsidR="008447E4" w:rsidRDefault="008447E4" w:rsidP="0019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71032"/>
      <w:docPartObj>
        <w:docPartGallery w:val="Page Numbers (Bottom of Page)"/>
        <w:docPartUnique/>
      </w:docPartObj>
    </w:sdtPr>
    <w:sdtEndPr/>
    <w:sdtContent>
      <w:p w14:paraId="0CA8A61D" w14:textId="44580A97" w:rsidR="00144086" w:rsidRDefault="00144086">
        <w:pPr>
          <w:pStyle w:val="a7"/>
          <w:jc w:val="center"/>
        </w:pPr>
        <w:r>
          <w:fldChar w:fldCharType="begin"/>
        </w:r>
        <w:r>
          <w:instrText>PAGE   \* MERGEFORMAT</w:instrText>
        </w:r>
        <w:r>
          <w:fldChar w:fldCharType="separate"/>
        </w:r>
        <w:r w:rsidRPr="00955D98">
          <w:rPr>
            <w:noProof/>
            <w:lang w:val="zh-CN"/>
          </w:rPr>
          <w:t>2</w:t>
        </w:r>
        <w:r>
          <w:fldChar w:fldCharType="end"/>
        </w:r>
      </w:p>
    </w:sdtContent>
  </w:sdt>
  <w:p w14:paraId="7FAAF5D5" w14:textId="77777777" w:rsidR="00144086" w:rsidRDefault="0014408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03ACF" w14:textId="77777777" w:rsidR="008447E4" w:rsidRDefault="008447E4" w:rsidP="00196553">
      <w:r>
        <w:separator/>
      </w:r>
    </w:p>
  </w:footnote>
  <w:footnote w:type="continuationSeparator" w:id="0">
    <w:p w14:paraId="5FEC6F60" w14:textId="77777777" w:rsidR="008447E4" w:rsidRDefault="008447E4" w:rsidP="00196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7172A" w14:textId="7CAB6CAC" w:rsidR="00144086" w:rsidRDefault="00144086" w:rsidP="00063D39">
    <w:pPr>
      <w:pStyle w:val="a5"/>
      <w:pBdr>
        <w:bottom w:val="single" w:sz="6" w:space="0" w:color="auto"/>
      </w:pBdr>
      <w:jc w:val="left"/>
    </w:pPr>
    <w:r>
      <w:rPr>
        <w:rFonts w:hint="eastAsia"/>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325"/>
    <w:multiLevelType w:val="singleLevel"/>
    <w:tmpl w:val="56B7D6FC"/>
    <w:lvl w:ilvl="0">
      <w:start w:val="1"/>
      <w:numFmt w:val="decimalEnclosedCircleChinese"/>
      <w:suff w:val="nothing"/>
      <w:lvlText w:val="%1　"/>
      <w:lvlJc w:val="left"/>
      <w:pPr>
        <w:ind w:left="210" w:firstLine="400"/>
      </w:pPr>
      <w:rPr>
        <w:rFonts w:hint="eastAsia"/>
      </w:rPr>
    </w:lvl>
  </w:abstractNum>
  <w:abstractNum w:abstractNumId="1" w15:restartNumberingAfterBreak="0">
    <w:nsid w:val="09121F65"/>
    <w:multiLevelType w:val="multilevel"/>
    <w:tmpl w:val="B54A6602"/>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71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F704BB"/>
    <w:multiLevelType w:val="hybridMultilevel"/>
    <w:tmpl w:val="AAD2D458"/>
    <w:lvl w:ilvl="0" w:tplc="FABCA5F8">
      <w:start w:val="1"/>
      <w:numFmt w:val="decimal"/>
      <w:lvlText w:val="%1"/>
      <w:lvlJc w:val="left"/>
      <w:pPr>
        <w:ind w:left="562" w:hanging="42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 w15:restartNumberingAfterBreak="0">
    <w:nsid w:val="29F14B6D"/>
    <w:multiLevelType w:val="multilevel"/>
    <w:tmpl w:val="2170341A"/>
    <w:numStyleLink w:val="SOP"/>
  </w:abstractNum>
  <w:abstractNum w:abstractNumId="4" w15:restartNumberingAfterBreak="0">
    <w:nsid w:val="3A870712"/>
    <w:multiLevelType w:val="singleLevel"/>
    <w:tmpl w:val="56B7D6FC"/>
    <w:lvl w:ilvl="0">
      <w:start w:val="1"/>
      <w:numFmt w:val="decimalEnclosedCircleChinese"/>
      <w:suff w:val="nothing"/>
      <w:lvlText w:val="%1　"/>
      <w:lvlJc w:val="left"/>
      <w:pPr>
        <w:ind w:left="210" w:firstLine="400"/>
      </w:pPr>
      <w:rPr>
        <w:rFonts w:hint="eastAsia"/>
      </w:rPr>
    </w:lvl>
  </w:abstractNum>
  <w:abstractNum w:abstractNumId="5" w15:restartNumberingAfterBreak="0">
    <w:nsid w:val="3EBB3C91"/>
    <w:multiLevelType w:val="multilevel"/>
    <w:tmpl w:val="96444AA6"/>
    <w:lvl w:ilvl="0">
      <w:start w:val="1"/>
      <w:numFmt w:val="chineseCountingThousand"/>
      <w:pStyle w:val="10"/>
      <w:suff w:val="space"/>
      <w:lvlText w:val="%1. "/>
      <w:lvlJc w:val="left"/>
      <w:pPr>
        <w:ind w:left="907" w:hanging="907"/>
      </w:pPr>
      <w:rPr>
        <w:rFonts w:hint="eastAsia"/>
        <w:lang w:val="en-US"/>
      </w:rPr>
    </w:lvl>
    <w:lvl w:ilvl="1">
      <w:start w:val="1"/>
      <w:numFmt w:val="decimal"/>
      <w:pStyle w:val="20"/>
      <w:isLgl/>
      <w:suff w:val="space"/>
      <w:lvlText w:val="%1.%2 "/>
      <w:lvlJc w:val="left"/>
      <w:pPr>
        <w:ind w:left="794" w:hanging="794"/>
      </w:pPr>
      <w:rPr>
        <w:rFonts w:hint="eastAsia"/>
      </w:rPr>
    </w:lvl>
    <w:lvl w:ilvl="2">
      <w:start w:val="1"/>
      <w:numFmt w:val="decimal"/>
      <w:pStyle w:val="30"/>
      <w:isLgl/>
      <w:suff w:val="space"/>
      <w:lvlText w:val="%1.%2.%3 "/>
      <w:lvlJc w:val="left"/>
      <w:pPr>
        <w:ind w:left="907" w:hanging="907"/>
      </w:pPr>
      <w:rPr>
        <w:rFonts w:hint="eastAsia"/>
      </w:rPr>
    </w:lvl>
    <w:lvl w:ilvl="3">
      <w:start w:val="1"/>
      <w:numFmt w:val="decimal"/>
      <w:pStyle w:val="40"/>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64625D35"/>
    <w:multiLevelType w:val="multilevel"/>
    <w:tmpl w:val="2170341A"/>
    <w:styleLink w:val="SOP"/>
    <w:lvl w:ilvl="0">
      <w:start w:val="1"/>
      <w:numFmt w:val="chineseCountingThousand"/>
      <w:pStyle w:val="SOP0"/>
      <w:suff w:val="space"/>
      <w:lvlText w:val="%1 "/>
      <w:lvlJc w:val="left"/>
      <w:pPr>
        <w:ind w:left="0" w:firstLine="0"/>
      </w:pPr>
      <w:rPr>
        <w:rFonts w:hint="eastAsia"/>
      </w:rPr>
    </w:lvl>
    <w:lvl w:ilvl="1">
      <w:start w:val="1"/>
      <w:numFmt w:val="decimal"/>
      <w:pStyle w:val="SOP1"/>
      <w:isLgl/>
      <w:suff w:val="space"/>
      <w:lvlText w:val="%1.%2"/>
      <w:lvlJc w:val="left"/>
      <w:pPr>
        <w:ind w:left="0" w:firstLine="0"/>
      </w:pPr>
      <w:rPr>
        <w:rFonts w:hint="eastAsia"/>
      </w:rPr>
    </w:lvl>
    <w:lvl w:ilvl="2">
      <w:start w:val="1"/>
      <w:numFmt w:val="decimal"/>
      <w:pStyle w:val="SOP2"/>
      <w:isLgl/>
      <w:suff w:val="space"/>
      <w:lvlText w:val="%1.%2.%3"/>
      <w:lvlJc w:val="left"/>
      <w:pPr>
        <w:ind w:left="0" w:firstLine="0"/>
      </w:pPr>
      <w:rPr>
        <w:rFonts w:hint="eastAsia"/>
      </w:rPr>
    </w:lvl>
    <w:lvl w:ilvl="3">
      <w:start w:val="1"/>
      <w:numFmt w:val="decimal"/>
      <w:pStyle w:val="SOP3"/>
      <w:isLgl/>
      <w:suff w:val="space"/>
      <w:lvlText w:val="%1.%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15:restartNumberingAfterBreak="0">
    <w:nsid w:val="7A7C3361"/>
    <w:multiLevelType w:val="hybridMultilevel"/>
    <w:tmpl w:val="AAD2D458"/>
    <w:lvl w:ilvl="0" w:tplc="FABCA5F8">
      <w:start w:val="1"/>
      <w:numFmt w:val="decimal"/>
      <w:lvlText w:val="%1"/>
      <w:lvlJc w:val="left"/>
      <w:pPr>
        <w:ind w:left="562" w:hanging="42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1"/>
  </w:num>
  <w:num w:numId="2">
    <w:abstractNumId w:val="5"/>
  </w:num>
  <w:num w:numId="3">
    <w:abstractNumId w:val="6"/>
  </w:num>
  <w:num w:numId="4">
    <w:abstractNumId w:val="3"/>
    <w:lvlOverride w:ilvl="0">
      <w:lvl w:ilvl="0">
        <w:start w:val="1"/>
        <w:numFmt w:val="decimal"/>
        <w:pStyle w:val="SOP0"/>
        <w:lvlText w:val="%1"/>
        <w:lvlJc w:val="left"/>
        <w:pPr>
          <w:ind w:left="432" w:hanging="432"/>
        </w:pPr>
      </w:lvl>
    </w:lvlOverride>
    <w:lvlOverride w:ilvl="1">
      <w:lvl w:ilvl="1">
        <w:start w:val="1"/>
        <w:numFmt w:val="decimal"/>
        <w:pStyle w:val="SOP1"/>
        <w:lvlText w:val="%1.%2"/>
        <w:lvlJc w:val="left"/>
        <w:pPr>
          <w:ind w:left="576" w:hanging="576"/>
        </w:pPr>
      </w:lvl>
    </w:lvlOverride>
    <w:lvlOverride w:ilvl="2">
      <w:lvl w:ilvl="2">
        <w:start w:val="1"/>
        <w:numFmt w:val="decimal"/>
        <w:pStyle w:val="SOP2"/>
        <w:lvlText w:val="%1.%2.%3"/>
        <w:lvlJc w:val="left"/>
        <w:pPr>
          <w:ind w:left="720" w:hanging="720"/>
        </w:pPr>
      </w:lvl>
    </w:lvlOverride>
    <w:lvlOverride w:ilvl="3">
      <w:lvl w:ilvl="3">
        <w:start w:val="1"/>
        <w:numFmt w:val="decimal"/>
        <w:pStyle w:val="SOP3"/>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5">
    <w:abstractNumId w:val="2"/>
  </w:num>
  <w:num w:numId="6">
    <w:abstractNumId w:val="7"/>
  </w:num>
  <w:num w:numId="7">
    <w:abstractNumId w:val="4"/>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C48"/>
    <w:rsid w:val="00000FC1"/>
    <w:rsid w:val="000030D9"/>
    <w:rsid w:val="00006034"/>
    <w:rsid w:val="00014776"/>
    <w:rsid w:val="00014D8E"/>
    <w:rsid w:val="000157DD"/>
    <w:rsid w:val="00032165"/>
    <w:rsid w:val="000329FF"/>
    <w:rsid w:val="000359EF"/>
    <w:rsid w:val="00046093"/>
    <w:rsid w:val="000504C2"/>
    <w:rsid w:val="00050F8D"/>
    <w:rsid w:val="00056E5E"/>
    <w:rsid w:val="00057032"/>
    <w:rsid w:val="000606A5"/>
    <w:rsid w:val="0006308A"/>
    <w:rsid w:val="00063D39"/>
    <w:rsid w:val="00067D4C"/>
    <w:rsid w:val="00071A6B"/>
    <w:rsid w:val="00075B03"/>
    <w:rsid w:val="00076EB2"/>
    <w:rsid w:val="000805A5"/>
    <w:rsid w:val="000807CB"/>
    <w:rsid w:val="000874E2"/>
    <w:rsid w:val="000957C6"/>
    <w:rsid w:val="000A7F44"/>
    <w:rsid w:val="000B17E8"/>
    <w:rsid w:val="000B280E"/>
    <w:rsid w:val="000B5BA7"/>
    <w:rsid w:val="000B6094"/>
    <w:rsid w:val="000C1F04"/>
    <w:rsid w:val="000C2F85"/>
    <w:rsid w:val="000C602F"/>
    <w:rsid w:val="000D1545"/>
    <w:rsid w:val="000D201F"/>
    <w:rsid w:val="000E446B"/>
    <w:rsid w:val="000E476A"/>
    <w:rsid w:val="000E4B1B"/>
    <w:rsid w:val="000E7C80"/>
    <w:rsid w:val="000F0189"/>
    <w:rsid w:val="000F27E4"/>
    <w:rsid w:val="000F7C67"/>
    <w:rsid w:val="00100D76"/>
    <w:rsid w:val="00101895"/>
    <w:rsid w:val="00104783"/>
    <w:rsid w:val="00113864"/>
    <w:rsid w:val="001141EA"/>
    <w:rsid w:val="00114364"/>
    <w:rsid w:val="0011471E"/>
    <w:rsid w:val="00133678"/>
    <w:rsid w:val="00135AEE"/>
    <w:rsid w:val="00140E28"/>
    <w:rsid w:val="00141CBC"/>
    <w:rsid w:val="00141EBF"/>
    <w:rsid w:val="00142DF8"/>
    <w:rsid w:val="00144086"/>
    <w:rsid w:val="0014492B"/>
    <w:rsid w:val="00150E89"/>
    <w:rsid w:val="00151A92"/>
    <w:rsid w:val="001563F2"/>
    <w:rsid w:val="001574D2"/>
    <w:rsid w:val="00157F9C"/>
    <w:rsid w:val="00162467"/>
    <w:rsid w:val="00164D07"/>
    <w:rsid w:val="00165CC7"/>
    <w:rsid w:val="00167159"/>
    <w:rsid w:val="001709FC"/>
    <w:rsid w:val="00174A26"/>
    <w:rsid w:val="001845B3"/>
    <w:rsid w:val="00185D94"/>
    <w:rsid w:val="00186C67"/>
    <w:rsid w:val="0018784B"/>
    <w:rsid w:val="00196553"/>
    <w:rsid w:val="001A6873"/>
    <w:rsid w:val="001B485F"/>
    <w:rsid w:val="001C5EDF"/>
    <w:rsid w:val="001D2CF8"/>
    <w:rsid w:val="001D3366"/>
    <w:rsid w:val="001E3BFE"/>
    <w:rsid w:val="001E4749"/>
    <w:rsid w:val="00202723"/>
    <w:rsid w:val="0020311D"/>
    <w:rsid w:val="002031A6"/>
    <w:rsid w:val="0020741D"/>
    <w:rsid w:val="00213F91"/>
    <w:rsid w:val="00216F59"/>
    <w:rsid w:val="00226813"/>
    <w:rsid w:val="00226BBA"/>
    <w:rsid w:val="00232BFC"/>
    <w:rsid w:val="002373C0"/>
    <w:rsid w:val="00251087"/>
    <w:rsid w:val="00251E24"/>
    <w:rsid w:val="00252717"/>
    <w:rsid w:val="002548C6"/>
    <w:rsid w:val="00274FFA"/>
    <w:rsid w:val="002842D1"/>
    <w:rsid w:val="002913BB"/>
    <w:rsid w:val="00291C33"/>
    <w:rsid w:val="00292C27"/>
    <w:rsid w:val="00295187"/>
    <w:rsid w:val="00295C7A"/>
    <w:rsid w:val="002A28A8"/>
    <w:rsid w:val="002A3194"/>
    <w:rsid w:val="002A3B63"/>
    <w:rsid w:val="002B0627"/>
    <w:rsid w:val="002B2F0B"/>
    <w:rsid w:val="002B3248"/>
    <w:rsid w:val="002B3C01"/>
    <w:rsid w:val="002B5FEA"/>
    <w:rsid w:val="002B7B6C"/>
    <w:rsid w:val="002C5F28"/>
    <w:rsid w:val="002C6D23"/>
    <w:rsid w:val="002D04DA"/>
    <w:rsid w:val="002D2F2B"/>
    <w:rsid w:val="002D3CDE"/>
    <w:rsid w:val="002E0FE5"/>
    <w:rsid w:val="002E679D"/>
    <w:rsid w:val="002F44A2"/>
    <w:rsid w:val="002F6093"/>
    <w:rsid w:val="002F6C39"/>
    <w:rsid w:val="003025CB"/>
    <w:rsid w:val="00306D63"/>
    <w:rsid w:val="00320AB7"/>
    <w:rsid w:val="00326FED"/>
    <w:rsid w:val="00334211"/>
    <w:rsid w:val="00342379"/>
    <w:rsid w:val="003463A7"/>
    <w:rsid w:val="0035155C"/>
    <w:rsid w:val="0035491A"/>
    <w:rsid w:val="0036171D"/>
    <w:rsid w:val="00363709"/>
    <w:rsid w:val="00373C29"/>
    <w:rsid w:val="00373CCE"/>
    <w:rsid w:val="00375565"/>
    <w:rsid w:val="00391C2B"/>
    <w:rsid w:val="00393B82"/>
    <w:rsid w:val="00395FB9"/>
    <w:rsid w:val="003A025E"/>
    <w:rsid w:val="003B1E43"/>
    <w:rsid w:val="003B209D"/>
    <w:rsid w:val="003C0037"/>
    <w:rsid w:val="003C0AE4"/>
    <w:rsid w:val="003C1D0D"/>
    <w:rsid w:val="003C3E7C"/>
    <w:rsid w:val="003C7D60"/>
    <w:rsid w:val="003D0699"/>
    <w:rsid w:val="003D1055"/>
    <w:rsid w:val="003D12E4"/>
    <w:rsid w:val="003D3ACC"/>
    <w:rsid w:val="003D545E"/>
    <w:rsid w:val="003D6BF5"/>
    <w:rsid w:val="003E2573"/>
    <w:rsid w:val="003E347C"/>
    <w:rsid w:val="0040097D"/>
    <w:rsid w:val="0040125D"/>
    <w:rsid w:val="004121FA"/>
    <w:rsid w:val="00412359"/>
    <w:rsid w:val="004153C3"/>
    <w:rsid w:val="00423516"/>
    <w:rsid w:val="00423D25"/>
    <w:rsid w:val="00426299"/>
    <w:rsid w:val="00426C83"/>
    <w:rsid w:val="00432CB4"/>
    <w:rsid w:val="00433312"/>
    <w:rsid w:val="004352A1"/>
    <w:rsid w:val="00450B15"/>
    <w:rsid w:val="00450E31"/>
    <w:rsid w:val="00471F48"/>
    <w:rsid w:val="0048079F"/>
    <w:rsid w:val="00481A80"/>
    <w:rsid w:val="00482ECD"/>
    <w:rsid w:val="00485039"/>
    <w:rsid w:val="00485793"/>
    <w:rsid w:val="0049158A"/>
    <w:rsid w:val="0049477A"/>
    <w:rsid w:val="004954EC"/>
    <w:rsid w:val="004A253E"/>
    <w:rsid w:val="004A521A"/>
    <w:rsid w:val="004B2D09"/>
    <w:rsid w:val="004B3B77"/>
    <w:rsid w:val="004C1381"/>
    <w:rsid w:val="004C1647"/>
    <w:rsid w:val="004C660A"/>
    <w:rsid w:val="004D735D"/>
    <w:rsid w:val="004E41ED"/>
    <w:rsid w:val="004E47A4"/>
    <w:rsid w:val="004F2E93"/>
    <w:rsid w:val="004F31B9"/>
    <w:rsid w:val="004F74BC"/>
    <w:rsid w:val="00504A32"/>
    <w:rsid w:val="00507B05"/>
    <w:rsid w:val="00513096"/>
    <w:rsid w:val="0051335D"/>
    <w:rsid w:val="00520296"/>
    <w:rsid w:val="0052168C"/>
    <w:rsid w:val="00523447"/>
    <w:rsid w:val="00523AC6"/>
    <w:rsid w:val="00526133"/>
    <w:rsid w:val="005320D1"/>
    <w:rsid w:val="00535D65"/>
    <w:rsid w:val="00542AE7"/>
    <w:rsid w:val="00543778"/>
    <w:rsid w:val="00546CE3"/>
    <w:rsid w:val="00553A1F"/>
    <w:rsid w:val="005547EB"/>
    <w:rsid w:val="00560300"/>
    <w:rsid w:val="00561C0B"/>
    <w:rsid w:val="00561DD4"/>
    <w:rsid w:val="005658F3"/>
    <w:rsid w:val="005675B1"/>
    <w:rsid w:val="005721A0"/>
    <w:rsid w:val="0057245E"/>
    <w:rsid w:val="005839D2"/>
    <w:rsid w:val="005849EE"/>
    <w:rsid w:val="00587AD2"/>
    <w:rsid w:val="005917CB"/>
    <w:rsid w:val="00592258"/>
    <w:rsid w:val="005937C1"/>
    <w:rsid w:val="005A098C"/>
    <w:rsid w:val="005A3B66"/>
    <w:rsid w:val="005A599D"/>
    <w:rsid w:val="005A76C3"/>
    <w:rsid w:val="005B5A4C"/>
    <w:rsid w:val="005C194B"/>
    <w:rsid w:val="005C27D2"/>
    <w:rsid w:val="005C2DD5"/>
    <w:rsid w:val="005C4CC3"/>
    <w:rsid w:val="005C69E8"/>
    <w:rsid w:val="005C6ABE"/>
    <w:rsid w:val="005D51D6"/>
    <w:rsid w:val="005D538A"/>
    <w:rsid w:val="005D7599"/>
    <w:rsid w:val="005E039D"/>
    <w:rsid w:val="005F07D3"/>
    <w:rsid w:val="00603169"/>
    <w:rsid w:val="00605987"/>
    <w:rsid w:val="006129B0"/>
    <w:rsid w:val="006162B4"/>
    <w:rsid w:val="006234F2"/>
    <w:rsid w:val="006239F5"/>
    <w:rsid w:val="00632EC7"/>
    <w:rsid w:val="006333FC"/>
    <w:rsid w:val="0063559F"/>
    <w:rsid w:val="006365B3"/>
    <w:rsid w:val="00636618"/>
    <w:rsid w:val="00645EBC"/>
    <w:rsid w:val="00646CE0"/>
    <w:rsid w:val="00652C04"/>
    <w:rsid w:val="00655B6D"/>
    <w:rsid w:val="00662D4F"/>
    <w:rsid w:val="0066760A"/>
    <w:rsid w:val="00667D8C"/>
    <w:rsid w:val="00673CE7"/>
    <w:rsid w:val="00676E55"/>
    <w:rsid w:val="00683981"/>
    <w:rsid w:val="00684BA5"/>
    <w:rsid w:val="00687709"/>
    <w:rsid w:val="00692D2A"/>
    <w:rsid w:val="00696F14"/>
    <w:rsid w:val="006A1F79"/>
    <w:rsid w:val="006A29CA"/>
    <w:rsid w:val="006A3619"/>
    <w:rsid w:val="006A6E69"/>
    <w:rsid w:val="006B631C"/>
    <w:rsid w:val="006B63B1"/>
    <w:rsid w:val="006C440D"/>
    <w:rsid w:val="006D16C6"/>
    <w:rsid w:val="006D177F"/>
    <w:rsid w:val="006D401C"/>
    <w:rsid w:val="006F341C"/>
    <w:rsid w:val="006F45AA"/>
    <w:rsid w:val="006F55AA"/>
    <w:rsid w:val="006F654E"/>
    <w:rsid w:val="00706773"/>
    <w:rsid w:val="00706E46"/>
    <w:rsid w:val="00713EBD"/>
    <w:rsid w:val="007165BA"/>
    <w:rsid w:val="007176CA"/>
    <w:rsid w:val="00722E1F"/>
    <w:rsid w:val="00725F44"/>
    <w:rsid w:val="0072692D"/>
    <w:rsid w:val="00727954"/>
    <w:rsid w:val="00736EDE"/>
    <w:rsid w:val="007403F3"/>
    <w:rsid w:val="00754070"/>
    <w:rsid w:val="00757C57"/>
    <w:rsid w:val="0076430B"/>
    <w:rsid w:val="0076699B"/>
    <w:rsid w:val="00771BD6"/>
    <w:rsid w:val="007768EF"/>
    <w:rsid w:val="007804AD"/>
    <w:rsid w:val="00782952"/>
    <w:rsid w:val="007911B8"/>
    <w:rsid w:val="00797749"/>
    <w:rsid w:val="007A1E58"/>
    <w:rsid w:val="007A3951"/>
    <w:rsid w:val="007A5B82"/>
    <w:rsid w:val="007B141C"/>
    <w:rsid w:val="007B177F"/>
    <w:rsid w:val="007C00B2"/>
    <w:rsid w:val="007C0FCD"/>
    <w:rsid w:val="007C29E5"/>
    <w:rsid w:val="007C2C59"/>
    <w:rsid w:val="007C3E18"/>
    <w:rsid w:val="007D484A"/>
    <w:rsid w:val="007D723E"/>
    <w:rsid w:val="007D79A4"/>
    <w:rsid w:val="007E007B"/>
    <w:rsid w:val="007E254F"/>
    <w:rsid w:val="007E6DE4"/>
    <w:rsid w:val="007E7113"/>
    <w:rsid w:val="007F746E"/>
    <w:rsid w:val="007F7FDB"/>
    <w:rsid w:val="00801F9A"/>
    <w:rsid w:val="0080367A"/>
    <w:rsid w:val="008130BE"/>
    <w:rsid w:val="00814DA3"/>
    <w:rsid w:val="00820995"/>
    <w:rsid w:val="00820F89"/>
    <w:rsid w:val="00840E67"/>
    <w:rsid w:val="008447E4"/>
    <w:rsid w:val="0084592C"/>
    <w:rsid w:val="00845AE2"/>
    <w:rsid w:val="00847239"/>
    <w:rsid w:val="0085381E"/>
    <w:rsid w:val="00855133"/>
    <w:rsid w:val="00860E46"/>
    <w:rsid w:val="008619FF"/>
    <w:rsid w:val="00861E95"/>
    <w:rsid w:val="00863960"/>
    <w:rsid w:val="00865C43"/>
    <w:rsid w:val="00871463"/>
    <w:rsid w:val="00876856"/>
    <w:rsid w:val="00896A61"/>
    <w:rsid w:val="0089758C"/>
    <w:rsid w:val="008A1925"/>
    <w:rsid w:val="008A249B"/>
    <w:rsid w:val="008A3374"/>
    <w:rsid w:val="008A493F"/>
    <w:rsid w:val="008A6C12"/>
    <w:rsid w:val="008B08DF"/>
    <w:rsid w:val="008C2922"/>
    <w:rsid w:val="008C4D22"/>
    <w:rsid w:val="008C7480"/>
    <w:rsid w:val="008D339E"/>
    <w:rsid w:val="008E1C67"/>
    <w:rsid w:val="008E35CA"/>
    <w:rsid w:val="008E7C54"/>
    <w:rsid w:val="008E7D42"/>
    <w:rsid w:val="008F011C"/>
    <w:rsid w:val="008F13A2"/>
    <w:rsid w:val="008F2711"/>
    <w:rsid w:val="008F6A21"/>
    <w:rsid w:val="008F7AD1"/>
    <w:rsid w:val="008F7FD9"/>
    <w:rsid w:val="00903B4B"/>
    <w:rsid w:val="009073F0"/>
    <w:rsid w:val="009119B2"/>
    <w:rsid w:val="00912115"/>
    <w:rsid w:val="00916919"/>
    <w:rsid w:val="00916ABB"/>
    <w:rsid w:val="00921573"/>
    <w:rsid w:val="009264BC"/>
    <w:rsid w:val="0093168A"/>
    <w:rsid w:val="009330BD"/>
    <w:rsid w:val="00934A4F"/>
    <w:rsid w:val="0093647B"/>
    <w:rsid w:val="009429B4"/>
    <w:rsid w:val="009436CB"/>
    <w:rsid w:val="00947BF8"/>
    <w:rsid w:val="00951063"/>
    <w:rsid w:val="00954CF0"/>
    <w:rsid w:val="00955106"/>
    <w:rsid w:val="0095586A"/>
    <w:rsid w:val="00955D98"/>
    <w:rsid w:val="009564C0"/>
    <w:rsid w:val="009622AA"/>
    <w:rsid w:val="00964007"/>
    <w:rsid w:val="009656EA"/>
    <w:rsid w:val="00967780"/>
    <w:rsid w:val="0097043E"/>
    <w:rsid w:val="00971E06"/>
    <w:rsid w:val="009741AE"/>
    <w:rsid w:val="00975172"/>
    <w:rsid w:val="0097755A"/>
    <w:rsid w:val="00977F2D"/>
    <w:rsid w:val="00981D5A"/>
    <w:rsid w:val="009836C0"/>
    <w:rsid w:val="00990F37"/>
    <w:rsid w:val="0099362A"/>
    <w:rsid w:val="009956FB"/>
    <w:rsid w:val="009965C6"/>
    <w:rsid w:val="009A3F3E"/>
    <w:rsid w:val="009A4445"/>
    <w:rsid w:val="009A54A8"/>
    <w:rsid w:val="009A5540"/>
    <w:rsid w:val="009A7756"/>
    <w:rsid w:val="009B1F0B"/>
    <w:rsid w:val="009B23A8"/>
    <w:rsid w:val="009B2739"/>
    <w:rsid w:val="009B2F27"/>
    <w:rsid w:val="009B3A73"/>
    <w:rsid w:val="009B7D48"/>
    <w:rsid w:val="009C3702"/>
    <w:rsid w:val="009C6112"/>
    <w:rsid w:val="009C77B2"/>
    <w:rsid w:val="009D1D1B"/>
    <w:rsid w:val="009E05E2"/>
    <w:rsid w:val="009E1560"/>
    <w:rsid w:val="009E2D44"/>
    <w:rsid w:val="009F240B"/>
    <w:rsid w:val="009F7521"/>
    <w:rsid w:val="00A0586F"/>
    <w:rsid w:val="00A05DD1"/>
    <w:rsid w:val="00A0695D"/>
    <w:rsid w:val="00A07D28"/>
    <w:rsid w:val="00A13799"/>
    <w:rsid w:val="00A16EEA"/>
    <w:rsid w:val="00A312B5"/>
    <w:rsid w:val="00A368DD"/>
    <w:rsid w:val="00A412B7"/>
    <w:rsid w:val="00A4319E"/>
    <w:rsid w:val="00A472A0"/>
    <w:rsid w:val="00A66970"/>
    <w:rsid w:val="00A72D91"/>
    <w:rsid w:val="00A81307"/>
    <w:rsid w:val="00A90944"/>
    <w:rsid w:val="00A919F0"/>
    <w:rsid w:val="00AA0378"/>
    <w:rsid w:val="00AB0AD6"/>
    <w:rsid w:val="00AB4B40"/>
    <w:rsid w:val="00AB5DEE"/>
    <w:rsid w:val="00AB68A5"/>
    <w:rsid w:val="00AB6A51"/>
    <w:rsid w:val="00AB7778"/>
    <w:rsid w:val="00AC11B2"/>
    <w:rsid w:val="00AC218C"/>
    <w:rsid w:val="00AC5C5B"/>
    <w:rsid w:val="00AC6ED1"/>
    <w:rsid w:val="00AC7AF9"/>
    <w:rsid w:val="00AD70D5"/>
    <w:rsid w:val="00AE0FB7"/>
    <w:rsid w:val="00AE3328"/>
    <w:rsid w:val="00AE58FD"/>
    <w:rsid w:val="00AF1D82"/>
    <w:rsid w:val="00AF31E6"/>
    <w:rsid w:val="00AF421C"/>
    <w:rsid w:val="00B04251"/>
    <w:rsid w:val="00B077D9"/>
    <w:rsid w:val="00B14A2E"/>
    <w:rsid w:val="00B22CD3"/>
    <w:rsid w:val="00B23D3C"/>
    <w:rsid w:val="00B24363"/>
    <w:rsid w:val="00B250B6"/>
    <w:rsid w:val="00B27AC6"/>
    <w:rsid w:val="00B27CC2"/>
    <w:rsid w:val="00B3265A"/>
    <w:rsid w:val="00B32A7E"/>
    <w:rsid w:val="00B36550"/>
    <w:rsid w:val="00B43287"/>
    <w:rsid w:val="00B53338"/>
    <w:rsid w:val="00B571BD"/>
    <w:rsid w:val="00B576B8"/>
    <w:rsid w:val="00B6218A"/>
    <w:rsid w:val="00B62CC6"/>
    <w:rsid w:val="00B64BEF"/>
    <w:rsid w:val="00B65BE3"/>
    <w:rsid w:val="00B664F1"/>
    <w:rsid w:val="00B67DEF"/>
    <w:rsid w:val="00B70826"/>
    <w:rsid w:val="00B722DE"/>
    <w:rsid w:val="00B73799"/>
    <w:rsid w:val="00B76264"/>
    <w:rsid w:val="00B80D63"/>
    <w:rsid w:val="00B83FC7"/>
    <w:rsid w:val="00B85592"/>
    <w:rsid w:val="00B86A20"/>
    <w:rsid w:val="00B96336"/>
    <w:rsid w:val="00B97AF5"/>
    <w:rsid w:val="00BA0919"/>
    <w:rsid w:val="00BA3B65"/>
    <w:rsid w:val="00BB0060"/>
    <w:rsid w:val="00BB25C1"/>
    <w:rsid w:val="00BB36F5"/>
    <w:rsid w:val="00BB4D04"/>
    <w:rsid w:val="00BB5247"/>
    <w:rsid w:val="00BB79B7"/>
    <w:rsid w:val="00BD291F"/>
    <w:rsid w:val="00BF1710"/>
    <w:rsid w:val="00BF175A"/>
    <w:rsid w:val="00BF5B46"/>
    <w:rsid w:val="00BF6AF6"/>
    <w:rsid w:val="00C06BF4"/>
    <w:rsid w:val="00C107FC"/>
    <w:rsid w:val="00C10A88"/>
    <w:rsid w:val="00C11C91"/>
    <w:rsid w:val="00C142CB"/>
    <w:rsid w:val="00C146D7"/>
    <w:rsid w:val="00C15356"/>
    <w:rsid w:val="00C16C2A"/>
    <w:rsid w:val="00C303E3"/>
    <w:rsid w:val="00C35CC1"/>
    <w:rsid w:val="00C40B3A"/>
    <w:rsid w:val="00C53D5C"/>
    <w:rsid w:val="00C53E17"/>
    <w:rsid w:val="00C554B2"/>
    <w:rsid w:val="00C62F30"/>
    <w:rsid w:val="00C63DD6"/>
    <w:rsid w:val="00C669D0"/>
    <w:rsid w:val="00C71E95"/>
    <w:rsid w:val="00C725CD"/>
    <w:rsid w:val="00C75F0F"/>
    <w:rsid w:val="00C854AB"/>
    <w:rsid w:val="00C96EE1"/>
    <w:rsid w:val="00CA3672"/>
    <w:rsid w:val="00CC02CF"/>
    <w:rsid w:val="00CC12C1"/>
    <w:rsid w:val="00CC5AA8"/>
    <w:rsid w:val="00CD69FE"/>
    <w:rsid w:val="00CD6BA8"/>
    <w:rsid w:val="00CE27BF"/>
    <w:rsid w:val="00CE77BB"/>
    <w:rsid w:val="00CE7BC3"/>
    <w:rsid w:val="00CF3A96"/>
    <w:rsid w:val="00CF3D06"/>
    <w:rsid w:val="00CF3E9C"/>
    <w:rsid w:val="00CF6501"/>
    <w:rsid w:val="00D011E4"/>
    <w:rsid w:val="00D07691"/>
    <w:rsid w:val="00D0781F"/>
    <w:rsid w:val="00D13EB0"/>
    <w:rsid w:val="00D21932"/>
    <w:rsid w:val="00D2481F"/>
    <w:rsid w:val="00D24EA8"/>
    <w:rsid w:val="00D26BCE"/>
    <w:rsid w:val="00D273AB"/>
    <w:rsid w:val="00D31299"/>
    <w:rsid w:val="00D37D64"/>
    <w:rsid w:val="00D37E14"/>
    <w:rsid w:val="00D56B85"/>
    <w:rsid w:val="00D57576"/>
    <w:rsid w:val="00D629F1"/>
    <w:rsid w:val="00D67336"/>
    <w:rsid w:val="00D7128A"/>
    <w:rsid w:val="00D85499"/>
    <w:rsid w:val="00D8664E"/>
    <w:rsid w:val="00D871B5"/>
    <w:rsid w:val="00D87BDE"/>
    <w:rsid w:val="00D90E6F"/>
    <w:rsid w:val="00D92C57"/>
    <w:rsid w:val="00D9570F"/>
    <w:rsid w:val="00DA4DE7"/>
    <w:rsid w:val="00DB23D7"/>
    <w:rsid w:val="00DC4BD5"/>
    <w:rsid w:val="00DC5075"/>
    <w:rsid w:val="00DD59FA"/>
    <w:rsid w:val="00DD5A2A"/>
    <w:rsid w:val="00DE0B52"/>
    <w:rsid w:val="00DF10C0"/>
    <w:rsid w:val="00E01CA6"/>
    <w:rsid w:val="00E029A3"/>
    <w:rsid w:val="00E029DE"/>
    <w:rsid w:val="00E03B56"/>
    <w:rsid w:val="00E063B2"/>
    <w:rsid w:val="00E10FAC"/>
    <w:rsid w:val="00E12E0B"/>
    <w:rsid w:val="00E1475D"/>
    <w:rsid w:val="00E174EC"/>
    <w:rsid w:val="00E31AB0"/>
    <w:rsid w:val="00E3218A"/>
    <w:rsid w:val="00E33A36"/>
    <w:rsid w:val="00E34943"/>
    <w:rsid w:val="00E44ECD"/>
    <w:rsid w:val="00E45721"/>
    <w:rsid w:val="00E61B15"/>
    <w:rsid w:val="00E74457"/>
    <w:rsid w:val="00E761FE"/>
    <w:rsid w:val="00E76DEE"/>
    <w:rsid w:val="00E76EBA"/>
    <w:rsid w:val="00E81FD0"/>
    <w:rsid w:val="00E87E69"/>
    <w:rsid w:val="00E943E2"/>
    <w:rsid w:val="00E97582"/>
    <w:rsid w:val="00EA21C1"/>
    <w:rsid w:val="00EB6052"/>
    <w:rsid w:val="00EB776D"/>
    <w:rsid w:val="00EC0EFD"/>
    <w:rsid w:val="00EC2479"/>
    <w:rsid w:val="00EC6218"/>
    <w:rsid w:val="00EC7D01"/>
    <w:rsid w:val="00ED3BD7"/>
    <w:rsid w:val="00EE60FD"/>
    <w:rsid w:val="00EE762C"/>
    <w:rsid w:val="00EE77FD"/>
    <w:rsid w:val="00EF5D6D"/>
    <w:rsid w:val="00EF621D"/>
    <w:rsid w:val="00F02E46"/>
    <w:rsid w:val="00F02FB8"/>
    <w:rsid w:val="00F05328"/>
    <w:rsid w:val="00F06BED"/>
    <w:rsid w:val="00F16C2A"/>
    <w:rsid w:val="00F21EA1"/>
    <w:rsid w:val="00F25C9B"/>
    <w:rsid w:val="00F265DA"/>
    <w:rsid w:val="00F30E84"/>
    <w:rsid w:val="00F31F70"/>
    <w:rsid w:val="00F32CED"/>
    <w:rsid w:val="00F341F9"/>
    <w:rsid w:val="00F342D7"/>
    <w:rsid w:val="00F36010"/>
    <w:rsid w:val="00F368E7"/>
    <w:rsid w:val="00F37187"/>
    <w:rsid w:val="00F43C48"/>
    <w:rsid w:val="00F43F47"/>
    <w:rsid w:val="00F46C08"/>
    <w:rsid w:val="00F470CA"/>
    <w:rsid w:val="00F50BBF"/>
    <w:rsid w:val="00F52B66"/>
    <w:rsid w:val="00F64586"/>
    <w:rsid w:val="00F70707"/>
    <w:rsid w:val="00F70856"/>
    <w:rsid w:val="00F73F9B"/>
    <w:rsid w:val="00F86B98"/>
    <w:rsid w:val="00F878B9"/>
    <w:rsid w:val="00F904A6"/>
    <w:rsid w:val="00F94F1B"/>
    <w:rsid w:val="00FB070E"/>
    <w:rsid w:val="00FC249F"/>
    <w:rsid w:val="00FC6F58"/>
    <w:rsid w:val="00FD0200"/>
    <w:rsid w:val="00FD1789"/>
    <w:rsid w:val="00FD4E1F"/>
    <w:rsid w:val="00FE42A3"/>
    <w:rsid w:val="00FF28CB"/>
    <w:rsid w:val="00FF3558"/>
    <w:rsid w:val="00FF592B"/>
    <w:rsid w:val="00FF6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A8F97"/>
  <w15:chartTrackingRefBased/>
  <w15:docId w15:val="{EBBF411C-C121-4FCE-9B16-D70BA2629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76856"/>
    <w:pPr>
      <w:widowControl w:val="0"/>
      <w:spacing w:line="360" w:lineRule="auto"/>
      <w:jc w:val="both"/>
    </w:pPr>
    <w:rPr>
      <w:sz w:val="24"/>
    </w:rPr>
  </w:style>
  <w:style w:type="paragraph" w:styleId="1">
    <w:name w:val="heading 1"/>
    <w:aliases w:val="1,l0,烽火标题一级,烽火标题1,H1,正文一级标题,Heading 0,卷标题,h1,Level 1 Topic Heading,PIM 1,Section Head,1...,level 1,Level 1 Head,heading 1,标书1,L1,boc,aa章标题,Heading One,section:1,Heading 11,section:11,section:12,section:13,section:14,section:15,section:16,section:17"/>
    <w:basedOn w:val="a1"/>
    <w:next w:val="a1"/>
    <w:link w:val="11"/>
    <w:autoRedefine/>
    <w:uiPriority w:val="9"/>
    <w:qFormat/>
    <w:rsid w:val="009D1D1B"/>
    <w:pPr>
      <w:keepNext/>
      <w:keepLines/>
      <w:numPr>
        <w:numId w:val="1"/>
      </w:numPr>
      <w:spacing w:before="240" w:after="240"/>
      <w:ind w:left="431" w:hanging="431"/>
      <w:outlineLvl w:val="0"/>
    </w:pPr>
    <w:rPr>
      <w:rFonts w:asciiTheme="minorEastAsia"/>
      <w:b/>
      <w:bCs/>
      <w:kern w:val="44"/>
      <w:sz w:val="44"/>
      <w:szCs w:val="44"/>
    </w:rPr>
  </w:style>
  <w:style w:type="paragraph" w:styleId="2">
    <w:name w:val="heading 2"/>
    <w:aliases w:val="H2,h2,Level 2 Topic Heading,l2,sect 1.2,2,l1,Heading 2 Hidden,Heading 2 CCBS,PA Major Section,Titre3,HD2,Underrubrik1,prop2,Header 2,heading 2,标题2,2nd level,UNDERRUBRIK 1-2,烽火标题二级,烽火标题2,标题 1.1,第一章 标题 2,ISO1,L2,Titre2,I2,Section Title,H21,sect 1.21"/>
    <w:basedOn w:val="a1"/>
    <w:next w:val="a1"/>
    <w:link w:val="21"/>
    <w:uiPriority w:val="9"/>
    <w:unhideWhenUsed/>
    <w:qFormat/>
    <w:rsid w:val="007E007B"/>
    <w:pPr>
      <w:keepNext/>
      <w:keepLines/>
      <w:numPr>
        <w:ilvl w:val="1"/>
        <w:numId w:val="1"/>
      </w:numPr>
      <w:spacing w:before="260" w:after="260" w:line="416" w:lineRule="auto"/>
      <w:outlineLvl w:val="1"/>
    </w:pPr>
    <w:rPr>
      <w:rFonts w:asciiTheme="majorEastAsia" w:eastAsiaTheme="majorEastAsia" w:hAnsiTheme="majorHAnsi" w:cstheme="majorBidi"/>
      <w:b/>
      <w:bCs/>
      <w:sz w:val="32"/>
      <w:szCs w:val="32"/>
    </w:rPr>
  </w:style>
  <w:style w:type="paragraph" w:styleId="3">
    <w:name w:val="heading 3"/>
    <w:aliases w:val="sect1.2.3,h3,3,H3,Heading 3 - old,CT,Level 3 Topic Heading,PRTM Heading 3,BOD 0,烽火标题三级,标题 3 Char Char Char Char Char Char Char Char,level_3,PIM 3,Level 3 Head,3rd level,13,Level-3 heading,heading3,C Sub-Sub/Italic,h3 sub heading,Head 3,Head 31,h31"/>
    <w:basedOn w:val="a1"/>
    <w:next w:val="a1"/>
    <w:link w:val="31"/>
    <w:uiPriority w:val="9"/>
    <w:unhideWhenUsed/>
    <w:qFormat/>
    <w:rsid w:val="009D1D1B"/>
    <w:pPr>
      <w:keepNext/>
      <w:keepLines/>
      <w:numPr>
        <w:ilvl w:val="2"/>
        <w:numId w:val="1"/>
      </w:numPr>
      <w:spacing w:before="260" w:after="260" w:line="416" w:lineRule="auto"/>
      <w:outlineLvl w:val="2"/>
    </w:pPr>
    <w:rPr>
      <w:rFonts w:asciiTheme="minorEastAsia"/>
      <w:b/>
      <w:bCs/>
      <w:sz w:val="32"/>
      <w:szCs w:val="32"/>
    </w:rPr>
  </w:style>
  <w:style w:type="paragraph" w:styleId="4">
    <w:name w:val="heading 4"/>
    <w:aliases w:val="4,l3,sect 1.2.3.4,Ref Heading 1,rh1,sect 1.2.3.41,Ref Heading 11,rh11,sect 1.2.3.42,Ref Heading 12,rh12,sect 1.2.3.411,Ref Heading 111,rh111,sect 1.2.3.43,Ref Heading 13,rh13,sect 1.2.3.412,Ref Heading 112,rh112,烽火标题四级,烽火标题4,1.1.1.1 Heading 4,bulle"/>
    <w:basedOn w:val="a1"/>
    <w:next w:val="a1"/>
    <w:link w:val="41"/>
    <w:uiPriority w:val="9"/>
    <w:unhideWhenUsed/>
    <w:qFormat/>
    <w:rsid w:val="009D1D1B"/>
    <w:pPr>
      <w:keepNext/>
      <w:keepLines/>
      <w:numPr>
        <w:ilvl w:val="3"/>
        <w:numId w:val="1"/>
      </w:numPr>
      <w:spacing w:before="280" w:after="290" w:line="376" w:lineRule="auto"/>
      <w:outlineLvl w:val="3"/>
    </w:pPr>
    <w:rPr>
      <w:rFonts w:asciiTheme="majorEastAsia" w:eastAsiaTheme="majorEastAsia" w:hAnsiTheme="majorHAnsi" w:cstheme="majorBidi"/>
      <w:b/>
      <w:bCs/>
      <w:sz w:val="28"/>
      <w:szCs w:val="28"/>
    </w:rPr>
  </w:style>
  <w:style w:type="paragraph" w:styleId="5">
    <w:name w:val="heading 5"/>
    <w:aliases w:val="5,l4,烽火标题五级,烽火标题5,ds,dd,H5,PIM 5,h5,ds1,dd1,ds2,dd2,dash3,ds3,dd3,dash4,ds4,dd4,dash5,ds5,dd5,dash6,ds6,dd6,dash7,ds7,dd7,dash8,ds8,dd8,dash9,ds9,dd9,dash10,ds10,dd10,dash11,ds11,dd11,dash21,ds21,dd21,dash31,ds31,dd31,dash41,ds41,dd41,dash51,口,标题5"/>
    <w:basedOn w:val="a1"/>
    <w:next w:val="a1"/>
    <w:link w:val="51"/>
    <w:uiPriority w:val="9"/>
    <w:unhideWhenUsed/>
    <w:qFormat/>
    <w:rsid w:val="009D1D1B"/>
    <w:pPr>
      <w:keepNext/>
      <w:keepLines/>
      <w:numPr>
        <w:ilvl w:val="4"/>
        <w:numId w:val="1"/>
      </w:numPr>
      <w:spacing w:before="280" w:after="290" w:line="376" w:lineRule="auto"/>
      <w:outlineLvl w:val="4"/>
    </w:pPr>
    <w:rPr>
      <w:rFonts w:asciiTheme="minorEastAsia"/>
      <w:b/>
      <w:bCs/>
      <w:sz w:val="28"/>
      <w:szCs w:val="28"/>
    </w:rPr>
  </w:style>
  <w:style w:type="paragraph" w:styleId="6">
    <w:name w:val="heading 6"/>
    <w:aliases w:val="Legal Level 1.,sub-dash,sd,cnp,Caption number (page-wide),h6,ITT t6,PA Appendix,sub-dash1,sd1,51,sub-dash2,sd2,52,sub-dash3,sd3,53,sub-dash4,sd4,54,sub-dash5,sd5,55,sub-dash6,sd6,56,Bullet list,Bullet list1,Bullet list2,Bullet list11,H6,PIM 6,BOD,6"/>
    <w:basedOn w:val="a1"/>
    <w:next w:val="a1"/>
    <w:link w:val="61"/>
    <w:uiPriority w:val="9"/>
    <w:unhideWhenUsed/>
    <w:qFormat/>
    <w:rsid w:val="009D1D1B"/>
    <w:pPr>
      <w:keepNext/>
      <w:keepLines/>
      <w:numPr>
        <w:ilvl w:val="5"/>
        <w:numId w:val="1"/>
      </w:numPr>
      <w:spacing w:before="240" w:after="64" w:line="320" w:lineRule="auto"/>
      <w:outlineLvl w:val="5"/>
    </w:pPr>
    <w:rPr>
      <w:rFonts w:asciiTheme="majorEastAsia" w:eastAsiaTheme="majorEastAsia" w:hAnsiTheme="majorHAnsi" w:cstheme="majorBidi"/>
      <w:b/>
      <w:bCs/>
      <w:szCs w:val="24"/>
    </w:rPr>
  </w:style>
  <w:style w:type="paragraph" w:styleId="7">
    <w:name w:val="heading 7"/>
    <w:aliases w:val="letter list,PIM 7,不用,Legal Level 1.1.,L7,1.1.1.1.1.1.1标题 7,表名,sdf,◎,ITT t7,PA Appendix Major,H TIMES1,1.标题 6,正文七级标题,（1）,SDL title,st,heading 7,cnc,Caption number (column-wide),lettered list,letter list1,lettered list1,letter list2,lettered list2,h7"/>
    <w:basedOn w:val="a1"/>
    <w:next w:val="a1"/>
    <w:link w:val="70"/>
    <w:uiPriority w:val="9"/>
    <w:unhideWhenUsed/>
    <w:qFormat/>
    <w:rsid w:val="009330BD"/>
    <w:pPr>
      <w:keepNext/>
      <w:keepLines/>
      <w:numPr>
        <w:ilvl w:val="6"/>
        <w:numId w:val="1"/>
      </w:numPr>
      <w:spacing w:before="240" w:after="64" w:line="320" w:lineRule="auto"/>
      <w:outlineLvl w:val="6"/>
    </w:pPr>
    <w:rPr>
      <w:b/>
      <w:bCs/>
      <w:szCs w:val="24"/>
    </w:rPr>
  </w:style>
  <w:style w:type="paragraph" w:styleId="8">
    <w:name w:val="heading 8"/>
    <w:aliases w:val="不用8,Legal Level 1.1.1.,注意框体,h8,正文八级标题,tt,tt1,heading 8,tt2,tt11,Figure1,heading 81,tt3,tt12,Figure2,heading 82,tt4,tt13,Figure3,heading 83,tt5,tt14,Figure4,heading 84,tt6,tt15,Figure5,heading 85,ctp,Caption text (page-wide),Center Bold,ITT t,（A）"/>
    <w:basedOn w:val="a1"/>
    <w:next w:val="a1"/>
    <w:link w:val="80"/>
    <w:uiPriority w:val="9"/>
    <w:unhideWhenUsed/>
    <w:qFormat/>
    <w:rsid w:val="009330BD"/>
    <w:pPr>
      <w:keepNext/>
      <w:keepLines/>
      <w:numPr>
        <w:ilvl w:val="7"/>
        <w:numId w:val="1"/>
      </w:numPr>
      <w:spacing w:before="240" w:after="64" w:line="320" w:lineRule="auto"/>
      <w:outlineLvl w:val="7"/>
    </w:pPr>
    <w:rPr>
      <w:rFonts w:asciiTheme="majorHAnsi" w:eastAsiaTheme="majorEastAsia" w:hAnsiTheme="majorHAnsi" w:cstheme="majorBidi"/>
      <w:szCs w:val="24"/>
    </w:rPr>
  </w:style>
  <w:style w:type="paragraph" w:styleId="9">
    <w:name w:val="heading 9"/>
    <w:aliases w:val="PIM 9,不用9,Legal Level 1.1.1.1.,huh,h9,正文九级标题,ft,ft1,table,heading 9,t,table left,tl,HF,figures,9,ft2,ft11,table1,heading 91,t1,table left1,tl1,HF1,figures1,91,ft3,ft12,table2,heading 92,t2,table left2,tl2,HF2,figures2,92,ft4,ft13,table3,t3,三级标题"/>
    <w:basedOn w:val="a1"/>
    <w:next w:val="a1"/>
    <w:link w:val="90"/>
    <w:uiPriority w:val="9"/>
    <w:unhideWhenUsed/>
    <w:qFormat/>
    <w:rsid w:val="000C2F85"/>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19655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2"/>
    <w:link w:val="a5"/>
    <w:uiPriority w:val="99"/>
    <w:rsid w:val="00196553"/>
    <w:rPr>
      <w:sz w:val="18"/>
      <w:szCs w:val="18"/>
    </w:rPr>
  </w:style>
  <w:style w:type="paragraph" w:styleId="a7">
    <w:name w:val="footer"/>
    <w:basedOn w:val="a1"/>
    <w:link w:val="a8"/>
    <w:uiPriority w:val="99"/>
    <w:unhideWhenUsed/>
    <w:rsid w:val="00196553"/>
    <w:pPr>
      <w:tabs>
        <w:tab w:val="center" w:pos="4153"/>
        <w:tab w:val="right" w:pos="8306"/>
      </w:tabs>
      <w:snapToGrid w:val="0"/>
      <w:jc w:val="left"/>
    </w:pPr>
    <w:rPr>
      <w:sz w:val="18"/>
      <w:szCs w:val="18"/>
    </w:rPr>
  </w:style>
  <w:style w:type="character" w:customStyle="1" w:styleId="a8">
    <w:name w:val="页脚 字符"/>
    <w:basedOn w:val="a2"/>
    <w:link w:val="a7"/>
    <w:uiPriority w:val="99"/>
    <w:rsid w:val="00196553"/>
    <w:rPr>
      <w:sz w:val="18"/>
      <w:szCs w:val="18"/>
    </w:rPr>
  </w:style>
  <w:style w:type="character" w:styleId="a9">
    <w:name w:val="Hyperlink"/>
    <w:basedOn w:val="a2"/>
    <w:uiPriority w:val="99"/>
    <w:unhideWhenUsed/>
    <w:rsid w:val="00196553"/>
    <w:rPr>
      <w:color w:val="0000FF"/>
      <w:u w:val="single"/>
    </w:rPr>
  </w:style>
  <w:style w:type="character" w:customStyle="1" w:styleId="11">
    <w:name w:val="标题 1 字符"/>
    <w:aliases w:val="1 字符,l0 字符,烽火标题一级 字符,烽火标题1 字符,H1 字符,正文一级标题 字符,Heading 0 字符,卷标题 字符,h1 字符,Level 1 Topic Heading 字符,PIM 1 字符,Section Head 字符,1... 字符,level 1 字符,Level 1 Head 字符,heading 1 字符,标书1 字符,L1 字符,boc 字符,aa章标题 字符,Heading One 字符,section:1 字符,Heading 11 字符"/>
    <w:basedOn w:val="a2"/>
    <w:link w:val="1"/>
    <w:uiPriority w:val="9"/>
    <w:rsid w:val="009D1D1B"/>
    <w:rPr>
      <w:rFonts w:asciiTheme="minorEastAsia"/>
      <w:b/>
      <w:bCs/>
      <w:kern w:val="44"/>
      <w:sz w:val="44"/>
      <w:szCs w:val="44"/>
    </w:rPr>
  </w:style>
  <w:style w:type="character" w:customStyle="1" w:styleId="21">
    <w:name w:val="标题 2 字符"/>
    <w:aliases w:val="H2 字符,h2 字符,Level 2 Topic Heading 字符,l2 字符,sect 1.2 字符,2 字符,l1 字符,Heading 2 Hidden 字符,Heading 2 CCBS 字符,PA Major Section 字符,Titre3 字符,HD2 字符,Underrubrik1 字符,prop2 字符,Header 2 字符,heading 2 字符,标题2 字符,2nd level 字符,UNDERRUBRIK 1-2 字符,烽火标题二级 字符,L2 字符"/>
    <w:basedOn w:val="a2"/>
    <w:link w:val="2"/>
    <w:uiPriority w:val="9"/>
    <w:rsid w:val="007E007B"/>
    <w:rPr>
      <w:rFonts w:asciiTheme="majorEastAsia" w:eastAsiaTheme="majorEastAsia" w:hAnsiTheme="majorHAnsi" w:cstheme="majorBidi"/>
      <w:b/>
      <w:bCs/>
      <w:sz w:val="32"/>
      <w:szCs w:val="32"/>
    </w:rPr>
  </w:style>
  <w:style w:type="paragraph" w:styleId="aa">
    <w:name w:val="List Paragraph"/>
    <w:aliases w:val="stc标题4,正文段落1,Bullet List,FooterText,numbered,Paragraphe de liste1,lp1,符号列表,List,列出段落1.,AAA,符号1.1（天云科技）,列出段落-正文,List Paragraph1,列出段落2,列出段落4,列出段落41,列出段落5,HP 正文列出段落,List Paragraph11,强调点,1箭头列出段落,List1,List11,List111,List1111,List11111,List111111,List2"/>
    <w:basedOn w:val="a1"/>
    <w:link w:val="ab"/>
    <w:uiPriority w:val="34"/>
    <w:qFormat/>
    <w:rsid w:val="00196553"/>
    <w:pPr>
      <w:ind w:firstLineChars="200" w:firstLine="420"/>
    </w:pPr>
  </w:style>
  <w:style w:type="paragraph" w:styleId="ac">
    <w:name w:val="Normal (Web)"/>
    <w:basedOn w:val="a1"/>
    <w:uiPriority w:val="99"/>
    <w:unhideWhenUsed/>
    <w:qFormat/>
    <w:rsid w:val="00113864"/>
    <w:pPr>
      <w:widowControl/>
      <w:spacing w:before="100" w:beforeAutospacing="1" w:after="100" w:afterAutospacing="1"/>
      <w:jc w:val="left"/>
    </w:pPr>
    <w:rPr>
      <w:rFonts w:ascii="宋体" w:eastAsia="宋体" w:hAnsi="宋体" w:cs="宋体"/>
      <w:kern w:val="0"/>
      <w:szCs w:val="24"/>
    </w:rPr>
  </w:style>
  <w:style w:type="table" w:styleId="ad">
    <w:name w:val="Table Grid"/>
    <w:basedOn w:val="a3"/>
    <w:rsid w:val="00326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段落文字"/>
    <w:basedOn w:val="a1"/>
    <w:qFormat/>
    <w:rsid w:val="00975172"/>
    <w:pPr>
      <w:ind w:firstLineChars="200" w:firstLine="200"/>
    </w:pPr>
    <w:rPr>
      <w:rFonts w:ascii="Times New Roman" w:eastAsia="宋体" w:hAnsi="Times New Roman" w:cs="Times New Roman"/>
      <w:szCs w:val="21"/>
      <w:lang w:val="x-none" w:eastAsia="x-none"/>
    </w:rPr>
  </w:style>
  <w:style w:type="character" w:customStyle="1" w:styleId="ab">
    <w:name w:val="列表段落 字符"/>
    <w:aliases w:val="stc标题4 字符,正文段落1 字符,Bullet List 字符,FooterText 字符,numbered 字符,Paragraphe de liste1 字符,lp1 字符,符号列表 字符,List 字符,列出段落1. 字符,AAA 字符,符号1.1（天云科技） 字符,列出段落-正文 字符,List Paragraph1 字符,列出段落2 字符,列出段落4 字符,列出段落41 字符,列出段落5 字符,HP 正文列出段落 字符,List Paragraph11 字符,强调点 字符"/>
    <w:link w:val="aa"/>
    <w:uiPriority w:val="34"/>
    <w:qFormat/>
    <w:rsid w:val="00975172"/>
  </w:style>
  <w:style w:type="paragraph" w:customStyle="1" w:styleId="22">
    <w:name w:val="正文（首行缩进2字符）"/>
    <w:basedOn w:val="a1"/>
    <w:link w:val="2Char"/>
    <w:qFormat/>
    <w:rsid w:val="0076699B"/>
    <w:pPr>
      <w:ind w:firstLineChars="200" w:firstLine="480"/>
    </w:pPr>
    <w:rPr>
      <w:rFonts w:ascii="Times New Roman" w:eastAsia="宋体" w:hAnsi="Times New Roman" w:cs="Times New Roman"/>
      <w:szCs w:val="24"/>
    </w:rPr>
  </w:style>
  <w:style w:type="character" w:customStyle="1" w:styleId="2Char">
    <w:name w:val="正文（首行缩进2字符） Char"/>
    <w:link w:val="22"/>
    <w:rsid w:val="0076699B"/>
    <w:rPr>
      <w:rFonts w:ascii="Times New Roman" w:eastAsia="宋体" w:hAnsi="Times New Roman" w:cs="Times New Roman"/>
      <w:sz w:val="24"/>
      <w:szCs w:val="24"/>
    </w:rPr>
  </w:style>
  <w:style w:type="character" w:customStyle="1" w:styleId="31">
    <w:name w:val="标题 3 字符"/>
    <w:aliases w:val="sect1.2.3 字符,h3 字符,3 字符,H3 字符,Heading 3 - old 字符,CT 字符,Level 3 Topic Heading 字符,PRTM Heading 3 字符,BOD 0 字符,烽火标题三级 字符,标题 3 Char Char Char Char Char Char Char Char 字符,level_3 字符,PIM 3 字符,Level 3 Head 字符,3rd level 字符,13 字符,Level-3 heading 字符,h31 字符"/>
    <w:basedOn w:val="a2"/>
    <w:link w:val="3"/>
    <w:uiPriority w:val="9"/>
    <w:rsid w:val="009D1D1B"/>
    <w:rPr>
      <w:rFonts w:asciiTheme="minorEastAsia"/>
      <w:b/>
      <w:bCs/>
      <w:sz w:val="32"/>
      <w:szCs w:val="32"/>
    </w:rPr>
  </w:style>
  <w:style w:type="character" w:customStyle="1" w:styleId="41">
    <w:name w:val="标题 4 字符"/>
    <w:aliases w:val="4 字符,l3 字符,sect 1.2.3.4 字符,Ref Heading 1 字符,rh1 字符,sect 1.2.3.41 字符,Ref Heading 11 字符,rh11 字符,sect 1.2.3.42 字符,Ref Heading 12 字符,rh12 字符,sect 1.2.3.411 字符,Ref Heading 111 字符,rh111 字符,sect 1.2.3.43 字符,Ref Heading 13 字符,rh13 字符,sect 1.2.3.412 字符"/>
    <w:basedOn w:val="a2"/>
    <w:link w:val="4"/>
    <w:uiPriority w:val="9"/>
    <w:rsid w:val="009D1D1B"/>
    <w:rPr>
      <w:rFonts w:asciiTheme="majorEastAsia" w:eastAsiaTheme="majorEastAsia" w:hAnsiTheme="majorHAnsi" w:cstheme="majorBidi"/>
      <w:b/>
      <w:bCs/>
      <w:sz w:val="28"/>
      <w:szCs w:val="28"/>
    </w:rPr>
  </w:style>
  <w:style w:type="character" w:customStyle="1" w:styleId="51">
    <w:name w:val="标题 5 字符"/>
    <w:aliases w:val="5 字符,l4 字符,烽火标题五级 字符,烽火标题5 字符,ds 字符,dd 字符,H5 字符,PIM 5 字符,h5 字符,ds1 字符,dd1 字符,ds2 字符,dd2 字符,dash3 字符,ds3 字符,dd3 字符,dash4 字符,ds4 字符,dd4 字符,dash5 字符,ds5 字符,dd5 字符,dash6 字符,ds6 字符,dd6 字符,dash7 字符,ds7 字符,dd7 字符,dash8 字符,ds8 字符,dd8 字符,dash9 字符,ds9 字符"/>
    <w:basedOn w:val="a2"/>
    <w:link w:val="5"/>
    <w:uiPriority w:val="9"/>
    <w:rsid w:val="009D1D1B"/>
    <w:rPr>
      <w:rFonts w:asciiTheme="minorEastAsia"/>
      <w:b/>
      <w:bCs/>
      <w:sz w:val="28"/>
      <w:szCs w:val="28"/>
    </w:rPr>
  </w:style>
  <w:style w:type="paragraph" w:customStyle="1" w:styleId="SANGFOR6">
    <w:name w:val="SANGFOR_6_正文"/>
    <w:basedOn w:val="a1"/>
    <w:link w:val="SANGFOR6Char"/>
    <w:qFormat/>
    <w:rsid w:val="005A3B66"/>
    <w:pPr>
      <w:ind w:right="210" w:firstLine="420"/>
    </w:pPr>
    <w:rPr>
      <w:rFonts w:ascii="宋体" w:eastAsia="宋体" w:hAnsi="宋体" w:cs="Times New Roman"/>
      <w:bCs/>
      <w:szCs w:val="24"/>
    </w:rPr>
  </w:style>
  <w:style w:type="character" w:customStyle="1" w:styleId="SANGFOR6Char">
    <w:name w:val="SANGFOR_6_正文 Char"/>
    <w:link w:val="SANGFOR6"/>
    <w:rsid w:val="005A3B66"/>
    <w:rPr>
      <w:rFonts w:ascii="宋体" w:eastAsia="宋体" w:hAnsi="宋体" w:cs="Times New Roman"/>
      <w:bCs/>
      <w:szCs w:val="24"/>
    </w:rPr>
  </w:style>
  <w:style w:type="character" w:customStyle="1" w:styleId="61">
    <w:name w:val="标题 6 字符"/>
    <w:aliases w:val="Legal Level 1. 字符,sub-dash 字符,sd 字符,cnp 字符,Caption number (page-wide) 字符,h6 字符,ITT t6 字符,PA Appendix 字符,sub-dash1 字符,sd1 字符,51 字符,sub-dash2 字符,sd2 字符,52 字符,sub-dash3 字符,sd3 字符,53 字符,sub-dash4 字符,sd4 字符,54 字符,sub-dash5 字符,sd5 字符,55 字符,sd6 字符,6 字符"/>
    <w:basedOn w:val="a2"/>
    <w:link w:val="6"/>
    <w:uiPriority w:val="9"/>
    <w:rsid w:val="009D1D1B"/>
    <w:rPr>
      <w:rFonts w:asciiTheme="majorEastAsia" w:eastAsiaTheme="majorEastAsia" w:hAnsiTheme="majorHAnsi" w:cstheme="majorBidi"/>
      <w:b/>
      <w:bCs/>
      <w:sz w:val="24"/>
      <w:szCs w:val="24"/>
    </w:rPr>
  </w:style>
  <w:style w:type="paragraph" w:customStyle="1" w:styleId="ae">
    <w:name w:val="技术白皮书正文"/>
    <w:basedOn w:val="a1"/>
    <w:link w:val="Char"/>
    <w:qFormat/>
    <w:rsid w:val="00433312"/>
    <w:pPr>
      <w:widowControl/>
      <w:spacing w:afterLines="50" w:after="156"/>
      <w:ind w:firstLineChars="200" w:firstLine="420"/>
      <w:jc w:val="left"/>
    </w:pPr>
    <w:rPr>
      <w:rFonts w:asciiTheme="minorEastAsia" w:hAnsiTheme="minorEastAsia"/>
      <w:color w:val="000000" w:themeColor="text1"/>
    </w:rPr>
  </w:style>
  <w:style w:type="character" w:customStyle="1" w:styleId="Char">
    <w:name w:val="技术白皮书正文 Char"/>
    <w:basedOn w:val="a2"/>
    <w:link w:val="ae"/>
    <w:rsid w:val="00433312"/>
    <w:rPr>
      <w:rFonts w:asciiTheme="minorEastAsia" w:hAnsiTheme="minorEastAsia"/>
      <w:color w:val="000000" w:themeColor="text1"/>
    </w:rPr>
  </w:style>
  <w:style w:type="character" w:styleId="af">
    <w:name w:val="Strong"/>
    <w:basedOn w:val="a2"/>
    <w:uiPriority w:val="22"/>
    <w:qFormat/>
    <w:rsid w:val="005721A0"/>
    <w:rPr>
      <w:b/>
      <w:bCs/>
    </w:rPr>
  </w:style>
  <w:style w:type="paragraph" w:styleId="af0">
    <w:name w:val="caption"/>
    <w:basedOn w:val="a1"/>
    <w:next w:val="a1"/>
    <w:uiPriority w:val="35"/>
    <w:unhideWhenUsed/>
    <w:qFormat/>
    <w:rsid w:val="005721A0"/>
    <w:rPr>
      <w:rFonts w:asciiTheme="majorHAnsi" w:eastAsia="黑体" w:hAnsiTheme="majorHAnsi" w:cstheme="majorBidi"/>
      <w:sz w:val="20"/>
      <w:szCs w:val="20"/>
    </w:rPr>
  </w:style>
  <w:style w:type="paragraph" w:customStyle="1" w:styleId="af1">
    <w:name w:val="正文（安华金和）"/>
    <w:link w:val="Char0"/>
    <w:qFormat/>
    <w:rsid w:val="005C69E8"/>
    <w:pPr>
      <w:widowControl w:val="0"/>
      <w:spacing w:line="300" w:lineRule="auto"/>
      <w:ind w:firstLineChars="200" w:firstLine="200"/>
    </w:pPr>
    <w:rPr>
      <w:rFonts w:ascii="Arial" w:eastAsia="宋体" w:hAnsi="Arial" w:cs="Times New Roman"/>
      <w:kern w:val="0"/>
      <w:szCs w:val="21"/>
    </w:rPr>
  </w:style>
  <w:style w:type="character" w:customStyle="1" w:styleId="Char0">
    <w:name w:val="正文（安华金和） Char"/>
    <w:basedOn w:val="a2"/>
    <w:link w:val="af1"/>
    <w:qFormat/>
    <w:rsid w:val="005C69E8"/>
    <w:rPr>
      <w:rFonts w:ascii="Arial" w:eastAsia="宋体" w:hAnsi="Arial" w:cs="Times New Roman"/>
      <w:kern w:val="0"/>
      <w:szCs w:val="21"/>
    </w:rPr>
  </w:style>
  <w:style w:type="paragraph" w:customStyle="1" w:styleId="Default">
    <w:name w:val="Default"/>
    <w:link w:val="DefaultChar"/>
    <w:qFormat/>
    <w:rsid w:val="00855133"/>
    <w:pPr>
      <w:widowControl w:val="0"/>
      <w:autoSpaceDE w:val="0"/>
      <w:autoSpaceDN w:val="0"/>
      <w:adjustRightInd w:val="0"/>
    </w:pPr>
    <w:rPr>
      <w:rFonts w:ascii="宋体" w:eastAsia="宋体" w:cs="宋体"/>
      <w:color w:val="000000"/>
      <w:kern w:val="0"/>
      <w:sz w:val="24"/>
      <w:szCs w:val="24"/>
    </w:rPr>
  </w:style>
  <w:style w:type="character" w:customStyle="1" w:styleId="DefaultChar">
    <w:name w:val="Default Char"/>
    <w:link w:val="Default"/>
    <w:rsid w:val="00855133"/>
    <w:rPr>
      <w:rFonts w:ascii="宋体" w:eastAsia="宋体" w:cs="宋体"/>
      <w:color w:val="000000"/>
      <w:kern w:val="0"/>
      <w:sz w:val="24"/>
      <w:szCs w:val="24"/>
    </w:rPr>
  </w:style>
  <w:style w:type="character" w:customStyle="1" w:styleId="70">
    <w:name w:val="标题 7 字符"/>
    <w:aliases w:val="letter list 字符,PIM 7 字符,不用 字符,Legal Level 1.1. 字符,L7 字符,1.1.1.1.1.1.1标题 7 字符,表名 字符,sdf 字符,◎ 字符,ITT t7 字符,PA Appendix Major 字符,H TIMES1 字符,1.标题 6 字符,正文七级标题 字符,（1） 字符,SDL title 字符,st 字符,heading 7 字符,cnc 字符,Caption number (column-wide) 字符,h7 字符"/>
    <w:basedOn w:val="a2"/>
    <w:link w:val="7"/>
    <w:uiPriority w:val="9"/>
    <w:rsid w:val="009330BD"/>
    <w:rPr>
      <w:b/>
      <w:bCs/>
      <w:sz w:val="24"/>
      <w:szCs w:val="24"/>
    </w:rPr>
  </w:style>
  <w:style w:type="character" w:customStyle="1" w:styleId="80">
    <w:name w:val="标题 8 字符"/>
    <w:aliases w:val="不用8 字符,Legal Level 1.1.1. 字符,注意框体 字符,h8 字符,正文八级标题 字符,tt 字符,tt1 字符,heading 8 字符,tt2 字符,tt11 字符,Figure1 字符,heading 81 字符,tt3 字符,tt12 字符,Figure2 字符,heading 82 字符,tt4 字符,tt13 字符,Figure3 字符,heading 83 字符,tt5 字符,tt14 字符,Figure4 字符,heading 84 字符,tt6 字符"/>
    <w:basedOn w:val="a2"/>
    <w:link w:val="8"/>
    <w:uiPriority w:val="9"/>
    <w:rsid w:val="009330BD"/>
    <w:rPr>
      <w:rFonts w:asciiTheme="majorHAnsi" w:eastAsiaTheme="majorEastAsia" w:hAnsiTheme="majorHAnsi" w:cstheme="majorBidi"/>
      <w:sz w:val="24"/>
      <w:szCs w:val="24"/>
    </w:rPr>
  </w:style>
  <w:style w:type="paragraph" w:styleId="af2">
    <w:name w:val="Normal Indent"/>
    <w:aliases w:val="特点,表正文,正文非缩进,段1,四号,标题4,正文缩进1,±íÕýÎÄ,ÕýÎÄ·ÇËõ½ø,正文缩进 Char1,正文缩进（首行缩进两字）1,正文（首行缩进两字）1,Indent 11,表正文2,正文非缩进2,正文（首行缩进两字）,正文缩进楷体,P,正文缩进 Char Char Char,正文缩进 Char Char,正文缩进 Char1 Char Char,正文缩进 Char Char Char Char Char,正文缩进 Char1 Char Char Char Char,小四,操作"/>
    <w:basedOn w:val="a1"/>
    <w:link w:val="af3"/>
    <w:qFormat/>
    <w:rsid w:val="008C7480"/>
    <w:pPr>
      <w:ind w:firstLine="420"/>
    </w:pPr>
    <w:rPr>
      <w:rFonts w:ascii="Verdana" w:eastAsia="宋体" w:hAnsi="Verdana" w:cs="Times New Roman"/>
      <w:szCs w:val="20"/>
    </w:rPr>
  </w:style>
  <w:style w:type="character" w:customStyle="1" w:styleId="af3">
    <w:name w:val="正文缩进 字符"/>
    <w:aliases w:val="特点 字符,表正文 字符,正文非缩进 字符,段1 字符,四号 字符,标题4 字符,正文缩进1 字符,±íÕýÎÄ 字符,ÕýÎÄ·ÇËõ½ø 字符,正文缩进 Char1 字符,正文缩进（首行缩进两字）1 字符,正文（首行缩进两字）1 字符,Indent 11 字符,表正文2 字符,正文非缩进2 字符,正文（首行缩进两字） 字符,正文缩进楷体 字符,P 字符,正文缩进 Char Char Char 字符,正文缩进 Char Char 字符,正文缩进 Char1 Char Char 字符"/>
    <w:link w:val="af2"/>
    <w:qFormat/>
    <w:rsid w:val="008C7480"/>
    <w:rPr>
      <w:rFonts w:ascii="Verdana" w:eastAsia="宋体" w:hAnsi="Verdana" w:cs="Times New Roman"/>
      <w:sz w:val="24"/>
      <w:szCs w:val="20"/>
    </w:rPr>
  </w:style>
  <w:style w:type="paragraph" w:customStyle="1" w:styleId="af4">
    <w:name w:val="小标题"/>
    <w:basedOn w:val="a1"/>
    <w:next w:val="a1"/>
    <w:qFormat/>
    <w:rsid w:val="008C7480"/>
    <w:rPr>
      <w:rFonts w:ascii="黑体" w:eastAsia="黑体" w:hAnsi="宋体" w:cs="Times New Roman"/>
      <w:spacing w:val="8"/>
      <w:szCs w:val="20"/>
    </w:rPr>
  </w:style>
  <w:style w:type="character" w:styleId="af5">
    <w:name w:val="annotation reference"/>
    <w:basedOn w:val="a2"/>
    <w:uiPriority w:val="99"/>
    <w:semiHidden/>
    <w:unhideWhenUsed/>
    <w:rsid w:val="000329FF"/>
    <w:rPr>
      <w:sz w:val="21"/>
      <w:szCs w:val="21"/>
    </w:rPr>
  </w:style>
  <w:style w:type="paragraph" w:styleId="af6">
    <w:name w:val="annotation text"/>
    <w:basedOn w:val="a1"/>
    <w:link w:val="af7"/>
    <w:uiPriority w:val="99"/>
    <w:semiHidden/>
    <w:unhideWhenUsed/>
    <w:rsid w:val="000329FF"/>
    <w:pPr>
      <w:jc w:val="left"/>
    </w:pPr>
  </w:style>
  <w:style w:type="character" w:customStyle="1" w:styleId="af7">
    <w:name w:val="批注文字 字符"/>
    <w:basedOn w:val="a2"/>
    <w:link w:val="af6"/>
    <w:uiPriority w:val="99"/>
    <w:semiHidden/>
    <w:rsid w:val="000329FF"/>
  </w:style>
  <w:style w:type="paragraph" w:styleId="af8">
    <w:name w:val="annotation subject"/>
    <w:basedOn w:val="af6"/>
    <w:next w:val="af6"/>
    <w:link w:val="af9"/>
    <w:uiPriority w:val="99"/>
    <w:semiHidden/>
    <w:unhideWhenUsed/>
    <w:rsid w:val="000329FF"/>
    <w:rPr>
      <w:b/>
      <w:bCs/>
    </w:rPr>
  </w:style>
  <w:style w:type="character" w:customStyle="1" w:styleId="af9">
    <w:name w:val="批注主题 字符"/>
    <w:basedOn w:val="af7"/>
    <w:link w:val="af8"/>
    <w:uiPriority w:val="99"/>
    <w:semiHidden/>
    <w:rsid w:val="000329FF"/>
    <w:rPr>
      <w:b/>
      <w:bCs/>
    </w:rPr>
  </w:style>
  <w:style w:type="paragraph" w:styleId="afa">
    <w:name w:val="Balloon Text"/>
    <w:basedOn w:val="a1"/>
    <w:link w:val="afb"/>
    <w:uiPriority w:val="99"/>
    <w:semiHidden/>
    <w:unhideWhenUsed/>
    <w:rsid w:val="000329FF"/>
    <w:rPr>
      <w:sz w:val="18"/>
      <w:szCs w:val="18"/>
    </w:rPr>
  </w:style>
  <w:style w:type="character" w:customStyle="1" w:styleId="afb">
    <w:name w:val="批注框文本 字符"/>
    <w:basedOn w:val="a2"/>
    <w:link w:val="afa"/>
    <w:uiPriority w:val="99"/>
    <w:semiHidden/>
    <w:rsid w:val="000329FF"/>
    <w:rPr>
      <w:sz w:val="18"/>
      <w:szCs w:val="18"/>
    </w:rPr>
  </w:style>
  <w:style w:type="character" w:customStyle="1" w:styleId="afc">
    <w:name w:val="正文文本 字符"/>
    <w:link w:val="afd"/>
    <w:qFormat/>
    <w:rsid w:val="008E1C67"/>
    <w:rPr>
      <w:rFonts w:eastAsia="宋体"/>
      <w:b/>
      <w:bCs/>
      <w:sz w:val="24"/>
      <w:szCs w:val="24"/>
    </w:rPr>
  </w:style>
  <w:style w:type="character" w:customStyle="1" w:styleId="afe">
    <w:name w:val="纯文本 字符"/>
    <w:link w:val="aff"/>
    <w:qFormat/>
    <w:rsid w:val="008E1C67"/>
    <w:rPr>
      <w:rFonts w:ascii="宋体" w:eastAsia="宋体" w:hAnsi="Courier New"/>
    </w:rPr>
  </w:style>
  <w:style w:type="paragraph" w:styleId="aff">
    <w:name w:val="Plain Text"/>
    <w:basedOn w:val="a1"/>
    <w:link w:val="afe"/>
    <w:qFormat/>
    <w:rsid w:val="008E1C67"/>
    <w:rPr>
      <w:rFonts w:ascii="宋体" w:eastAsia="宋体" w:hAnsi="Courier New"/>
    </w:rPr>
  </w:style>
  <w:style w:type="character" w:customStyle="1" w:styleId="Char1">
    <w:name w:val="纯文本 Char1"/>
    <w:basedOn w:val="a2"/>
    <w:uiPriority w:val="99"/>
    <w:semiHidden/>
    <w:rsid w:val="008E1C67"/>
    <w:rPr>
      <w:rFonts w:ascii="宋体" w:eastAsia="宋体" w:hAnsi="Courier New" w:cs="Courier New"/>
      <w:szCs w:val="21"/>
    </w:rPr>
  </w:style>
  <w:style w:type="paragraph" w:styleId="afd">
    <w:name w:val="Body Text"/>
    <w:basedOn w:val="a1"/>
    <w:next w:val="a1"/>
    <w:link w:val="afc"/>
    <w:qFormat/>
    <w:rsid w:val="008E1C67"/>
    <w:rPr>
      <w:rFonts w:eastAsia="宋体"/>
      <w:b/>
      <w:bCs/>
      <w:szCs w:val="24"/>
    </w:rPr>
  </w:style>
  <w:style w:type="character" w:customStyle="1" w:styleId="Char2">
    <w:name w:val="正文文本 Char"/>
    <w:basedOn w:val="a2"/>
    <w:uiPriority w:val="99"/>
    <w:semiHidden/>
    <w:rsid w:val="008E1C67"/>
  </w:style>
  <w:style w:type="paragraph" w:customStyle="1" w:styleId="10">
    <w:name w:val="标题 1（魔方安全科技）"/>
    <w:basedOn w:val="1"/>
    <w:next w:val="a1"/>
    <w:qFormat/>
    <w:rsid w:val="00AD70D5"/>
    <w:pPr>
      <w:pageBreakBefore/>
      <w:numPr>
        <w:numId w:val="2"/>
      </w:numPr>
      <w:pBdr>
        <w:bottom w:val="single" w:sz="48" w:space="1" w:color="auto"/>
      </w:pBdr>
      <w:spacing w:before="600" w:line="576" w:lineRule="auto"/>
      <w:jc w:val="left"/>
    </w:pPr>
    <w:rPr>
      <w:rFonts w:ascii="Arial" w:eastAsia="黑体" w:hAnsi="Arial" w:cs="Times New Roman"/>
    </w:rPr>
  </w:style>
  <w:style w:type="paragraph" w:customStyle="1" w:styleId="20">
    <w:name w:val="标题 2（魔方安全科技）"/>
    <w:basedOn w:val="2"/>
    <w:next w:val="a1"/>
    <w:qFormat/>
    <w:rsid w:val="00AD70D5"/>
    <w:pPr>
      <w:numPr>
        <w:numId w:val="2"/>
      </w:numPr>
      <w:spacing w:line="415" w:lineRule="auto"/>
      <w:jc w:val="left"/>
    </w:pPr>
    <w:rPr>
      <w:rFonts w:ascii="Arial" w:eastAsia="黑体" w:hAnsi="Arial" w:cs="Times New Roman"/>
      <w:bCs w:val="0"/>
    </w:rPr>
  </w:style>
  <w:style w:type="paragraph" w:customStyle="1" w:styleId="30">
    <w:name w:val="标题 3（魔方安全科技）"/>
    <w:basedOn w:val="3"/>
    <w:next w:val="a1"/>
    <w:qFormat/>
    <w:rsid w:val="00AD70D5"/>
    <w:pPr>
      <w:numPr>
        <w:numId w:val="2"/>
      </w:numPr>
      <w:tabs>
        <w:tab w:val="left" w:pos="960"/>
      </w:tabs>
      <w:spacing w:line="415" w:lineRule="auto"/>
      <w:jc w:val="left"/>
    </w:pPr>
    <w:rPr>
      <w:rFonts w:ascii="Arial" w:eastAsia="黑体" w:hAnsi="Arial" w:cs="Times New Roman"/>
      <w:bCs w:val="0"/>
      <w:kern w:val="0"/>
      <w:sz w:val="30"/>
      <w:szCs w:val="30"/>
    </w:rPr>
  </w:style>
  <w:style w:type="paragraph" w:customStyle="1" w:styleId="40">
    <w:name w:val="标题 4（魔方安全科技）"/>
    <w:basedOn w:val="4"/>
    <w:next w:val="a1"/>
    <w:qFormat/>
    <w:rsid w:val="00AD70D5"/>
    <w:pPr>
      <w:widowControl/>
      <w:numPr>
        <w:numId w:val="2"/>
      </w:numPr>
      <w:tabs>
        <w:tab w:val="num" w:pos="360"/>
      </w:tabs>
      <w:spacing w:after="156"/>
      <w:ind w:left="0" w:firstLine="0"/>
      <w:jc w:val="left"/>
    </w:pPr>
    <w:rPr>
      <w:rFonts w:ascii="Arial" w:eastAsia="黑体" w:hAnsi="Arial" w:cs="Times New Roman"/>
      <w:bCs w:val="0"/>
      <w:kern w:val="0"/>
    </w:rPr>
  </w:style>
  <w:style w:type="paragraph" w:customStyle="1" w:styleId="50">
    <w:name w:val="标题 5（有编号）（魔方安全科技）"/>
    <w:basedOn w:val="a1"/>
    <w:next w:val="a1"/>
    <w:qFormat/>
    <w:rsid w:val="00AD70D5"/>
    <w:pPr>
      <w:keepNext/>
      <w:keepLines/>
      <w:numPr>
        <w:ilvl w:val="4"/>
        <w:numId w:val="2"/>
      </w:numPr>
      <w:spacing w:before="280" w:after="156" w:line="377" w:lineRule="auto"/>
      <w:jc w:val="left"/>
      <w:outlineLvl w:val="4"/>
    </w:pPr>
    <w:rPr>
      <w:rFonts w:ascii="Arial" w:eastAsia="黑体" w:hAnsi="Arial" w:cs="Times New Roman"/>
      <w:b/>
      <w:kern w:val="0"/>
      <w:szCs w:val="28"/>
    </w:rPr>
  </w:style>
  <w:style w:type="paragraph" w:customStyle="1" w:styleId="60">
    <w:name w:val="标题 6（有编号）（魔方安全科技）"/>
    <w:basedOn w:val="a1"/>
    <w:next w:val="a1"/>
    <w:qFormat/>
    <w:rsid w:val="00AD70D5"/>
    <w:pPr>
      <w:keepNext/>
      <w:keepLines/>
      <w:numPr>
        <w:ilvl w:val="5"/>
        <w:numId w:val="2"/>
      </w:numPr>
      <w:spacing w:before="240" w:after="64" w:line="319" w:lineRule="auto"/>
      <w:jc w:val="left"/>
      <w:outlineLvl w:val="5"/>
    </w:pPr>
    <w:rPr>
      <w:rFonts w:ascii="Arial" w:eastAsia="黑体" w:hAnsi="Arial" w:cs="Times New Roman"/>
      <w:b/>
      <w:kern w:val="0"/>
      <w:szCs w:val="24"/>
    </w:rPr>
  </w:style>
  <w:style w:type="paragraph" w:customStyle="1" w:styleId="a">
    <w:name w:val="插图标注（魔方安全科技）"/>
    <w:next w:val="a1"/>
    <w:qFormat/>
    <w:rsid w:val="00AD70D5"/>
    <w:pPr>
      <w:numPr>
        <w:ilvl w:val="6"/>
        <w:numId w:val="2"/>
      </w:numPr>
      <w:spacing w:after="156"/>
      <w:jc w:val="center"/>
    </w:pPr>
    <w:rPr>
      <w:rFonts w:ascii="Arial" w:eastAsia="宋体" w:hAnsi="Arial" w:cs="Arial"/>
      <w:kern w:val="0"/>
      <w:szCs w:val="21"/>
    </w:rPr>
  </w:style>
  <w:style w:type="paragraph" w:customStyle="1" w:styleId="a0">
    <w:name w:val="表格标注（绿盟科技）"/>
    <w:basedOn w:val="a"/>
    <w:next w:val="a1"/>
    <w:rsid w:val="00AD70D5"/>
    <w:pPr>
      <w:numPr>
        <w:ilvl w:val="7"/>
      </w:numPr>
    </w:pPr>
  </w:style>
  <w:style w:type="character" w:customStyle="1" w:styleId="Char3">
    <w:name w:val="正文首行缩进（绿盟科技） Char"/>
    <w:link w:val="aff0"/>
    <w:qFormat/>
    <w:locked/>
    <w:rsid w:val="008A249B"/>
    <w:rPr>
      <w:sz w:val="24"/>
      <w:szCs w:val="21"/>
    </w:rPr>
  </w:style>
  <w:style w:type="paragraph" w:customStyle="1" w:styleId="aff0">
    <w:name w:val="正文首行缩进（绿盟科技）"/>
    <w:basedOn w:val="a1"/>
    <w:link w:val="Char3"/>
    <w:qFormat/>
    <w:rsid w:val="008A249B"/>
    <w:pPr>
      <w:widowControl/>
      <w:spacing w:after="50" w:line="300" w:lineRule="auto"/>
      <w:ind w:firstLineChars="200" w:firstLine="200"/>
      <w:jc w:val="left"/>
    </w:pPr>
    <w:rPr>
      <w:szCs w:val="21"/>
    </w:rPr>
  </w:style>
  <w:style w:type="paragraph" w:customStyle="1" w:styleId="aff1">
    <w:name w:val="正文（绿盟科技）"/>
    <w:link w:val="Char4"/>
    <w:qFormat/>
    <w:rsid w:val="00EE762C"/>
    <w:pPr>
      <w:widowControl w:val="0"/>
      <w:suppressAutoHyphens/>
      <w:spacing w:line="300" w:lineRule="auto"/>
    </w:pPr>
    <w:rPr>
      <w:rFonts w:ascii="Arial" w:eastAsia="宋体" w:hAnsi="Arial" w:cs="Times New Roman"/>
      <w:kern w:val="0"/>
      <w:szCs w:val="21"/>
      <w:lang w:eastAsia="ar-SA"/>
    </w:rPr>
  </w:style>
  <w:style w:type="character" w:customStyle="1" w:styleId="Char4">
    <w:name w:val="正文（绿盟科技） Char"/>
    <w:link w:val="aff1"/>
    <w:qFormat/>
    <w:rsid w:val="00EE762C"/>
    <w:rPr>
      <w:rFonts w:ascii="Arial" w:eastAsia="宋体" w:hAnsi="Arial" w:cs="Times New Roman"/>
      <w:kern w:val="0"/>
      <w:szCs w:val="21"/>
      <w:lang w:eastAsia="ar-SA"/>
    </w:rPr>
  </w:style>
  <w:style w:type="paragraph" w:styleId="TOC">
    <w:name w:val="TOC Heading"/>
    <w:basedOn w:val="1"/>
    <w:next w:val="a1"/>
    <w:uiPriority w:val="39"/>
    <w:unhideWhenUsed/>
    <w:qFormat/>
    <w:rsid w:val="00B96336"/>
    <w:pPr>
      <w:widowControl/>
      <w:spacing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1"/>
    <w:next w:val="a1"/>
    <w:autoRedefine/>
    <w:uiPriority w:val="39"/>
    <w:unhideWhenUsed/>
    <w:rsid w:val="00B96336"/>
  </w:style>
  <w:style w:type="paragraph" w:styleId="TOC2">
    <w:name w:val="toc 2"/>
    <w:basedOn w:val="a1"/>
    <w:next w:val="a1"/>
    <w:autoRedefine/>
    <w:uiPriority w:val="39"/>
    <w:unhideWhenUsed/>
    <w:rsid w:val="00B96336"/>
    <w:pPr>
      <w:ind w:leftChars="200" w:left="420"/>
    </w:pPr>
  </w:style>
  <w:style w:type="paragraph" w:styleId="TOC3">
    <w:name w:val="toc 3"/>
    <w:basedOn w:val="a1"/>
    <w:next w:val="a1"/>
    <w:autoRedefine/>
    <w:uiPriority w:val="39"/>
    <w:unhideWhenUsed/>
    <w:rsid w:val="00B96336"/>
    <w:pPr>
      <w:ind w:leftChars="400" w:left="840"/>
    </w:pPr>
  </w:style>
  <w:style w:type="paragraph" w:customStyle="1" w:styleId="aff2">
    <w:name w:val="普通段落"/>
    <w:link w:val="Char5"/>
    <w:qFormat/>
    <w:rsid w:val="00F342D7"/>
    <w:pPr>
      <w:widowControl w:val="0"/>
      <w:adjustRightInd w:val="0"/>
      <w:spacing w:line="360" w:lineRule="auto"/>
      <w:ind w:firstLineChars="200" w:firstLine="480"/>
      <w:jc w:val="both"/>
      <w:textAlignment w:val="baseline"/>
    </w:pPr>
    <w:rPr>
      <w:rFonts w:ascii="Times New Roman" w:eastAsia="宋体" w:hAnsi="Times New Roman" w:cs="Times New Roman"/>
      <w:kern w:val="0"/>
      <w:sz w:val="24"/>
      <w:szCs w:val="20"/>
    </w:rPr>
  </w:style>
  <w:style w:type="character" w:customStyle="1" w:styleId="Char5">
    <w:name w:val="普通段落 Char"/>
    <w:link w:val="aff2"/>
    <w:qFormat/>
    <w:rsid w:val="00F342D7"/>
    <w:rPr>
      <w:rFonts w:ascii="Times New Roman" w:eastAsia="宋体" w:hAnsi="Times New Roman" w:cs="Times New Roman"/>
      <w:kern w:val="0"/>
      <w:sz w:val="24"/>
      <w:szCs w:val="20"/>
    </w:rPr>
  </w:style>
  <w:style w:type="table" w:customStyle="1" w:styleId="12">
    <w:name w:val="网格型1"/>
    <w:basedOn w:val="a3"/>
    <w:next w:val="ad"/>
    <w:uiPriority w:val="59"/>
    <w:locked/>
    <w:rsid w:val="005547EB"/>
    <w:pPr>
      <w:jc w:val="both"/>
    </w:pPr>
    <w:rPr>
      <w:rFonts w:ascii="Arial" w:eastAsia="宋体" w:hAnsi="Arial" w:cs="Times New Roman"/>
      <w:kern w:val="0"/>
      <w:sz w:val="20"/>
      <w:szCs w:val="20"/>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style>
  <w:style w:type="table" w:customStyle="1" w:styleId="aff3">
    <w:name w:val="文档表格无标题行型（绿盟科技）"/>
    <w:basedOn w:val="ad"/>
    <w:rsid w:val="005547EB"/>
    <w:pPr>
      <w:jc w:val="both"/>
    </w:pPr>
    <w:rPr>
      <w:rFonts w:ascii="Arial" w:eastAsia="宋体" w:hAnsi="Arial" w:cs="Times New Roman"/>
      <w:kern w:val="0"/>
      <w:sz w:val="20"/>
      <w:szCs w:val="20"/>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
    <w:tblStylePr w:type="firstRow">
      <w:pPr>
        <w:wordWrap/>
        <w:jc w:val="left"/>
      </w:pPr>
      <w:rPr>
        <w:rFonts w:ascii="Arial" w:eastAsia="宋体" w:hAnsi="Arial"/>
        <w:b w:val="0"/>
        <w:i w:val="0"/>
      </w:rPr>
    </w:tblStylePr>
    <w:tblStylePr w:type="firstCol">
      <w:rPr>
        <w:b/>
      </w:rPr>
      <w:tblPr/>
      <w:tcPr>
        <w:shd w:val="clear" w:color="auto" w:fill="E6E6E6"/>
      </w:tcPr>
    </w:tblStylePr>
    <w:tblStylePr w:type="nwCell">
      <w:rPr>
        <w:b/>
      </w:rPr>
    </w:tblStylePr>
  </w:style>
  <w:style w:type="paragraph" w:customStyle="1" w:styleId="DBSec">
    <w:name w:val="正文（DBSec）"/>
    <w:link w:val="DBSec0"/>
    <w:qFormat/>
    <w:rsid w:val="00C303E3"/>
    <w:pPr>
      <w:spacing w:line="300" w:lineRule="auto"/>
      <w:ind w:leftChars="200" w:left="200"/>
    </w:pPr>
    <w:rPr>
      <w:rFonts w:ascii="Arial" w:eastAsia="宋体" w:hAnsi="Arial" w:cs="Times New Roman"/>
      <w:kern w:val="0"/>
      <w:szCs w:val="21"/>
    </w:rPr>
  </w:style>
  <w:style w:type="character" w:customStyle="1" w:styleId="DBSec0">
    <w:name w:val="正文（DBSec） 字符"/>
    <w:basedOn w:val="a2"/>
    <w:link w:val="DBSec"/>
    <w:qFormat/>
    <w:rsid w:val="00C303E3"/>
    <w:rPr>
      <w:rFonts w:ascii="Arial" w:eastAsia="宋体" w:hAnsi="Arial" w:cs="Times New Roman"/>
      <w:kern w:val="0"/>
      <w:szCs w:val="21"/>
    </w:rPr>
  </w:style>
  <w:style w:type="paragraph" w:customStyle="1" w:styleId="CM8">
    <w:name w:val="CM8"/>
    <w:basedOn w:val="a1"/>
    <w:next w:val="a1"/>
    <w:rsid w:val="000C1F04"/>
    <w:pPr>
      <w:autoSpaceDE w:val="0"/>
      <w:autoSpaceDN w:val="0"/>
      <w:adjustRightInd w:val="0"/>
      <w:spacing w:line="491" w:lineRule="atLeast"/>
      <w:jc w:val="left"/>
    </w:pPr>
    <w:rPr>
      <w:rFonts w:ascii="Bodoni MT" w:eastAsia="宋体" w:hAnsi="Bodoni MT" w:cs="Times New Roman"/>
      <w:kern w:val="0"/>
      <w:szCs w:val="24"/>
    </w:rPr>
  </w:style>
  <w:style w:type="paragraph" w:customStyle="1" w:styleId="CM10">
    <w:name w:val="CM10"/>
    <w:basedOn w:val="a1"/>
    <w:next w:val="a1"/>
    <w:rsid w:val="000C1F04"/>
    <w:pPr>
      <w:autoSpaceDE w:val="0"/>
      <w:autoSpaceDN w:val="0"/>
      <w:adjustRightInd w:val="0"/>
      <w:spacing w:line="491" w:lineRule="atLeast"/>
      <w:jc w:val="left"/>
    </w:pPr>
    <w:rPr>
      <w:rFonts w:ascii="Bodoni MT" w:eastAsia="宋体" w:hAnsi="Bodoni MT" w:cs="Times New Roman"/>
      <w:kern w:val="0"/>
      <w:szCs w:val="24"/>
    </w:rPr>
  </w:style>
  <w:style w:type="character" w:customStyle="1" w:styleId="CharChar">
    <w:name w:val="段 Char Char"/>
    <w:link w:val="aff4"/>
    <w:rsid w:val="005675B1"/>
    <w:rPr>
      <w:rFonts w:ascii="宋体"/>
    </w:rPr>
  </w:style>
  <w:style w:type="paragraph" w:customStyle="1" w:styleId="aff4">
    <w:name w:val="段"/>
    <w:link w:val="CharChar"/>
    <w:rsid w:val="005675B1"/>
    <w:pPr>
      <w:autoSpaceDE w:val="0"/>
      <w:autoSpaceDN w:val="0"/>
      <w:ind w:firstLineChars="200" w:firstLine="200"/>
      <w:jc w:val="both"/>
    </w:pPr>
    <w:rPr>
      <w:rFonts w:ascii="宋体"/>
    </w:rPr>
  </w:style>
  <w:style w:type="paragraph" w:customStyle="1" w:styleId="CM9">
    <w:name w:val="CM9"/>
    <w:basedOn w:val="Default"/>
    <w:next w:val="Default"/>
    <w:rsid w:val="005675B1"/>
    <w:pPr>
      <w:spacing w:line="491" w:lineRule="atLeast"/>
    </w:pPr>
    <w:rPr>
      <w:rFonts w:ascii="Bodoni MT" w:hAnsi="Bodoni MT" w:cs="Times New Roman"/>
      <w:color w:val="auto"/>
    </w:rPr>
  </w:style>
  <w:style w:type="character" w:customStyle="1" w:styleId="md-line">
    <w:name w:val="md-line"/>
    <w:basedOn w:val="a2"/>
    <w:rsid w:val="008F7FD9"/>
  </w:style>
  <w:style w:type="paragraph" w:customStyle="1" w:styleId="-11">
    <w:name w:val="彩色列表 - 着色 11"/>
    <w:basedOn w:val="a1"/>
    <w:uiPriority w:val="34"/>
    <w:qFormat/>
    <w:rsid w:val="002F44A2"/>
    <w:pPr>
      <w:ind w:firstLineChars="200" w:firstLine="420"/>
    </w:pPr>
    <w:rPr>
      <w:rFonts w:ascii="Arial" w:eastAsia="宋体" w:hAnsi="Arial" w:cs="Times New Roman"/>
      <w:szCs w:val="21"/>
    </w:rPr>
  </w:style>
  <w:style w:type="paragraph" w:customStyle="1" w:styleId="aff5">
    <w:name w:val="技术文档正文"/>
    <w:basedOn w:val="a1"/>
    <w:qFormat/>
    <w:rsid w:val="00375565"/>
    <w:pPr>
      <w:ind w:firstLineChars="200" w:firstLine="200"/>
    </w:pPr>
    <w:rPr>
      <w:rFonts w:ascii="Times New Roman" w:eastAsia="宋体" w:hAnsi="Times New Roman"/>
      <w:szCs w:val="21"/>
    </w:rPr>
  </w:style>
  <w:style w:type="character" w:styleId="aff6">
    <w:name w:val="page number"/>
    <w:unhideWhenUsed/>
    <w:rsid w:val="0040097D"/>
    <w:rPr>
      <w:lang w:val="en-US"/>
    </w:rPr>
  </w:style>
  <w:style w:type="character" w:customStyle="1" w:styleId="Hyperlink3">
    <w:name w:val="Hyperlink.3"/>
    <w:basedOn w:val="aff6"/>
    <w:rsid w:val="0040097D"/>
    <w:rPr>
      <w:rFonts w:ascii="宋体" w:eastAsia="宋体" w:hAnsi="宋体" w:cs="宋体"/>
      <w:lang w:val="zh-TW" w:eastAsia="zh-TW"/>
    </w:rPr>
  </w:style>
  <w:style w:type="paragraph" w:customStyle="1" w:styleId="QB">
    <w:name w:val="QB正文"/>
    <w:rsid w:val="008A6C12"/>
    <w:pPr>
      <w:pBdr>
        <w:top w:val="nil"/>
        <w:left w:val="nil"/>
        <w:bottom w:val="nil"/>
        <w:right w:val="nil"/>
        <w:between w:val="nil"/>
        <w:bar w:val="nil"/>
      </w:pBdr>
      <w:ind w:firstLine="200"/>
      <w:jc w:val="both"/>
    </w:pPr>
    <w:rPr>
      <w:rFonts w:ascii="宋体" w:eastAsia="宋体" w:hAnsi="宋体" w:cs="宋体"/>
      <w:color w:val="000000"/>
      <w:kern w:val="0"/>
      <w:szCs w:val="21"/>
      <w:u w:color="000000"/>
      <w:bdr w:val="nil"/>
      <w:lang w:val="zh-TW" w:eastAsia="zh-TW"/>
    </w:rPr>
  </w:style>
  <w:style w:type="character" w:customStyle="1" w:styleId="90">
    <w:name w:val="标题 9 字符"/>
    <w:aliases w:val="PIM 9 字符,不用9 字符,Legal Level 1.1.1.1. 字符,huh 字符,h9 字符,正文九级标题 字符,ft 字符,ft1 字符,table 字符,heading 9 字符,t 字符,table left 字符,tl 字符,HF 字符,figures 字符,9 字符,ft2 字符,ft11 字符,table1 字符,heading 91 字符,t1 字符,table left1 字符,tl1 字符,HF1 字符,figures1 字符,91 字符,ft3 字符"/>
    <w:basedOn w:val="a2"/>
    <w:link w:val="9"/>
    <w:uiPriority w:val="9"/>
    <w:rsid w:val="000C2F85"/>
    <w:rPr>
      <w:rFonts w:asciiTheme="majorHAnsi" w:eastAsiaTheme="majorEastAsia" w:hAnsiTheme="majorHAnsi" w:cstheme="majorBidi"/>
      <w:sz w:val="24"/>
      <w:szCs w:val="21"/>
    </w:rPr>
  </w:style>
  <w:style w:type="paragraph" w:customStyle="1" w:styleId="13">
    <w:name w:val="正文首行缩进1"/>
    <w:basedOn w:val="a1"/>
    <w:qFormat/>
    <w:rsid w:val="003D1055"/>
    <w:pPr>
      <w:spacing w:before="120" w:after="120"/>
      <w:ind w:firstLineChars="200" w:firstLine="200"/>
    </w:pPr>
    <w:rPr>
      <w:szCs w:val="24"/>
    </w:rPr>
  </w:style>
  <w:style w:type="character" w:customStyle="1" w:styleId="23">
    <w:name w:val="列出段落 字符2"/>
    <w:rsid w:val="00B04251"/>
    <w:rPr>
      <w:rFonts w:ascii="Times New Roman" w:eastAsia="宋体" w:hAnsi="Times New Roman" w:cs="Times New Roman"/>
      <w:kern w:val="2"/>
      <w:sz w:val="21"/>
      <w:szCs w:val="24"/>
    </w:rPr>
  </w:style>
  <w:style w:type="paragraph" w:customStyle="1" w:styleId="aff7">
    <w:name w:val="正文小四"/>
    <w:basedOn w:val="a1"/>
    <w:link w:val="Char6"/>
    <w:qFormat/>
    <w:rsid w:val="00B04251"/>
    <w:pPr>
      <w:spacing w:beforeLines="50" w:before="50"/>
      <w:ind w:firstLineChars="200" w:firstLine="200"/>
    </w:pPr>
    <w:rPr>
      <w:rFonts w:ascii="宋体" w:eastAsia="宋体" w:hAnsi="宋体" w:cs="Times New Roman"/>
      <w:szCs w:val="24"/>
    </w:rPr>
  </w:style>
  <w:style w:type="character" w:customStyle="1" w:styleId="Char6">
    <w:name w:val="正文小四 Char"/>
    <w:link w:val="aff7"/>
    <w:rsid w:val="00B04251"/>
    <w:rPr>
      <w:rFonts w:ascii="宋体" w:eastAsia="宋体" w:hAnsi="宋体" w:cs="Times New Roman"/>
      <w:sz w:val="24"/>
      <w:szCs w:val="24"/>
    </w:rPr>
  </w:style>
  <w:style w:type="paragraph" w:customStyle="1" w:styleId="--">
    <w:name w:val="绿盟科技--列表（符号二级）"/>
    <w:basedOn w:val="a1"/>
    <w:qFormat/>
    <w:rsid w:val="00063D39"/>
    <w:pPr>
      <w:widowControl/>
      <w:spacing w:line="300" w:lineRule="auto"/>
      <w:ind w:left="840" w:hanging="420"/>
      <w:jc w:val="left"/>
    </w:pPr>
    <w:rPr>
      <w:rFonts w:ascii="Arial" w:eastAsia="宋体" w:hAnsi="Arial" w:cs="Times New Roman"/>
      <w:kern w:val="0"/>
      <w:szCs w:val="21"/>
    </w:rPr>
  </w:style>
  <w:style w:type="paragraph" w:customStyle="1" w:styleId="SOP0">
    <w:name w:val="SOP章标题"/>
    <w:basedOn w:val="1"/>
    <w:rsid w:val="003E347C"/>
    <w:pPr>
      <w:keepNext w:val="0"/>
      <w:numPr>
        <w:numId w:val="4"/>
      </w:numPr>
      <w:spacing w:beforeLines="50" w:before="120" w:afterLines="50" w:after="120"/>
      <w:jc w:val="center"/>
    </w:pPr>
    <w:rPr>
      <w:rFonts w:ascii="Times New Roman" w:eastAsia="黑体" w:hAnsi="Times New Roman" w:cs="Times New Roman"/>
      <w:sz w:val="36"/>
    </w:rPr>
  </w:style>
  <w:style w:type="paragraph" w:customStyle="1" w:styleId="SOP1">
    <w:name w:val="SOP各节一级"/>
    <w:basedOn w:val="2"/>
    <w:next w:val="a1"/>
    <w:rsid w:val="003E347C"/>
    <w:pPr>
      <w:numPr>
        <w:numId w:val="4"/>
      </w:numPr>
      <w:spacing w:beforeLines="50" w:before="120" w:afterLines="50" w:after="120" w:line="360" w:lineRule="auto"/>
      <w:jc w:val="left"/>
    </w:pPr>
    <w:rPr>
      <w:rFonts w:ascii="Arial" w:eastAsia="黑体" w:hAnsi="Arial" w:cs="Times New Roman"/>
      <w:sz w:val="30"/>
      <w:szCs w:val="36"/>
    </w:rPr>
  </w:style>
  <w:style w:type="paragraph" w:customStyle="1" w:styleId="SOP2">
    <w:name w:val="SOP各节二级"/>
    <w:basedOn w:val="3"/>
    <w:next w:val="a1"/>
    <w:rsid w:val="003E347C"/>
    <w:pPr>
      <w:numPr>
        <w:numId w:val="4"/>
      </w:numPr>
      <w:spacing w:beforeLines="50" w:before="120" w:afterLines="50" w:after="120" w:line="360" w:lineRule="auto"/>
    </w:pPr>
    <w:rPr>
      <w:rFonts w:ascii="Times New Roman" w:eastAsia="黑体" w:hAnsi="Times New Roman" w:cs="Times New Roman"/>
      <w:sz w:val="28"/>
    </w:rPr>
  </w:style>
  <w:style w:type="paragraph" w:customStyle="1" w:styleId="SOP3">
    <w:name w:val="SOP各节三级"/>
    <w:basedOn w:val="4"/>
    <w:next w:val="a1"/>
    <w:rsid w:val="003E347C"/>
    <w:pPr>
      <w:numPr>
        <w:numId w:val="4"/>
      </w:numPr>
      <w:spacing w:beforeLines="50" w:before="120" w:afterLines="50" w:after="120" w:line="360" w:lineRule="auto"/>
    </w:pPr>
    <w:rPr>
      <w:rFonts w:ascii="Arial" w:eastAsia="黑体" w:hAnsi="Arial" w:cs="Times New Roman"/>
      <w:sz w:val="24"/>
    </w:rPr>
  </w:style>
  <w:style w:type="numbering" w:customStyle="1" w:styleId="SOP">
    <w:name w:val="SOP列表"/>
    <w:rsid w:val="003E347C"/>
    <w:pPr>
      <w:numPr>
        <w:numId w:val="3"/>
      </w:numPr>
    </w:pPr>
  </w:style>
  <w:style w:type="paragraph" w:customStyle="1" w:styleId="aff8">
    <w:name w:val="湛江"/>
    <w:basedOn w:val="22"/>
    <w:link w:val="Char7"/>
    <w:qFormat/>
    <w:rsid w:val="003E347C"/>
    <w:pPr>
      <w:ind w:firstLine="424"/>
    </w:pPr>
    <w:rPr>
      <w:szCs w:val="20"/>
    </w:rPr>
  </w:style>
  <w:style w:type="character" w:customStyle="1" w:styleId="Char7">
    <w:name w:val="湛江 Char"/>
    <w:link w:val="aff8"/>
    <w:rsid w:val="003E347C"/>
    <w:rPr>
      <w:rFonts w:ascii="Times New Roman" w:eastAsia="宋体" w:hAnsi="Times New Roman" w:cs="Times New Roman"/>
      <w:sz w:val="24"/>
      <w:szCs w:val="20"/>
    </w:rPr>
  </w:style>
  <w:style w:type="paragraph" w:customStyle="1" w:styleId="BECC">
    <w:name w:val="!BECC正文"/>
    <w:basedOn w:val="a1"/>
    <w:link w:val="BECCChar"/>
    <w:qFormat/>
    <w:rsid w:val="003E347C"/>
    <w:pPr>
      <w:tabs>
        <w:tab w:val="left" w:pos="0"/>
      </w:tabs>
      <w:spacing w:beforeLines="50" w:afterLines="50"/>
      <w:ind w:firstLineChars="200" w:firstLine="200"/>
      <w:contextualSpacing/>
    </w:pPr>
    <w:rPr>
      <w:rFonts w:ascii="Times New Roman" w:eastAsia="宋体" w:hAnsi="Times New Roman" w:cs="Times New Roman"/>
      <w:szCs w:val="24"/>
      <w:lang w:val="x-none" w:eastAsia="x-none"/>
    </w:rPr>
  </w:style>
  <w:style w:type="character" w:customStyle="1" w:styleId="BECCChar">
    <w:name w:val="!BECC正文 Char"/>
    <w:link w:val="BECC"/>
    <w:rsid w:val="003E347C"/>
    <w:rPr>
      <w:rFonts w:ascii="Times New Roman" w:eastAsia="宋体" w:hAnsi="Times New Roman" w:cs="Times New Roman"/>
      <w:sz w:val="24"/>
      <w:szCs w:val="24"/>
      <w:lang w:val="x-none" w:eastAsia="x-none"/>
    </w:rPr>
  </w:style>
  <w:style w:type="paragraph" w:customStyle="1" w:styleId="-">
    <w:name w:val="正文-段落"/>
    <w:qFormat/>
    <w:rsid w:val="002031A6"/>
    <w:pPr>
      <w:spacing w:line="360" w:lineRule="auto"/>
      <w:ind w:firstLineChars="200" w:firstLine="480"/>
    </w:pPr>
    <w:rPr>
      <w:rFonts w:ascii="Times New Roman" w:eastAsia="宋体" w:hAnsi="Times New Roman" w:cs="宋体"/>
      <w:kern w:val="0"/>
      <w:sz w:val="24"/>
      <w:szCs w:val="24"/>
      <w:lang w:val="en-GB"/>
    </w:rPr>
  </w:style>
  <w:style w:type="paragraph" w:customStyle="1" w:styleId="aff9">
    <w:name w:val="正文首行缩进（安全）"/>
    <w:basedOn w:val="a1"/>
    <w:next w:val="a1"/>
    <w:qFormat/>
    <w:locked/>
    <w:rsid w:val="00955106"/>
    <w:pPr>
      <w:widowControl/>
      <w:ind w:firstLineChars="200" w:firstLine="480"/>
      <w:jc w:val="left"/>
    </w:pPr>
    <w:rPr>
      <w:rFonts w:ascii="Arial" w:eastAsia="宋体" w:hAnsi="Arial" w:cs="Times New Roman"/>
      <w:kern w:val="0"/>
      <w:szCs w:val="21"/>
    </w:rPr>
  </w:style>
  <w:style w:type="character" w:customStyle="1" w:styleId="CharChar0">
    <w:name w:val="表格文字 Char Char"/>
    <w:link w:val="affa"/>
    <w:qFormat/>
    <w:locked/>
    <w:rsid w:val="00216F59"/>
    <w:rPr>
      <w:rFonts w:ascii="仿宋" w:eastAsia="仿宋" w:hAnsi="仿宋"/>
      <w:bCs/>
      <w:spacing w:val="10"/>
      <w:kern w:val="0"/>
      <w:sz w:val="24"/>
      <w:szCs w:val="20"/>
    </w:rPr>
  </w:style>
  <w:style w:type="paragraph" w:customStyle="1" w:styleId="affa">
    <w:name w:val="表格文字"/>
    <w:basedOn w:val="a1"/>
    <w:link w:val="CharChar0"/>
    <w:qFormat/>
    <w:rsid w:val="00216F59"/>
    <w:pPr>
      <w:spacing w:before="25" w:after="25" w:line="560" w:lineRule="exact"/>
      <w:jc w:val="left"/>
    </w:pPr>
    <w:rPr>
      <w:rFonts w:ascii="仿宋" w:eastAsia="仿宋" w:hAnsi="仿宋"/>
      <w:bCs/>
      <w:spacing w:val="10"/>
      <w:kern w:val="0"/>
      <w:szCs w:val="20"/>
    </w:rPr>
  </w:style>
  <w:style w:type="paragraph" w:styleId="TOC6">
    <w:name w:val="toc 6"/>
    <w:basedOn w:val="a1"/>
    <w:next w:val="a1"/>
    <w:unhideWhenUsed/>
    <w:rsid w:val="00292C27"/>
    <w:pPr>
      <w:spacing w:line="240" w:lineRule="auto"/>
      <w:ind w:left="1050"/>
      <w:jc w:val="left"/>
    </w:pPr>
    <w:rPr>
      <w:rFonts w:ascii="Calibri" w:eastAsia="宋体" w:hAnsi="Calibri" w:cs="Times New Roman"/>
      <w:sz w:val="18"/>
      <w:szCs w:val="18"/>
    </w:rPr>
  </w:style>
  <w:style w:type="paragraph" w:styleId="affb">
    <w:name w:val="Body Text First Indent"/>
    <w:basedOn w:val="afd"/>
    <w:link w:val="affc"/>
    <w:uiPriority w:val="99"/>
    <w:semiHidden/>
    <w:unhideWhenUsed/>
    <w:rsid w:val="00876856"/>
    <w:pPr>
      <w:spacing w:after="120"/>
      <w:ind w:firstLineChars="100" w:firstLine="420"/>
    </w:pPr>
    <w:rPr>
      <w:rFonts w:eastAsiaTheme="minorEastAsia"/>
      <w:b w:val="0"/>
      <w:bCs w:val="0"/>
      <w:szCs w:val="22"/>
    </w:rPr>
  </w:style>
  <w:style w:type="character" w:customStyle="1" w:styleId="affc">
    <w:name w:val="正文文本首行缩进 字符"/>
    <w:basedOn w:val="afc"/>
    <w:link w:val="affb"/>
    <w:uiPriority w:val="99"/>
    <w:semiHidden/>
    <w:rsid w:val="00876856"/>
    <w:rPr>
      <w:rFonts w:eastAsia="宋体"/>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5302">
      <w:bodyDiv w:val="1"/>
      <w:marLeft w:val="0"/>
      <w:marRight w:val="0"/>
      <w:marTop w:val="0"/>
      <w:marBottom w:val="0"/>
      <w:divBdr>
        <w:top w:val="none" w:sz="0" w:space="0" w:color="auto"/>
        <w:left w:val="none" w:sz="0" w:space="0" w:color="auto"/>
        <w:bottom w:val="none" w:sz="0" w:space="0" w:color="auto"/>
        <w:right w:val="none" w:sz="0" w:space="0" w:color="auto"/>
      </w:divBdr>
    </w:div>
    <w:div w:id="99374948">
      <w:bodyDiv w:val="1"/>
      <w:marLeft w:val="0"/>
      <w:marRight w:val="0"/>
      <w:marTop w:val="0"/>
      <w:marBottom w:val="0"/>
      <w:divBdr>
        <w:top w:val="none" w:sz="0" w:space="0" w:color="auto"/>
        <w:left w:val="none" w:sz="0" w:space="0" w:color="auto"/>
        <w:bottom w:val="none" w:sz="0" w:space="0" w:color="auto"/>
        <w:right w:val="none" w:sz="0" w:space="0" w:color="auto"/>
      </w:divBdr>
    </w:div>
    <w:div w:id="125969925">
      <w:bodyDiv w:val="1"/>
      <w:marLeft w:val="0"/>
      <w:marRight w:val="0"/>
      <w:marTop w:val="0"/>
      <w:marBottom w:val="0"/>
      <w:divBdr>
        <w:top w:val="none" w:sz="0" w:space="0" w:color="auto"/>
        <w:left w:val="none" w:sz="0" w:space="0" w:color="auto"/>
        <w:bottom w:val="none" w:sz="0" w:space="0" w:color="auto"/>
        <w:right w:val="none" w:sz="0" w:space="0" w:color="auto"/>
      </w:divBdr>
    </w:div>
    <w:div w:id="128405806">
      <w:bodyDiv w:val="1"/>
      <w:marLeft w:val="0"/>
      <w:marRight w:val="0"/>
      <w:marTop w:val="0"/>
      <w:marBottom w:val="0"/>
      <w:divBdr>
        <w:top w:val="none" w:sz="0" w:space="0" w:color="auto"/>
        <w:left w:val="none" w:sz="0" w:space="0" w:color="auto"/>
        <w:bottom w:val="none" w:sz="0" w:space="0" w:color="auto"/>
        <w:right w:val="none" w:sz="0" w:space="0" w:color="auto"/>
      </w:divBdr>
    </w:div>
    <w:div w:id="371080919">
      <w:bodyDiv w:val="1"/>
      <w:marLeft w:val="0"/>
      <w:marRight w:val="0"/>
      <w:marTop w:val="0"/>
      <w:marBottom w:val="0"/>
      <w:divBdr>
        <w:top w:val="none" w:sz="0" w:space="0" w:color="auto"/>
        <w:left w:val="none" w:sz="0" w:space="0" w:color="auto"/>
        <w:bottom w:val="none" w:sz="0" w:space="0" w:color="auto"/>
        <w:right w:val="none" w:sz="0" w:space="0" w:color="auto"/>
      </w:divBdr>
    </w:div>
    <w:div w:id="416562478">
      <w:bodyDiv w:val="1"/>
      <w:marLeft w:val="0"/>
      <w:marRight w:val="0"/>
      <w:marTop w:val="0"/>
      <w:marBottom w:val="0"/>
      <w:divBdr>
        <w:top w:val="none" w:sz="0" w:space="0" w:color="auto"/>
        <w:left w:val="none" w:sz="0" w:space="0" w:color="auto"/>
        <w:bottom w:val="none" w:sz="0" w:space="0" w:color="auto"/>
        <w:right w:val="none" w:sz="0" w:space="0" w:color="auto"/>
      </w:divBdr>
    </w:div>
    <w:div w:id="436213747">
      <w:bodyDiv w:val="1"/>
      <w:marLeft w:val="0"/>
      <w:marRight w:val="0"/>
      <w:marTop w:val="0"/>
      <w:marBottom w:val="0"/>
      <w:divBdr>
        <w:top w:val="none" w:sz="0" w:space="0" w:color="auto"/>
        <w:left w:val="none" w:sz="0" w:space="0" w:color="auto"/>
        <w:bottom w:val="none" w:sz="0" w:space="0" w:color="auto"/>
        <w:right w:val="none" w:sz="0" w:space="0" w:color="auto"/>
      </w:divBdr>
    </w:div>
    <w:div w:id="510222897">
      <w:bodyDiv w:val="1"/>
      <w:marLeft w:val="0"/>
      <w:marRight w:val="0"/>
      <w:marTop w:val="0"/>
      <w:marBottom w:val="0"/>
      <w:divBdr>
        <w:top w:val="none" w:sz="0" w:space="0" w:color="auto"/>
        <w:left w:val="none" w:sz="0" w:space="0" w:color="auto"/>
        <w:bottom w:val="none" w:sz="0" w:space="0" w:color="auto"/>
        <w:right w:val="none" w:sz="0" w:space="0" w:color="auto"/>
      </w:divBdr>
    </w:div>
    <w:div w:id="521479270">
      <w:bodyDiv w:val="1"/>
      <w:marLeft w:val="0"/>
      <w:marRight w:val="0"/>
      <w:marTop w:val="0"/>
      <w:marBottom w:val="0"/>
      <w:divBdr>
        <w:top w:val="none" w:sz="0" w:space="0" w:color="auto"/>
        <w:left w:val="none" w:sz="0" w:space="0" w:color="auto"/>
        <w:bottom w:val="none" w:sz="0" w:space="0" w:color="auto"/>
        <w:right w:val="none" w:sz="0" w:space="0" w:color="auto"/>
      </w:divBdr>
    </w:div>
    <w:div w:id="539558744">
      <w:bodyDiv w:val="1"/>
      <w:marLeft w:val="0"/>
      <w:marRight w:val="0"/>
      <w:marTop w:val="0"/>
      <w:marBottom w:val="0"/>
      <w:divBdr>
        <w:top w:val="none" w:sz="0" w:space="0" w:color="auto"/>
        <w:left w:val="none" w:sz="0" w:space="0" w:color="auto"/>
        <w:bottom w:val="none" w:sz="0" w:space="0" w:color="auto"/>
        <w:right w:val="none" w:sz="0" w:space="0" w:color="auto"/>
      </w:divBdr>
    </w:div>
    <w:div w:id="584849685">
      <w:bodyDiv w:val="1"/>
      <w:marLeft w:val="0"/>
      <w:marRight w:val="0"/>
      <w:marTop w:val="0"/>
      <w:marBottom w:val="0"/>
      <w:divBdr>
        <w:top w:val="none" w:sz="0" w:space="0" w:color="auto"/>
        <w:left w:val="none" w:sz="0" w:space="0" w:color="auto"/>
        <w:bottom w:val="none" w:sz="0" w:space="0" w:color="auto"/>
        <w:right w:val="none" w:sz="0" w:space="0" w:color="auto"/>
      </w:divBdr>
    </w:div>
    <w:div w:id="633220178">
      <w:bodyDiv w:val="1"/>
      <w:marLeft w:val="0"/>
      <w:marRight w:val="0"/>
      <w:marTop w:val="0"/>
      <w:marBottom w:val="0"/>
      <w:divBdr>
        <w:top w:val="none" w:sz="0" w:space="0" w:color="auto"/>
        <w:left w:val="none" w:sz="0" w:space="0" w:color="auto"/>
        <w:bottom w:val="none" w:sz="0" w:space="0" w:color="auto"/>
        <w:right w:val="none" w:sz="0" w:space="0" w:color="auto"/>
      </w:divBdr>
    </w:div>
    <w:div w:id="738139160">
      <w:bodyDiv w:val="1"/>
      <w:marLeft w:val="0"/>
      <w:marRight w:val="0"/>
      <w:marTop w:val="0"/>
      <w:marBottom w:val="0"/>
      <w:divBdr>
        <w:top w:val="none" w:sz="0" w:space="0" w:color="auto"/>
        <w:left w:val="none" w:sz="0" w:space="0" w:color="auto"/>
        <w:bottom w:val="none" w:sz="0" w:space="0" w:color="auto"/>
        <w:right w:val="none" w:sz="0" w:space="0" w:color="auto"/>
      </w:divBdr>
    </w:div>
    <w:div w:id="805126478">
      <w:bodyDiv w:val="1"/>
      <w:marLeft w:val="0"/>
      <w:marRight w:val="0"/>
      <w:marTop w:val="0"/>
      <w:marBottom w:val="0"/>
      <w:divBdr>
        <w:top w:val="none" w:sz="0" w:space="0" w:color="auto"/>
        <w:left w:val="none" w:sz="0" w:space="0" w:color="auto"/>
        <w:bottom w:val="none" w:sz="0" w:space="0" w:color="auto"/>
        <w:right w:val="none" w:sz="0" w:space="0" w:color="auto"/>
      </w:divBdr>
      <w:divsChild>
        <w:div w:id="294724878">
          <w:marLeft w:val="0"/>
          <w:marRight w:val="567"/>
          <w:marTop w:val="0"/>
          <w:marBottom w:val="0"/>
          <w:divBdr>
            <w:top w:val="none" w:sz="0" w:space="0" w:color="auto"/>
            <w:left w:val="none" w:sz="0" w:space="0" w:color="auto"/>
            <w:bottom w:val="none" w:sz="0" w:space="0" w:color="auto"/>
            <w:right w:val="none" w:sz="0" w:space="0" w:color="auto"/>
          </w:divBdr>
          <w:divsChild>
            <w:div w:id="85407764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832913212">
      <w:bodyDiv w:val="1"/>
      <w:marLeft w:val="0"/>
      <w:marRight w:val="0"/>
      <w:marTop w:val="0"/>
      <w:marBottom w:val="0"/>
      <w:divBdr>
        <w:top w:val="none" w:sz="0" w:space="0" w:color="auto"/>
        <w:left w:val="none" w:sz="0" w:space="0" w:color="auto"/>
        <w:bottom w:val="none" w:sz="0" w:space="0" w:color="auto"/>
        <w:right w:val="none" w:sz="0" w:space="0" w:color="auto"/>
      </w:divBdr>
    </w:div>
    <w:div w:id="873998413">
      <w:bodyDiv w:val="1"/>
      <w:marLeft w:val="0"/>
      <w:marRight w:val="0"/>
      <w:marTop w:val="0"/>
      <w:marBottom w:val="0"/>
      <w:divBdr>
        <w:top w:val="none" w:sz="0" w:space="0" w:color="auto"/>
        <w:left w:val="none" w:sz="0" w:space="0" w:color="auto"/>
        <w:bottom w:val="none" w:sz="0" w:space="0" w:color="auto"/>
        <w:right w:val="none" w:sz="0" w:space="0" w:color="auto"/>
      </w:divBdr>
    </w:div>
    <w:div w:id="959334447">
      <w:bodyDiv w:val="1"/>
      <w:marLeft w:val="0"/>
      <w:marRight w:val="0"/>
      <w:marTop w:val="0"/>
      <w:marBottom w:val="0"/>
      <w:divBdr>
        <w:top w:val="none" w:sz="0" w:space="0" w:color="auto"/>
        <w:left w:val="none" w:sz="0" w:space="0" w:color="auto"/>
        <w:bottom w:val="none" w:sz="0" w:space="0" w:color="auto"/>
        <w:right w:val="none" w:sz="0" w:space="0" w:color="auto"/>
      </w:divBdr>
    </w:div>
    <w:div w:id="978798931">
      <w:bodyDiv w:val="1"/>
      <w:marLeft w:val="0"/>
      <w:marRight w:val="0"/>
      <w:marTop w:val="0"/>
      <w:marBottom w:val="0"/>
      <w:divBdr>
        <w:top w:val="none" w:sz="0" w:space="0" w:color="auto"/>
        <w:left w:val="none" w:sz="0" w:space="0" w:color="auto"/>
        <w:bottom w:val="none" w:sz="0" w:space="0" w:color="auto"/>
        <w:right w:val="none" w:sz="0" w:space="0" w:color="auto"/>
      </w:divBdr>
    </w:div>
    <w:div w:id="1012563593">
      <w:bodyDiv w:val="1"/>
      <w:marLeft w:val="0"/>
      <w:marRight w:val="0"/>
      <w:marTop w:val="0"/>
      <w:marBottom w:val="0"/>
      <w:divBdr>
        <w:top w:val="none" w:sz="0" w:space="0" w:color="auto"/>
        <w:left w:val="none" w:sz="0" w:space="0" w:color="auto"/>
        <w:bottom w:val="none" w:sz="0" w:space="0" w:color="auto"/>
        <w:right w:val="none" w:sz="0" w:space="0" w:color="auto"/>
      </w:divBdr>
    </w:div>
    <w:div w:id="1174345988">
      <w:bodyDiv w:val="1"/>
      <w:marLeft w:val="0"/>
      <w:marRight w:val="0"/>
      <w:marTop w:val="0"/>
      <w:marBottom w:val="0"/>
      <w:divBdr>
        <w:top w:val="none" w:sz="0" w:space="0" w:color="auto"/>
        <w:left w:val="none" w:sz="0" w:space="0" w:color="auto"/>
        <w:bottom w:val="none" w:sz="0" w:space="0" w:color="auto"/>
        <w:right w:val="none" w:sz="0" w:space="0" w:color="auto"/>
      </w:divBdr>
      <w:divsChild>
        <w:div w:id="442460540">
          <w:marLeft w:val="0"/>
          <w:marRight w:val="0"/>
          <w:marTop w:val="0"/>
          <w:marBottom w:val="225"/>
          <w:divBdr>
            <w:top w:val="none" w:sz="0" w:space="0" w:color="auto"/>
            <w:left w:val="none" w:sz="0" w:space="0" w:color="auto"/>
            <w:bottom w:val="none" w:sz="0" w:space="0" w:color="auto"/>
            <w:right w:val="none" w:sz="0" w:space="0" w:color="auto"/>
          </w:divBdr>
        </w:div>
        <w:div w:id="1363675612">
          <w:marLeft w:val="0"/>
          <w:marRight w:val="0"/>
          <w:marTop w:val="0"/>
          <w:marBottom w:val="225"/>
          <w:divBdr>
            <w:top w:val="none" w:sz="0" w:space="0" w:color="auto"/>
            <w:left w:val="none" w:sz="0" w:space="0" w:color="auto"/>
            <w:bottom w:val="none" w:sz="0" w:space="0" w:color="auto"/>
            <w:right w:val="none" w:sz="0" w:space="0" w:color="auto"/>
          </w:divBdr>
        </w:div>
      </w:divsChild>
    </w:div>
    <w:div w:id="1210452952">
      <w:bodyDiv w:val="1"/>
      <w:marLeft w:val="0"/>
      <w:marRight w:val="0"/>
      <w:marTop w:val="0"/>
      <w:marBottom w:val="0"/>
      <w:divBdr>
        <w:top w:val="none" w:sz="0" w:space="0" w:color="auto"/>
        <w:left w:val="none" w:sz="0" w:space="0" w:color="auto"/>
        <w:bottom w:val="none" w:sz="0" w:space="0" w:color="auto"/>
        <w:right w:val="none" w:sz="0" w:space="0" w:color="auto"/>
      </w:divBdr>
    </w:div>
    <w:div w:id="1233781902">
      <w:bodyDiv w:val="1"/>
      <w:marLeft w:val="0"/>
      <w:marRight w:val="0"/>
      <w:marTop w:val="0"/>
      <w:marBottom w:val="0"/>
      <w:divBdr>
        <w:top w:val="none" w:sz="0" w:space="0" w:color="auto"/>
        <w:left w:val="none" w:sz="0" w:space="0" w:color="auto"/>
        <w:bottom w:val="none" w:sz="0" w:space="0" w:color="auto"/>
        <w:right w:val="none" w:sz="0" w:space="0" w:color="auto"/>
      </w:divBdr>
    </w:div>
    <w:div w:id="1262956470">
      <w:bodyDiv w:val="1"/>
      <w:marLeft w:val="0"/>
      <w:marRight w:val="0"/>
      <w:marTop w:val="0"/>
      <w:marBottom w:val="0"/>
      <w:divBdr>
        <w:top w:val="none" w:sz="0" w:space="0" w:color="auto"/>
        <w:left w:val="none" w:sz="0" w:space="0" w:color="auto"/>
        <w:bottom w:val="none" w:sz="0" w:space="0" w:color="auto"/>
        <w:right w:val="none" w:sz="0" w:space="0" w:color="auto"/>
      </w:divBdr>
    </w:div>
    <w:div w:id="1298217569">
      <w:bodyDiv w:val="1"/>
      <w:marLeft w:val="0"/>
      <w:marRight w:val="0"/>
      <w:marTop w:val="0"/>
      <w:marBottom w:val="0"/>
      <w:divBdr>
        <w:top w:val="none" w:sz="0" w:space="0" w:color="auto"/>
        <w:left w:val="none" w:sz="0" w:space="0" w:color="auto"/>
        <w:bottom w:val="none" w:sz="0" w:space="0" w:color="auto"/>
        <w:right w:val="none" w:sz="0" w:space="0" w:color="auto"/>
      </w:divBdr>
    </w:div>
    <w:div w:id="1339387890">
      <w:bodyDiv w:val="1"/>
      <w:marLeft w:val="0"/>
      <w:marRight w:val="0"/>
      <w:marTop w:val="0"/>
      <w:marBottom w:val="0"/>
      <w:divBdr>
        <w:top w:val="none" w:sz="0" w:space="0" w:color="auto"/>
        <w:left w:val="none" w:sz="0" w:space="0" w:color="auto"/>
        <w:bottom w:val="none" w:sz="0" w:space="0" w:color="auto"/>
        <w:right w:val="none" w:sz="0" w:space="0" w:color="auto"/>
      </w:divBdr>
    </w:div>
    <w:div w:id="1350835079">
      <w:bodyDiv w:val="1"/>
      <w:marLeft w:val="0"/>
      <w:marRight w:val="0"/>
      <w:marTop w:val="0"/>
      <w:marBottom w:val="0"/>
      <w:divBdr>
        <w:top w:val="none" w:sz="0" w:space="0" w:color="auto"/>
        <w:left w:val="none" w:sz="0" w:space="0" w:color="auto"/>
        <w:bottom w:val="none" w:sz="0" w:space="0" w:color="auto"/>
        <w:right w:val="none" w:sz="0" w:space="0" w:color="auto"/>
      </w:divBdr>
    </w:div>
    <w:div w:id="1371148184">
      <w:bodyDiv w:val="1"/>
      <w:marLeft w:val="0"/>
      <w:marRight w:val="0"/>
      <w:marTop w:val="0"/>
      <w:marBottom w:val="0"/>
      <w:divBdr>
        <w:top w:val="none" w:sz="0" w:space="0" w:color="auto"/>
        <w:left w:val="none" w:sz="0" w:space="0" w:color="auto"/>
        <w:bottom w:val="none" w:sz="0" w:space="0" w:color="auto"/>
        <w:right w:val="none" w:sz="0" w:space="0" w:color="auto"/>
      </w:divBdr>
    </w:div>
    <w:div w:id="1465463038">
      <w:bodyDiv w:val="1"/>
      <w:marLeft w:val="0"/>
      <w:marRight w:val="0"/>
      <w:marTop w:val="0"/>
      <w:marBottom w:val="0"/>
      <w:divBdr>
        <w:top w:val="none" w:sz="0" w:space="0" w:color="auto"/>
        <w:left w:val="none" w:sz="0" w:space="0" w:color="auto"/>
        <w:bottom w:val="none" w:sz="0" w:space="0" w:color="auto"/>
        <w:right w:val="none" w:sz="0" w:space="0" w:color="auto"/>
      </w:divBdr>
    </w:div>
    <w:div w:id="1502620621">
      <w:bodyDiv w:val="1"/>
      <w:marLeft w:val="0"/>
      <w:marRight w:val="0"/>
      <w:marTop w:val="0"/>
      <w:marBottom w:val="0"/>
      <w:divBdr>
        <w:top w:val="none" w:sz="0" w:space="0" w:color="auto"/>
        <w:left w:val="none" w:sz="0" w:space="0" w:color="auto"/>
        <w:bottom w:val="none" w:sz="0" w:space="0" w:color="auto"/>
        <w:right w:val="none" w:sz="0" w:space="0" w:color="auto"/>
      </w:divBdr>
    </w:div>
    <w:div w:id="1556624049">
      <w:bodyDiv w:val="1"/>
      <w:marLeft w:val="0"/>
      <w:marRight w:val="0"/>
      <w:marTop w:val="0"/>
      <w:marBottom w:val="0"/>
      <w:divBdr>
        <w:top w:val="none" w:sz="0" w:space="0" w:color="auto"/>
        <w:left w:val="none" w:sz="0" w:space="0" w:color="auto"/>
        <w:bottom w:val="none" w:sz="0" w:space="0" w:color="auto"/>
        <w:right w:val="none" w:sz="0" w:space="0" w:color="auto"/>
      </w:divBdr>
    </w:div>
    <w:div w:id="1565023380">
      <w:bodyDiv w:val="1"/>
      <w:marLeft w:val="0"/>
      <w:marRight w:val="0"/>
      <w:marTop w:val="0"/>
      <w:marBottom w:val="0"/>
      <w:divBdr>
        <w:top w:val="none" w:sz="0" w:space="0" w:color="auto"/>
        <w:left w:val="none" w:sz="0" w:space="0" w:color="auto"/>
        <w:bottom w:val="none" w:sz="0" w:space="0" w:color="auto"/>
        <w:right w:val="none" w:sz="0" w:space="0" w:color="auto"/>
      </w:divBdr>
    </w:div>
    <w:div w:id="1641493167">
      <w:bodyDiv w:val="1"/>
      <w:marLeft w:val="0"/>
      <w:marRight w:val="0"/>
      <w:marTop w:val="0"/>
      <w:marBottom w:val="0"/>
      <w:divBdr>
        <w:top w:val="none" w:sz="0" w:space="0" w:color="auto"/>
        <w:left w:val="none" w:sz="0" w:space="0" w:color="auto"/>
        <w:bottom w:val="none" w:sz="0" w:space="0" w:color="auto"/>
        <w:right w:val="none" w:sz="0" w:space="0" w:color="auto"/>
      </w:divBdr>
    </w:div>
    <w:div w:id="1642729071">
      <w:bodyDiv w:val="1"/>
      <w:marLeft w:val="0"/>
      <w:marRight w:val="0"/>
      <w:marTop w:val="0"/>
      <w:marBottom w:val="0"/>
      <w:divBdr>
        <w:top w:val="none" w:sz="0" w:space="0" w:color="auto"/>
        <w:left w:val="none" w:sz="0" w:space="0" w:color="auto"/>
        <w:bottom w:val="none" w:sz="0" w:space="0" w:color="auto"/>
        <w:right w:val="none" w:sz="0" w:space="0" w:color="auto"/>
      </w:divBdr>
    </w:div>
    <w:div w:id="1710376681">
      <w:bodyDiv w:val="1"/>
      <w:marLeft w:val="0"/>
      <w:marRight w:val="0"/>
      <w:marTop w:val="0"/>
      <w:marBottom w:val="0"/>
      <w:divBdr>
        <w:top w:val="none" w:sz="0" w:space="0" w:color="auto"/>
        <w:left w:val="none" w:sz="0" w:space="0" w:color="auto"/>
        <w:bottom w:val="none" w:sz="0" w:space="0" w:color="auto"/>
        <w:right w:val="none" w:sz="0" w:space="0" w:color="auto"/>
      </w:divBdr>
    </w:div>
    <w:div w:id="1721124588">
      <w:bodyDiv w:val="1"/>
      <w:marLeft w:val="0"/>
      <w:marRight w:val="0"/>
      <w:marTop w:val="0"/>
      <w:marBottom w:val="0"/>
      <w:divBdr>
        <w:top w:val="none" w:sz="0" w:space="0" w:color="auto"/>
        <w:left w:val="none" w:sz="0" w:space="0" w:color="auto"/>
        <w:bottom w:val="none" w:sz="0" w:space="0" w:color="auto"/>
        <w:right w:val="none" w:sz="0" w:space="0" w:color="auto"/>
      </w:divBdr>
    </w:div>
    <w:div w:id="1823696246">
      <w:bodyDiv w:val="1"/>
      <w:marLeft w:val="0"/>
      <w:marRight w:val="0"/>
      <w:marTop w:val="0"/>
      <w:marBottom w:val="0"/>
      <w:divBdr>
        <w:top w:val="none" w:sz="0" w:space="0" w:color="auto"/>
        <w:left w:val="none" w:sz="0" w:space="0" w:color="auto"/>
        <w:bottom w:val="none" w:sz="0" w:space="0" w:color="auto"/>
        <w:right w:val="none" w:sz="0" w:space="0" w:color="auto"/>
      </w:divBdr>
    </w:div>
    <w:div w:id="1842626136">
      <w:bodyDiv w:val="1"/>
      <w:marLeft w:val="0"/>
      <w:marRight w:val="0"/>
      <w:marTop w:val="0"/>
      <w:marBottom w:val="0"/>
      <w:divBdr>
        <w:top w:val="none" w:sz="0" w:space="0" w:color="auto"/>
        <w:left w:val="none" w:sz="0" w:space="0" w:color="auto"/>
        <w:bottom w:val="none" w:sz="0" w:space="0" w:color="auto"/>
        <w:right w:val="none" w:sz="0" w:space="0" w:color="auto"/>
      </w:divBdr>
    </w:div>
    <w:div w:id="1899515981">
      <w:bodyDiv w:val="1"/>
      <w:marLeft w:val="0"/>
      <w:marRight w:val="0"/>
      <w:marTop w:val="0"/>
      <w:marBottom w:val="0"/>
      <w:divBdr>
        <w:top w:val="none" w:sz="0" w:space="0" w:color="auto"/>
        <w:left w:val="none" w:sz="0" w:space="0" w:color="auto"/>
        <w:bottom w:val="none" w:sz="0" w:space="0" w:color="auto"/>
        <w:right w:val="none" w:sz="0" w:space="0" w:color="auto"/>
      </w:divBdr>
    </w:div>
    <w:div w:id="1923491049">
      <w:bodyDiv w:val="1"/>
      <w:marLeft w:val="0"/>
      <w:marRight w:val="0"/>
      <w:marTop w:val="0"/>
      <w:marBottom w:val="0"/>
      <w:divBdr>
        <w:top w:val="none" w:sz="0" w:space="0" w:color="auto"/>
        <w:left w:val="none" w:sz="0" w:space="0" w:color="auto"/>
        <w:bottom w:val="none" w:sz="0" w:space="0" w:color="auto"/>
        <w:right w:val="none" w:sz="0" w:space="0" w:color="auto"/>
      </w:divBdr>
    </w:div>
    <w:div w:id="1964193019">
      <w:bodyDiv w:val="1"/>
      <w:marLeft w:val="0"/>
      <w:marRight w:val="0"/>
      <w:marTop w:val="0"/>
      <w:marBottom w:val="0"/>
      <w:divBdr>
        <w:top w:val="none" w:sz="0" w:space="0" w:color="auto"/>
        <w:left w:val="none" w:sz="0" w:space="0" w:color="auto"/>
        <w:bottom w:val="none" w:sz="0" w:space="0" w:color="auto"/>
        <w:right w:val="none" w:sz="0" w:space="0" w:color="auto"/>
      </w:divBdr>
    </w:div>
    <w:div w:id="1988900339">
      <w:bodyDiv w:val="1"/>
      <w:marLeft w:val="0"/>
      <w:marRight w:val="0"/>
      <w:marTop w:val="0"/>
      <w:marBottom w:val="0"/>
      <w:divBdr>
        <w:top w:val="none" w:sz="0" w:space="0" w:color="auto"/>
        <w:left w:val="none" w:sz="0" w:space="0" w:color="auto"/>
        <w:bottom w:val="none" w:sz="0" w:space="0" w:color="auto"/>
        <w:right w:val="none" w:sz="0" w:space="0" w:color="auto"/>
      </w:divBdr>
    </w:div>
    <w:div w:id="2008170709">
      <w:bodyDiv w:val="1"/>
      <w:marLeft w:val="0"/>
      <w:marRight w:val="0"/>
      <w:marTop w:val="0"/>
      <w:marBottom w:val="0"/>
      <w:divBdr>
        <w:top w:val="none" w:sz="0" w:space="0" w:color="auto"/>
        <w:left w:val="none" w:sz="0" w:space="0" w:color="auto"/>
        <w:bottom w:val="none" w:sz="0" w:space="0" w:color="auto"/>
        <w:right w:val="none" w:sz="0" w:space="0" w:color="auto"/>
      </w:divBdr>
    </w:div>
    <w:div w:id="2040348697">
      <w:bodyDiv w:val="1"/>
      <w:marLeft w:val="0"/>
      <w:marRight w:val="0"/>
      <w:marTop w:val="0"/>
      <w:marBottom w:val="0"/>
      <w:divBdr>
        <w:top w:val="none" w:sz="0" w:space="0" w:color="auto"/>
        <w:left w:val="none" w:sz="0" w:space="0" w:color="auto"/>
        <w:bottom w:val="none" w:sz="0" w:space="0" w:color="auto"/>
        <w:right w:val="none" w:sz="0" w:space="0" w:color="auto"/>
      </w:divBdr>
    </w:div>
    <w:div w:id="2056731563">
      <w:bodyDiv w:val="1"/>
      <w:marLeft w:val="0"/>
      <w:marRight w:val="0"/>
      <w:marTop w:val="0"/>
      <w:marBottom w:val="0"/>
      <w:divBdr>
        <w:top w:val="none" w:sz="0" w:space="0" w:color="auto"/>
        <w:left w:val="none" w:sz="0" w:space="0" w:color="auto"/>
        <w:bottom w:val="none" w:sz="0" w:space="0" w:color="auto"/>
        <w:right w:val="none" w:sz="0" w:space="0" w:color="auto"/>
      </w:divBdr>
    </w:div>
    <w:div w:id="214723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B396F-08A3-4DA8-8A30-DB242DF12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1048</Words>
  <Characters>5979</Characters>
  <Application>Microsoft Office Word</Application>
  <DocSecurity>0</DocSecurity>
  <Lines>49</Lines>
  <Paragraphs>14</Paragraphs>
  <ScaleCrop>false</ScaleCrop>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FFF</dc:creator>
  <cp:keywords/>
  <dc:description/>
  <cp:lastModifiedBy>志 黄</cp:lastModifiedBy>
  <cp:revision>2</cp:revision>
  <dcterms:created xsi:type="dcterms:W3CDTF">2024-11-22T00:57:00Z</dcterms:created>
  <dcterms:modified xsi:type="dcterms:W3CDTF">2024-11-22T00:57:00Z</dcterms:modified>
</cp:coreProperties>
</file>