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96B6">
      <w:pPr>
        <w:bidi w:val="0"/>
        <w:rPr>
          <w:rFonts w:hint="eastAsia"/>
          <w:color w:val="000000"/>
          <w:highlight w:val="none"/>
          <w:lang w:val="en-US" w:eastAsia="zh-CN"/>
        </w:rPr>
      </w:pPr>
    </w:p>
    <w:p w14:paraId="26E72E4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35756030">
      <w:pPr>
        <w:pStyle w:val="28"/>
        <w:rPr>
          <w:rFonts w:hint="eastAsia"/>
          <w:highlight w:val="none"/>
          <w:lang w:val="en-US" w:eastAsia="zh-CN"/>
        </w:rPr>
      </w:pPr>
    </w:p>
    <w:p w14:paraId="2783381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0480EF1">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39A6E43F">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4E1D693C">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1FA1F98E">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43F3737">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24FA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5014</w:t>
      </w:r>
    </w:p>
    <w:p w14:paraId="779452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r>
        <w:rPr>
          <w:rFonts w:hint="eastAsia" w:ascii="方正仿宋简体" w:hAnsi="方正仿宋简体" w:eastAsia="方正仿宋简体" w:cs="方正仿宋简体"/>
          <w:b/>
          <w:bCs/>
          <w:color w:val="000000"/>
          <w:sz w:val="28"/>
          <w:szCs w:val="28"/>
          <w:highlight w:val="none"/>
          <w:u w:val="single"/>
          <w:lang w:val="en-US" w:eastAsia="zh-CN"/>
        </w:rPr>
        <w:t>南院区</w:t>
      </w:r>
    </w:p>
    <w:p w14:paraId="6D19C9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生活垃圾收运处置服务项目（第二次）</w:t>
      </w:r>
    </w:p>
    <w:p w14:paraId="5CA7AEA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FB81102">
      <w:pPr>
        <w:pStyle w:val="7"/>
        <w:rPr>
          <w:rFonts w:hint="eastAsia"/>
          <w:highlight w:val="none"/>
        </w:rPr>
      </w:pPr>
    </w:p>
    <w:p w14:paraId="160CB834">
      <w:pPr>
        <w:pStyle w:val="28"/>
        <w:rPr>
          <w:rFonts w:hint="eastAsia"/>
          <w:highlight w:val="none"/>
        </w:rPr>
      </w:pPr>
    </w:p>
    <w:p w14:paraId="399F21B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53721F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19931F9E">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1B5D521">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69BCAA7F">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16A790B5">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460411EA">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2</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28日</w:t>
      </w:r>
    </w:p>
    <w:p w14:paraId="0B805C03">
      <w:pPr>
        <w:pStyle w:val="30"/>
        <w:rPr>
          <w:rFonts w:hint="eastAsia" w:ascii="宋体" w:hAnsi="宋体" w:cs="宋体"/>
          <w:b/>
          <w:bCs/>
          <w:color w:val="000000"/>
          <w:sz w:val="28"/>
          <w:szCs w:val="28"/>
          <w:highlight w:val="none"/>
        </w:rPr>
      </w:pPr>
    </w:p>
    <w:p w14:paraId="1554457D">
      <w:pPr>
        <w:pStyle w:val="30"/>
        <w:rPr>
          <w:rFonts w:hint="eastAsia" w:ascii="宋体" w:hAnsi="宋体" w:cs="宋体"/>
          <w:b/>
          <w:bCs/>
          <w:color w:val="000000"/>
          <w:sz w:val="28"/>
          <w:szCs w:val="28"/>
          <w:highlight w:val="none"/>
        </w:rPr>
      </w:pPr>
    </w:p>
    <w:p w14:paraId="0EA69A14">
      <w:pPr>
        <w:pStyle w:val="30"/>
        <w:rPr>
          <w:rFonts w:hint="eastAsia" w:ascii="宋体" w:hAnsi="宋体" w:cs="宋体"/>
          <w:b/>
          <w:bCs/>
          <w:color w:val="000000"/>
          <w:sz w:val="28"/>
          <w:szCs w:val="28"/>
          <w:highlight w:val="none"/>
        </w:rPr>
      </w:pPr>
    </w:p>
    <w:p w14:paraId="0479FCA0">
      <w:pPr>
        <w:pStyle w:val="30"/>
        <w:rPr>
          <w:rFonts w:hint="eastAsia" w:ascii="宋体" w:hAnsi="宋体" w:cs="宋体"/>
          <w:b/>
          <w:bCs/>
          <w:color w:val="000000"/>
          <w:sz w:val="28"/>
          <w:szCs w:val="28"/>
          <w:highlight w:val="none"/>
        </w:rPr>
      </w:pPr>
    </w:p>
    <w:p w14:paraId="6E2CD772">
      <w:pPr>
        <w:pStyle w:val="30"/>
        <w:rPr>
          <w:rFonts w:hint="eastAsia" w:ascii="宋体" w:hAnsi="宋体" w:cs="宋体"/>
          <w:b/>
          <w:bCs/>
          <w:color w:val="000000"/>
          <w:sz w:val="28"/>
          <w:szCs w:val="28"/>
          <w:highlight w:val="none"/>
        </w:rPr>
      </w:pPr>
    </w:p>
    <w:p w14:paraId="607CC078">
      <w:pPr>
        <w:pStyle w:val="30"/>
        <w:rPr>
          <w:rFonts w:hint="eastAsia" w:ascii="宋体" w:hAnsi="宋体" w:cs="宋体"/>
          <w:b/>
          <w:bCs/>
          <w:color w:val="000000"/>
          <w:sz w:val="28"/>
          <w:szCs w:val="28"/>
          <w:highlight w:val="none"/>
        </w:rPr>
      </w:pPr>
    </w:p>
    <w:p w14:paraId="18B3566F">
      <w:pPr>
        <w:pStyle w:val="30"/>
        <w:rPr>
          <w:rFonts w:hint="eastAsia" w:ascii="宋体" w:hAnsi="宋体" w:cs="宋体"/>
          <w:b/>
          <w:bCs/>
          <w:color w:val="000000"/>
          <w:sz w:val="28"/>
          <w:szCs w:val="28"/>
          <w:highlight w:val="none"/>
        </w:rPr>
      </w:pPr>
    </w:p>
    <w:p w14:paraId="1FD048BE">
      <w:pPr>
        <w:pStyle w:val="30"/>
        <w:rPr>
          <w:rFonts w:hint="eastAsia" w:ascii="宋体" w:hAnsi="宋体" w:cs="宋体"/>
          <w:b/>
          <w:bCs/>
          <w:color w:val="000000"/>
          <w:sz w:val="28"/>
          <w:szCs w:val="28"/>
          <w:highlight w:val="none"/>
        </w:rPr>
      </w:pPr>
    </w:p>
    <w:p w14:paraId="7867E055">
      <w:pPr>
        <w:pStyle w:val="30"/>
        <w:rPr>
          <w:rFonts w:hint="eastAsia" w:ascii="宋体" w:hAnsi="宋体" w:cs="宋体"/>
          <w:b/>
          <w:bCs/>
          <w:color w:val="000000"/>
          <w:sz w:val="28"/>
          <w:szCs w:val="28"/>
          <w:highlight w:val="none"/>
        </w:rPr>
      </w:pPr>
    </w:p>
    <w:p w14:paraId="68521847">
      <w:pPr>
        <w:pStyle w:val="30"/>
        <w:rPr>
          <w:rFonts w:hint="eastAsia" w:ascii="宋体" w:hAnsi="宋体" w:cs="宋体"/>
          <w:b/>
          <w:bCs/>
          <w:color w:val="000000"/>
          <w:sz w:val="28"/>
          <w:szCs w:val="28"/>
          <w:highlight w:val="none"/>
        </w:rPr>
      </w:pPr>
      <w:bookmarkStart w:id="0" w:name="_Toc76354913"/>
      <w:bookmarkStart w:id="1" w:name="_Toc50737317"/>
      <w:bookmarkStart w:id="2" w:name="_Toc50691018"/>
      <w:bookmarkStart w:id="3" w:name="_Toc385940868"/>
      <w:bookmarkStart w:id="4" w:name="_Toc385939527"/>
      <w:bookmarkStart w:id="5" w:name="_Toc50737285"/>
      <w:bookmarkStart w:id="6" w:name="_Toc50736465"/>
      <w:bookmarkStart w:id="7" w:name="_Toc417914517"/>
    </w:p>
    <w:p w14:paraId="02774BFF">
      <w:pPr>
        <w:pStyle w:val="30"/>
        <w:rPr>
          <w:rFonts w:hint="eastAsia" w:ascii="宋体" w:hAnsi="宋体" w:cs="宋体"/>
          <w:b/>
          <w:bCs/>
          <w:color w:val="000000"/>
          <w:sz w:val="28"/>
          <w:szCs w:val="28"/>
          <w:highlight w:val="none"/>
        </w:rPr>
      </w:pPr>
    </w:p>
    <w:p w14:paraId="113E581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3170B44">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297751B8">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11D1823C">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5AC4598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4C918E9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59B0624">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29028DE2">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417E7EA9">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7A09C675">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4AF0484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11E3227">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104E2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F00785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02046F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F5982C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E63CB0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43CCC26">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0E3BD9A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2D8A2CB">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574700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C72104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93D5F8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502EA34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A42AC9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D0D538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65963EC2">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71FB03C5">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7FF5D2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B34951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2453BA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223F272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C1C299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7E956A57">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087330A0">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我院南院区生活垃圾收运处置服务项目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0C6B2E3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ZCB-2025014</w:t>
      </w:r>
    </w:p>
    <w:p w14:paraId="5AFBD2D4">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南院区生活垃圾收运处置服务项目（第二次）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33CAEABB">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4"/>
        <w:gridCol w:w="1980"/>
        <w:gridCol w:w="2857"/>
      </w:tblGrid>
      <w:tr w14:paraId="5784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1F5123A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763" w:type="pct"/>
            <w:tcBorders>
              <w:top w:val="single" w:color="auto" w:sz="4" w:space="0"/>
              <w:left w:val="nil"/>
              <w:bottom w:val="single" w:color="auto" w:sz="4" w:space="0"/>
              <w:right w:val="single" w:color="auto" w:sz="4" w:space="0"/>
            </w:tcBorders>
            <w:vAlign w:val="center"/>
          </w:tcPr>
          <w:p w14:paraId="53B922ED">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076" w:type="pct"/>
            <w:tcBorders>
              <w:top w:val="single" w:color="auto" w:sz="4" w:space="0"/>
              <w:left w:val="nil"/>
              <w:bottom w:val="single" w:color="auto" w:sz="4" w:space="0"/>
              <w:right w:val="single" w:color="auto" w:sz="4" w:space="0"/>
            </w:tcBorders>
            <w:vAlign w:val="center"/>
          </w:tcPr>
          <w:p w14:paraId="311D3867">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w:t>
            </w:r>
          </w:p>
        </w:tc>
        <w:tc>
          <w:tcPr>
            <w:tcW w:w="1552" w:type="pct"/>
            <w:tcBorders>
              <w:top w:val="single" w:color="auto" w:sz="4" w:space="0"/>
              <w:left w:val="nil"/>
              <w:bottom w:val="single" w:color="auto" w:sz="4" w:space="0"/>
              <w:right w:val="single" w:color="auto" w:sz="4" w:space="0"/>
            </w:tcBorders>
            <w:vAlign w:val="center"/>
          </w:tcPr>
          <w:p w14:paraId="54665FF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2D5C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31A4E6B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南院区生活垃圾收运处置服务</w:t>
            </w:r>
          </w:p>
        </w:tc>
        <w:tc>
          <w:tcPr>
            <w:tcW w:w="763" w:type="pct"/>
            <w:tcBorders>
              <w:top w:val="single" w:color="auto" w:sz="4" w:space="0"/>
              <w:left w:val="nil"/>
              <w:bottom w:val="single" w:color="auto" w:sz="4" w:space="0"/>
              <w:right w:val="single" w:color="auto" w:sz="4" w:space="0"/>
            </w:tcBorders>
            <w:vAlign w:val="center"/>
          </w:tcPr>
          <w:p w14:paraId="6DE4238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36个月</w:t>
            </w:r>
          </w:p>
        </w:tc>
        <w:tc>
          <w:tcPr>
            <w:tcW w:w="1076" w:type="pct"/>
            <w:tcBorders>
              <w:top w:val="single" w:color="auto" w:sz="4" w:space="0"/>
              <w:left w:val="nil"/>
              <w:bottom w:val="single" w:color="auto" w:sz="4" w:space="0"/>
              <w:right w:val="single" w:color="auto" w:sz="4" w:space="0"/>
            </w:tcBorders>
            <w:vAlign w:val="center"/>
          </w:tcPr>
          <w:p w14:paraId="4344E096">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19750元/月</w:t>
            </w:r>
          </w:p>
        </w:tc>
        <w:tc>
          <w:tcPr>
            <w:tcW w:w="1552" w:type="pct"/>
            <w:tcBorders>
              <w:top w:val="single" w:color="auto" w:sz="4" w:space="0"/>
              <w:left w:val="nil"/>
              <w:bottom w:val="single" w:color="auto" w:sz="4" w:space="0"/>
              <w:right w:val="single" w:color="auto" w:sz="4" w:space="0"/>
            </w:tcBorders>
            <w:vAlign w:val="center"/>
          </w:tcPr>
          <w:p w14:paraId="3F781EA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711000</w:t>
            </w:r>
            <w:r>
              <w:rPr>
                <w:rFonts w:hint="eastAsia" w:ascii="仿宋" w:hAnsi="仿宋" w:eastAsia="仿宋" w:cs="仿宋"/>
                <w:sz w:val="24"/>
                <w:szCs w:val="24"/>
                <w:highlight w:val="none"/>
              </w:rPr>
              <w:t>元</w:t>
            </w:r>
          </w:p>
        </w:tc>
      </w:tr>
    </w:tbl>
    <w:p w14:paraId="2A245E0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70E1CE83">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602220D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2" w:firstLineChars="20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70E0DCC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2C1339C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南院区生活垃圾收运处置（第二次）</w:t>
      </w:r>
      <w:r>
        <w:rPr>
          <w:rFonts w:hint="eastAsia" w:ascii="仿宋" w:hAnsi="仿宋" w:eastAsia="仿宋" w:cs="仿宋"/>
          <w:i w:val="0"/>
          <w:iCs w:val="0"/>
          <w:caps w:val="0"/>
          <w:color w:val="000000"/>
          <w:spacing w:val="0"/>
          <w:sz w:val="24"/>
          <w:szCs w:val="24"/>
          <w:highlight w:val="none"/>
          <w:u w:val="none"/>
          <w:vertAlign w:val="baseline"/>
        </w:rPr>
        <w:t>-某某公司</w:t>
      </w:r>
    </w:p>
    <w:p w14:paraId="3FFF1CB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2D38548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7</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371F024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6843110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0BE7CB1">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73EC87A5">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5A7371D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4F7E998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708E356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69EB53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EEE514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17D16F7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68D60AB7">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76B8CC9F">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39AC85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3EEE7BB5">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7、供应商具备《城市生活垃圾经营性清扫、收集、运输服务许可证》（街道办事处组织除外）。</w:t>
      </w:r>
    </w:p>
    <w:p w14:paraId="2448A4B0">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0E3368E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1EE5778B">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C2D3C67">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016242B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01759A78">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283653B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1F3981BF">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5202902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DEB2F0A">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待定。</w:t>
      </w:r>
    </w:p>
    <w:p w14:paraId="1BC01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646D826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67D1390B">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3446747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433727B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ED29851">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bookmarkStart w:id="22" w:name="_GoBack"/>
      <w:bookmarkEnd w:id="22"/>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28日</w:t>
      </w:r>
    </w:p>
    <w:p w14:paraId="434F6C0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bookmarkStart w:id="8" w:name="_Toc50737288"/>
      <w:bookmarkStart w:id="9" w:name="_Toc76354916"/>
      <w:bookmarkStart w:id="10" w:name="_Toc50691021"/>
      <w:bookmarkStart w:id="11" w:name="_Toc50736468"/>
      <w:bookmarkStart w:id="12" w:name="_Toc50737320"/>
      <w:bookmarkStart w:id="13" w:name="_Toc385940869"/>
      <w:bookmarkStart w:id="14" w:name="_Toc385939528"/>
      <w:bookmarkStart w:id="15" w:name="_Toc417914518"/>
    </w:p>
    <w:p w14:paraId="5CD51339">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268F8D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6FBFE1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4DC1C0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6406B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65E179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43BCFF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A0F2E3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D8CD44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EE73E7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4B5EE15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265D71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E57175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058B3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029CC72D">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bookmarkStart w:id="16" w:name="_Toc417914519"/>
      <w:bookmarkStart w:id="17" w:name="_Toc38593952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0094457E">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7C8B4C34">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479C02A2">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59E0D7B">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1F732DC1">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12E1EDCF">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00B26856">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14:paraId="6E40CF3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2019年11月15日，住房和城乡建设部将生活垃圾类别调整为可回收物、有害垃圾、厨余垃圾及其他垃圾4个大类，该标准已于2019年12月1日起正式实施。本项目所列的“可回收物”、“有害垃圾”、“厨余垃圾”、“其他垃圾”均为该标准中生活垃圾类别下的专用名词。本项目无需供应商收运处置可回收物，因此本项目所提及的“生活垃圾”，均不包含“可回收物”。</w:t>
      </w:r>
    </w:p>
    <w:p w14:paraId="5F8BF9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本项目为中山大学孙逸仙纪念医院南院区生活垃圾收运处置服务项目，包括但不限于每天定时定点清运南院区产生的其他垃圾、厨余垃圾、有害垃圾和绿化垃圾，负责院区周边环境清扫，保证院区卫生。</w:t>
      </w:r>
    </w:p>
    <w:tbl>
      <w:tblPr>
        <w:tblStyle w:val="23"/>
        <w:tblW w:w="8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4617"/>
        <w:gridCol w:w="3212"/>
      </w:tblGrid>
      <w:tr w14:paraId="4616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416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南院区生活垃圾收运处置服务项（月包干）</w:t>
            </w:r>
          </w:p>
        </w:tc>
      </w:tr>
      <w:tr w14:paraId="22E7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7EA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4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1F5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名称</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E2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服务内容包括但不限于</w:t>
            </w:r>
          </w:p>
        </w:tc>
      </w:tr>
      <w:tr w14:paraId="31E3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CB9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09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7EF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r>
      <w:tr w14:paraId="319B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103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7ABF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生活垃圾收运处理费（指其他垃圾，不包括可回收物）</w:t>
            </w:r>
          </w:p>
        </w:tc>
        <w:tc>
          <w:tcPr>
            <w:tcW w:w="321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BD35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每天至少2次。</w:t>
            </w:r>
          </w:p>
        </w:tc>
      </w:tr>
      <w:tr w14:paraId="0C00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11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6E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厨余垃圾收运处理费</w:t>
            </w:r>
          </w:p>
        </w:tc>
        <w:tc>
          <w:tcPr>
            <w:tcW w:w="3212" w:type="dxa"/>
            <w:tcBorders>
              <w:top w:val="single" w:color="auto" w:sz="4" w:space="0"/>
              <w:left w:val="single" w:color="000000" w:sz="4" w:space="0"/>
              <w:right w:val="single" w:color="000000" w:sz="4" w:space="0"/>
            </w:tcBorders>
            <w:shd w:val="clear" w:color="auto" w:fill="FFFFFF"/>
            <w:vAlign w:val="center"/>
          </w:tcPr>
          <w:p w14:paraId="6FF1D1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每天至少1次。</w:t>
            </w:r>
          </w:p>
        </w:tc>
      </w:tr>
      <w:tr w14:paraId="2DCE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D4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A5B4">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绿化垃圾收运处理费</w:t>
            </w:r>
          </w:p>
        </w:tc>
        <w:tc>
          <w:tcPr>
            <w:tcW w:w="3212" w:type="dxa"/>
            <w:vMerge w:val="restart"/>
            <w:tcBorders>
              <w:top w:val="single" w:color="000000" w:sz="4" w:space="0"/>
              <w:left w:val="single" w:color="000000" w:sz="4" w:space="0"/>
              <w:right w:val="single" w:color="000000" w:sz="4" w:space="0"/>
            </w:tcBorders>
            <w:shd w:val="clear" w:color="auto" w:fill="FFFFFF"/>
            <w:vAlign w:val="center"/>
          </w:tcPr>
          <w:p w14:paraId="7DD4030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以采购人通知为准。</w:t>
            </w:r>
          </w:p>
        </w:tc>
      </w:tr>
      <w:tr w14:paraId="4382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A7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CEC6">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有害垃圾收运处理费</w:t>
            </w:r>
          </w:p>
        </w:tc>
        <w:tc>
          <w:tcPr>
            <w:tcW w:w="3212" w:type="dxa"/>
            <w:vMerge w:val="continue"/>
            <w:tcBorders>
              <w:left w:val="single" w:color="000000" w:sz="4" w:space="0"/>
              <w:bottom w:val="single" w:color="000000" w:sz="4" w:space="0"/>
              <w:right w:val="single" w:color="000000" w:sz="4" w:space="0"/>
            </w:tcBorders>
            <w:shd w:val="clear" w:color="auto" w:fill="FFFFFF"/>
            <w:vAlign w:val="center"/>
          </w:tcPr>
          <w:p w14:paraId="412202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highlight w:val="none"/>
                <w:u w:val="none"/>
              </w:rPr>
            </w:pPr>
          </w:p>
        </w:tc>
      </w:tr>
      <w:tr w14:paraId="2D57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0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8C97E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月包干单价限价（元）</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B23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19750</w:t>
            </w:r>
          </w:p>
        </w:tc>
      </w:tr>
      <w:tr w14:paraId="697C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5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84CF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项目最高限价（元）</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00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711000.00</w:t>
            </w:r>
          </w:p>
        </w:tc>
      </w:tr>
      <w:tr w14:paraId="067B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jc w:val="center"/>
        </w:trPr>
        <w:tc>
          <w:tcPr>
            <w:tcW w:w="8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C93C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收费依据：《广州市城市管理和综合执法局广州市发展和改革委员会关于收取城市生活垃圾处理费和清洁卫生费的通告》（穗城管规字〔2022〕1号）</w:t>
            </w:r>
          </w:p>
        </w:tc>
      </w:tr>
    </w:tbl>
    <w:p w14:paraId="323079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14:paraId="42FF705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rPr>
      </w:pPr>
      <w:r>
        <w:rPr>
          <w:rFonts w:hint="eastAsia" w:ascii="仿宋" w:hAnsi="仿宋" w:eastAsia="仿宋" w:cs="仿宋"/>
          <w:b/>
          <w:color w:val="000000"/>
          <w:sz w:val="24"/>
          <w:szCs w:val="24"/>
          <w:highlight w:val="none"/>
          <w:lang w:val="en-US" w:eastAsia="zh-CN"/>
        </w:rPr>
        <w:t>二、服务内容</w:t>
      </w:r>
    </w:p>
    <w:p w14:paraId="47DB0EA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eastAsia="zh-CN"/>
        </w:rPr>
        <w:t>负责每天至少2次定时定点收运南院区内产生的</w:t>
      </w:r>
      <w:r>
        <w:rPr>
          <w:rFonts w:hint="eastAsia" w:ascii="仿宋" w:hAnsi="仿宋" w:eastAsia="仿宋" w:cs="仿宋"/>
          <w:b w:val="0"/>
          <w:bCs/>
          <w:color w:val="000000"/>
          <w:sz w:val="24"/>
          <w:szCs w:val="24"/>
          <w:highlight w:val="none"/>
          <w:lang w:val="en-US" w:eastAsia="zh-CN"/>
        </w:rPr>
        <w:t>其他垃圾</w:t>
      </w:r>
      <w:r>
        <w:rPr>
          <w:rFonts w:hint="eastAsia" w:ascii="仿宋" w:hAnsi="仿宋" w:eastAsia="仿宋" w:cs="仿宋"/>
          <w:b w:val="0"/>
          <w:bCs/>
          <w:color w:val="000000"/>
          <w:sz w:val="24"/>
          <w:szCs w:val="24"/>
          <w:highlight w:val="none"/>
          <w:lang w:eastAsia="zh-CN"/>
        </w:rPr>
        <w:t>，以及清洁院区周边环境，以保证院区卫生。</w:t>
      </w:r>
    </w:p>
    <w:p w14:paraId="3A89B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eastAsia="zh-CN"/>
        </w:rPr>
        <w:t>负责每天至少1次定时定点收运南院区内产生的厨余垃圾及垃圾装卸区周边环境清洁，保证卫生。</w:t>
      </w:r>
    </w:p>
    <w:p w14:paraId="6B49452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default" w:ascii="仿宋" w:hAnsi="仿宋" w:eastAsia="仿宋" w:cs="仿宋"/>
          <w:b w:val="0"/>
          <w:bCs/>
          <w:color w:val="000000"/>
          <w:kern w:val="2"/>
          <w:sz w:val="24"/>
          <w:szCs w:val="24"/>
          <w:highlight w:val="none"/>
          <w:lang w:val="en-US" w:eastAsia="zh-CN" w:bidi="ar-SA"/>
        </w:rPr>
        <w:t>3．</w:t>
      </w:r>
      <w:r>
        <w:rPr>
          <w:rFonts w:hint="eastAsia" w:ascii="仿宋" w:hAnsi="仿宋" w:eastAsia="仿宋" w:cs="仿宋"/>
          <w:b w:val="0"/>
          <w:bCs/>
          <w:color w:val="000000"/>
          <w:sz w:val="24"/>
          <w:szCs w:val="24"/>
          <w:highlight w:val="none"/>
          <w:lang w:val="en-US" w:eastAsia="zh-CN"/>
        </w:rPr>
        <w:t>根据用户</w:t>
      </w:r>
      <w:r>
        <w:rPr>
          <w:rFonts w:hint="eastAsia" w:ascii="仿宋" w:hAnsi="仿宋" w:eastAsia="仿宋" w:cs="仿宋"/>
          <w:b w:val="0"/>
          <w:bCs/>
          <w:color w:val="000000"/>
          <w:sz w:val="24"/>
          <w:szCs w:val="24"/>
          <w:highlight w:val="none"/>
          <w:lang w:eastAsia="zh-CN"/>
        </w:rPr>
        <w:t>要求及时收运</w:t>
      </w:r>
      <w:r>
        <w:rPr>
          <w:rFonts w:hint="eastAsia" w:ascii="仿宋" w:hAnsi="仿宋" w:eastAsia="仿宋" w:cs="仿宋"/>
          <w:b w:val="0"/>
          <w:bCs/>
          <w:color w:val="000000"/>
          <w:sz w:val="24"/>
          <w:szCs w:val="24"/>
          <w:highlight w:val="none"/>
          <w:lang w:val="en-US" w:eastAsia="zh-CN"/>
        </w:rPr>
        <w:t>有害垃圾、</w:t>
      </w:r>
      <w:r>
        <w:rPr>
          <w:rFonts w:hint="eastAsia" w:ascii="仿宋" w:hAnsi="仿宋" w:eastAsia="仿宋" w:cs="仿宋"/>
          <w:b w:val="0"/>
          <w:bCs/>
          <w:color w:val="000000"/>
          <w:sz w:val="24"/>
          <w:szCs w:val="24"/>
          <w:highlight w:val="none"/>
          <w:lang w:eastAsia="zh-CN"/>
        </w:rPr>
        <w:t>绿化垃圾。</w:t>
      </w:r>
    </w:p>
    <w:p w14:paraId="48A153D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三、项目范围及内容</w:t>
      </w:r>
    </w:p>
    <w:p w14:paraId="2529930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lang w:val="en-US" w:eastAsia="zh-CN"/>
        </w:rPr>
        <w:t>总体要求：本项目应参照相关法律法规满足采购人需求，为采购人提供南院区生活垃圾收运处置服务方案。</w:t>
      </w:r>
    </w:p>
    <w:p w14:paraId="3A65DAA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sz w:val="24"/>
          <w:szCs w:val="24"/>
          <w:highlight w:val="none"/>
          <w:lang w:val="en-US" w:eastAsia="zh-CN"/>
        </w:rPr>
        <w:t>★生活垃圾收运时间要求：</w:t>
      </w:r>
    </w:p>
    <w:p w14:paraId="6E6E53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（1）每日至少两次收运其他垃圾（全年无休，具体时间以采购人需求为准），保证日产日清，按时按点收运，如出现特殊情况（如：极端天气、紧急情况等）需提前与采购人做好沟通工作，并提供应急方案。</w:t>
      </w:r>
    </w:p>
    <w:p w14:paraId="701D83D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厨余垃圾应于当天饭堂晚餐后（或按采购人要求时间）收运，保证日产日清，收走厨余垃圾后需及时对垃圾装卸区周边环境进行清洁，如出现特殊情况（如：极端天气、紧急情况等）需提前与采购人做好沟通工作，并提供应急方案。</w:t>
      </w:r>
    </w:p>
    <w:p w14:paraId="2E06F84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（3）有害垃圾、</w:t>
      </w:r>
      <w:r>
        <w:rPr>
          <w:rFonts w:hint="eastAsia" w:ascii="仿宋" w:hAnsi="仿宋" w:eastAsia="仿宋" w:cs="仿宋"/>
          <w:b w:val="0"/>
          <w:bCs/>
          <w:color w:val="000000"/>
          <w:sz w:val="24"/>
          <w:szCs w:val="24"/>
          <w:highlight w:val="none"/>
          <w:lang w:eastAsia="zh-CN"/>
        </w:rPr>
        <w:t>绿化垃圾</w:t>
      </w:r>
      <w:r>
        <w:rPr>
          <w:rFonts w:hint="eastAsia" w:ascii="仿宋" w:hAnsi="仿宋" w:eastAsia="仿宋" w:cs="仿宋"/>
          <w:b w:val="0"/>
          <w:bCs/>
          <w:color w:val="000000"/>
          <w:sz w:val="24"/>
          <w:szCs w:val="24"/>
          <w:highlight w:val="none"/>
          <w:lang w:val="en-US" w:eastAsia="zh-CN"/>
        </w:rPr>
        <w:t>根据采购人的要求及时清运处置。</w:t>
      </w:r>
    </w:p>
    <w:p w14:paraId="6C38E9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需执行《广州市城市管理和综合执法局广州市发展和改革委员会关于收取城市生活垃圾处理费和清洁卫生费的通告》（穗城管规字〔2022〕1号）、《广东省城乡生活垃圾管理条例》、《广州市市容环境卫生管理规定》的有关规定。</w:t>
      </w:r>
    </w:p>
    <w:p w14:paraId="45C8F0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val="en-US" w:eastAsia="zh-CN"/>
        </w:rPr>
        <w:t>4</w:t>
      </w:r>
      <w:r>
        <w:rPr>
          <w:rFonts w:hint="default" w:ascii="仿宋" w:hAnsi="仿宋" w:eastAsia="仿宋" w:cs="仿宋"/>
          <w:b w:val="0"/>
          <w:bCs/>
          <w:color w:val="000000"/>
          <w:sz w:val="24"/>
          <w:szCs w:val="24"/>
          <w:highlight w:val="none"/>
          <w:lang w:val="en-US" w:eastAsia="zh-CN"/>
        </w:rPr>
        <w:t>.收运</w:t>
      </w:r>
      <w:r>
        <w:rPr>
          <w:rFonts w:hint="eastAsia" w:ascii="仿宋" w:hAnsi="仿宋" w:eastAsia="仿宋" w:cs="仿宋"/>
          <w:b w:val="0"/>
          <w:bCs/>
          <w:color w:val="000000"/>
          <w:sz w:val="24"/>
          <w:szCs w:val="24"/>
          <w:highlight w:val="none"/>
          <w:lang w:val="en-US" w:eastAsia="zh-CN"/>
        </w:rPr>
        <w:t>生活垃圾</w:t>
      </w:r>
      <w:r>
        <w:rPr>
          <w:rFonts w:hint="default" w:ascii="仿宋" w:hAnsi="仿宋" w:eastAsia="仿宋" w:cs="仿宋"/>
          <w:b w:val="0"/>
          <w:bCs/>
          <w:color w:val="000000"/>
          <w:sz w:val="24"/>
          <w:szCs w:val="24"/>
          <w:highlight w:val="none"/>
          <w:lang w:val="en-US" w:eastAsia="zh-CN"/>
        </w:rPr>
        <w:t>的路线不影响采购人其他工作的正常运行</w:t>
      </w:r>
      <w:r>
        <w:rPr>
          <w:rFonts w:hint="eastAsia" w:ascii="仿宋" w:hAnsi="仿宋" w:eastAsia="仿宋" w:cs="仿宋"/>
          <w:b w:val="0"/>
          <w:bCs/>
          <w:color w:val="000000"/>
          <w:sz w:val="24"/>
          <w:szCs w:val="24"/>
          <w:highlight w:val="none"/>
          <w:lang w:val="en-US" w:eastAsia="zh-CN"/>
        </w:rPr>
        <w:t>。供应商提供的清运车辆需符合相关职能部门的审批要求，有防污水滴漏装置，车箱体密封性好，确保运输过程中无跑冒滴漏，垃圾夹带、拖挂现象。服务期内，供应商不得以车辆故障、事故、塞车等理由，造成垃圾积存、</w:t>
      </w:r>
      <w:r>
        <w:rPr>
          <w:rFonts w:hint="eastAsia" w:ascii="仿宋" w:hAnsi="仿宋" w:eastAsia="仿宋" w:cs="仿宋"/>
          <w:b w:val="0"/>
          <w:bCs/>
          <w:color w:val="auto"/>
          <w:sz w:val="24"/>
          <w:szCs w:val="24"/>
          <w:highlight w:val="none"/>
          <w:lang w:val="en-US" w:eastAsia="zh-CN"/>
        </w:rPr>
        <w:t>清运不及时等情况。供应商建立健全应急处理机制，如出现车辆机油和运输物等撒漏现象以及其他突发情况，供应商必须采取应急措施科学处理。</w:t>
      </w:r>
    </w:p>
    <w:p w14:paraId="287225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 w:val="0"/>
          <w:bCs/>
          <w:color w:val="auto"/>
          <w:sz w:val="24"/>
          <w:szCs w:val="24"/>
          <w:highlight w:val="none"/>
          <w:lang w:val="en-US" w:eastAsia="zh-CN"/>
        </w:rPr>
        <w:t>服务期内，</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按环卫行业对城市垃圾收运作业规范，</w:t>
      </w:r>
      <w:r>
        <w:rPr>
          <w:rFonts w:hint="default" w:ascii="仿宋" w:hAnsi="仿宋" w:eastAsia="仿宋" w:cs="仿宋"/>
          <w:b w:val="0"/>
          <w:bCs/>
          <w:color w:val="auto"/>
          <w:sz w:val="24"/>
          <w:szCs w:val="24"/>
          <w:highlight w:val="none"/>
          <w:lang w:val="en-US" w:eastAsia="zh-CN"/>
        </w:rPr>
        <w:t>做好服务人员的人身安全、交通安全工作，</w:t>
      </w:r>
      <w:r>
        <w:rPr>
          <w:rFonts w:hint="default" w:ascii="仿宋" w:hAnsi="仿宋" w:eastAsia="仿宋" w:cs="仿宋"/>
          <w:bCs/>
          <w:color w:val="auto"/>
          <w:sz w:val="24"/>
          <w:szCs w:val="24"/>
          <w:highlight w:val="none"/>
        </w:rPr>
        <w:t>统一工作服、工作帽，收运时做到文明操作</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服务人员</w:t>
      </w:r>
      <w:r>
        <w:rPr>
          <w:rFonts w:hint="eastAsia" w:ascii="仿宋" w:hAnsi="仿宋" w:eastAsia="仿宋" w:cs="仿宋"/>
          <w:b w:val="0"/>
          <w:bCs/>
          <w:color w:val="auto"/>
          <w:sz w:val="24"/>
          <w:szCs w:val="24"/>
          <w:highlight w:val="none"/>
          <w:lang w:val="en-US" w:eastAsia="zh-CN"/>
        </w:rPr>
        <w:t>推送垃圾桶时应轻拿轻放，禁止脚踢、抛甩垃圾桶。作业结束后，应将垃圾桶归位，盖好桶盖，清理散落垃圾，确保收集点及其周边干净整洁。</w:t>
      </w:r>
      <w:r>
        <w:rPr>
          <w:rFonts w:hint="default" w:ascii="仿宋" w:hAnsi="仿宋" w:eastAsia="仿宋" w:cs="仿宋"/>
          <w:bCs/>
          <w:color w:val="auto"/>
          <w:sz w:val="24"/>
          <w:szCs w:val="24"/>
          <w:highlight w:val="none"/>
        </w:rPr>
        <w:t>如</w:t>
      </w:r>
      <w:r>
        <w:rPr>
          <w:rFonts w:hint="default" w:ascii="仿宋" w:hAnsi="仿宋" w:eastAsia="仿宋" w:cs="仿宋"/>
          <w:bCs/>
          <w:color w:val="auto"/>
          <w:sz w:val="24"/>
          <w:szCs w:val="24"/>
          <w:highlight w:val="none"/>
          <w:lang w:val="en-US" w:eastAsia="zh-CN"/>
        </w:rPr>
        <w:t>因</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rPr>
        <w:t>原因造成</w:t>
      </w:r>
      <w:r>
        <w:rPr>
          <w:rFonts w:hint="default" w:ascii="仿宋" w:hAnsi="仿宋" w:eastAsia="仿宋" w:cs="仿宋"/>
          <w:bCs/>
          <w:color w:val="auto"/>
          <w:sz w:val="24"/>
          <w:szCs w:val="24"/>
          <w:highlight w:val="none"/>
          <w:lang w:val="en-US" w:eastAsia="zh-CN"/>
        </w:rPr>
        <w:t>的安全事件，包括但不限于院内病人或职工的安全问题、采购人</w:t>
      </w:r>
      <w:r>
        <w:rPr>
          <w:rFonts w:hint="default" w:ascii="仿宋" w:hAnsi="仿宋" w:eastAsia="仿宋" w:cs="仿宋"/>
          <w:bCs/>
          <w:color w:val="auto"/>
          <w:sz w:val="24"/>
          <w:szCs w:val="24"/>
          <w:highlight w:val="none"/>
        </w:rPr>
        <w:t>设施设备损坏</w:t>
      </w:r>
      <w:r>
        <w:rPr>
          <w:rFonts w:hint="default" w:ascii="仿宋" w:hAnsi="仿宋" w:eastAsia="仿宋" w:cs="仿宋"/>
          <w:bCs/>
          <w:color w:val="auto"/>
          <w:sz w:val="24"/>
          <w:szCs w:val="24"/>
          <w:highlight w:val="none"/>
          <w:lang w:val="en-US" w:eastAsia="zh-CN"/>
        </w:rPr>
        <w:t>等均由</w:t>
      </w:r>
      <w:r>
        <w:rPr>
          <w:rFonts w:hint="eastAsia" w:ascii="仿宋" w:hAnsi="仿宋" w:eastAsia="仿宋" w:cs="仿宋"/>
          <w:bCs/>
          <w:color w:val="auto"/>
          <w:sz w:val="24"/>
          <w:szCs w:val="24"/>
          <w:highlight w:val="none"/>
          <w:lang w:val="en-US" w:eastAsia="zh-CN"/>
        </w:rPr>
        <w:t>供应商</w:t>
      </w:r>
      <w:r>
        <w:rPr>
          <w:rFonts w:hint="default" w:ascii="仿宋" w:hAnsi="仿宋" w:eastAsia="仿宋" w:cs="仿宋"/>
          <w:bCs/>
          <w:color w:val="auto"/>
          <w:sz w:val="24"/>
          <w:szCs w:val="24"/>
          <w:highlight w:val="none"/>
          <w:lang w:val="en-US" w:eastAsia="zh-CN"/>
        </w:rPr>
        <w:t>负责</w:t>
      </w:r>
      <w:r>
        <w:rPr>
          <w:rFonts w:hint="default" w:ascii="仿宋" w:hAnsi="仿宋" w:eastAsia="仿宋" w:cs="仿宋"/>
          <w:bCs/>
          <w:color w:val="auto"/>
          <w:sz w:val="24"/>
          <w:szCs w:val="24"/>
          <w:highlight w:val="none"/>
        </w:rPr>
        <w:t>赔偿。</w:t>
      </w:r>
    </w:p>
    <w:p w14:paraId="6875BCD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在收运生活垃圾过程中，供应商配合采购人按要求如实对其他垃圾、厨余垃圾、有害垃圾收运数据进行记录、核对和归档,所有收集的生活垃圾必须清运至正规的垃圾处理场进行集中无害化处理或交由市政府确定的合法单位统一收运处理。</w:t>
      </w:r>
    </w:p>
    <w:p w14:paraId="05E5E4C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7.如遇采购人迎检等情况，供应商在接到采购人通知后需积极配合收运生活垃圾。</w:t>
      </w:r>
    </w:p>
    <w:p w14:paraId="302C90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textAlignment w:val="auto"/>
        <w:rPr>
          <w:rFonts w:hint="eastAsia" w:ascii="仿宋" w:hAnsi="仿宋" w:eastAsia="仿宋" w:cs="仿宋"/>
          <w:bCs/>
          <w:color w:val="auto"/>
          <w:spacing w:val="0"/>
          <w:sz w:val="24"/>
          <w:szCs w:val="24"/>
          <w:highlight w:val="none"/>
          <w:lang w:eastAsia="zh-CN"/>
        </w:rPr>
      </w:pPr>
      <w:r>
        <w:rPr>
          <w:rFonts w:hint="eastAsia" w:ascii="仿宋" w:hAnsi="仿宋" w:eastAsia="仿宋" w:cs="仿宋"/>
          <w:bCs/>
          <w:color w:val="auto"/>
          <w:sz w:val="24"/>
          <w:szCs w:val="24"/>
          <w:highlight w:val="none"/>
          <w:lang w:val="en-US" w:eastAsia="zh-CN"/>
        </w:rPr>
        <w:t>8.供应商</w:t>
      </w:r>
      <w:r>
        <w:rPr>
          <w:rFonts w:hint="eastAsia" w:ascii="仿宋" w:hAnsi="仿宋" w:eastAsia="仿宋" w:cs="仿宋"/>
          <w:bCs/>
          <w:color w:val="auto"/>
          <w:sz w:val="24"/>
          <w:szCs w:val="24"/>
          <w:highlight w:val="none"/>
        </w:rPr>
        <w:t>只对</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其他垃圾</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厨余垃圾、有害垃圾、绿化垃圾</w:t>
      </w:r>
      <w:r>
        <w:rPr>
          <w:rFonts w:hint="eastAsia" w:ascii="仿宋" w:hAnsi="仿宋" w:eastAsia="仿宋" w:cs="仿宋"/>
          <w:bCs/>
          <w:color w:val="auto"/>
          <w:sz w:val="24"/>
          <w:szCs w:val="24"/>
          <w:highlight w:val="none"/>
        </w:rPr>
        <w:t>进行收运，除此之外的垃圾一律不作收运。</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须严格执行《广州市生活垃圾分类管理条例》，熟悉垃圾分类相关知识，保证所投放垃圾的精准度达到垃圾分类的要求标准</w:t>
      </w:r>
      <w:r>
        <w:rPr>
          <w:rFonts w:hint="eastAsia" w:ascii="仿宋" w:hAnsi="仿宋" w:eastAsia="仿宋" w:cs="仿宋"/>
          <w:bCs/>
          <w:color w:val="auto"/>
          <w:spacing w:val="0"/>
          <w:sz w:val="24"/>
          <w:szCs w:val="24"/>
          <w:highlight w:val="none"/>
          <w:lang w:eastAsia="zh-CN"/>
        </w:rPr>
        <w:t>。</w:t>
      </w:r>
    </w:p>
    <w:p w14:paraId="10D48A2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若有其他自然灾害等不可抗力因素导致无法收运生活</w:t>
      </w:r>
      <w:r>
        <w:rPr>
          <w:rFonts w:hint="eastAsia" w:ascii="仿宋" w:hAnsi="仿宋" w:eastAsia="仿宋" w:cs="仿宋"/>
          <w:bCs/>
          <w:color w:val="auto"/>
          <w:sz w:val="24"/>
          <w:szCs w:val="24"/>
          <w:highlight w:val="none"/>
          <w:lang w:val="en-US" w:eastAsia="zh-CN"/>
        </w:rPr>
        <w:t>垃圾</w:t>
      </w: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需及时与</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报备原因和提供后续解决方案。</w:t>
      </w:r>
    </w:p>
    <w:p w14:paraId="0BEED8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pacing w:val="0"/>
          <w:sz w:val="24"/>
          <w:szCs w:val="24"/>
          <w:highlight w:val="none"/>
        </w:rPr>
        <w:t>负责对管辖区域的垃圾进行清扫</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pacing w:val="0"/>
          <w:sz w:val="24"/>
          <w:szCs w:val="24"/>
          <w:highlight w:val="none"/>
        </w:rPr>
        <w:t>收集及保洁</w:t>
      </w:r>
      <w:r>
        <w:rPr>
          <w:rFonts w:hint="eastAsia" w:ascii="仿宋" w:hAnsi="仿宋" w:eastAsia="仿宋" w:cs="仿宋"/>
          <w:bCs/>
          <w:color w:val="auto"/>
          <w:spacing w:val="0"/>
          <w:sz w:val="24"/>
          <w:szCs w:val="24"/>
          <w:highlight w:val="none"/>
          <w:lang w:eastAsia="zh-CN"/>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所产生的生活垃圾，必须按市政府相关要求，将生活垃圾</w:t>
      </w:r>
      <w:r>
        <w:rPr>
          <w:rFonts w:hint="eastAsia" w:ascii="仿宋" w:hAnsi="仿宋" w:eastAsia="仿宋" w:cs="仿宋"/>
          <w:bCs/>
          <w:color w:val="auto"/>
          <w:spacing w:val="0"/>
          <w:sz w:val="24"/>
          <w:szCs w:val="24"/>
          <w:highlight w:val="none"/>
        </w:rPr>
        <w:t>密封</w:t>
      </w:r>
      <w:r>
        <w:rPr>
          <w:rFonts w:hint="eastAsia" w:ascii="仿宋" w:hAnsi="仿宋" w:eastAsia="仿宋" w:cs="仿宋"/>
          <w:bCs/>
          <w:color w:val="auto"/>
          <w:sz w:val="24"/>
          <w:szCs w:val="24"/>
          <w:highlight w:val="none"/>
        </w:rPr>
        <w:t>打包好，</w:t>
      </w:r>
      <w:r>
        <w:rPr>
          <w:rFonts w:hint="eastAsia" w:ascii="仿宋" w:hAnsi="仿宋" w:eastAsia="仿宋" w:cs="仿宋"/>
          <w:bCs/>
          <w:color w:val="auto"/>
          <w:sz w:val="24"/>
          <w:szCs w:val="24"/>
          <w:highlight w:val="none"/>
          <w:lang w:val="en-US" w:eastAsia="zh-CN"/>
        </w:rPr>
        <w:t>放在</w:t>
      </w:r>
      <w:r>
        <w:rPr>
          <w:rFonts w:hint="eastAsia" w:ascii="仿宋" w:hAnsi="仿宋" w:eastAsia="仿宋" w:cs="仿宋"/>
          <w:bCs/>
          <w:color w:val="auto"/>
          <w:spacing w:val="0"/>
          <w:sz w:val="24"/>
          <w:szCs w:val="24"/>
          <w:highlight w:val="none"/>
          <w:lang w:val="en-US" w:eastAsia="zh-CN"/>
        </w:rPr>
        <w:t>经双方确认</w:t>
      </w:r>
      <w:r>
        <w:rPr>
          <w:rFonts w:hint="eastAsia" w:ascii="仿宋" w:hAnsi="仿宋" w:eastAsia="仿宋" w:cs="仿宋"/>
          <w:bCs/>
          <w:color w:val="auto"/>
          <w:spacing w:val="0"/>
          <w:sz w:val="24"/>
          <w:szCs w:val="24"/>
          <w:highlight w:val="none"/>
        </w:rPr>
        <w:t>的垃圾转运点</w:t>
      </w:r>
      <w:r>
        <w:rPr>
          <w:rFonts w:hint="eastAsia" w:ascii="仿宋" w:hAnsi="仿宋" w:eastAsia="仿宋" w:cs="仿宋"/>
          <w:bCs/>
          <w:color w:val="auto"/>
          <w:sz w:val="24"/>
          <w:szCs w:val="24"/>
          <w:highlight w:val="none"/>
        </w:rPr>
        <w:t>，由</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每天负责收运。</w:t>
      </w:r>
    </w:p>
    <w:p w14:paraId="3776AA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采购人</w:t>
      </w:r>
      <w:r>
        <w:rPr>
          <w:rFonts w:hint="eastAsia" w:ascii="仿宋" w:hAnsi="仿宋" w:eastAsia="仿宋" w:cs="仿宋"/>
          <w:bCs/>
          <w:color w:val="auto"/>
          <w:sz w:val="24"/>
          <w:szCs w:val="24"/>
          <w:highlight w:val="none"/>
        </w:rPr>
        <w:t>生活垃圾和医疗</w:t>
      </w:r>
      <w:r>
        <w:rPr>
          <w:rFonts w:hint="eastAsia" w:ascii="仿宋" w:hAnsi="仿宋" w:eastAsia="仿宋" w:cs="仿宋"/>
          <w:bCs/>
          <w:color w:val="auto"/>
          <w:sz w:val="24"/>
          <w:szCs w:val="24"/>
          <w:highlight w:val="none"/>
          <w:lang w:val="en-US" w:eastAsia="zh-CN"/>
        </w:rPr>
        <w:t>废物</w:t>
      </w:r>
      <w:r>
        <w:rPr>
          <w:rFonts w:hint="eastAsia" w:ascii="仿宋" w:hAnsi="仿宋" w:eastAsia="仿宋" w:cs="仿宋"/>
          <w:bCs/>
          <w:color w:val="auto"/>
          <w:sz w:val="24"/>
          <w:szCs w:val="24"/>
          <w:highlight w:val="none"/>
        </w:rPr>
        <w:t>不能混合放入垃圾桶内，必须分开储放，以便</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清运。</w:t>
      </w:r>
    </w:p>
    <w:p w14:paraId="578F793A">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lang w:eastAsia="zh-CN"/>
        </w:rPr>
        <w:t>须</w:t>
      </w:r>
      <w:r>
        <w:rPr>
          <w:rFonts w:hint="eastAsia" w:ascii="仿宋" w:hAnsi="仿宋" w:eastAsia="仿宋" w:cs="仿宋"/>
          <w:bCs/>
          <w:color w:val="auto"/>
          <w:sz w:val="24"/>
          <w:szCs w:val="24"/>
          <w:highlight w:val="none"/>
        </w:rPr>
        <w:t>遵守市容法规相关规定，不得将垃圾桶摆放在本单位红线以外的路边，垃圾桶点要设在本单位红线内的集放间，便于车辆装载作业的位置，</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rPr>
        <w:t>门卫人员</w:t>
      </w:r>
      <w:r>
        <w:rPr>
          <w:rFonts w:hint="eastAsia" w:ascii="仿宋" w:hAnsi="仿宋" w:eastAsia="仿宋" w:cs="仿宋"/>
          <w:bCs/>
          <w:color w:val="auto"/>
          <w:sz w:val="24"/>
          <w:szCs w:val="24"/>
          <w:highlight w:val="none"/>
          <w:lang w:val="en-US" w:eastAsia="zh-CN"/>
        </w:rPr>
        <w:t>应</w:t>
      </w:r>
      <w:r>
        <w:rPr>
          <w:rFonts w:hint="eastAsia" w:ascii="仿宋" w:hAnsi="仿宋" w:eastAsia="仿宋" w:cs="仿宋"/>
          <w:bCs/>
          <w:color w:val="auto"/>
          <w:sz w:val="24"/>
          <w:szCs w:val="24"/>
          <w:highlight w:val="none"/>
        </w:rPr>
        <w:t>对垃圾车的</w:t>
      </w:r>
      <w:r>
        <w:rPr>
          <w:rFonts w:hint="eastAsia" w:ascii="仿宋" w:hAnsi="仿宋" w:eastAsia="仿宋" w:cs="仿宋"/>
          <w:bCs/>
          <w:color w:val="000000"/>
          <w:sz w:val="24"/>
          <w:szCs w:val="24"/>
          <w:highlight w:val="none"/>
        </w:rPr>
        <w:t>进出提供方便</w:t>
      </w:r>
      <w:r>
        <w:rPr>
          <w:rFonts w:hint="eastAsia" w:ascii="仿宋" w:hAnsi="仿宋" w:eastAsia="仿宋" w:cs="仿宋"/>
          <w:bCs/>
          <w:color w:val="000000"/>
          <w:sz w:val="24"/>
          <w:szCs w:val="24"/>
          <w:highlight w:val="none"/>
          <w:lang w:eastAsia="zh-CN"/>
        </w:rPr>
        <w:t>。</w:t>
      </w:r>
    </w:p>
    <w:p w14:paraId="554B89A7">
      <w:pPr>
        <w:pStyle w:val="30"/>
        <w:keepNext w:val="0"/>
        <w:keepLines w:val="0"/>
        <w:pageBreakBefore w:val="0"/>
        <w:widowControl w:val="0"/>
        <w:kinsoku/>
        <w:wordWrap/>
        <w:overflowPunct/>
        <w:topLinePunct w:val="0"/>
        <w:autoSpaceDE/>
        <w:autoSpaceDN/>
        <w:bidi w:val="0"/>
        <w:adjustRightInd w:val="0"/>
        <w:snapToGrid w:val="0"/>
        <w:spacing w:beforeAutospacing="0" w:line="360" w:lineRule="exact"/>
        <w:ind w:left="0" w:right="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 w:val="0"/>
          <w:bCs/>
          <w:color w:val="000000"/>
          <w:sz w:val="24"/>
          <w:szCs w:val="24"/>
          <w:highlight w:val="none"/>
          <w:lang w:val="en-US" w:eastAsia="zh-CN"/>
        </w:rPr>
        <w:t>13.双方自备的</w:t>
      </w:r>
      <w:r>
        <w:rPr>
          <w:rFonts w:hint="eastAsia" w:ascii="仿宋" w:hAnsi="仿宋" w:eastAsia="仿宋" w:cs="仿宋"/>
          <w:bCs/>
          <w:color w:val="000000"/>
          <w:sz w:val="24"/>
          <w:szCs w:val="24"/>
          <w:highlight w:val="none"/>
        </w:rPr>
        <w:t>垃圾桶容量须符合广州市市容市貌要求统一规格尺寸。</w:t>
      </w:r>
    </w:p>
    <w:p w14:paraId="7BE3AEB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14．★供应商应当具备收运或和处置生活垃圾的相关资质；如供应商仅有收运生活垃圾资质的，供应商须负责为采购人解决生活垃圾处置问题，为采购人向相关行政部门代收代缴垃圾处置费用，且必须取得采购人属地街道同意的证明。</w:t>
      </w:r>
    </w:p>
    <w:p w14:paraId="5F7CDAB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四、服务期</w:t>
      </w:r>
    </w:p>
    <w:p w14:paraId="28B1539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合同有效期3年，自2025年7月1日至2028年6月30日止。</w:t>
      </w:r>
    </w:p>
    <w:p w14:paraId="7AEC513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五、报价要求</w:t>
      </w:r>
    </w:p>
    <w:p w14:paraId="386A5C2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报价应是比选文件所确定的采购范围内全部内容的价格表现。即包括但不限于完成本项目所需的生活垃圾收运处理费用、厨余垃圾收运处理费用、有害垃圾收运处理费用和绿化垃圾收运处理费用、垃圾清洁卫生费、人工、车辆、税金等涉及本项目的所有费用。</w:t>
      </w:r>
    </w:p>
    <w:p w14:paraId="2962142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100D805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六、结算方式</w:t>
      </w:r>
    </w:p>
    <w:p w14:paraId="27FCB6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1.本项目实行每月包干价结算。</w:t>
      </w:r>
    </w:p>
    <w:p w14:paraId="43197D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2.供应商每月初根据上月双方确认的结算金额向采购人提供合法有效、金额准确的发票，采购人收到供应商的发票后20个工作日内支付上月的服务费用。</w:t>
      </w:r>
    </w:p>
    <w:p w14:paraId="263193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kern w:val="2"/>
          <w:sz w:val="24"/>
          <w:szCs w:val="24"/>
          <w:highlight w:val="none"/>
          <w:lang w:val="en-US" w:eastAsia="zh-CN" w:bidi="ar-SA"/>
        </w:rPr>
      </w:pPr>
      <w:r>
        <w:rPr>
          <w:rFonts w:hint="eastAsia" w:ascii="仿宋" w:hAnsi="仿宋" w:eastAsia="仿宋" w:cs="仿宋"/>
          <w:b/>
          <w:bCs w:val="0"/>
          <w:color w:val="000000"/>
          <w:kern w:val="2"/>
          <w:sz w:val="24"/>
          <w:szCs w:val="24"/>
          <w:highlight w:val="none"/>
          <w:lang w:val="en-US" w:eastAsia="zh-CN" w:bidi="ar-SA"/>
        </w:rPr>
        <w:t>七、其他说明</w:t>
      </w:r>
    </w:p>
    <w:p w14:paraId="474AF7D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未尽事宜及采购人可能对垃圾收运处置服务的调整要求可在合同执行过程中由采购人与供应商商榷解决方案，最终由采购人确认。</w:t>
      </w:r>
    </w:p>
    <w:p w14:paraId="154655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八、违约责任</w:t>
      </w:r>
    </w:p>
    <w:p w14:paraId="3B17C2B4">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若因供应商服务范围内的清洁服务质量达不到标准而受到有关部门（上级卫生主管部门、环卫、市容、街道办事处等单位）的批评或处罚，由供应商承担罚金等全部责任。</w:t>
      </w:r>
    </w:p>
    <w:p w14:paraId="4A4DB30B">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14:paraId="24526267">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院方根据合同约定对供应商工作进行监督检查，如由于供应商自身的原因导致服务未达到标准，院方有权要求供应商补做，补做所发生的费用由供应商负责；如供应商补做后仍未达标，应承担相应的违约责任。</w:t>
      </w:r>
    </w:p>
    <w:p w14:paraId="056A6A0A">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院方应按本合同规定按时支付服务费用，不得以任何理由拖欠，若院方延迟支付服务费达一个月，按拖欠额的1%向供应商支付违约金。</w:t>
      </w:r>
    </w:p>
    <w:p w14:paraId="1B5B5E90">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default" w:ascii="Felix Titling" w:hAnsi="Felix Titling" w:eastAsia="仿宋" w:cs="Felix Titling"/>
          <w:b w:val="0"/>
          <w:bCs/>
          <w:color w:val="auto"/>
          <w:sz w:val="24"/>
          <w:szCs w:val="24"/>
          <w:highlight w:val="none"/>
          <w:lang w:val="en-US" w:eastAsia="zh-CN"/>
        </w:rPr>
        <w:t>若其中一方违约，对方有权提前解除本合同并追索相应之损失。</w:t>
      </w:r>
    </w:p>
    <w:p w14:paraId="1FE46991">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default" w:ascii="Felix Titling" w:hAnsi="Felix Titling" w:cs="Felix Titling"/>
          <w:color w:val="auto"/>
          <w:highlight w:val="none"/>
        </w:rPr>
      </w:pPr>
      <w:r>
        <w:rPr>
          <w:rFonts w:hint="eastAsia" w:ascii="仿宋" w:hAnsi="仿宋" w:eastAsia="仿宋"/>
          <w:b w:val="0"/>
          <w:bCs/>
          <w:color w:val="auto"/>
          <w:sz w:val="24"/>
          <w:szCs w:val="24"/>
          <w:highlight w:val="none"/>
          <w:lang w:val="en-US" w:eastAsia="zh-CN"/>
        </w:rPr>
        <w:t>若采购人投放垃圾的精准度达不到要求标准供应商有权暂停转运，由此原因停运造成的不良影响，由采购人承担。待符合标准后，供应商恢复提供转运服务。</w:t>
      </w:r>
    </w:p>
    <w:p w14:paraId="7C941331">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80" w:firstLineChars="200"/>
        <w:textAlignment w:val="auto"/>
        <w:rPr>
          <w:rFonts w:hint="eastAsia" w:ascii="微软雅黑" w:hAnsi="微软雅黑" w:eastAsia="微软雅黑" w:cs="微软雅黑"/>
          <w:color w:val="000000"/>
          <w:highlight w:val="none"/>
        </w:rPr>
      </w:pPr>
      <w:r>
        <w:rPr>
          <w:rFonts w:hint="default" w:ascii="Felix Titling" w:hAnsi="Felix Titling" w:eastAsia="仿宋" w:cs="Felix Titling"/>
          <w:b w:val="0"/>
          <w:bCs/>
          <w:color w:val="auto"/>
          <w:sz w:val="24"/>
          <w:szCs w:val="24"/>
          <w:highlight w:val="none"/>
          <w:lang w:val="en-US" w:eastAsia="zh-CN"/>
        </w:rPr>
        <w:t>其它违约责任按合同其他条款约定及《中华人民共和国民法典》规定处理。</w:t>
      </w:r>
    </w:p>
    <w:p w14:paraId="6DA748CC">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7148EC0">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F3FA2B0">
      <w:pPr>
        <w:rPr>
          <w:rFonts w:hint="eastAsia" w:ascii="微软雅黑" w:hAnsi="微软雅黑" w:eastAsia="微软雅黑" w:cs="微软雅黑"/>
          <w:color w:val="000000"/>
          <w:highlight w:val="none"/>
        </w:rPr>
      </w:pPr>
    </w:p>
    <w:p w14:paraId="26B53386">
      <w:pPr>
        <w:rPr>
          <w:rFonts w:hint="eastAsia" w:ascii="微软雅黑" w:hAnsi="微软雅黑" w:eastAsia="微软雅黑" w:cs="微软雅黑"/>
          <w:color w:val="000000"/>
          <w:highlight w:val="none"/>
        </w:rPr>
      </w:pPr>
    </w:p>
    <w:p w14:paraId="237A2B9D">
      <w:pPr>
        <w:rPr>
          <w:rFonts w:hint="eastAsia" w:ascii="微软雅黑" w:hAnsi="微软雅黑" w:eastAsia="微软雅黑" w:cs="微软雅黑"/>
          <w:color w:val="000000"/>
          <w:highlight w:val="none"/>
        </w:rPr>
      </w:pPr>
    </w:p>
    <w:p w14:paraId="027D9B4B">
      <w:pPr>
        <w:rPr>
          <w:rFonts w:hint="eastAsia" w:ascii="微软雅黑" w:hAnsi="微软雅黑" w:eastAsia="微软雅黑" w:cs="微软雅黑"/>
          <w:color w:val="000000"/>
          <w:highlight w:val="none"/>
        </w:rPr>
      </w:pPr>
    </w:p>
    <w:p w14:paraId="7598F8AB">
      <w:pPr>
        <w:rPr>
          <w:rFonts w:hint="eastAsia" w:ascii="微软雅黑" w:hAnsi="微软雅黑" w:eastAsia="微软雅黑" w:cs="微软雅黑"/>
          <w:color w:val="000000"/>
          <w:highlight w:val="none"/>
        </w:rPr>
      </w:pPr>
    </w:p>
    <w:p w14:paraId="04E4A94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0B68FAD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bookmarkStart w:id="19" w:name="_Toc385940880"/>
    </w:p>
    <w:p w14:paraId="2B1029BC">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099A57D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8A3F9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55B9BC0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23017F3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758CA4A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CB0243E">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922B6DB">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41C30D2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6E0DD0E0">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F115CF">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bookmarkEnd w:id="19"/>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20B84ED">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73A77DFA">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562" w:firstLineChars="200"/>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209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8FACD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26CE52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DC8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E88F3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7923F7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57D11B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E30F3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088C8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56DD1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4E1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1FC18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6AA602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93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8025FD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8285B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BD4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BDD6F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46B18F7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5C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CD9B2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37A446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1CC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0D1C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319C4E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541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0F7B2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382855F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30A6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35901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48EA7A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14:paraId="71EB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C2E5E0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1A6F151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供应商具备《城市生活垃圾经营性清扫、收集、运输服务许可证》（街道办事处组织除外）。（提供有效期内的证明资料，加盖公章）</w:t>
            </w:r>
          </w:p>
        </w:tc>
      </w:tr>
    </w:tbl>
    <w:p w14:paraId="67932D0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24F75C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2BD4F703">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2FDD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7FDDE7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1322F2B3">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76C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FC0E7A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43D77D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54D472D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9239E2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526B695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01ED31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226111B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3D7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60275C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3C8030A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09D8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E8E99C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5549E60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F33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E9017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391F2A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6C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E18974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69A41E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150D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2F6FF6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2990F97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3B36A234">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7068D12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1D573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0C873D1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FD12FB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评分（38.5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5915D27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评分（31.5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316DDD42">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181642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DA747D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0B81B20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38.5分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1DDBA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77C1F2F">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07694A8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52F3E4D">
      <w:pPr>
        <w:keepNext w:val="0"/>
        <w:keepLines w:val="0"/>
        <w:widowControl w:val="0"/>
        <w:suppressLineNumbers w:val="0"/>
        <w:autoSpaceDE w:val="0"/>
        <w:autoSpaceDN/>
        <w:adjustRightInd w:val="0"/>
        <w:snapToGrid w:val="0"/>
        <w:spacing w:before="0" w:beforeAutospacing="0" w:after="0" w:afterAutospacing="0" w:line="360" w:lineRule="exact"/>
        <w:ind w:left="0" w:right="0" w:firstLine="562" w:firstLineChars="20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商务评审表（38.5分）</w:t>
      </w:r>
    </w:p>
    <w:tbl>
      <w:tblPr>
        <w:tblStyle w:val="23"/>
        <w:tblW w:w="9262" w:type="dxa"/>
        <w:jc w:val="center"/>
        <w:tblLayout w:type="fixed"/>
        <w:tblCellMar>
          <w:top w:w="0" w:type="dxa"/>
          <w:left w:w="108" w:type="dxa"/>
          <w:bottom w:w="0" w:type="dxa"/>
          <w:right w:w="108" w:type="dxa"/>
        </w:tblCellMar>
      </w:tblPr>
      <w:tblGrid>
        <w:gridCol w:w="2062"/>
        <w:gridCol w:w="677"/>
        <w:gridCol w:w="6523"/>
      </w:tblGrid>
      <w:tr w14:paraId="705E5757">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2B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79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7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50B2C4F6">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71B05C0C">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2"/>
                <w:sz w:val="20"/>
                <w:szCs w:val="20"/>
                <w:highlight w:val="none"/>
                <w:lang w:val="en-US" w:eastAsia="zh-CN"/>
              </w:rPr>
              <w:t>管理体系认证</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A13">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8E0F">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1A21FEE0">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（1）质量管理体系认证证书，得1.5分；</w:t>
            </w:r>
          </w:p>
          <w:p w14:paraId="700A4883">
            <w:pPr>
              <w:keepNext w:val="0"/>
              <w:keepLines w:val="0"/>
              <w:widowControl/>
              <w:suppressLineNumbers w:val="0"/>
              <w:autoSpaceDE w:val="0"/>
              <w:autoSpaceDN/>
              <w:adjustRightInd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（2）环境管理体系认证证书，得1.5分；</w:t>
            </w:r>
          </w:p>
          <w:p w14:paraId="45D9243B">
            <w:pPr>
              <w:pStyle w:val="7"/>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（3）职业健康安全管理体系认证证书，得1.5分。</w:t>
            </w:r>
          </w:p>
          <w:p w14:paraId="6C9C5CD6">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09672E6D">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0EC4947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B452">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E37">
            <w:pPr>
              <w:keepNext w:val="0"/>
              <w:keepLines w:val="0"/>
              <w:widowControl/>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w:t>
            </w:r>
            <w:r>
              <w:rPr>
                <w:rFonts w:hint="eastAsia" w:ascii="仿宋" w:hAnsi="仿宋" w:eastAsia="仿宋" w:cs="仿宋"/>
                <w:color w:val="000000"/>
                <w:kern w:val="0"/>
                <w:sz w:val="21"/>
                <w:szCs w:val="21"/>
                <w:highlight w:val="none"/>
                <w:lang w:val="en-US" w:eastAsia="zh-CN"/>
              </w:rPr>
              <w:t>生活</w:t>
            </w:r>
            <w:r>
              <w:rPr>
                <w:rFonts w:hint="eastAsia" w:ascii="仿宋" w:hAnsi="仿宋" w:eastAsia="仿宋" w:cs="仿宋"/>
                <w:color w:val="000000"/>
                <w:kern w:val="0"/>
                <w:sz w:val="21"/>
                <w:szCs w:val="21"/>
                <w:highlight w:val="none"/>
                <w:lang w:eastAsia="zh-CN"/>
              </w:rPr>
              <w:t>垃圾清运服务相关业绩经验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rPr>
              <w:t>分。</w:t>
            </w:r>
          </w:p>
          <w:p w14:paraId="7F975752">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highlight w:val="none"/>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highlight w:val="none"/>
              </w:rPr>
              <w:t>合同</w:t>
            </w:r>
            <w:r>
              <w:rPr>
                <w:rFonts w:hint="eastAsia" w:ascii="仿宋" w:hAnsi="仿宋" w:eastAsia="仿宋" w:cs="仿宋"/>
                <w:sz w:val="20"/>
                <w:szCs w:val="20"/>
                <w:highlight w:val="none"/>
              </w:rPr>
              <w:t>复印件（关键页内容必须清晰阐明项目名称、合同履行主要内容</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盖章页</w:t>
            </w:r>
            <w:r>
              <w:rPr>
                <w:rFonts w:hint="eastAsia" w:ascii="仿宋" w:hAnsi="仿宋" w:eastAsia="仿宋" w:cs="仿宋"/>
                <w:sz w:val="20"/>
                <w:szCs w:val="20"/>
                <w:highlight w:val="none"/>
              </w:rPr>
              <w:t>）</w:t>
            </w:r>
            <w:r>
              <w:rPr>
                <w:rFonts w:hint="eastAsia" w:ascii="仿宋" w:hAnsi="仿宋" w:eastAsia="仿宋" w:cs="仿宋"/>
                <w:bCs/>
                <w:color w:val="000000"/>
                <w:sz w:val="20"/>
                <w:szCs w:val="20"/>
                <w:highlight w:val="none"/>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AF338BB">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6D5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项目负责人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67F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8C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项目负责人1人，满足以下条件：</w:t>
            </w:r>
          </w:p>
          <w:p w14:paraId="5722B5A2">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1.具有大专或以上学历；</w:t>
            </w:r>
          </w:p>
          <w:p w14:paraId="6BAB6096">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2.具有3年或以上环卫工作相关管理经验。</w:t>
            </w:r>
          </w:p>
          <w:p w14:paraId="62A92713">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以上条件满足一条得3分，最高得6分。</w:t>
            </w:r>
          </w:p>
          <w:p w14:paraId="1FCCF66C">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Cs/>
                <w:color w:val="000000"/>
                <w:sz w:val="20"/>
                <w:szCs w:val="20"/>
                <w:highlight w:val="none"/>
              </w:rPr>
              <w:t>注：</w:t>
            </w:r>
            <w:r>
              <w:rPr>
                <w:rFonts w:hint="eastAsia" w:ascii="仿宋" w:hAnsi="仿宋" w:eastAsia="仿宋" w:cs="仿宋"/>
                <w:color w:val="000000"/>
                <w:kern w:val="0"/>
                <w:sz w:val="21"/>
                <w:szCs w:val="21"/>
                <w:highlight w:val="none"/>
                <w:lang w:val="en-US" w:eastAsia="zh-CN"/>
              </w:rPr>
              <w:t>须提供①项目负责人学历证明复印件；②工作经验证明材料（环卫相关管理工作经验履历表）加盖</w:t>
            </w:r>
            <w:r>
              <w:rPr>
                <w:rFonts w:hint="eastAsia" w:ascii="仿宋" w:hAnsi="仿宋" w:eastAsia="仿宋" w:cs="仿宋"/>
                <w:color w:val="auto"/>
                <w:sz w:val="21"/>
                <w:szCs w:val="21"/>
                <w:highlight w:val="none"/>
                <w:lang w:val="en-US" w:eastAsia="zh-CN"/>
              </w:rPr>
              <w:t>响应人</w:t>
            </w:r>
            <w:r>
              <w:rPr>
                <w:rFonts w:hint="eastAsia" w:ascii="仿宋" w:hAnsi="仿宋" w:eastAsia="仿宋" w:cs="仿宋"/>
                <w:color w:val="000000"/>
                <w:kern w:val="0"/>
                <w:sz w:val="21"/>
                <w:szCs w:val="21"/>
                <w:highlight w:val="none"/>
                <w:lang w:val="en-US" w:eastAsia="zh-CN"/>
              </w:rPr>
              <w:t>公章；③</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val="en-US" w:eastAsia="zh-CN"/>
              </w:rPr>
              <w:t>。上述资料均须加盖响应人公章。如缺第③项资料，则不得分。</w:t>
            </w:r>
          </w:p>
        </w:tc>
      </w:tr>
      <w:tr w14:paraId="1C209C2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528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服务人员配备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18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FC7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w:t>
            </w:r>
            <w:r>
              <w:rPr>
                <w:rFonts w:hint="eastAsia" w:ascii="仿宋" w:hAnsi="仿宋" w:eastAsia="仿宋" w:cs="仿宋"/>
                <w:sz w:val="21"/>
                <w:szCs w:val="21"/>
                <w:highlight w:val="none"/>
                <w:lang w:val="en-US" w:eastAsia="zh-CN"/>
              </w:rPr>
              <w:t>服务人员（含司机）</w:t>
            </w:r>
            <w:r>
              <w:rPr>
                <w:rFonts w:hint="eastAsia" w:ascii="仿宋" w:hAnsi="仿宋" w:eastAsia="仿宋" w:cs="仿宋"/>
                <w:color w:val="000000"/>
                <w:kern w:val="0"/>
                <w:sz w:val="21"/>
                <w:szCs w:val="21"/>
                <w:highlight w:val="none"/>
                <w:lang w:val="en-US" w:eastAsia="zh-CN"/>
              </w:rPr>
              <w:t>：</w:t>
            </w:r>
          </w:p>
          <w:p w14:paraId="1FDE7EE3">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1.配备相应的服务人员至少3人，得3分；</w:t>
            </w:r>
          </w:p>
          <w:p w14:paraId="5273AB45">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2.配备相应的服务人员2人，得1.5分；</w:t>
            </w:r>
          </w:p>
          <w:p w14:paraId="7AC929E7">
            <w:pPr>
              <w:keepNext w:val="0"/>
              <w:keepLines w:val="0"/>
              <w:suppressLineNumbers w:val="0"/>
              <w:spacing w:before="0" w:beforeAutospacing="0" w:after="0" w:afterAutospacing="0" w:line="240" w:lineRule="auto"/>
              <w:ind w:left="0" w:leftChars="0" w:right="0" w:rightChars="0" w:firstLine="0" w:firstLineChars="0"/>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3.其他情况不得分。</w:t>
            </w:r>
          </w:p>
          <w:p w14:paraId="2F14D2D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p>
          <w:p w14:paraId="69C58DD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rPr>
              <w:t>未提供或提供不齐全不得分。</w:t>
            </w:r>
          </w:p>
        </w:tc>
      </w:tr>
      <w:tr w14:paraId="462BEEF5">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AD1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可投入本项目的机械设备情况（自有或租赁均可）</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CB1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7</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E8E">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可投入本项目的车辆及其他配套设备：</w:t>
            </w:r>
          </w:p>
          <w:p w14:paraId="2FE1A018">
            <w:pPr>
              <w:keepNext w:val="0"/>
              <w:keepLines w:val="0"/>
              <w:numPr>
                <w:ilvl w:val="0"/>
                <w:numId w:val="9"/>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环卫压缩作业车：</w:t>
            </w:r>
          </w:p>
          <w:p w14:paraId="1B4D7910">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配备相应的</w:t>
            </w:r>
            <w:r>
              <w:rPr>
                <w:rFonts w:hint="eastAsia" w:ascii="仿宋" w:hAnsi="仿宋" w:eastAsia="仿宋" w:cs="仿宋"/>
                <w:color w:val="000000"/>
                <w:kern w:val="0"/>
                <w:sz w:val="21"/>
                <w:szCs w:val="21"/>
                <w:highlight w:val="none"/>
                <w:lang w:val="en-US" w:eastAsia="zh-CN"/>
              </w:rPr>
              <w:t>环卫压缩作业车</w:t>
            </w:r>
            <w:r>
              <w:rPr>
                <w:rFonts w:hint="eastAsia" w:ascii="仿宋" w:hAnsi="仿宋" w:eastAsia="仿宋" w:cs="仿宋"/>
                <w:sz w:val="21"/>
                <w:szCs w:val="21"/>
                <w:highlight w:val="none"/>
                <w:lang w:val="en-US" w:eastAsia="zh-CN"/>
              </w:rPr>
              <w:t>≥2台的，得2分</w:t>
            </w:r>
            <w:r>
              <w:rPr>
                <w:rFonts w:hint="eastAsia" w:ascii="仿宋" w:hAnsi="仿宋" w:eastAsia="仿宋" w:cs="仿宋"/>
                <w:color w:val="000000"/>
                <w:kern w:val="0"/>
                <w:sz w:val="21"/>
                <w:szCs w:val="21"/>
                <w:highlight w:val="none"/>
                <w:lang w:val="en-US" w:eastAsia="zh-CN"/>
              </w:rPr>
              <w:t>，每增加1台加1分，最高得3分。</w:t>
            </w:r>
          </w:p>
          <w:p w14:paraId="0F6A04A4">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提供车辆登记证复印件及行驶证、车辆购置合同或有效期内的租赁合同或发票复印件（加盖公章）。</w:t>
            </w:r>
          </w:p>
          <w:p w14:paraId="4FD8002F">
            <w:pPr>
              <w:keepNext w:val="0"/>
              <w:keepLines w:val="0"/>
              <w:numPr>
                <w:ilvl w:val="0"/>
                <w:numId w:val="9"/>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其他环卫设备：</w:t>
            </w:r>
          </w:p>
          <w:p w14:paraId="531C5F15">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配备高压清洗机得2分；</w:t>
            </w:r>
          </w:p>
          <w:p w14:paraId="666BB10F">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配备叉车得2分。</w:t>
            </w:r>
          </w:p>
          <w:p w14:paraId="5C9A2A32">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提供设备购置合同或有效期内的租赁合同或发票复印件（加盖公章）。</w:t>
            </w:r>
          </w:p>
        </w:tc>
      </w:tr>
    </w:tbl>
    <w:p w14:paraId="74D9409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69D0AA68">
      <w:pPr>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服务评审表（31.5分）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14:paraId="619CDC9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645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BF9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6E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6C988633">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203F">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52EC">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88F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4BA62BD3">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3E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highlight w:val="none"/>
              </w:rPr>
              <w:t>生活垃圾收运处置方案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BEF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sz w:val="21"/>
                <w:szCs w:val="21"/>
                <w:highlight w:val="none"/>
                <w:lang w:val="en-US" w:eastAsia="zh-CN"/>
              </w:rPr>
              <w:t>14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AD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w:t>
            </w:r>
            <w:r>
              <w:rPr>
                <w:rFonts w:hint="eastAsia" w:ascii="仿宋" w:hAnsi="仿宋" w:eastAsia="仿宋" w:cs="仿宋"/>
                <w:color w:val="000000"/>
                <w:sz w:val="21"/>
                <w:szCs w:val="21"/>
                <w:highlight w:val="none"/>
              </w:rPr>
              <w:t>生活垃圾收运处置服务方案</w:t>
            </w:r>
            <w:r>
              <w:rPr>
                <w:rFonts w:hint="eastAsia" w:ascii="仿宋" w:hAnsi="仿宋" w:eastAsia="仿宋" w:cs="仿宋"/>
                <w:sz w:val="21"/>
                <w:szCs w:val="21"/>
                <w:highlight w:val="none"/>
                <w:lang w:val="en-US" w:eastAsia="zh-CN"/>
              </w:rPr>
              <w:t>作为评审依据，包括但不限于以下内容：</w:t>
            </w:r>
          </w:p>
          <w:p w14:paraId="7B02F0FD">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14:paraId="7CED3D79">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14:paraId="32B1321C">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14:paraId="08C49615">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14:paraId="14629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bCs/>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分；若提供的内容较为详细具体，有较为具体规范的措施来保证项目质量，部分满足采购需求的，每项得2分；若提供的内容片面或明显有瑕疵，难以满足采购需求的，每项得0.5分。本项最高得14分。</w:t>
            </w:r>
          </w:p>
        </w:tc>
      </w:tr>
      <w:tr w14:paraId="5E69B60A">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90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F3C">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17.5</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A701">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根据响应人提供发生以下突发情况时的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14:paraId="495C63B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14:paraId="1040A5C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14:paraId="2C80C2B8">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14:paraId="23540796">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14:paraId="38C889A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14:paraId="2AEEB39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000000"/>
                <w:sz w:val="21"/>
                <w:szCs w:val="21"/>
                <w:highlight w:val="none"/>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分；若提供的内容较为详细具体，有较为具体规范的措施来保证项目质量，部分满足采购需求的，每项得2分；若提供的内容片面或明显有瑕疵，难以满足采购需求的，每项得0.5分。本项最高得1</w:t>
            </w:r>
            <w:r>
              <w:rPr>
                <w:rFonts w:hint="eastAsia" w:ascii="仿宋" w:hAnsi="仿宋" w:eastAsia="仿宋" w:cs="仿宋"/>
                <w:sz w:val="21"/>
                <w:szCs w:val="21"/>
                <w:highlight w:val="none"/>
                <w:lang w:val="en-US" w:eastAsia="zh-CN"/>
              </w:rPr>
              <w:t>7.5</w:t>
            </w:r>
            <w:r>
              <w:rPr>
                <w:rFonts w:hint="eastAsia" w:ascii="仿宋" w:hAnsi="仿宋" w:eastAsia="仿宋" w:cs="仿宋"/>
                <w:sz w:val="21"/>
                <w:szCs w:val="21"/>
                <w:highlight w:val="none"/>
              </w:rPr>
              <w:t>分。</w:t>
            </w:r>
          </w:p>
        </w:tc>
      </w:tr>
    </w:tbl>
    <w:p w14:paraId="40021807">
      <w:pPr>
        <w:pStyle w:val="30"/>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12B600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551A130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14:paraId="62C2237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738EF9E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5316F7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277C7BC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3B0DBD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3A48C73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10FC5AC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4788164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0FCD10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6ECDBCCA">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5B17F077">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1EB44485">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40BBE538">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3BA43F5E">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5FCB1B5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040083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52A113A">
      <w:pPr>
        <w:rPr>
          <w:rFonts w:hint="eastAsia" w:ascii="微软雅黑" w:hAnsi="微软雅黑" w:eastAsia="微软雅黑" w:cs="微软雅黑"/>
          <w:color w:val="000000"/>
          <w:highlight w:val="none"/>
        </w:rPr>
      </w:pPr>
    </w:p>
    <w:p w14:paraId="4C789475">
      <w:pPr>
        <w:rPr>
          <w:rFonts w:hint="eastAsia" w:ascii="微软雅黑" w:hAnsi="微软雅黑" w:eastAsia="微软雅黑" w:cs="微软雅黑"/>
          <w:color w:val="000000"/>
          <w:highlight w:val="none"/>
        </w:rPr>
      </w:pPr>
    </w:p>
    <w:p w14:paraId="1D81FCE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4B9DC4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A9E87C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22F0E80B">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9757B67">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DCDCD04">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A91E8AA">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4CD0D9E">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3AB09C3">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03FAF8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90BD142">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5A9F6A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6A163348">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F76E6AF">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F7C01A0">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1F42BF1">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EAE13A9">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6E3BECEB">
      <w:pPr>
        <w:spacing w:beforeAutospacing="1"/>
        <w:ind w:firstLine="964" w:firstLineChars="200"/>
        <w:jc w:val="center"/>
        <w:rPr>
          <w:rFonts w:hint="eastAsia" w:ascii="仿宋" w:hAnsi="仿宋" w:eastAsia="仿宋" w:cs="仿宋"/>
          <w:b/>
          <w:color w:val="000000"/>
          <w:sz w:val="48"/>
          <w:szCs w:val="48"/>
          <w:highlight w:val="none"/>
          <w:u w:val="single"/>
        </w:rPr>
      </w:pPr>
    </w:p>
    <w:p w14:paraId="3673CDCC">
      <w:pPr>
        <w:spacing w:beforeAutospacing="1"/>
        <w:ind w:firstLine="964" w:firstLineChars="200"/>
        <w:jc w:val="center"/>
        <w:rPr>
          <w:rFonts w:hint="eastAsia" w:ascii="仿宋" w:hAnsi="仿宋" w:eastAsia="仿宋" w:cs="仿宋"/>
          <w:b/>
          <w:color w:val="000000"/>
          <w:sz w:val="48"/>
          <w:szCs w:val="48"/>
          <w:highlight w:val="none"/>
          <w:u w:val="single"/>
        </w:rPr>
      </w:pPr>
    </w:p>
    <w:p w14:paraId="529C4C2E">
      <w:pPr>
        <w:spacing w:beforeAutospacing="1"/>
        <w:ind w:firstLine="964" w:firstLineChars="200"/>
        <w:jc w:val="center"/>
        <w:rPr>
          <w:rFonts w:hint="eastAsia" w:ascii="仿宋" w:hAnsi="仿宋" w:eastAsia="仿宋" w:cs="仿宋"/>
          <w:b/>
          <w:color w:val="000000"/>
          <w:sz w:val="48"/>
          <w:szCs w:val="48"/>
          <w:highlight w:val="none"/>
          <w:u w:val="single"/>
        </w:rPr>
      </w:pPr>
    </w:p>
    <w:p w14:paraId="0310EB3F">
      <w:pPr>
        <w:spacing w:beforeAutospacing="1"/>
        <w:ind w:firstLine="964" w:firstLineChars="200"/>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(项目)</w:t>
      </w:r>
    </w:p>
    <w:p w14:paraId="3415BC65">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2B9D6BA4">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69E9F498">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7CB88B77">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56BCA236">
      <w:pPr>
        <w:spacing w:beforeAutospacing="1" w:line="360" w:lineRule="auto"/>
        <w:ind w:firstLine="964" w:firstLineChars="200"/>
        <w:jc w:val="center"/>
        <w:rPr>
          <w:rFonts w:hint="eastAsia" w:ascii="仿宋" w:hAnsi="仿宋" w:eastAsia="仿宋" w:cs="仿宋"/>
          <w:b/>
          <w:color w:val="000000"/>
          <w:sz w:val="48"/>
          <w:szCs w:val="4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333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7A94FE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2A6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28F77F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0185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79F906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2E05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14EF3116">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0740879">
      <w:pPr>
        <w:spacing w:beforeAutospacing="1" w:line="360" w:lineRule="auto"/>
        <w:ind w:firstLine="562" w:firstLineChars="200"/>
        <w:rPr>
          <w:rFonts w:hint="eastAsia" w:ascii="仿宋" w:hAnsi="仿宋" w:eastAsia="仿宋" w:cs="仿宋"/>
          <w:b/>
          <w:color w:val="000000"/>
          <w:sz w:val="28"/>
          <w:szCs w:val="28"/>
          <w:highlight w:val="none"/>
        </w:rPr>
      </w:pPr>
    </w:p>
    <w:p w14:paraId="51346679">
      <w:pPr>
        <w:spacing w:beforeAutospacing="1" w:line="360" w:lineRule="auto"/>
        <w:ind w:firstLine="562" w:firstLineChars="200"/>
        <w:rPr>
          <w:rFonts w:hint="eastAsia" w:ascii="仿宋" w:hAnsi="仿宋" w:eastAsia="仿宋" w:cs="仿宋"/>
          <w:b/>
          <w:color w:val="000000"/>
          <w:sz w:val="28"/>
          <w:szCs w:val="28"/>
          <w:highlight w:val="none"/>
        </w:rPr>
      </w:pPr>
    </w:p>
    <w:p w14:paraId="1F3880D0">
      <w:pPr>
        <w:spacing w:beforeAutospacing="1"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1623E26A">
      <w:pPr>
        <w:spacing w:beforeAutospacing="1"/>
        <w:ind w:firstLine="641" w:firstLineChars="200"/>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BEB411F">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506BEDB">
      <w:pPr>
        <w:spacing w:beforeAutospacing="1"/>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3630F556">
      <w:pPr>
        <w:spacing w:beforeAutospacing="1"/>
        <w:ind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651A2C0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17D1176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其它有关法律、行政法规的规定，甲乙双方本着平等、自愿、公平和诚实信用的原则，现甲方委托乙方承担中山大学孙逸仙纪念医院南院区生活垃圾收运处置服务项目（下称：本项目）的相关事宜，经双方协商一致，签订本合同。</w:t>
      </w:r>
    </w:p>
    <w:p w14:paraId="485A1B4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2019年11月，住房和城乡建设部将生活垃圾类别调整为可回收物、有害垃圾、厨余垃圾及其他垃圾4个大类。本合同所列的“可回收物”、“有害垃圾”、“厨余垃圾”、“其他垃圾”均为该标准中生活垃圾类别下的专用名词。本合同无需乙方收运处置可回收物，因此本合同所提及的“生活垃圾”，均不包含“可回收物”。</w:t>
      </w:r>
    </w:p>
    <w:p w14:paraId="5713764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一、服务内容：</w:t>
      </w:r>
    </w:p>
    <w:p w14:paraId="6301F80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1．甲方的生活垃圾、厨余垃圾、绿化树枝、有害垃圾由乙方有偿代运。</w:t>
      </w:r>
    </w:p>
    <w:p w14:paraId="4366989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2．乙方做好垃圾清运、指导分类、派发宣传手册等工作。</w:t>
      </w:r>
    </w:p>
    <w:p w14:paraId="258F6D3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3．甲方的生活垃圾桶（按环卫部门统一规格）由甲方出资，委托乙方购置，甲方负责将生活垃圾装桶并加盖，由乙方安排车辆代运。   </w:t>
      </w:r>
    </w:p>
    <w:p w14:paraId="165D84B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二、服务期限：本合同服务期为3年，自 2025 年 7 月 1 日起到 2028 年 6 月 30 日止。</w:t>
      </w:r>
    </w:p>
    <w:p w14:paraId="41D998A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三、服务费用及支付方式：</w:t>
      </w:r>
    </w:p>
    <w:p w14:paraId="3338DAC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1．本项目服务费为包干费用，3年总金额为 ¥      元，甲方每月支付垃圾清运费合计共人民币     （¥     ）。</w:t>
      </w:r>
    </w:p>
    <w:p w14:paraId="47A4CE3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2．甲方收到乙方的发票后20个工作日内支付上月的服务费用。</w:t>
      </w:r>
    </w:p>
    <w:p w14:paraId="5922A66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3．乙方应充分考虑可能发生的突发状况，在合同执行期间保持不变，不得再以其它任何形式向甲方索要增加任何的费用。</w:t>
      </w:r>
    </w:p>
    <w:p w14:paraId="2A49E3B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四、甲方的权利和责任：</w:t>
      </w:r>
    </w:p>
    <w:p w14:paraId="1014712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1．甲、乙双方每天派出人员对生活垃圾的清运数量进行监督。</w:t>
      </w:r>
    </w:p>
    <w:p w14:paraId="0BE5188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2．甲方需自行收集南院区的全部生活垃圾，并将垃圾打包或装上垃圾桶，集中放置在生活垃圾暂存点。</w:t>
      </w:r>
    </w:p>
    <w:p w14:paraId="70A1C5A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3．甲方做好生活垃圾、厨余垃圾、绿化树枝、有害垃圾分类并单独存放。厨余垃圾分拣率达到95%以上装桶。</w:t>
      </w:r>
    </w:p>
    <w:p w14:paraId="06023CF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4．向乙方提供良好的生活垃圾装运场所和给予工作上的方便、配合。</w:t>
      </w:r>
    </w:p>
    <w:p w14:paraId="4CFCFE2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5．甲方生活垃圾不能含有任何危险品、腐蚀性化学物品等，否则，因此造成的损害由甲方承担一切责任。</w:t>
      </w:r>
    </w:p>
    <w:p w14:paraId="6370C21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6．甲方对乙方的装运生活垃圾过程进行监督。</w:t>
      </w:r>
    </w:p>
    <w:p w14:paraId="7149445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五、乙方的权利和责任： </w:t>
      </w:r>
    </w:p>
    <w:p w14:paraId="4368553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1．按约定时间运走甲方放置的所有生活垃圾、厨余垃圾；定期安排人员对绿化垃圾和有害垃圾进行清理，并接受甲方的监督。</w:t>
      </w:r>
    </w:p>
    <w:p w14:paraId="0BB8B19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2．有权要求甲方如期支付代运费。</w:t>
      </w:r>
    </w:p>
    <w:p w14:paraId="35EF909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六、违约责任：</w:t>
      </w:r>
    </w:p>
    <w:p w14:paraId="12ADCFC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1．甲方未依约将生活垃圾打包或装垃圾桶，乙方有权不予清运未打包或未装垃圾桶的垃圾。</w:t>
      </w:r>
    </w:p>
    <w:p w14:paraId="05A0B9E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2．甲方应按本合同规定按时支付服务费用，不得以任何理由拖欠，逾期支付的，每逾期一日，乙方有权按拖欠额的千分之一收取违约金。</w:t>
      </w:r>
    </w:p>
    <w:p w14:paraId="79FA365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3．由于乙方自身的原因导致服务未达到标准，甲方有权要求乙方补做，补做所发生的费用由乙方负责；如乙方补做后仍未达标，应承担相应的违约责任。</w:t>
      </w:r>
    </w:p>
    <w:p w14:paraId="2A8B26B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七、免责事项：</w:t>
      </w:r>
    </w:p>
    <w:p w14:paraId="2B7E0C8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甲、乙方如遇不可抗力事项，如政府行为、运输车辆发生故障不能及时修复、自然灾害（暴雨、地震、台风等）而导致不能履行本合同的，所造成的损失，双方可免责。</w:t>
      </w:r>
    </w:p>
    <w:p w14:paraId="3D5AC20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八、争议的解决方式</w:t>
      </w:r>
    </w:p>
    <w:p w14:paraId="763DAA4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w:t>
      </w:r>
    </w:p>
    <w:p w14:paraId="2B04E68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九、其它约定事项</w:t>
      </w:r>
    </w:p>
    <w:p w14:paraId="08A4E23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1.本合同一式   份，甲方执叁份，乙方执   份，具有同等法律效力。合同自双方法定代表人或授权代表签字、单位加盖公章之日起生效。</w:t>
      </w:r>
    </w:p>
    <w:p w14:paraId="33093E0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2.本合同实施过程中，如国家政策发生重大改变或出现本合同未尽之事宜，经双方友好协商，另行签定补充合同。经双方法定代表人或其授权代表签字并加盖公章的补充合同与本合同具同等法律效力。</w:t>
      </w:r>
    </w:p>
    <w:p w14:paraId="59AC03D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3.本项目的比选文件、成交响应文件、成交通知书、附件等均为合同的组成部分。</w:t>
      </w:r>
    </w:p>
    <w:p w14:paraId="1EF5E34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14:paraId="4B0F717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甲方（盖章）：                   乙方（盖章）：</w:t>
      </w:r>
    </w:p>
    <w:p w14:paraId="2160C6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                     法定代表人：</w:t>
      </w:r>
    </w:p>
    <w:p w14:paraId="1F0FD48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                     委托代理人：</w:t>
      </w:r>
    </w:p>
    <w:p w14:paraId="1E9B1EE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                           电话：</w:t>
      </w:r>
    </w:p>
    <w:p w14:paraId="7DCCD52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                           地址：</w:t>
      </w:r>
    </w:p>
    <w:p w14:paraId="5F404B5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rPr>
        <w:t>日期：   年   月   日            日期：    年   月   日</w:t>
      </w:r>
    </w:p>
    <w:p w14:paraId="5D1060C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7BC1BBDC">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C82FB7F">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2DA1FD19">
      <w:pPr>
        <w:rPr>
          <w:rFonts w:hint="eastAsia" w:ascii="微软雅黑" w:hAnsi="微软雅黑" w:eastAsia="微软雅黑" w:cs="微软雅黑"/>
          <w:color w:val="000000"/>
          <w:highlight w:val="none"/>
        </w:rPr>
      </w:pPr>
    </w:p>
    <w:p w14:paraId="04DCF7AE">
      <w:pPr>
        <w:rPr>
          <w:rFonts w:hint="eastAsia" w:ascii="微软雅黑" w:hAnsi="微软雅黑" w:eastAsia="微软雅黑" w:cs="微软雅黑"/>
          <w:color w:val="000000"/>
          <w:highlight w:val="none"/>
        </w:rPr>
      </w:pPr>
    </w:p>
    <w:p w14:paraId="2B6BEADD">
      <w:pPr>
        <w:rPr>
          <w:rFonts w:hint="eastAsia" w:ascii="微软雅黑" w:hAnsi="微软雅黑" w:eastAsia="微软雅黑" w:cs="微软雅黑"/>
          <w:color w:val="000000"/>
          <w:highlight w:val="none"/>
        </w:rPr>
      </w:pPr>
    </w:p>
    <w:p w14:paraId="5804916C">
      <w:pPr>
        <w:rPr>
          <w:rFonts w:hint="eastAsia" w:ascii="微软雅黑" w:hAnsi="微软雅黑" w:eastAsia="微软雅黑" w:cs="微软雅黑"/>
          <w:color w:val="000000"/>
          <w:highlight w:val="none"/>
        </w:rPr>
      </w:pPr>
    </w:p>
    <w:p w14:paraId="07284FAF">
      <w:pPr>
        <w:rPr>
          <w:rFonts w:hint="eastAsia" w:ascii="微软雅黑" w:hAnsi="微软雅黑" w:eastAsia="微软雅黑" w:cs="微软雅黑"/>
          <w:color w:val="000000"/>
          <w:highlight w:val="none"/>
        </w:rPr>
      </w:pPr>
    </w:p>
    <w:p w14:paraId="73C49FCF">
      <w:pPr>
        <w:rPr>
          <w:rFonts w:hint="eastAsia" w:ascii="微软雅黑" w:hAnsi="微软雅黑" w:eastAsia="微软雅黑" w:cs="微软雅黑"/>
          <w:color w:val="000000"/>
          <w:highlight w:val="none"/>
        </w:rPr>
      </w:pPr>
    </w:p>
    <w:p w14:paraId="2D9D245B">
      <w:pPr>
        <w:rPr>
          <w:rFonts w:hint="eastAsia" w:ascii="微软雅黑" w:hAnsi="微软雅黑" w:eastAsia="微软雅黑" w:cs="微软雅黑"/>
          <w:color w:val="000000"/>
          <w:highlight w:val="none"/>
        </w:rPr>
      </w:pPr>
    </w:p>
    <w:p w14:paraId="16B55675">
      <w:pPr>
        <w:rPr>
          <w:rFonts w:hint="eastAsia" w:ascii="微软雅黑" w:hAnsi="微软雅黑" w:eastAsia="微软雅黑" w:cs="微软雅黑"/>
          <w:color w:val="000000"/>
          <w:highlight w:val="none"/>
        </w:rPr>
      </w:pPr>
    </w:p>
    <w:p w14:paraId="3F898D5B">
      <w:pPr>
        <w:rPr>
          <w:rFonts w:hint="eastAsia" w:ascii="微软雅黑" w:hAnsi="微软雅黑" w:eastAsia="微软雅黑" w:cs="微软雅黑"/>
          <w:color w:val="000000"/>
          <w:highlight w:val="none"/>
        </w:rPr>
      </w:pPr>
    </w:p>
    <w:p w14:paraId="7435D0DE">
      <w:pPr>
        <w:rPr>
          <w:rFonts w:hint="eastAsia" w:ascii="微软雅黑" w:hAnsi="微软雅黑" w:eastAsia="微软雅黑" w:cs="微软雅黑"/>
          <w:color w:val="000000"/>
          <w:highlight w:val="none"/>
        </w:rPr>
      </w:pPr>
    </w:p>
    <w:p w14:paraId="2BAA571E">
      <w:pPr>
        <w:rPr>
          <w:rFonts w:hint="eastAsia" w:ascii="微软雅黑" w:hAnsi="微软雅黑" w:eastAsia="微软雅黑" w:cs="微软雅黑"/>
          <w:color w:val="000000"/>
          <w:highlight w:val="none"/>
        </w:rPr>
      </w:pPr>
    </w:p>
    <w:p w14:paraId="6C4B7222">
      <w:pPr>
        <w:rPr>
          <w:rFonts w:hint="eastAsia" w:ascii="微软雅黑" w:hAnsi="微软雅黑" w:eastAsia="微软雅黑" w:cs="微软雅黑"/>
          <w:color w:val="000000"/>
          <w:highlight w:val="none"/>
        </w:rPr>
      </w:pPr>
    </w:p>
    <w:p w14:paraId="062DA457">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282F3561">
      <w:pPr>
        <w:rPr>
          <w:rFonts w:hint="eastAsia"/>
        </w:rPr>
      </w:pPr>
    </w:p>
    <w:p w14:paraId="76E9759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5EBCF4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9DE2BCD">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646381F">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A85F193">
      <w:pPr>
        <w:pStyle w:val="2"/>
        <w:pageBreakBefore w:val="0"/>
        <w:kinsoku/>
        <w:wordWrap/>
        <w:overflowPunct/>
        <w:topLinePunct w:val="0"/>
        <w:bidi w:val="0"/>
        <w:spacing w:line="360" w:lineRule="auto"/>
        <w:ind w:right="0" w:rightChars="0" w:firstLine="880" w:firstLineChars="20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3C9CE67F">
      <w:pPr>
        <w:pStyle w:val="30"/>
        <w:ind w:firstLine="643" w:firstLineChars="20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B282C2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45DFBEB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7076B0D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BEBCF93">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0C658914">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51FCE7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CB4D915">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67F4DE2">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30"/>
        <w:numPr>
          <w:ilvl w:val="0"/>
          <w:numId w:val="13"/>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30"/>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6DAE0416">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7D6EAAF5">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667BC247">
      <w:pPr>
        <w:pStyle w:val="30"/>
        <w:rPr>
          <w:rFonts w:hint="eastAsia" w:ascii="宋体" w:hAnsi="宋体" w:cs="宋体"/>
          <w:color w:val="000000"/>
          <w:sz w:val="32"/>
          <w:szCs w:val="32"/>
          <w:highlight w:val="none"/>
        </w:rPr>
      </w:pPr>
      <w:bookmarkStart w:id="20" w:name="_Toc97049462"/>
      <w:bookmarkStart w:id="21" w:name="_Toc97049463"/>
    </w:p>
    <w:p w14:paraId="41D681E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4E10D18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58D9C15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571E342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08922D6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18D49A29">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0B4CC871">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A1CDD16">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01853AC">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619DE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532AA2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CA5ED79">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6174A7D">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4FA23035">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2FE262D2">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6AE6F7B4">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6FC40168">
      <w:pPr>
        <w:pStyle w:val="3"/>
        <w:pageBreakBefore/>
        <w:ind w:firstLine="723" w:firstLineChars="200"/>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71B55BB">
      <w:pPr>
        <w:shd w:val="clear" w:color="auto" w:fill="FFFFFF"/>
        <w:spacing w:line="360" w:lineRule="auto"/>
        <w:ind w:firstLine="480" w:firstLineChars="200"/>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0042AD34">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69344A9E">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04465FE7">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006E1CB9">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4D8A3FAB">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D5CB191">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1015B8E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D263C05">
      <w:pPr>
        <w:shd w:val="clear" w:color="auto" w:fill="FFFFFF"/>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1497E63">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4DCD33AE">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3EE47520">
      <w:pPr>
        <w:shd w:val="clear" w:color="auto" w:fill="FFFFFF"/>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15732038">
      <w:pPr>
        <w:pStyle w:val="30"/>
        <w:spacing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A292FC4">
      <w:pPr>
        <w:pStyle w:val="30"/>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（二）服务评审证明资料………………………………………………………第（  ）页</w:t>
      </w:r>
    </w:p>
    <w:p w14:paraId="07906333">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7460F30">
      <w:pPr>
        <w:pStyle w:val="30"/>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D61EAAB">
      <w:pPr>
        <w:pStyle w:val="30"/>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7AB440A4">
      <w:pPr>
        <w:spacing w:before="240" w:line="360" w:lineRule="auto"/>
        <w:ind w:firstLine="482" w:firstLineChars="200"/>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bookmarkEnd w:id="21"/>
    <w:p w14:paraId="22CD90B0">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595406B6">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14:paraId="0C10D554">
        <w:tblPrEx>
          <w:tblCellMar>
            <w:top w:w="0" w:type="dxa"/>
            <w:left w:w="108" w:type="dxa"/>
            <w:bottom w:w="0" w:type="dxa"/>
            <w:right w:w="108" w:type="dxa"/>
          </w:tblCellMar>
        </w:tblPrEx>
        <w:trPr>
          <w:jc w:val="center"/>
        </w:trPr>
        <w:tc>
          <w:tcPr>
            <w:tcW w:w="1560" w:type="dxa"/>
            <w:vAlign w:val="bottom"/>
          </w:tcPr>
          <w:p w14:paraId="1C7EACE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41E67F4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eastAsia="zh-CN"/>
              </w:rPr>
              <w:t>南院区</w:t>
            </w:r>
            <w:r>
              <w:rPr>
                <w:rFonts w:hint="eastAsia" w:ascii="仿宋" w:hAnsi="仿宋" w:eastAsia="仿宋" w:cs="仿宋"/>
                <w:color w:val="000000"/>
                <w:sz w:val="24"/>
                <w:szCs w:val="32"/>
                <w:highlight w:val="none"/>
              </w:rPr>
              <w:t>生活垃圾收运处置服务项目</w:t>
            </w:r>
          </w:p>
        </w:tc>
      </w:tr>
      <w:tr w14:paraId="6F5BF094">
        <w:tblPrEx>
          <w:tblCellMar>
            <w:top w:w="0" w:type="dxa"/>
            <w:left w:w="108" w:type="dxa"/>
            <w:bottom w:w="0" w:type="dxa"/>
            <w:right w:w="108" w:type="dxa"/>
          </w:tblCellMar>
        </w:tblPrEx>
        <w:trPr>
          <w:jc w:val="center"/>
        </w:trPr>
        <w:tc>
          <w:tcPr>
            <w:tcW w:w="1560" w:type="dxa"/>
            <w:vAlign w:val="bottom"/>
          </w:tcPr>
          <w:p w14:paraId="2844079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5A3B8D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299A9758">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5F0823E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79FAB6EA">
        <w:tblPrEx>
          <w:tblCellMar>
            <w:top w:w="0" w:type="dxa"/>
            <w:left w:w="108" w:type="dxa"/>
            <w:bottom w:w="0" w:type="dxa"/>
            <w:right w:w="108" w:type="dxa"/>
          </w:tblCellMar>
        </w:tblPrEx>
        <w:trPr>
          <w:jc w:val="center"/>
        </w:trPr>
        <w:tc>
          <w:tcPr>
            <w:tcW w:w="1560" w:type="dxa"/>
            <w:vAlign w:val="bottom"/>
          </w:tcPr>
          <w:p w14:paraId="5EAED17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6B5C93A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0BCEB63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4E8D879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5310B938">
      <w:pPr>
        <w:rPr>
          <w:highlight w:val="none"/>
        </w:rPr>
      </w:pPr>
    </w:p>
    <w:p w14:paraId="63A00A46">
      <w:pPr>
        <w:pStyle w:val="7"/>
        <w:rPr>
          <w:b/>
          <w:bCs/>
          <w:highlight w:val="none"/>
        </w:rPr>
      </w:pPr>
    </w:p>
    <w:tbl>
      <w:tblPr>
        <w:tblStyle w:val="23"/>
        <w:tblW w:w="4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1402"/>
        <w:gridCol w:w="1978"/>
        <w:gridCol w:w="2859"/>
      </w:tblGrid>
      <w:tr w14:paraId="16B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0CD14E70">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762" w:type="pct"/>
            <w:tcBorders>
              <w:top w:val="single" w:color="auto" w:sz="4" w:space="0"/>
              <w:left w:val="nil"/>
              <w:bottom w:val="single" w:color="auto" w:sz="4" w:space="0"/>
              <w:right w:val="single" w:color="auto" w:sz="4" w:space="0"/>
            </w:tcBorders>
            <w:vAlign w:val="center"/>
          </w:tcPr>
          <w:p w14:paraId="4846423F">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1075" w:type="pct"/>
            <w:tcBorders>
              <w:top w:val="single" w:color="auto" w:sz="4" w:space="0"/>
              <w:left w:val="nil"/>
              <w:bottom w:val="single" w:color="auto" w:sz="4" w:space="0"/>
              <w:right w:val="single" w:color="auto" w:sz="4" w:space="0"/>
            </w:tcBorders>
            <w:vAlign w:val="center"/>
          </w:tcPr>
          <w:p w14:paraId="7B359610">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月包干服务报价</w:t>
            </w:r>
          </w:p>
        </w:tc>
        <w:tc>
          <w:tcPr>
            <w:tcW w:w="1554" w:type="pct"/>
            <w:tcBorders>
              <w:top w:val="single" w:color="auto" w:sz="4" w:space="0"/>
              <w:left w:val="nil"/>
              <w:bottom w:val="single" w:color="auto" w:sz="4" w:space="0"/>
              <w:right w:val="single" w:color="auto" w:sz="4" w:space="0"/>
            </w:tcBorders>
            <w:vAlign w:val="center"/>
          </w:tcPr>
          <w:p w14:paraId="4FD91041">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项目总报价</w:t>
            </w:r>
          </w:p>
        </w:tc>
      </w:tr>
      <w:tr w14:paraId="328B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405A3DA2">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南院区生活垃圾收运处置服务</w:t>
            </w:r>
          </w:p>
        </w:tc>
        <w:tc>
          <w:tcPr>
            <w:tcW w:w="762" w:type="pct"/>
            <w:tcBorders>
              <w:top w:val="single" w:color="auto" w:sz="4" w:space="0"/>
              <w:left w:val="nil"/>
              <w:bottom w:val="single" w:color="auto" w:sz="4" w:space="0"/>
              <w:right w:val="single" w:color="auto" w:sz="4" w:space="0"/>
            </w:tcBorders>
            <w:vAlign w:val="center"/>
          </w:tcPr>
          <w:p w14:paraId="2FDB479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36个月</w:t>
            </w:r>
          </w:p>
        </w:tc>
        <w:tc>
          <w:tcPr>
            <w:tcW w:w="1075" w:type="pct"/>
            <w:tcBorders>
              <w:top w:val="single" w:color="auto" w:sz="4" w:space="0"/>
              <w:left w:val="nil"/>
              <w:bottom w:val="single" w:color="auto" w:sz="4" w:space="0"/>
              <w:right w:val="single" w:color="auto" w:sz="4" w:space="0"/>
            </w:tcBorders>
            <w:vAlign w:val="center"/>
          </w:tcPr>
          <w:p w14:paraId="043ADA7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元/月</w:t>
            </w:r>
          </w:p>
        </w:tc>
        <w:tc>
          <w:tcPr>
            <w:tcW w:w="1554" w:type="pct"/>
            <w:tcBorders>
              <w:top w:val="single" w:color="auto" w:sz="4" w:space="0"/>
              <w:left w:val="nil"/>
              <w:bottom w:val="single" w:color="auto" w:sz="4" w:space="0"/>
              <w:right w:val="single" w:color="auto" w:sz="4" w:space="0"/>
            </w:tcBorders>
            <w:vAlign w:val="center"/>
          </w:tcPr>
          <w:p w14:paraId="0AF8239E">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w:t>
            </w:r>
          </w:p>
        </w:tc>
      </w:tr>
      <w:tr w14:paraId="3124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608" w:type="pct"/>
            <w:vMerge w:val="restart"/>
            <w:tcBorders>
              <w:top w:val="single" w:color="auto" w:sz="4" w:space="0"/>
              <w:left w:val="single" w:color="auto" w:sz="4" w:space="0"/>
              <w:bottom w:val="single" w:color="auto" w:sz="4" w:space="0"/>
              <w:right w:val="single" w:color="auto" w:sz="4" w:space="0"/>
            </w:tcBorders>
            <w:vAlign w:val="center"/>
          </w:tcPr>
          <w:p w14:paraId="573A795D">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391" w:type="pct"/>
            <w:gridSpan w:val="3"/>
            <w:tcBorders>
              <w:top w:val="single" w:color="auto" w:sz="4" w:space="0"/>
              <w:left w:val="nil"/>
              <w:bottom w:val="single" w:color="auto" w:sz="4" w:space="0"/>
              <w:right w:val="single" w:color="auto" w:sz="4" w:space="0"/>
            </w:tcBorders>
            <w:vAlign w:val="center"/>
          </w:tcPr>
          <w:p w14:paraId="2BBB8872">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5641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08" w:type="pct"/>
            <w:vMerge w:val="continue"/>
            <w:tcBorders>
              <w:top w:val="single" w:color="auto" w:sz="4" w:space="0"/>
              <w:left w:val="single" w:color="auto" w:sz="4" w:space="0"/>
              <w:bottom w:val="single" w:color="auto" w:sz="4" w:space="0"/>
              <w:right w:val="single" w:color="auto" w:sz="4" w:space="0"/>
            </w:tcBorders>
            <w:vAlign w:val="center"/>
          </w:tcPr>
          <w:p w14:paraId="36DB22BF">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391" w:type="pct"/>
            <w:gridSpan w:val="3"/>
            <w:tcBorders>
              <w:top w:val="single" w:color="auto" w:sz="4" w:space="0"/>
              <w:left w:val="nil"/>
              <w:bottom w:val="single" w:color="auto" w:sz="4" w:space="0"/>
              <w:right w:val="single" w:color="auto" w:sz="4" w:space="0"/>
            </w:tcBorders>
            <w:vAlign w:val="center"/>
          </w:tcPr>
          <w:p w14:paraId="75C76AE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1C14A8BD">
      <w:pPr>
        <w:pStyle w:val="30"/>
        <w:rPr>
          <w:rFonts w:hint="eastAsia" w:ascii="仿宋" w:hAnsi="仿宋" w:eastAsia="仿宋" w:cs="仿宋"/>
          <w:color w:val="000000"/>
          <w:sz w:val="21"/>
          <w:szCs w:val="21"/>
          <w:highlight w:val="none"/>
        </w:rPr>
      </w:pPr>
    </w:p>
    <w:p w14:paraId="0BBDD34D">
      <w:pPr>
        <w:pStyle w:val="30"/>
        <w:rPr>
          <w:rFonts w:hint="eastAsia" w:ascii="仿宋" w:hAnsi="仿宋" w:eastAsia="仿宋" w:cs="仿宋"/>
          <w:color w:val="000000"/>
          <w:sz w:val="21"/>
          <w:szCs w:val="21"/>
          <w:highlight w:val="none"/>
        </w:rPr>
      </w:pPr>
    </w:p>
    <w:p w14:paraId="0BD61D29">
      <w:pPr>
        <w:pStyle w:val="30"/>
        <w:rPr>
          <w:rFonts w:hint="eastAsia" w:ascii="仿宋" w:hAnsi="仿宋" w:eastAsia="仿宋" w:cs="仿宋"/>
          <w:color w:val="000000"/>
          <w:sz w:val="21"/>
          <w:szCs w:val="21"/>
          <w:highlight w:val="none"/>
        </w:rPr>
      </w:pPr>
    </w:p>
    <w:p w14:paraId="6023A5A8">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35C0843A">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FE32539">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生活垃圾收运处理费用、厨余垃圾收运处理费用、有害垃圾收运处理费用和绿化垃圾收运处理费用、垃圾清洁卫生费、人工、车辆、税金等涉及本项目的所有费用</w:t>
      </w:r>
      <w:r>
        <w:rPr>
          <w:rFonts w:hint="eastAsia" w:ascii="仿宋" w:hAnsi="仿宋" w:eastAsia="仿宋" w:cs="仿宋"/>
          <w:color w:val="auto"/>
          <w:sz w:val="21"/>
          <w:szCs w:val="21"/>
          <w:highlight w:val="none"/>
        </w:rPr>
        <w:t>）。</w:t>
      </w:r>
    </w:p>
    <w:p w14:paraId="43509FEE">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3FF68BBC">
      <w:pPr>
        <w:pStyle w:val="30"/>
        <w:rPr>
          <w:rFonts w:hint="eastAsia" w:ascii="仿宋" w:hAnsi="仿宋" w:eastAsia="仿宋" w:cs="仿宋"/>
          <w:color w:val="000000"/>
          <w:highlight w:val="none"/>
        </w:rPr>
      </w:pPr>
    </w:p>
    <w:p w14:paraId="0B53EC2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13315C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6BE217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D0DC6">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35E8954">
      <w:pPr>
        <w:jc w:val="center"/>
        <w:rPr>
          <w:rFonts w:hint="eastAsia" w:ascii="仿宋" w:hAnsi="仿宋" w:eastAsia="仿宋" w:cs="仿宋"/>
          <w:b/>
          <w:bCs/>
          <w:color w:val="000000"/>
          <w:sz w:val="32"/>
          <w:szCs w:val="40"/>
          <w:highlight w:val="none"/>
          <w:lang w:eastAsia="zh-CN"/>
        </w:rPr>
      </w:pPr>
    </w:p>
    <w:p w14:paraId="7EE9CCA9">
      <w:pPr>
        <w:jc w:val="center"/>
        <w:rPr>
          <w:rFonts w:hint="eastAsia" w:ascii="仿宋" w:hAnsi="仿宋" w:eastAsia="仿宋" w:cs="仿宋"/>
          <w:b/>
          <w:bCs/>
          <w:color w:val="000000"/>
          <w:sz w:val="32"/>
          <w:szCs w:val="40"/>
          <w:highlight w:val="none"/>
          <w:lang w:eastAsia="zh-CN"/>
        </w:rPr>
      </w:pPr>
    </w:p>
    <w:p w14:paraId="4B977B36">
      <w:pPr>
        <w:jc w:val="center"/>
        <w:rPr>
          <w:rFonts w:hint="eastAsia" w:ascii="仿宋" w:hAnsi="仿宋" w:eastAsia="仿宋" w:cs="仿宋"/>
          <w:b/>
          <w:bCs/>
          <w:color w:val="000000"/>
          <w:sz w:val="32"/>
          <w:szCs w:val="40"/>
          <w:highlight w:val="none"/>
          <w:lang w:eastAsia="zh-CN"/>
        </w:rPr>
      </w:pPr>
    </w:p>
    <w:p w14:paraId="61E8C4DD">
      <w:pPr>
        <w:jc w:val="center"/>
        <w:rPr>
          <w:rFonts w:hint="eastAsia" w:ascii="仿宋" w:hAnsi="仿宋" w:eastAsia="仿宋" w:cs="仿宋"/>
          <w:b/>
          <w:bCs/>
          <w:color w:val="000000"/>
          <w:sz w:val="32"/>
          <w:szCs w:val="40"/>
          <w:highlight w:val="none"/>
          <w:lang w:eastAsia="zh-CN"/>
        </w:rPr>
      </w:pP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ind w:firstLine="643" w:firstLineChars="200"/>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BCF8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0357A261">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97C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C3F684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636C56C">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0F4BED">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9EE2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B0024BD">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73F67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rPr>
            </w:pPr>
            <w:r>
              <w:rPr>
                <w:rFonts w:hint="eastAsia" w:ascii="仿宋" w:hAnsi="仿宋" w:eastAsia="仿宋" w:cs="仿宋"/>
                <w:kern w:val="28"/>
                <w:sz w:val="21"/>
                <w:szCs w:val="21"/>
                <w:highlight w:val="none"/>
                <w:lang w:val="en-US" w:eastAsia="zh-CN"/>
              </w:rPr>
              <w:t>供应商</w:t>
            </w:r>
            <w:r>
              <w:rPr>
                <w:rFonts w:hint="eastAsia" w:ascii="仿宋" w:hAnsi="仿宋" w:eastAsia="仿宋" w:cs="仿宋"/>
                <w:kern w:val="28"/>
                <w:sz w:val="21"/>
                <w:szCs w:val="21"/>
                <w:highlight w:val="none"/>
              </w:rPr>
              <w:t>具备《城市生活垃圾经营性清扫、收集、运输服务许可证》（街道办事处组织除外）。（提供有效期内的证明资料，加盖公章）</w:t>
            </w:r>
          </w:p>
        </w:tc>
        <w:tc>
          <w:tcPr>
            <w:tcW w:w="1515" w:type="dxa"/>
            <w:vAlign w:val="center"/>
          </w:tcPr>
          <w:p w14:paraId="7B349F00">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77B2A98">
            <w:pPr>
              <w:keepNext w:val="0"/>
              <w:keepLines w:val="0"/>
              <w:suppressLineNumbers w:val="0"/>
              <w:spacing w:before="0" w:beforeAutospacing="0" w:after="0" w:afterAutospacing="0"/>
              <w:ind w:left="36" w:leftChars="17" w:right="0" w:rightChars="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3EBDB12">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5A2234E">
      <w:pPr>
        <w:pStyle w:val="30"/>
        <w:ind w:firstLine="420" w:firstLineChars="20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317169">
      <w:pPr>
        <w:pStyle w:val="30"/>
        <w:ind w:firstLine="420" w:firstLineChars="20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53DFE806">
      <w:pPr>
        <w:pageBreakBefore w:val="0"/>
        <w:kinsoku/>
        <w:wordWrap/>
        <w:overflowPunct/>
        <w:topLinePunct w:val="0"/>
        <w:bidi w:val="0"/>
        <w:spacing w:line="360" w:lineRule="auto"/>
        <w:ind w:left="0" w:leftChars="0" w:right="0" w:rightChars="0" w:firstLine="4418" w:firstLineChars="1841"/>
        <w:rPr>
          <w:rFonts w:hint="eastAsia" w:ascii="仿宋" w:hAnsi="仿宋" w:eastAsia="仿宋" w:cs="仿宋"/>
          <w:color w:val="000000"/>
          <w:sz w:val="24"/>
          <w:highlight w:val="none"/>
          <w:lang w:eastAsia="zh-CN"/>
        </w:rPr>
      </w:pPr>
    </w:p>
    <w:p w14:paraId="3C800A66">
      <w:pPr>
        <w:pageBreakBefore w:val="0"/>
        <w:kinsoku/>
        <w:wordWrap/>
        <w:overflowPunct/>
        <w:topLinePunct w:val="0"/>
        <w:bidi w:val="0"/>
        <w:spacing w:line="360" w:lineRule="auto"/>
        <w:ind w:left="0" w:leftChars="0" w:right="0" w:rightChars="0" w:firstLine="4418" w:firstLineChars="1841"/>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left="0" w:leftChars="0" w:right="0" w:rightChars="0" w:firstLine="4418" w:firstLineChars="1841"/>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left="0" w:leftChars="0" w:right="0" w:rightChars="0" w:firstLine="4418" w:firstLineChars="1841"/>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F3B908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6EE439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5E2B96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7EF8269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A15DF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D8CDE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ECBE1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1F942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6CE348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1544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979FD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767126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0E9B8C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7A7502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B8E8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13B3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C43A6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C57641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CE5FD1">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90D9F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736052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582B8A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2CD372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738634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9EA61A5">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FF769E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6CEC8DE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CB081A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19054B9">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0C7149C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DBFDDF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3C9E7B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2D6B74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097C16C">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2339AD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5AE5F8">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48354A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ADDA3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D941360">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4F4B2FFD">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59CA3B23">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6FFFDF21">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6675655E">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1F8E8ADE">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ind w:firstLine="1044" w:firstLineChars="200"/>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3F692CB6">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00AAE31C">
      <w:pPr>
        <w:adjustRightInd w:val="0"/>
        <w:snapToGrid w:val="0"/>
        <w:spacing w:after="0"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val="en-US" w:eastAsia="zh-CN"/>
        </w:rPr>
        <w:t xml:space="preserve"> 中山大学孙逸仙纪念医院南院区生活垃圾收运处置服务项目 </w:t>
      </w:r>
    </w:p>
    <w:p w14:paraId="1238B1E7">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0CF9A4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43C3D3DD">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13CF2603">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5F49A632">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02E302E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2CFB660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49044AC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3352877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1024E70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39D309C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E2F9A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A6F785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546A86B4">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lang w:val="en-US" w:eastAsia="zh-CN"/>
        </w:rPr>
      </w:pPr>
    </w:p>
    <w:p w14:paraId="10B35579">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60220B6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p w14:paraId="4F1C5808">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8172567">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r>
        <w:rPr>
          <w:rFonts w:hint="eastAsia" w:ascii="仿宋" w:hAnsi="仿宋" w:eastAsia="仿宋" w:cs="仿宋"/>
          <w:sz w:val="24"/>
          <w:szCs w:val="24"/>
          <w:highlight w:val="none"/>
          <w:lang w:val="en-US" w:eastAsia="zh-CN"/>
        </w:rPr>
        <w:t>或签章</w:t>
      </w:r>
      <w:r>
        <w:rPr>
          <w:rFonts w:hint="eastAsia" w:ascii="仿宋" w:hAnsi="仿宋" w:eastAsia="仿宋" w:cs="仿宋"/>
          <w:sz w:val="24"/>
          <w:szCs w:val="24"/>
          <w:highlight w:val="none"/>
        </w:rPr>
        <w:t>）</w:t>
      </w:r>
    </w:p>
    <w:p w14:paraId="0817CC1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日期：           年    月    日</w:t>
      </w:r>
    </w:p>
    <w:p w14:paraId="76098E1D">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450B45CB">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616DE3A7">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4、《城市生活垃圾经营性清扫、收集、运输服务许可证》</w:t>
      </w:r>
    </w:p>
    <w:p w14:paraId="2025D1A8">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638C2839">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（提供有效期内的证明资料，加盖公章</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w:t>
      </w:r>
    </w:p>
    <w:p w14:paraId="2E7683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A9EEF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80958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F2B32A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7C5831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BD8F0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6F667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227A40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027DA93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1835BA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C29158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5CCFB0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9C24AB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38C56FC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F90A68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6E50E05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4441BF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1C272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黑体" w:hAnsi="黑体" w:eastAsia="黑体" w:cs="黑体"/>
          <w:b/>
          <w:bCs/>
          <w:sz w:val="36"/>
          <w:szCs w:val="36"/>
          <w:highlight w:val="none"/>
          <w:lang w:val="en-US" w:eastAsia="zh-CN"/>
        </w:rPr>
      </w:pPr>
    </w:p>
    <w:p w14:paraId="7226690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72FFA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C9E5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2E2F3A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5129A46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238F1D9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D47627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AB83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D11FA8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1B7FA0C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A5471C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81D8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D6B60C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5C6A2C3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61A7B6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70184F3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4D62A8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0BDE78D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2FD3D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36F57CA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1D9E14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0183EAC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84AE1C0">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582EE25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52DF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3210A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7D69B51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1EC6E5AA">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FBF1618">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5631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C5713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CD554C3">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3B40975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11E046F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7F51A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8870EF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1B353F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185DD1DA">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2DAAC33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17F81D86">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72B44B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9E404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3A35CB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0FE9053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3D16930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45BB96E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2FEA60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3F7026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FF934B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3D5D1ECA">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D9199A9">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113531B">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72F38A2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D364557">
      <w:pPr>
        <w:pStyle w:val="11"/>
        <w:shd w:val="clear" w:color="auto" w:fill="FFFFFF"/>
        <w:rPr>
          <w:rFonts w:hint="eastAsia" w:ascii="仿宋" w:hAnsi="仿宋" w:eastAsia="仿宋" w:cs="仿宋"/>
          <w:sz w:val="21"/>
          <w:szCs w:val="21"/>
          <w:highlight w:val="none"/>
        </w:rPr>
      </w:pPr>
    </w:p>
    <w:p w14:paraId="22D9F090">
      <w:pPr>
        <w:pStyle w:val="11"/>
        <w:shd w:val="clear" w:color="auto" w:fill="FFFFFF"/>
        <w:rPr>
          <w:rFonts w:hint="eastAsia" w:ascii="仿宋" w:hAnsi="仿宋" w:eastAsia="仿宋" w:cs="仿宋"/>
          <w:sz w:val="21"/>
          <w:szCs w:val="21"/>
          <w:highlight w:val="none"/>
        </w:rPr>
      </w:pPr>
    </w:p>
    <w:p w14:paraId="786D1922">
      <w:pPr>
        <w:pStyle w:val="11"/>
        <w:shd w:val="clear" w:color="auto" w:fill="FFFFFF"/>
        <w:rPr>
          <w:rFonts w:hint="eastAsia" w:ascii="仿宋" w:hAnsi="仿宋" w:eastAsia="仿宋" w:cs="仿宋"/>
          <w:sz w:val="21"/>
          <w:szCs w:val="21"/>
          <w:highlight w:val="none"/>
        </w:rPr>
      </w:pPr>
    </w:p>
    <w:p w14:paraId="42E776F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1B766E1">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602F1A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ED153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924C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6E4CC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5CFBDD75">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20EAAD85">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45BECED">
      <w:pPr>
        <w:pStyle w:val="12"/>
        <w:tabs>
          <w:tab w:val="left" w:pos="900"/>
        </w:tabs>
        <w:spacing w:line="400" w:lineRule="exact"/>
        <w:ind w:firstLine="0"/>
        <w:rPr>
          <w:rFonts w:hint="eastAsia" w:ascii="仿宋" w:hAnsi="仿宋" w:eastAsia="仿宋" w:cs="仿宋"/>
          <w:bCs/>
          <w:color w:val="000000"/>
          <w:highlight w:val="none"/>
          <w:lang w:val="en-US"/>
        </w:rPr>
      </w:pPr>
    </w:p>
    <w:p w14:paraId="4B08728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10463D5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4C590B1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5F999D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EA3E255">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5FF0B3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A101FAA">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1204F3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54982D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0477FF9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4C94A8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2802EA76">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3810" b="2540"/>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1BCC5F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1FEA20C">
      <w:pPr>
        <w:pStyle w:val="30"/>
        <w:ind w:left="0" w:leftChars="0" w:firstLine="0" w:firstLineChars="0"/>
        <w:rPr>
          <w:rFonts w:hint="eastAsia" w:ascii="仿宋" w:hAnsi="仿宋" w:eastAsia="仿宋" w:cs="仿宋"/>
          <w:highlight w:val="none"/>
          <w:lang w:eastAsia="zh-CN"/>
        </w:rPr>
      </w:pPr>
    </w:p>
    <w:p w14:paraId="501ED554">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9EB056D">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6EDD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C3FA11E">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023211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A63DF4D">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11FAC521">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F60AA04">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6311DA2A">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14:paraId="7C13EFD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0EFBE5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23ADBD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B3A223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4163909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BEA7CC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8B52A1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3CFB2C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5FEDFE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E0FBF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EAF52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8890" b="7620"/>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99D4E1B">
      <w:pPr>
        <w:pStyle w:val="30"/>
        <w:ind w:left="0" w:leftChars="0" w:firstLine="0" w:firstLineChars="0"/>
        <w:rPr>
          <w:rFonts w:hint="eastAsia" w:ascii="宋体" w:hAnsi="宋体" w:eastAsia="宋体" w:cs="仿宋_GB2312"/>
          <w:bCs/>
          <w:color w:val="000000"/>
          <w:sz w:val="30"/>
          <w:szCs w:val="30"/>
          <w:highlight w:val="none"/>
          <w:lang w:val="en-US"/>
        </w:rPr>
      </w:pPr>
    </w:p>
    <w:p w14:paraId="1BB3EB19">
      <w:pPr>
        <w:pStyle w:val="30"/>
        <w:ind w:left="0" w:leftChars="0" w:firstLine="0" w:firstLineChars="0"/>
        <w:rPr>
          <w:rFonts w:hint="eastAsia" w:ascii="宋体" w:hAnsi="宋体" w:eastAsia="宋体" w:cs="宋体"/>
          <w:b/>
          <w:bCs/>
          <w:sz w:val="28"/>
          <w:szCs w:val="36"/>
          <w:highlight w:val="none"/>
          <w:lang w:eastAsia="zh-CN"/>
        </w:rPr>
      </w:pPr>
    </w:p>
    <w:p w14:paraId="62281620">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20FF035">
      <w:pPr>
        <w:pStyle w:val="30"/>
        <w:ind w:left="0" w:leftChars="0" w:firstLine="0" w:firstLineChars="0"/>
        <w:rPr>
          <w:rFonts w:hint="eastAsia" w:ascii="宋体" w:hAnsi="宋体" w:eastAsia="宋体" w:cs="仿宋_GB2312"/>
          <w:bCs/>
          <w:color w:val="000000"/>
          <w:sz w:val="30"/>
          <w:szCs w:val="30"/>
          <w:highlight w:val="none"/>
          <w:lang w:val="en-US"/>
        </w:rPr>
      </w:pPr>
    </w:p>
    <w:p w14:paraId="5665E962">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11FD4B86">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4FD924A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919C6B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1E34955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1629CC4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4F2F4E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0366F150">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40D5836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501A22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1AEE400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15DB6CA1">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（1）我方将对贵院的其他垃圾</w:t>
      </w:r>
      <w:r>
        <w:rPr>
          <w:rFonts w:hint="eastAsia" w:ascii="仿宋" w:hAnsi="仿宋" w:eastAsia="仿宋"/>
          <w:color w:val="auto"/>
          <w:sz w:val="22"/>
          <w:szCs w:val="22"/>
          <w:highlight w:val="none"/>
          <w:lang w:val="en-US" w:eastAsia="zh-CN"/>
        </w:rPr>
        <w:t>每日至少两次收运（全年无休，具体时间以院方需求为准），保证日产日清，按时按点收运，如出现特殊情况（如：极端天气、紧急情况等）需提前与院方做好沟通工作，并提供应急方案。</w:t>
      </w:r>
    </w:p>
    <w:p w14:paraId="1613D03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（2）我方将对贵院的厨余垃圾</w:t>
      </w:r>
      <w:r>
        <w:rPr>
          <w:rFonts w:hint="eastAsia" w:ascii="仿宋" w:hAnsi="仿宋" w:eastAsia="仿宋"/>
          <w:color w:val="auto"/>
          <w:sz w:val="22"/>
          <w:szCs w:val="22"/>
          <w:highlight w:val="none"/>
          <w:lang w:val="en-US" w:eastAsia="zh-CN"/>
        </w:rPr>
        <w:t>于当天饭堂晚餐后（或按院方要求时间）收运，保证日产日清，收走厨余垃圾后需及时对垃圾装卸区周边环境进行清洁，如出现特殊情况（如：极端天气、紧急情况等）需提前与院方做好沟通工作，并提供应急方案。</w:t>
      </w:r>
    </w:p>
    <w:p w14:paraId="36818267">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（3）我方将根据</w:t>
      </w:r>
      <w:r>
        <w:rPr>
          <w:rFonts w:hint="eastAsia" w:ascii="仿宋" w:hAnsi="仿宋" w:eastAsia="仿宋"/>
          <w:color w:val="auto"/>
          <w:sz w:val="22"/>
          <w:szCs w:val="22"/>
          <w:highlight w:val="none"/>
          <w:lang w:val="en-US" w:eastAsia="zh-CN"/>
        </w:rPr>
        <w:t>院方</w:t>
      </w:r>
      <w:r>
        <w:rPr>
          <w:rFonts w:hint="eastAsia" w:ascii="仿宋" w:hAnsi="仿宋" w:eastAsia="仿宋" w:cs="仿宋"/>
          <w:color w:val="auto"/>
          <w:sz w:val="22"/>
          <w:szCs w:val="22"/>
          <w:highlight w:val="none"/>
          <w:lang w:val="en-US" w:eastAsia="zh-CN"/>
        </w:rPr>
        <w:t>的要求及时清运处置有害垃圾、绿化垃圾。</w:t>
      </w:r>
    </w:p>
    <w:p w14:paraId="5534CE73">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（4）我方承诺，如我方仅具备收运生活垃圾资质的，我方负责为采购人解决生活垃圾处置问题，为采购人向相关行政部门代收代缴垃圾处置费用，且能够取得采购人属地街道同意的证明。</w:t>
      </w:r>
    </w:p>
    <w:p w14:paraId="0DE44F2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DE26DFD">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7968314">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CC62C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22FF9B5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lang w:eastAsia="zh-CN"/>
        </w:rPr>
      </w:pPr>
    </w:p>
    <w:p w14:paraId="346F2F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840B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41C488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B310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6102251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2232D3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ind w:firstLine="643" w:firstLineChars="200"/>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根据供应商自2022年1月1日（以合同签订时间为准）以来，提供与本项目同类的生活垃圾清运服务相关业绩经验进行评分，每提供一个得3分，最高得18分。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履行主要内容、盖章页）。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55DC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项目负责人具有大专或以上学历，得3分。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①项目负责人学历证明复印件；②工作经验证明材料（环卫相关管理工作经验履历表）加盖响应人公章；③提供相关人员的身份证复印件及自2024年1月以来任意一个月供应商（或其分支机构）为其缴纳的社保证明，加盖公章。上述资料均须加盖响应人公章。如缺第③项资料，则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2595" w:type="dxa"/>
            <w:vAlign w:val="center"/>
          </w:tcPr>
          <w:p w14:paraId="00051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项目负责人具有3年或以上环卫工作相关管理经验，得3分。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highlight w:val="none"/>
                <w:lang w:bidi="ar"/>
              </w:rPr>
              <w:t>质量管理体系认证证书</w:t>
            </w:r>
            <w:r>
              <w:rPr>
                <w:rFonts w:hint="eastAsia" w:ascii="仿宋" w:hAnsi="仿宋" w:eastAsia="仿宋" w:cs="仿宋"/>
                <w:color w:val="auto"/>
                <w:sz w:val="20"/>
                <w:szCs w:val="20"/>
                <w:highlight w:val="none"/>
                <w:lang w:val="en-US" w:eastAsia="zh-CN"/>
              </w:rPr>
              <w:t>得1.5分。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具有有效的环境管理体系认证证书得1.5分。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具有有效的职业健康安全管理体系认证证书得1.5分。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199D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可投入本项目的服务人员（含司机）：</w:t>
            </w:r>
          </w:p>
          <w:p w14:paraId="7915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配备相应的服务人员至少3人，得3分；</w:t>
            </w:r>
          </w:p>
          <w:p w14:paraId="12AF6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配备相应的服务人员2人，得1.5分；</w:t>
            </w:r>
          </w:p>
          <w:p w14:paraId="3381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其他情况不得分。</w:t>
            </w:r>
          </w:p>
        </w:tc>
        <w:tc>
          <w:tcPr>
            <w:tcW w:w="2508" w:type="dxa"/>
            <w:vAlign w:val="center"/>
          </w:tcPr>
          <w:p w14:paraId="6C296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注：提供相关人员的身份证复印件及自2024年1月以来任意一个月供应商（或其分支机构）为其缴纳的社保证明，加盖公章。</w:t>
            </w:r>
          </w:p>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未提供或提供不齐全不得分。</w:t>
            </w:r>
          </w:p>
        </w:tc>
        <w:tc>
          <w:tcPr>
            <w:tcW w:w="1510" w:type="dxa"/>
            <w:vAlign w:val="center"/>
          </w:tcPr>
          <w:p w14:paraId="1DD7AF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690BF2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159E7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8445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60BA6C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595" w:type="dxa"/>
            <w:vAlign w:val="center"/>
          </w:tcPr>
          <w:p w14:paraId="6E758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可投入本项目的环卫压缩作业车：</w:t>
            </w:r>
            <w:r>
              <w:rPr>
                <w:rFonts w:hint="eastAsia" w:ascii="仿宋" w:hAnsi="仿宋" w:eastAsia="仿宋" w:cs="仿宋"/>
                <w:sz w:val="20"/>
                <w:szCs w:val="20"/>
                <w:highlight w:val="none"/>
                <w:lang w:val="en-US" w:eastAsia="zh-CN"/>
              </w:rPr>
              <w:t>配备相应的</w:t>
            </w:r>
            <w:r>
              <w:rPr>
                <w:rFonts w:hint="eastAsia" w:ascii="仿宋" w:hAnsi="仿宋" w:eastAsia="仿宋" w:cs="仿宋"/>
                <w:color w:val="000000"/>
                <w:kern w:val="0"/>
                <w:sz w:val="20"/>
                <w:szCs w:val="20"/>
                <w:highlight w:val="none"/>
                <w:lang w:val="en-US" w:eastAsia="zh-CN"/>
              </w:rPr>
              <w:t>环卫压缩作业车</w:t>
            </w:r>
            <w:r>
              <w:rPr>
                <w:rFonts w:hint="eastAsia" w:ascii="仿宋" w:hAnsi="仿宋" w:eastAsia="仿宋" w:cs="仿宋"/>
                <w:sz w:val="20"/>
                <w:szCs w:val="20"/>
                <w:highlight w:val="none"/>
                <w:lang w:val="en-US" w:eastAsia="zh-CN"/>
              </w:rPr>
              <w:t>≥2台的，得2分</w:t>
            </w:r>
            <w:r>
              <w:rPr>
                <w:rFonts w:hint="eastAsia" w:ascii="仿宋" w:hAnsi="仿宋" w:eastAsia="仿宋" w:cs="仿宋"/>
                <w:color w:val="000000"/>
                <w:kern w:val="0"/>
                <w:sz w:val="20"/>
                <w:szCs w:val="20"/>
                <w:highlight w:val="none"/>
                <w:lang w:val="en-US" w:eastAsia="zh-CN"/>
              </w:rPr>
              <w:t>，每增加1台加1分，最高得3分。</w:t>
            </w:r>
          </w:p>
        </w:tc>
        <w:tc>
          <w:tcPr>
            <w:tcW w:w="2508" w:type="dxa"/>
            <w:vAlign w:val="center"/>
          </w:tcPr>
          <w:p w14:paraId="1924A4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注：提供车辆登记证复印件及行驶证、车辆购置合同或有效期内的租赁合同或发票复印件（加盖公章）。</w:t>
            </w:r>
          </w:p>
        </w:tc>
        <w:tc>
          <w:tcPr>
            <w:tcW w:w="1510" w:type="dxa"/>
            <w:vAlign w:val="center"/>
          </w:tcPr>
          <w:p w14:paraId="2CC48A4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8971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3024E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EA11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14:paraId="39F66A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7F4EC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可投入本项目的其他环卫设备：</w:t>
            </w:r>
          </w:p>
          <w:p w14:paraId="02700D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配备高压清洗机得2分；</w:t>
            </w:r>
          </w:p>
          <w:p w14:paraId="54E59A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配备叉车得2分。</w:t>
            </w:r>
          </w:p>
        </w:tc>
        <w:tc>
          <w:tcPr>
            <w:tcW w:w="2508" w:type="dxa"/>
            <w:vAlign w:val="center"/>
          </w:tcPr>
          <w:p w14:paraId="66F6B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sz w:val="18"/>
                <w:szCs w:val="18"/>
                <w:highlight w:val="none"/>
                <w:lang w:val="en-US" w:eastAsia="zh-CN"/>
              </w:rPr>
              <w:t>注：</w:t>
            </w:r>
            <w:r>
              <w:rPr>
                <w:rFonts w:hint="eastAsia" w:ascii="仿宋" w:hAnsi="仿宋" w:eastAsia="仿宋" w:cs="仿宋"/>
                <w:color w:val="000000"/>
                <w:kern w:val="0"/>
                <w:sz w:val="18"/>
                <w:szCs w:val="18"/>
                <w:highlight w:val="none"/>
                <w:lang w:val="en-US" w:eastAsia="zh-CN"/>
              </w:rPr>
              <w:t>提供设备购置合同或有效期内的租赁合同或发票复印件（加盖公章）。</w:t>
            </w:r>
          </w:p>
        </w:tc>
        <w:tc>
          <w:tcPr>
            <w:tcW w:w="1510" w:type="dxa"/>
            <w:vAlign w:val="center"/>
          </w:tcPr>
          <w:p w14:paraId="029268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2FC3A1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E5B057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20" w:firstLineChars="200"/>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BBA86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9AAA30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2961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74A9F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7E651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4CFEB0F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4B05B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4E56F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729D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6E813D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9C9DA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D52EAB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31A504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0C656D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firstLine="643" w:firstLineChars="20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4" w:leftChars="-95" w:right="-105" w:rightChars="-50" w:hanging="65" w:hangingChars="31"/>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4" w:leftChars="-64" w:right="-105" w:rightChars="-50" w:firstLine="360" w:firstLineChars="200"/>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3167BE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lang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E6190C9">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7012DE5">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2D49CE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C9A1123">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30D2ED8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0AE32C7">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4D49BEE">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28C520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61AA3DA">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20B6E17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118C3B9B">
      <w:pPr>
        <w:shd w:val="clear" w:color="auto" w:fill="FFFFFF"/>
        <w:ind w:firstLine="643" w:firstLineChars="200"/>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B4FE72A">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2C4273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B37070">
      <w:pPr>
        <w:pStyle w:val="30"/>
        <w:ind w:firstLine="643" w:firstLineChars="200"/>
        <w:jc w:val="center"/>
        <w:rPr>
          <w:rFonts w:hint="eastAsia" w:ascii="仿宋" w:hAnsi="仿宋" w:eastAsia="仿宋" w:cs="仿宋"/>
          <w:b/>
          <w:bCs w:val="0"/>
          <w:sz w:val="32"/>
          <w:szCs w:val="32"/>
          <w:highlight w:val="none"/>
          <w:lang w:val="en-US" w:eastAsia="zh-CN"/>
        </w:rPr>
      </w:pPr>
    </w:p>
    <w:p w14:paraId="2778EC7D">
      <w:pPr>
        <w:pStyle w:val="30"/>
        <w:ind w:firstLine="643" w:firstLineChars="200"/>
        <w:jc w:val="center"/>
        <w:rPr>
          <w:rFonts w:hint="eastAsia" w:ascii="仿宋" w:hAnsi="仿宋" w:eastAsia="仿宋" w:cs="仿宋"/>
          <w:b/>
          <w:bCs w:val="0"/>
          <w:sz w:val="32"/>
          <w:szCs w:val="32"/>
          <w:highlight w:val="none"/>
          <w:lang w:val="en-US" w:eastAsia="zh-CN"/>
        </w:rPr>
      </w:pPr>
    </w:p>
    <w:p w14:paraId="130FDF17">
      <w:pPr>
        <w:pStyle w:val="30"/>
        <w:ind w:firstLine="643" w:firstLineChars="200"/>
        <w:jc w:val="center"/>
        <w:rPr>
          <w:rFonts w:hint="eastAsia" w:ascii="仿宋" w:hAnsi="仿宋" w:eastAsia="仿宋" w:cs="仿宋"/>
          <w:b/>
          <w:bCs w:val="0"/>
          <w:sz w:val="32"/>
          <w:szCs w:val="32"/>
          <w:highlight w:val="none"/>
          <w:lang w:val="en-US" w:eastAsia="zh-CN"/>
        </w:rPr>
      </w:pPr>
    </w:p>
    <w:p w14:paraId="46352807">
      <w:pPr>
        <w:pStyle w:val="30"/>
        <w:ind w:firstLine="643" w:firstLineChars="200"/>
        <w:jc w:val="center"/>
        <w:rPr>
          <w:rFonts w:hint="eastAsia" w:ascii="仿宋" w:hAnsi="仿宋" w:eastAsia="仿宋" w:cs="仿宋"/>
          <w:b/>
          <w:bCs w:val="0"/>
          <w:sz w:val="32"/>
          <w:szCs w:val="32"/>
          <w:highlight w:val="none"/>
          <w:lang w:val="en-US" w:eastAsia="zh-CN"/>
        </w:rPr>
      </w:pPr>
    </w:p>
    <w:p w14:paraId="1D5A808B">
      <w:pPr>
        <w:pStyle w:val="30"/>
        <w:ind w:firstLine="643" w:firstLineChars="200"/>
        <w:jc w:val="center"/>
        <w:rPr>
          <w:rFonts w:hint="eastAsia" w:ascii="仿宋" w:hAnsi="仿宋" w:eastAsia="仿宋" w:cs="仿宋"/>
          <w:b/>
          <w:bCs w:val="0"/>
          <w:sz w:val="32"/>
          <w:szCs w:val="32"/>
          <w:highlight w:val="none"/>
          <w:lang w:val="en-US" w:eastAsia="zh-CN"/>
        </w:rPr>
      </w:pPr>
    </w:p>
    <w:p w14:paraId="0C30B948">
      <w:pPr>
        <w:pStyle w:val="30"/>
        <w:ind w:firstLine="643" w:firstLineChars="200"/>
        <w:jc w:val="center"/>
        <w:rPr>
          <w:rFonts w:hint="eastAsia" w:ascii="仿宋" w:hAnsi="仿宋" w:eastAsia="仿宋" w:cs="仿宋"/>
          <w:b/>
          <w:bCs w:val="0"/>
          <w:sz w:val="32"/>
          <w:szCs w:val="32"/>
          <w:highlight w:val="none"/>
          <w:lang w:val="en-US" w:eastAsia="zh-CN"/>
        </w:rPr>
      </w:pPr>
    </w:p>
    <w:p w14:paraId="21D14AEC">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0E90E5B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190C06BE">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7FFFB7D9">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573D88F0">
      <w:pPr>
        <w:pStyle w:val="7"/>
        <w:spacing w:line="240" w:lineRule="auto"/>
        <w:ind w:right="706" w:rightChars="0" w:firstLine="480" w:firstLineChars="200"/>
        <w:rPr>
          <w:rFonts w:hint="eastAsia" w:ascii="仿宋" w:hAnsi="仿宋" w:eastAsia="仿宋" w:cs="仿宋"/>
          <w:highlight w:val="none"/>
        </w:rPr>
      </w:pPr>
      <w:r>
        <w:rPr>
          <w:rFonts w:hint="eastAsia" w:ascii="仿宋" w:hAnsi="仿宋" w:eastAsia="仿宋" w:cs="仿宋"/>
          <w:highlight w:val="none"/>
        </w:rPr>
        <w:t>项目名称：中山大学孙逸仙纪念医院</w:t>
      </w:r>
      <w:r>
        <w:rPr>
          <w:rFonts w:hint="eastAsia" w:ascii="仿宋" w:hAnsi="仿宋" w:eastAsia="仿宋" w:cs="仿宋"/>
          <w:highlight w:val="none"/>
          <w:lang w:eastAsia="zh-CN"/>
        </w:rPr>
        <w:t>南院区</w:t>
      </w:r>
      <w:r>
        <w:rPr>
          <w:rFonts w:hint="eastAsia" w:ascii="仿宋" w:hAnsi="仿宋" w:eastAsia="仿宋" w:cs="仿宋"/>
          <w:highlight w:val="none"/>
        </w:rPr>
        <w:t>生活垃圾收运处置服务项目</w:t>
      </w:r>
    </w:p>
    <w:tbl>
      <w:tblPr>
        <w:tblStyle w:val="23"/>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学历</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项目负责人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服务人员</w:t>
            </w: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服务人员</w:t>
            </w: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39B9E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val="en-US" w:eastAsia="zh-CN"/>
              </w:rPr>
            </w:pPr>
            <w:r>
              <w:rPr>
                <w:rFonts w:hint="eastAsia" w:ascii="仿宋" w:hAnsi="仿宋" w:eastAsia="仿宋" w:cs="仿宋"/>
                <w:highlight w:val="none"/>
                <w:lang w:eastAsia="zh-CN"/>
              </w:rPr>
              <w:t>……</w:t>
            </w:r>
          </w:p>
        </w:tc>
      </w:tr>
      <w:tr w14:paraId="695D3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E517E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7D179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02059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4B13151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005B28A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BD4430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7509FC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1C8355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5ABBB3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100F18C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69479A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12E156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36A0E1A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r w14:paraId="6359B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0E8568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3AE3131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4E2DEE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813" w:type="dxa"/>
            <w:tcBorders>
              <w:top w:val="single" w:color="auto" w:sz="2" w:space="0"/>
              <w:left w:val="single" w:color="auto" w:sz="2" w:space="0"/>
              <w:bottom w:val="single" w:color="auto" w:sz="2" w:space="0"/>
              <w:right w:val="single" w:color="auto" w:sz="2" w:space="0"/>
            </w:tcBorders>
            <w:vAlign w:val="center"/>
          </w:tcPr>
          <w:p w14:paraId="29949B1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465" w:type="dxa"/>
            <w:tcBorders>
              <w:top w:val="single" w:color="auto" w:sz="2" w:space="0"/>
              <w:left w:val="single" w:color="auto" w:sz="2" w:space="0"/>
              <w:bottom w:val="single" w:color="auto" w:sz="2" w:space="0"/>
              <w:right w:val="single" w:color="auto" w:sz="2" w:space="0"/>
            </w:tcBorders>
            <w:vAlign w:val="center"/>
          </w:tcPr>
          <w:p w14:paraId="1C1139A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551BB4B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p>
        </w:tc>
      </w:tr>
    </w:tbl>
    <w:p w14:paraId="384F6636">
      <w:pPr>
        <w:pStyle w:val="30"/>
        <w:ind w:left="0" w:leftChars="0" w:firstLine="400" w:firstLineChars="20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43BA0627">
      <w:pPr>
        <w:numPr>
          <w:ilvl w:val="0"/>
          <w:numId w:val="0"/>
        </w:numPr>
        <w:ind w:left="0" w:leftChars="0" w:firstLine="400" w:firstLineChars="200"/>
        <w:jc w:val="both"/>
        <w:rPr>
          <w:rFonts w:hint="eastAsia" w:ascii="仿宋" w:hAnsi="仿宋" w:eastAsia="仿宋" w:cs="仿宋"/>
          <w:color w:val="auto"/>
          <w:sz w:val="20"/>
          <w:szCs w:val="20"/>
          <w:highlight w:val="none"/>
          <w:lang w:val="en-GB" w:eastAsia="zh-CN"/>
        </w:rPr>
      </w:pPr>
      <w:r>
        <w:rPr>
          <w:rFonts w:hint="eastAsia" w:ascii="仿宋" w:hAnsi="仿宋" w:eastAsia="仿宋" w:cs="仿宋"/>
          <w:color w:val="auto"/>
          <w:kern w:val="2"/>
          <w:sz w:val="20"/>
          <w:szCs w:val="20"/>
          <w:highlight w:val="none"/>
          <w:lang w:val="en-US" w:eastAsia="zh-CN" w:bidi="ar-SA"/>
        </w:rPr>
        <w:t>2</w:t>
      </w:r>
      <w:r>
        <w:rPr>
          <w:rFonts w:hint="default" w:ascii="仿宋" w:hAnsi="仿宋" w:eastAsia="仿宋" w:cs="仿宋"/>
          <w:color w:val="auto"/>
          <w:kern w:val="2"/>
          <w:sz w:val="20"/>
          <w:szCs w:val="20"/>
          <w:highlight w:val="none"/>
          <w:lang w:val="en-GB" w:eastAsia="zh-CN" w:bidi="ar-SA"/>
        </w:rPr>
        <w:t>．</w:t>
      </w:r>
      <w:r>
        <w:rPr>
          <w:rFonts w:hint="eastAsia" w:ascii="仿宋" w:hAnsi="仿宋" w:eastAsia="仿宋" w:cs="仿宋"/>
          <w:color w:val="auto"/>
          <w:kern w:val="2"/>
          <w:sz w:val="20"/>
          <w:szCs w:val="20"/>
          <w:highlight w:val="none"/>
          <w:lang w:val="en-US" w:eastAsia="zh-CN" w:bidi="ar-SA"/>
        </w:rPr>
        <w:t>项目负责人：须提供</w:t>
      </w:r>
      <w:r>
        <w:rPr>
          <w:rFonts w:hint="eastAsia" w:ascii="仿宋" w:hAnsi="仿宋" w:eastAsia="仿宋" w:cs="仿宋"/>
          <w:color w:val="auto"/>
          <w:sz w:val="20"/>
          <w:szCs w:val="20"/>
          <w:highlight w:val="none"/>
          <w:lang w:val="en-GB" w:eastAsia="zh-CN"/>
        </w:rPr>
        <w:t>①项目负责人学历证明复印件；②工作经验证明材料（环卫相关管理工作经验履历表）加盖响应人公章；③提供相关人员的身份证复印件及自2024年1月以来任意一个月供应商（或其分支机构）为其缴纳的社保证明，加盖公章。</w:t>
      </w:r>
    </w:p>
    <w:p w14:paraId="0493009F">
      <w:pPr>
        <w:numPr>
          <w:ilvl w:val="0"/>
          <w:numId w:val="0"/>
        </w:numPr>
        <w:ind w:left="0" w:leftChars="0" w:firstLine="400" w:firstLineChars="200"/>
        <w:jc w:val="both"/>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服务人员：提供相关人员的身份证复印件及自2024年1月以来任意一个月供应商（或其分支机构）为其缴纳的社保证明，加盖公章。</w:t>
      </w:r>
    </w:p>
    <w:p w14:paraId="131671BB">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312C75B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23474F4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30"/>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5BF68C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E4B7025">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p>
    <w:p w14:paraId="07EA47E4">
      <w:pPr>
        <w:pStyle w:val="30"/>
        <w:numPr>
          <w:ilvl w:val="0"/>
          <w:numId w:val="0"/>
        </w:numPr>
        <w:ind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6、可投入本项目的机械设备情况</w:t>
      </w:r>
      <w:r>
        <w:rPr>
          <w:rFonts w:hint="eastAsia" w:ascii="仿宋" w:hAnsi="仿宋" w:eastAsia="仿宋" w:cs="仿宋"/>
          <w:b/>
          <w:bCs w:val="0"/>
          <w:sz w:val="22"/>
          <w:szCs w:val="22"/>
          <w:highlight w:val="none"/>
          <w:lang w:val="en-US" w:eastAsia="zh-CN"/>
        </w:rPr>
        <w:t>（如有）</w:t>
      </w:r>
    </w:p>
    <w:p w14:paraId="0E71DE50">
      <w:pPr>
        <w:pStyle w:val="7"/>
        <w:spacing w:line="364" w:lineRule="auto"/>
        <w:ind w:right="706" w:rightChars="0" w:firstLine="480" w:firstLineChars="200"/>
        <w:rPr>
          <w:rFonts w:hint="eastAsia" w:ascii="仿宋" w:hAnsi="仿宋" w:eastAsia="仿宋" w:cs="仿宋"/>
          <w:sz w:val="24"/>
          <w:szCs w:val="36"/>
          <w:highlight w:val="none"/>
          <w:lang w:val="en-US" w:eastAsia="zh-CN"/>
        </w:rPr>
      </w:pPr>
      <w:r>
        <w:rPr>
          <w:rFonts w:hint="eastAsia" w:ascii="仿宋" w:hAnsi="仿宋" w:eastAsia="仿宋" w:cs="仿宋"/>
          <w:highlight w:val="none"/>
        </w:rPr>
        <w:t>项目名称：中山大学孙逸仙纪念医院</w:t>
      </w:r>
      <w:r>
        <w:rPr>
          <w:rFonts w:hint="eastAsia" w:ascii="仿宋" w:hAnsi="仿宋" w:eastAsia="仿宋" w:cs="仿宋"/>
          <w:highlight w:val="none"/>
          <w:lang w:eastAsia="zh-CN"/>
        </w:rPr>
        <w:t>南院区</w:t>
      </w:r>
      <w:r>
        <w:rPr>
          <w:rFonts w:hint="eastAsia" w:ascii="仿宋" w:hAnsi="仿宋" w:eastAsia="仿宋" w:cs="仿宋"/>
          <w:highlight w:val="none"/>
        </w:rPr>
        <w:t>生活垃圾收运处置服务项目</w:t>
      </w:r>
    </w:p>
    <w:tbl>
      <w:tblPr>
        <w:tblStyle w:val="23"/>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2A47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230B38CB">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14532D19">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04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89C3F8B">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环卫压缩作业车</w:t>
            </w:r>
          </w:p>
        </w:tc>
        <w:tc>
          <w:tcPr>
            <w:tcW w:w="3157" w:type="dxa"/>
            <w:vAlign w:val="top"/>
          </w:tcPr>
          <w:p w14:paraId="1BA36936">
            <w:pPr>
              <w:keepNext w:val="0"/>
              <w:keepLines w:val="0"/>
              <w:suppressLineNumbers w:val="0"/>
              <w:spacing w:before="0" w:beforeAutospacing="0" w:after="0" w:afterAutospacing="0"/>
              <w:ind w:left="36" w:leftChars="17" w:right="0" w:firstLine="420" w:firstLineChars="20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026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7DE145B7">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其他环卫设备：高压清洗机</w:t>
            </w:r>
          </w:p>
        </w:tc>
        <w:tc>
          <w:tcPr>
            <w:tcW w:w="3157" w:type="dxa"/>
            <w:vAlign w:val="top"/>
          </w:tcPr>
          <w:p w14:paraId="26D2762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00EB121A">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41F7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30073EA5">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其他环卫设备：叉车</w:t>
            </w:r>
          </w:p>
        </w:tc>
        <w:tc>
          <w:tcPr>
            <w:tcW w:w="3157" w:type="dxa"/>
            <w:vAlign w:val="top"/>
          </w:tcPr>
          <w:p w14:paraId="5E974A14">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397356AE">
            <w:pPr>
              <w:pStyle w:val="35"/>
              <w:keepNext w:val="0"/>
              <w:keepLines w:val="0"/>
              <w:suppressLineNumbers w:val="0"/>
              <w:spacing w:before="0" w:beforeAutospacing="0" w:after="0" w:afterAutospacing="0"/>
              <w:ind w:left="0" w:leftChars="0" w:right="0" w:rightChars="0" w:firstLine="420" w:firstLineChars="20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619FB660">
      <w:p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6B8AD725">
      <w:pPr>
        <w:numPr>
          <w:ilvl w:val="0"/>
          <w:numId w:val="14"/>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供应商须如实填写。在填写表格时，如有不适合供应商的实际情况，可根据本表格格式自行划表填写。</w:t>
      </w:r>
    </w:p>
    <w:p w14:paraId="62210514">
      <w:pPr>
        <w:numPr>
          <w:ilvl w:val="0"/>
          <w:numId w:val="14"/>
        </w:numPr>
        <w:ind w:firstLine="400" w:firstLineChars="200"/>
        <w:jc w:val="both"/>
        <w:rPr>
          <w:rFonts w:hint="eastAsia" w:ascii="仿宋" w:hAnsi="仿宋" w:eastAsia="仿宋" w:cs="仿宋"/>
          <w:sz w:val="20"/>
          <w:szCs w:val="20"/>
          <w:highlight w:val="none"/>
        </w:rPr>
      </w:pPr>
      <w:r>
        <w:rPr>
          <w:rFonts w:hint="eastAsia" w:ascii="仿宋" w:hAnsi="仿宋" w:eastAsia="仿宋" w:cs="仿宋"/>
          <w:sz w:val="20"/>
          <w:szCs w:val="21"/>
          <w:highlight w:val="none"/>
          <w:lang w:val="en-US" w:eastAsia="zh-CN"/>
        </w:rPr>
        <w:t>环卫压缩作业车</w:t>
      </w:r>
      <w:r>
        <w:rPr>
          <w:rFonts w:hint="eastAsia" w:ascii="仿宋" w:hAnsi="仿宋" w:eastAsia="仿宋" w:cs="仿宋"/>
          <w:sz w:val="20"/>
          <w:szCs w:val="20"/>
          <w:highlight w:val="none"/>
        </w:rPr>
        <w:t>：提供车辆登记证复印件及行驶证、车辆购置合同或有效期内的租赁合同或发票复印件（加盖公章）</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其他环卫设备：提供设备购置合同或有效期内的租赁合同或发票复印件（加盖公章）。</w:t>
      </w:r>
    </w:p>
    <w:p w14:paraId="19DA805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459A45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60F15A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68B0B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23D37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0E51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5C2EEB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915BC6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18E070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690EB46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5F68DC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654C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E167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CFB2D4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生活垃圾收运处置方案</w:t>
            </w:r>
          </w:p>
        </w:tc>
        <w:tc>
          <w:tcPr>
            <w:tcW w:w="5054" w:type="dxa"/>
            <w:vAlign w:val="center"/>
          </w:tcPr>
          <w:p w14:paraId="29C8D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根据响应人提供的生活垃圾收运处置服务方案作为评审依据，包括但不限于以下内容：</w:t>
            </w:r>
          </w:p>
          <w:p w14:paraId="4C56F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（1）服务人员管理方式；</w:t>
            </w:r>
          </w:p>
          <w:p w14:paraId="268E8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（2）垃圾收运服务模式及标准；</w:t>
            </w:r>
          </w:p>
          <w:p w14:paraId="05EF6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（3）垃圾运输管理；</w:t>
            </w:r>
          </w:p>
          <w:p w14:paraId="2885F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（4）如何保证满足本项目采购人垃圾收运处置需要（含周末、节假日）等。</w:t>
            </w:r>
          </w:p>
          <w:p w14:paraId="76A0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14分。</w:t>
            </w:r>
          </w:p>
        </w:tc>
        <w:tc>
          <w:tcPr>
            <w:tcW w:w="1540" w:type="dxa"/>
            <w:vAlign w:val="center"/>
          </w:tcPr>
          <w:p w14:paraId="13F9C31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C3F88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F040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CC476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BE4080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应急处理方案</w:t>
            </w:r>
          </w:p>
        </w:tc>
        <w:tc>
          <w:tcPr>
            <w:tcW w:w="5054" w:type="dxa"/>
            <w:vAlign w:val="center"/>
          </w:tcPr>
          <w:p w14:paraId="3A934D7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根据响应人提供发生以下突发情况时的应急情况处理方案进行评审：</w:t>
            </w:r>
          </w:p>
          <w:p w14:paraId="19451B2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（1）垃圾遗撒；</w:t>
            </w:r>
          </w:p>
          <w:p w14:paraId="775C921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（2）车辆故障；</w:t>
            </w:r>
          </w:p>
          <w:p w14:paraId="716AF1A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（3）清运数量突发异常；</w:t>
            </w:r>
          </w:p>
          <w:p w14:paraId="645B3B3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（4）台风、暴雨等天气影响；</w:t>
            </w:r>
          </w:p>
          <w:p w14:paraId="46EDD23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（5）遇到采购人有应急需求时的响应时间及方案。</w:t>
            </w:r>
          </w:p>
          <w:p w14:paraId="7E2BE12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17.5分。</w:t>
            </w:r>
          </w:p>
        </w:tc>
        <w:tc>
          <w:tcPr>
            <w:tcW w:w="1540" w:type="dxa"/>
            <w:vAlign w:val="center"/>
          </w:tcPr>
          <w:p w14:paraId="3B1FDBC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AF5BB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1AD40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158" w:firstLineChars="131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158" w:firstLineChars="131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158" w:firstLineChars="131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60FFE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26078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74E8827A">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1、生活垃圾收运处置服务方案</w:t>
      </w:r>
      <w:r>
        <w:rPr>
          <w:rFonts w:hint="eastAsia" w:ascii="仿宋" w:hAnsi="仿宋" w:eastAsia="仿宋" w:cs="仿宋"/>
          <w:b/>
          <w:bCs w:val="0"/>
          <w:sz w:val="22"/>
          <w:szCs w:val="22"/>
          <w:highlight w:val="none"/>
          <w:lang w:val="en-US" w:eastAsia="zh-CN"/>
        </w:rPr>
        <w:t>（如有）</w:t>
      </w:r>
    </w:p>
    <w:p w14:paraId="17BF50CF">
      <w:pPr>
        <w:pStyle w:val="31"/>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方案包括但不限于:</w:t>
      </w:r>
    </w:p>
    <w:p w14:paraId="2E19433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（1）服务人员管理方式；</w:t>
      </w:r>
    </w:p>
    <w:p w14:paraId="2A53B96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（2）垃圾收运服务模式及标准；</w:t>
      </w:r>
    </w:p>
    <w:p w14:paraId="6C39E81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（3）垃圾运输管理；</w:t>
      </w:r>
    </w:p>
    <w:p w14:paraId="468C945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sz w:val="22"/>
          <w:szCs w:val="22"/>
          <w:highlight w:val="none"/>
          <w:lang w:val="en-US" w:eastAsia="zh-CN"/>
        </w:rPr>
        <w:t>（4）如何保证满足本项目采购人垃圾收运处置需要（含周末、节假日）等。</w:t>
      </w:r>
    </w:p>
    <w:p w14:paraId="0CFD6D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lang w:eastAsia="zh-CN"/>
        </w:rPr>
      </w:pPr>
    </w:p>
    <w:p w14:paraId="5F0A93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7CBECC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6FB833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79725E7">
      <w:pPr>
        <w:pStyle w:val="30"/>
        <w:ind w:firstLine="643" w:firstLineChars="200"/>
        <w:jc w:val="center"/>
        <w:rPr>
          <w:rFonts w:hint="eastAsia" w:ascii="仿宋" w:hAnsi="仿宋" w:eastAsia="仿宋" w:cs="仿宋"/>
          <w:b/>
          <w:bCs w:val="0"/>
          <w:sz w:val="32"/>
          <w:szCs w:val="32"/>
          <w:highlight w:val="none"/>
          <w:lang w:val="en-US" w:eastAsia="zh-CN"/>
        </w:rPr>
      </w:pPr>
    </w:p>
    <w:p w14:paraId="6A921545">
      <w:pPr>
        <w:pStyle w:val="30"/>
        <w:ind w:firstLine="643" w:firstLineChars="200"/>
        <w:jc w:val="center"/>
        <w:rPr>
          <w:rFonts w:hint="eastAsia" w:ascii="仿宋" w:hAnsi="仿宋" w:eastAsia="仿宋" w:cs="仿宋"/>
          <w:b/>
          <w:bCs w:val="0"/>
          <w:sz w:val="32"/>
          <w:szCs w:val="32"/>
          <w:highlight w:val="none"/>
          <w:lang w:val="en-US" w:eastAsia="zh-CN"/>
        </w:rPr>
      </w:pPr>
    </w:p>
    <w:p w14:paraId="55B29856">
      <w:pPr>
        <w:pStyle w:val="30"/>
        <w:ind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2、应急处理方案</w:t>
      </w:r>
      <w:r>
        <w:rPr>
          <w:rFonts w:hint="eastAsia" w:ascii="仿宋" w:hAnsi="仿宋" w:eastAsia="仿宋" w:cs="仿宋"/>
          <w:b/>
          <w:bCs w:val="0"/>
          <w:sz w:val="22"/>
          <w:szCs w:val="22"/>
          <w:highlight w:val="none"/>
          <w:lang w:val="en-US" w:eastAsia="zh-CN"/>
        </w:rPr>
        <w:t>（如有）</w:t>
      </w:r>
    </w:p>
    <w:p w14:paraId="20BD5A1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根据供应商提供发生以下突发情况时的应急情况处理方案进行评审：</w:t>
      </w:r>
    </w:p>
    <w:p w14:paraId="070F70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（1）垃圾遗撒；</w:t>
      </w:r>
    </w:p>
    <w:p w14:paraId="63BFA7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（2）车辆故障；</w:t>
      </w:r>
    </w:p>
    <w:p w14:paraId="6BFB3A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（3）清运数量突发异常；</w:t>
      </w:r>
    </w:p>
    <w:p w14:paraId="7A837A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（4）台风、暴雨等天气影响；</w:t>
      </w:r>
    </w:p>
    <w:p w14:paraId="59CD9D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Fonts w:hint="eastAsia" w:ascii="仿宋" w:hAnsi="仿宋" w:eastAsia="仿宋" w:cs="仿宋"/>
          <w:sz w:val="22"/>
          <w:szCs w:val="32"/>
          <w:highlight w:val="none"/>
        </w:rPr>
      </w:pPr>
      <w:r>
        <w:rPr>
          <w:rFonts w:hint="eastAsia" w:ascii="仿宋" w:hAnsi="仿宋" w:eastAsia="仿宋" w:cs="仿宋"/>
          <w:sz w:val="22"/>
          <w:szCs w:val="32"/>
          <w:highlight w:val="none"/>
        </w:rPr>
        <w:t>（5）遇到采购人有应急需求时的响应时间及方案。</w:t>
      </w:r>
    </w:p>
    <w:p w14:paraId="53CD378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lang w:eastAsia="zh-CN"/>
        </w:rPr>
      </w:pPr>
    </w:p>
    <w:p w14:paraId="3089147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F6CE9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9B7E84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579" w:firstLineChars="1627"/>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7C4F1A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1681D4-297E-4C01-A054-C4B4BD0A8C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75BDA4E-4556-45ED-A146-E026AE79AFEE}"/>
  </w:font>
  <w:font w:name="仿宋">
    <w:panose1 w:val="02010609060101010101"/>
    <w:charset w:val="86"/>
    <w:family w:val="auto"/>
    <w:pitch w:val="default"/>
    <w:sig w:usb0="800002BF" w:usb1="38CF7CFA" w:usb2="00000016" w:usb3="00000000" w:csb0="00040001" w:csb1="00000000"/>
    <w:embedRegular r:id="rId3" w:fontKey="{E63CD4B4-0BE4-479B-BCAB-35527E0BABF2}"/>
  </w:font>
  <w:font w:name="微软雅黑">
    <w:panose1 w:val="020B0503020204020204"/>
    <w:charset w:val="86"/>
    <w:family w:val="auto"/>
    <w:pitch w:val="default"/>
    <w:sig w:usb0="80000287" w:usb1="2ACF3C50" w:usb2="00000016" w:usb3="00000000" w:csb0="0004001F" w:csb1="00000000"/>
    <w:embedRegular r:id="rId4" w:fontKey="{C4C3A8B5-CC90-4AF5-8639-8326F7961207}"/>
  </w:font>
  <w:font w:name="方正仿宋简体">
    <w:panose1 w:val="02000000000000000000"/>
    <w:charset w:val="86"/>
    <w:family w:val="auto"/>
    <w:pitch w:val="default"/>
    <w:sig w:usb0="A00002BF" w:usb1="184F6CFA" w:usb2="00000012" w:usb3="00000000" w:csb0="00040001" w:csb1="00000000"/>
    <w:embedRegular r:id="rId5" w:fontKey="{89ADF8C6-70AB-4A4B-9315-E943808B354A}"/>
  </w:font>
  <w:font w:name="华文中宋">
    <w:panose1 w:val="02010600040101010101"/>
    <w:charset w:val="86"/>
    <w:family w:val="auto"/>
    <w:pitch w:val="default"/>
    <w:sig w:usb0="00000287" w:usb1="080F0000" w:usb2="00000000" w:usb3="00000000" w:csb0="0004009F" w:csb1="DFD70000"/>
    <w:embedRegular r:id="rId6" w:fontKey="{DA365632-ADC8-4534-B3D2-FB9C536439FE}"/>
  </w:font>
  <w:font w:name="华文仿宋">
    <w:panose1 w:val="02010600040101010101"/>
    <w:charset w:val="86"/>
    <w:family w:val="auto"/>
    <w:pitch w:val="default"/>
    <w:sig w:usb0="00000287" w:usb1="080F0000" w:usb2="00000000" w:usb3="00000000" w:csb0="0004009F" w:csb1="DFD70000"/>
    <w:embedRegular r:id="rId7" w:fontKey="{08B5852E-40F2-4137-BBD9-64F0154C74F1}"/>
  </w:font>
  <w:font w:name="Tahoma">
    <w:panose1 w:val="020B0604030504040204"/>
    <w:charset w:val="00"/>
    <w:family w:val="auto"/>
    <w:pitch w:val="default"/>
    <w:sig w:usb0="E1002EFF" w:usb1="C000605B" w:usb2="00000029" w:usb3="00000000" w:csb0="200101FF" w:csb1="20280000"/>
    <w:embedRegular r:id="rId8" w:fontKey="{93AC431C-1E3C-4319-B843-4BA43CFCDC4D}"/>
  </w:font>
  <w:font w:name="Felix Titling">
    <w:panose1 w:val="04060505060202020A04"/>
    <w:charset w:val="00"/>
    <w:family w:val="auto"/>
    <w:pitch w:val="default"/>
    <w:sig w:usb0="00000003" w:usb1="00000000" w:usb2="00000000" w:usb3="00000000" w:csb0="20000001" w:csb1="00000000"/>
    <w:embedRegular r:id="rId9" w:fontKey="{A971F8BB-7633-4349-8E91-3D17A79E88DA}"/>
  </w:font>
  <w:font w:name="Calibri Light">
    <w:panose1 w:val="020F0302020204030204"/>
    <w:charset w:val="00"/>
    <w:family w:val="swiss"/>
    <w:pitch w:val="default"/>
    <w:sig w:usb0="E0002AFF" w:usb1="C000247B" w:usb2="00000009" w:usb3="00000000" w:csb0="200001FF" w:csb1="00000000"/>
    <w:embedRegular r:id="rId10" w:fontKey="{53AEA0E3-022F-43EB-8FCA-1D5EB74B86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3EA2">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7C3B">
    <w:pPr>
      <w:pStyle w:val="15"/>
      <w:rPr>
        <w:rFonts w:hint="eastAsia"/>
        <w:sz w:val="18"/>
        <w:szCs w:val="24"/>
      </w:rPr>
    </w:pPr>
  </w:p>
  <w:p w14:paraId="2ECFF13F">
    <w:pPr>
      <w:pStyle w:val="15"/>
      <w:rPr>
        <w:rFonts w:hint="eastAsia"/>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1276">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B747">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0E67B"/>
    <w:multiLevelType w:val="singleLevel"/>
    <w:tmpl w:val="C590E67B"/>
    <w:lvl w:ilvl="0" w:tentative="0">
      <w:start w:val="1"/>
      <w:numFmt w:val="decimal"/>
      <w:suff w:val="nothing"/>
      <w:lvlText w:val="（%1）"/>
      <w:lvlJc w:val="left"/>
    </w:lvl>
  </w:abstractNum>
  <w:abstractNum w:abstractNumId="1">
    <w:nsid w:val="E2894E76"/>
    <w:multiLevelType w:val="singleLevel"/>
    <w:tmpl w:val="E2894E76"/>
    <w:lvl w:ilvl="0" w:tentative="0">
      <w:start w:val="1"/>
      <w:numFmt w:val="decimal"/>
      <w:lvlText w:val="%1."/>
      <w:lvlJc w:val="left"/>
      <w:pPr>
        <w:tabs>
          <w:tab w:val="left" w:pos="312"/>
        </w:tabs>
      </w:pPr>
    </w:lvl>
  </w:abstractNum>
  <w:abstractNum w:abstractNumId="2">
    <w:nsid w:val="FD7557E0"/>
    <w:multiLevelType w:val="singleLevel"/>
    <w:tmpl w:val="FD7557E0"/>
    <w:lvl w:ilvl="0" w:tentative="0">
      <w:start w:val="1"/>
      <w:numFmt w:val="decimal"/>
      <w:lvlText w:val="%1."/>
      <w:lvlJc w:val="left"/>
      <w:pPr>
        <w:tabs>
          <w:tab w:val="left" w:pos="312"/>
        </w:tabs>
      </w:pPr>
    </w:lvl>
  </w:abstractNum>
  <w:abstractNum w:abstractNumId="3">
    <w:nsid w:val="00000000"/>
    <w:multiLevelType w:val="singleLevel"/>
    <w:tmpl w:val="00000000"/>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2"/>
      <w:numFmt w:val="decimal"/>
      <w:lvlText w:val="%1."/>
      <w:lvlJc w:val="left"/>
      <w:pPr>
        <w:tabs>
          <w:tab w:val="left" w:pos="312"/>
        </w:tabs>
      </w:p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6"/>
    <w:multiLevelType w:val="singleLevel"/>
    <w:tmpl w:val="00000006"/>
    <w:lvl w:ilvl="0" w:tentative="0">
      <w:start w:val="5"/>
      <w:numFmt w:val="chineseCounting"/>
      <w:suff w:val="nothing"/>
      <w:lvlText w:val="（%1）"/>
      <w:lvlJc w:val="left"/>
      <w:rPr>
        <w:rFonts w:hint="eastAsia"/>
      </w:rPr>
    </w:lvl>
  </w:abstractNum>
  <w:abstractNum w:abstractNumId="9">
    <w:nsid w:val="00000007"/>
    <w:multiLevelType w:val="singleLevel"/>
    <w:tmpl w:val="00000007"/>
    <w:lvl w:ilvl="0" w:tentative="0">
      <w:start w:val="1"/>
      <w:numFmt w:val="decimal"/>
      <w:lvlText w:val="(%1)"/>
      <w:lvlJc w:val="left"/>
      <w:pPr>
        <w:ind w:left="425" w:hanging="425"/>
      </w:pPr>
      <w:rPr>
        <w:rFonts w:hint="default"/>
      </w:rPr>
    </w:lvl>
  </w:abstractNum>
  <w:abstractNum w:abstractNumId="10">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9"/>
    <w:multiLevelType w:val="singleLevel"/>
    <w:tmpl w:val="00000009"/>
    <w:lvl w:ilvl="0" w:tentative="0">
      <w:start w:val="1"/>
      <w:numFmt w:val="chineseCounting"/>
      <w:suff w:val="nothing"/>
      <w:lvlText w:val="%1、"/>
      <w:lvlJc w:val="left"/>
      <w:rPr>
        <w:rFonts w:hint="eastAsia"/>
      </w:rPr>
    </w:lvl>
  </w:abstractNum>
  <w:abstractNum w:abstractNumId="12">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3">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num w:numId="1">
    <w:abstractNumId w:val="11"/>
  </w:num>
  <w:num w:numId="2">
    <w:abstractNumId w:val="12"/>
  </w:num>
  <w:num w:numId="3">
    <w:abstractNumId w:val="3"/>
  </w:num>
  <w:num w:numId="4">
    <w:abstractNumId w:val="13"/>
  </w:num>
  <w:num w:numId="5">
    <w:abstractNumId w:val="4"/>
  </w:num>
  <w:num w:numId="6">
    <w:abstractNumId w:val="7"/>
  </w:num>
  <w:num w:numId="7">
    <w:abstractNumId w:val="10"/>
  </w:num>
  <w:num w:numId="8">
    <w:abstractNumId w:val="8"/>
  </w:num>
  <w:num w:numId="9">
    <w:abstractNumId w:val="1"/>
  </w:num>
  <w:num w:numId="10">
    <w:abstractNumId w:val="0"/>
  </w:num>
  <w:num w:numId="11">
    <w:abstractNumId w:val="5"/>
  </w:num>
  <w:num w:numId="12">
    <w:abstractNumId w:val="9"/>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6D0228"/>
    <w:rsid w:val="00FB04C7"/>
    <w:rsid w:val="011E0E4B"/>
    <w:rsid w:val="014222C2"/>
    <w:rsid w:val="01A66982"/>
    <w:rsid w:val="021D391B"/>
    <w:rsid w:val="0224187C"/>
    <w:rsid w:val="03554899"/>
    <w:rsid w:val="03CF5817"/>
    <w:rsid w:val="03EA43FF"/>
    <w:rsid w:val="042135B6"/>
    <w:rsid w:val="04464488"/>
    <w:rsid w:val="045F2747"/>
    <w:rsid w:val="049A4077"/>
    <w:rsid w:val="057B3ACA"/>
    <w:rsid w:val="05C15176"/>
    <w:rsid w:val="068678D2"/>
    <w:rsid w:val="07C07152"/>
    <w:rsid w:val="087B41C0"/>
    <w:rsid w:val="09C11C34"/>
    <w:rsid w:val="09C6146A"/>
    <w:rsid w:val="0A34357D"/>
    <w:rsid w:val="0AB063A2"/>
    <w:rsid w:val="0AEC01AE"/>
    <w:rsid w:val="0B444D3D"/>
    <w:rsid w:val="0C20617F"/>
    <w:rsid w:val="0C5B40EC"/>
    <w:rsid w:val="0CEE4F60"/>
    <w:rsid w:val="0D6037AF"/>
    <w:rsid w:val="0DC96871"/>
    <w:rsid w:val="0F604583"/>
    <w:rsid w:val="0F7A788B"/>
    <w:rsid w:val="0FFE370C"/>
    <w:rsid w:val="10436915"/>
    <w:rsid w:val="108A723B"/>
    <w:rsid w:val="10F01DB6"/>
    <w:rsid w:val="11D87F8D"/>
    <w:rsid w:val="11E97D3F"/>
    <w:rsid w:val="126F6B43"/>
    <w:rsid w:val="12972723"/>
    <w:rsid w:val="12B41104"/>
    <w:rsid w:val="135E4402"/>
    <w:rsid w:val="136A0EE3"/>
    <w:rsid w:val="142462D1"/>
    <w:rsid w:val="14977C8B"/>
    <w:rsid w:val="14F72197"/>
    <w:rsid w:val="172B76AF"/>
    <w:rsid w:val="18F835F0"/>
    <w:rsid w:val="19A16899"/>
    <w:rsid w:val="1D7625B2"/>
    <w:rsid w:val="1D864D41"/>
    <w:rsid w:val="1D880AB9"/>
    <w:rsid w:val="1D9E1F61"/>
    <w:rsid w:val="207954AA"/>
    <w:rsid w:val="21814378"/>
    <w:rsid w:val="22432FD4"/>
    <w:rsid w:val="23B4003D"/>
    <w:rsid w:val="25684EFE"/>
    <w:rsid w:val="261027BE"/>
    <w:rsid w:val="27045773"/>
    <w:rsid w:val="28115E9C"/>
    <w:rsid w:val="28497097"/>
    <w:rsid w:val="2A7B3770"/>
    <w:rsid w:val="2C5B55EB"/>
    <w:rsid w:val="2C843F1F"/>
    <w:rsid w:val="2CEE674C"/>
    <w:rsid w:val="2D1D6E32"/>
    <w:rsid w:val="2D6C114A"/>
    <w:rsid w:val="2D806496"/>
    <w:rsid w:val="2E4E18AB"/>
    <w:rsid w:val="2EBF09EA"/>
    <w:rsid w:val="2EC456C9"/>
    <w:rsid w:val="30BB4A5C"/>
    <w:rsid w:val="3150593A"/>
    <w:rsid w:val="31C14FC5"/>
    <w:rsid w:val="32037C6A"/>
    <w:rsid w:val="33414788"/>
    <w:rsid w:val="33900270"/>
    <w:rsid w:val="33CE2DE1"/>
    <w:rsid w:val="341E6BA4"/>
    <w:rsid w:val="34D50630"/>
    <w:rsid w:val="355F39DF"/>
    <w:rsid w:val="377E6397"/>
    <w:rsid w:val="379F6515"/>
    <w:rsid w:val="3902127F"/>
    <w:rsid w:val="39361B42"/>
    <w:rsid w:val="39750149"/>
    <w:rsid w:val="39F33CF4"/>
    <w:rsid w:val="3BBB5DFA"/>
    <w:rsid w:val="3C437130"/>
    <w:rsid w:val="3C513008"/>
    <w:rsid w:val="3C7D380A"/>
    <w:rsid w:val="3CBC1403"/>
    <w:rsid w:val="3D0A2BC5"/>
    <w:rsid w:val="3E964ABE"/>
    <w:rsid w:val="3FDC66B6"/>
    <w:rsid w:val="400B425F"/>
    <w:rsid w:val="403D0825"/>
    <w:rsid w:val="406C796F"/>
    <w:rsid w:val="416F3BBA"/>
    <w:rsid w:val="41A82C28"/>
    <w:rsid w:val="41DE66FA"/>
    <w:rsid w:val="4269052E"/>
    <w:rsid w:val="428D4704"/>
    <w:rsid w:val="43A10FCC"/>
    <w:rsid w:val="44D04970"/>
    <w:rsid w:val="455E6898"/>
    <w:rsid w:val="46360251"/>
    <w:rsid w:val="46B650D0"/>
    <w:rsid w:val="46EF2916"/>
    <w:rsid w:val="46FD1B22"/>
    <w:rsid w:val="47666823"/>
    <w:rsid w:val="4953791E"/>
    <w:rsid w:val="4A301A0D"/>
    <w:rsid w:val="4C5E4611"/>
    <w:rsid w:val="4C8107A0"/>
    <w:rsid w:val="4D625E3B"/>
    <w:rsid w:val="4DAD3AA0"/>
    <w:rsid w:val="4EF83441"/>
    <w:rsid w:val="4F8E395E"/>
    <w:rsid w:val="4F9754E8"/>
    <w:rsid w:val="4FC155E1"/>
    <w:rsid w:val="508C54BF"/>
    <w:rsid w:val="519F6438"/>
    <w:rsid w:val="52817AC1"/>
    <w:rsid w:val="52A95DA2"/>
    <w:rsid w:val="530B5436"/>
    <w:rsid w:val="54063F0A"/>
    <w:rsid w:val="558570B1"/>
    <w:rsid w:val="55E54B02"/>
    <w:rsid w:val="56D37E7D"/>
    <w:rsid w:val="57051B0B"/>
    <w:rsid w:val="573E6EC5"/>
    <w:rsid w:val="5764137E"/>
    <w:rsid w:val="58160494"/>
    <w:rsid w:val="5846521D"/>
    <w:rsid w:val="59085A25"/>
    <w:rsid w:val="59666587"/>
    <w:rsid w:val="59865A2E"/>
    <w:rsid w:val="59D72CEF"/>
    <w:rsid w:val="5A5E1D20"/>
    <w:rsid w:val="5A6F20DD"/>
    <w:rsid w:val="5A725DEA"/>
    <w:rsid w:val="5AD37260"/>
    <w:rsid w:val="5B0D2D5C"/>
    <w:rsid w:val="5B6339F0"/>
    <w:rsid w:val="5CCB7A9F"/>
    <w:rsid w:val="5CF10E06"/>
    <w:rsid w:val="5CF735EC"/>
    <w:rsid w:val="5D3430F6"/>
    <w:rsid w:val="5E447075"/>
    <w:rsid w:val="5EC27F2C"/>
    <w:rsid w:val="5EE17A4E"/>
    <w:rsid w:val="61850845"/>
    <w:rsid w:val="62591095"/>
    <w:rsid w:val="62BB0415"/>
    <w:rsid w:val="62E56E9A"/>
    <w:rsid w:val="62EB2DF9"/>
    <w:rsid w:val="631963F8"/>
    <w:rsid w:val="63367C3C"/>
    <w:rsid w:val="646F1F9F"/>
    <w:rsid w:val="64BF4835"/>
    <w:rsid w:val="64DE5097"/>
    <w:rsid w:val="651118CC"/>
    <w:rsid w:val="670047E9"/>
    <w:rsid w:val="675B7FBE"/>
    <w:rsid w:val="67B27BBF"/>
    <w:rsid w:val="68E32614"/>
    <w:rsid w:val="69303F23"/>
    <w:rsid w:val="69AB1820"/>
    <w:rsid w:val="6C102E15"/>
    <w:rsid w:val="6CBB26D1"/>
    <w:rsid w:val="6E721A9E"/>
    <w:rsid w:val="6F7F0674"/>
    <w:rsid w:val="7101772E"/>
    <w:rsid w:val="7146339C"/>
    <w:rsid w:val="722C6DDA"/>
    <w:rsid w:val="736D77A4"/>
    <w:rsid w:val="73707CA3"/>
    <w:rsid w:val="74693937"/>
    <w:rsid w:val="74D06CEB"/>
    <w:rsid w:val="74F61755"/>
    <w:rsid w:val="75D52493"/>
    <w:rsid w:val="76612DCA"/>
    <w:rsid w:val="767F2092"/>
    <w:rsid w:val="76C605C3"/>
    <w:rsid w:val="771D33A0"/>
    <w:rsid w:val="773109EF"/>
    <w:rsid w:val="782D11B6"/>
    <w:rsid w:val="78F817C4"/>
    <w:rsid w:val="79E72BDC"/>
    <w:rsid w:val="7A1268B5"/>
    <w:rsid w:val="7A17211E"/>
    <w:rsid w:val="7AA314FA"/>
    <w:rsid w:val="7B384138"/>
    <w:rsid w:val="7BF2699E"/>
    <w:rsid w:val="7C631344"/>
    <w:rsid w:val="7CFD1A9F"/>
    <w:rsid w:val="7D6438CC"/>
    <w:rsid w:val="7D9E45FE"/>
    <w:rsid w:val="7E4D4250"/>
    <w:rsid w:val="7F14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1"/>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5"/>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13203</Words>
  <Characters>13564</Characters>
  <Paragraphs>2008</Paragraphs>
  <TotalTime>0</TotalTime>
  <ScaleCrop>false</ScaleCrop>
  <LinksUpToDate>false</LinksUpToDate>
  <CharactersWithSpaces>13937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2025-02-28T06:55:28Z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738F4238E7A44A44A8E3788C5073BE8F_13</vt:lpwstr>
  </property>
  <property fmtid="{D5CDD505-2E9C-101B-9397-08002B2CF9AE}" pid="4" name="commondata">
    <vt:lpwstr>eyJoZGlkIjoiZGNiZjhiYWJkMzQ2ODliZDg0M2NkY2U3ZDYyYTQ3YzEifQ==</vt:lpwstr>
  </property>
  <property fmtid="{D5CDD505-2E9C-101B-9397-08002B2CF9AE}" pid="5" name="KSOTemplateDocerSaveRecord">
    <vt:lpwstr>eyJoZGlkIjoiZGNiZjhiYWJkMzQ2ODliZDg0M2NkY2U3ZDYyYTQ3YzEiLCJ1c2VySWQiOiIzMTQ2MzM3NzQifQ==</vt:lpwstr>
  </property>
</Properties>
</file>