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孙逸仙纪念医院教育平台指引</w:t>
      </w: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住院医师培训（</w:t>
      </w:r>
      <w:r>
        <w:rPr>
          <w:rFonts w:hint="eastAsia" w:eastAsia="宋体"/>
          <w:b/>
          <w:sz w:val="30"/>
          <w:szCs w:val="30"/>
          <w:lang w:eastAsia="zh-CN"/>
        </w:rPr>
        <w:t>住培</w:t>
      </w:r>
      <w:r>
        <w:rPr>
          <w:rFonts w:hint="eastAsia"/>
          <w:b/>
          <w:sz w:val="30"/>
          <w:szCs w:val="30"/>
        </w:rPr>
        <w:t>学员版）</w:t>
      </w:r>
    </w:p>
    <w:sdt>
      <w:sdtPr>
        <w:rPr>
          <w:rFonts w:asciiTheme="minorHAnsi" w:hAnsiTheme="minorHAnsi" w:eastAsiaTheme="minorEastAsia" w:cstheme="minorBidi"/>
          <w:b w:val="0"/>
          <w:bCs w:val="0"/>
          <w:color w:val="auto"/>
          <w:kern w:val="2"/>
          <w:sz w:val="24"/>
          <w:szCs w:val="24"/>
          <w:lang w:val="zh-CN"/>
        </w:rPr>
        <w:id w:val="-1090546231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 w:val="0"/>
          <w:bCs w:val="0"/>
          <w:color w:val="auto"/>
          <w:kern w:val="2"/>
          <w:sz w:val="24"/>
          <w:szCs w:val="24"/>
          <w:lang w:val="zh-CN"/>
        </w:rPr>
      </w:sdtEndPr>
      <w:sdtContent>
        <w:p>
          <w:pPr>
            <w:pStyle w:val="21"/>
          </w:pPr>
          <w:r>
            <w:rPr>
              <w:lang w:val="zh-CN"/>
            </w:rPr>
            <w:t>目录</w:t>
          </w:r>
        </w:p>
        <w:p>
          <w:pPr>
            <w:pStyle w:val="8"/>
            <w:tabs>
              <w:tab w:val="right" w:leader="dot" w:pos="8290"/>
            </w:tabs>
            <w:rPr>
              <w:sz w:val="21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"_Toc79682218" </w:instrText>
          </w:r>
          <w:r>
            <w:fldChar w:fldCharType="separate"/>
          </w:r>
          <w:r>
            <w:rPr>
              <w:rStyle w:val="13"/>
              <w:rFonts w:hint="eastAsia"/>
            </w:rPr>
            <w:t>一、学员招录</w:t>
          </w:r>
          <w:r>
            <w:tab/>
          </w:r>
          <w:r>
            <w:fldChar w:fldCharType="begin"/>
          </w:r>
          <w:r>
            <w:instrText xml:space="preserve"> PAGEREF _Toc79682218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0"/>
            </w:tabs>
            <w:ind w:left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"_Toc79682219" </w:instrText>
          </w:r>
          <w:r>
            <w:fldChar w:fldCharType="separate"/>
          </w:r>
          <w:r>
            <w:rPr>
              <w:rStyle w:val="13"/>
            </w:rPr>
            <w:t xml:space="preserve">1. </w:t>
          </w:r>
          <w:r>
            <w:rPr>
              <w:rStyle w:val="13"/>
              <w:rFonts w:hint="eastAsia"/>
            </w:rPr>
            <w:t>新生招录报名填报</w:t>
          </w:r>
          <w:r>
            <w:tab/>
          </w:r>
          <w:r>
            <w:fldChar w:fldCharType="begin"/>
          </w:r>
          <w:r>
            <w:instrText xml:space="preserve"> PAGEREF _Toc79682219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0"/>
            </w:tabs>
            <w:ind w:left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"_Toc79682220" </w:instrText>
          </w:r>
          <w:r>
            <w:fldChar w:fldCharType="separate"/>
          </w:r>
          <w:r>
            <w:rPr>
              <w:rStyle w:val="13"/>
            </w:rPr>
            <w:t xml:space="preserve">2. </w:t>
          </w:r>
          <w:r>
            <w:rPr>
              <w:rStyle w:val="13"/>
              <w:rFonts w:hint="eastAsia"/>
            </w:rPr>
            <w:t>学员登录</w:t>
          </w:r>
          <w:r>
            <w:tab/>
          </w:r>
          <w:r>
            <w:fldChar w:fldCharType="begin"/>
          </w:r>
          <w:r>
            <w:instrText xml:space="preserve"> PAGEREF _Toc79682220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0"/>
            </w:tabs>
            <w:ind w:left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"_Toc79682221" </w:instrText>
          </w:r>
          <w:r>
            <w:fldChar w:fldCharType="separate"/>
          </w:r>
          <w:r>
            <w:rPr>
              <w:rStyle w:val="13"/>
            </w:rPr>
            <w:t>3.</w:t>
          </w:r>
          <w:r>
            <w:rPr>
              <w:rStyle w:val="13"/>
              <w:rFonts w:hint="eastAsia"/>
            </w:rPr>
            <w:t>招录审核结果查询</w:t>
          </w:r>
          <w:r>
            <w:tab/>
          </w:r>
          <w:r>
            <w:fldChar w:fldCharType="begin"/>
          </w:r>
          <w:r>
            <w:instrText xml:space="preserve"> PAGEREF _Toc79682221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290"/>
            </w:tabs>
            <w:rPr>
              <w:sz w:val="21"/>
              <w:szCs w:val="22"/>
            </w:rPr>
          </w:pPr>
        </w:p>
        <w:p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widowControl/>
        <w:jc w:val="left"/>
        <w:rPr>
          <w:b/>
          <w:sz w:val="30"/>
          <w:szCs w:val="30"/>
        </w:rPr>
      </w:pPr>
      <w:r>
        <w:rPr>
          <w:b/>
          <w:sz w:val="30"/>
          <w:szCs w:val="30"/>
        </w:rPr>
        <w:br w:type="page"/>
      </w:r>
      <w:bookmarkStart w:id="4" w:name="_GoBack"/>
      <w:bookmarkEnd w:id="4"/>
    </w:p>
    <w:p>
      <w:pPr>
        <w:pStyle w:val="2"/>
        <w:spacing w:before="0" w:after="0"/>
        <w:rPr>
          <w:sz w:val="28"/>
          <w:szCs w:val="28"/>
        </w:rPr>
      </w:pPr>
      <w:bookmarkStart w:id="0" w:name="_Toc79682218"/>
      <w:r>
        <w:rPr>
          <w:rFonts w:hint="eastAsia"/>
          <w:sz w:val="28"/>
          <w:szCs w:val="28"/>
        </w:rPr>
        <w:t>一、学员招录</w:t>
      </w:r>
      <w:bookmarkEnd w:id="0"/>
    </w:p>
    <w:p>
      <w:pPr>
        <w:pStyle w:val="3"/>
        <w:spacing w:before="0" w:after="0"/>
        <w:rPr>
          <w:b w:val="0"/>
          <w:sz w:val="28"/>
          <w:szCs w:val="28"/>
        </w:rPr>
      </w:pPr>
      <w:bookmarkStart w:id="1" w:name="_Toc79682219"/>
      <w:r>
        <w:rPr>
          <w:rFonts w:hint="eastAsia"/>
          <w:b w:val="0"/>
          <w:sz w:val="28"/>
          <w:szCs w:val="28"/>
        </w:rPr>
        <w:t>1. 新生招录报名填报</w:t>
      </w:r>
      <w:bookmarkEnd w:id="1"/>
    </w:p>
    <w:p>
      <w:pPr>
        <w:pStyle w:val="14"/>
        <w:ind w:left="360" w:firstLine="0" w:firstLineChars="0"/>
      </w:pPr>
      <w:r>
        <w:rPr>
          <w:rFonts w:hint="eastAsia"/>
        </w:rPr>
        <w:t>1）打开浏览器，在地址栏输入</w:t>
      </w:r>
      <w:r>
        <w:fldChar w:fldCharType="begin"/>
      </w:r>
      <w:r>
        <w:instrText xml:space="preserve"> HYPERLINK "http://sysyxjy.cn:8080" </w:instrText>
      </w:r>
      <w:r>
        <w:fldChar w:fldCharType="separate"/>
      </w:r>
      <w:r>
        <w:t>http://sysyxjy.cn:8080</w:t>
      </w:r>
      <w:r>
        <w:fldChar w:fldCharType="end"/>
      </w:r>
      <w:r>
        <w:rPr>
          <w:rFonts w:hint="eastAsia"/>
        </w:rPr>
        <w:t xml:space="preserve"> （注意：不要加www）确定打开教育平台首页（注意：医院内部可用内网地址打开平台，内网地址：</w:t>
      </w:r>
      <w:r>
        <w:fldChar w:fldCharType="begin"/>
      </w:r>
      <w:r>
        <w:instrText xml:space="preserve"> HYPERLINK "http://192.168.7.111:8080" </w:instrText>
      </w:r>
      <w:r>
        <w:fldChar w:fldCharType="separate"/>
      </w:r>
      <w:r>
        <w:t>http://192.168.7.111:8080</w:t>
      </w:r>
      <w:r>
        <w:fldChar w:fldCharType="end"/>
      </w:r>
      <w:r>
        <w:rPr>
          <w:rFonts w:hint="eastAsia"/>
        </w:rPr>
        <w:t>）</w:t>
      </w:r>
    </w:p>
    <w:p>
      <w:pPr>
        <w:pStyle w:val="14"/>
        <w:ind w:left="360" w:firstLine="0" w:firstLineChars="0"/>
      </w:pPr>
      <w:r>
        <w:rPr>
          <w:rFonts w:hint="eastAsia"/>
        </w:rPr>
        <w:t>2）注册：在网站左边中部位置是个人信息栏，新用户须填写住院医师培训的招录报名信息，完成账号注册，如下图所示</w:t>
      </w:r>
    </w:p>
    <w:p>
      <w:pPr>
        <w:pStyle w:val="14"/>
        <w:ind w:left="720" w:firstLine="0" w:firstLineChars="0"/>
        <w:rPr>
          <w:sz w:val="28"/>
          <w:szCs w:val="28"/>
        </w:rPr>
      </w:pPr>
      <w:r>
        <w:drawing>
          <wp:inline distT="0" distB="0" distL="0" distR="0">
            <wp:extent cx="2934335" cy="42367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41684" cy="4246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720" w:firstLine="0" w:firstLineChars="0"/>
      </w:pPr>
      <w:r>
        <w:rPr>
          <w:rFonts w:hint="eastAsia"/>
        </w:rPr>
        <w:t>点击</w:t>
      </w:r>
      <w:r>
        <w:rPr>
          <w:rFonts w:hint="eastAsia"/>
          <w:b/>
          <w:color w:val="FF0000"/>
        </w:rPr>
        <w:t>招录报名</w:t>
      </w:r>
      <w:r>
        <w:rPr>
          <w:rFonts w:hint="eastAsia"/>
        </w:rPr>
        <w:t>标签； 选择</w:t>
      </w:r>
      <w:r>
        <w:rPr>
          <w:rFonts w:hint="eastAsia"/>
          <w:b/>
          <w:color w:val="FF0000"/>
        </w:rPr>
        <w:t>住院医师培训填报</w:t>
      </w:r>
      <w:r>
        <w:rPr>
          <w:rFonts w:hint="eastAsia"/>
        </w:rPr>
        <w:t>栏目</w:t>
      </w:r>
    </w:p>
    <w:p>
      <w:pPr>
        <w:pStyle w:val="14"/>
        <w:ind w:left="720" w:firstLine="0" w:firstLineChars="0"/>
      </w:pPr>
    </w:p>
    <w:p>
      <w:pPr>
        <w:pStyle w:val="14"/>
        <w:ind w:left="720" w:firstLine="0" w:firstLineChars="0"/>
      </w:pPr>
    </w:p>
    <w:p>
      <w:pPr>
        <w:pStyle w:val="14"/>
        <w:ind w:left="720" w:firstLine="0" w:firstLineChars="0"/>
      </w:pPr>
    </w:p>
    <w:p>
      <w:pPr>
        <w:pStyle w:val="14"/>
        <w:ind w:left="720" w:firstLine="0" w:firstLineChars="0"/>
      </w:pPr>
    </w:p>
    <w:p>
      <w:pPr>
        <w:pStyle w:val="14"/>
        <w:ind w:left="720" w:firstLine="0" w:firstLineChars="0"/>
      </w:pPr>
    </w:p>
    <w:p>
      <w:pPr>
        <w:pStyle w:val="14"/>
        <w:ind w:left="720" w:firstLine="0" w:firstLineChars="0"/>
      </w:pPr>
    </w:p>
    <w:p>
      <w:pPr>
        <w:pStyle w:val="14"/>
        <w:ind w:left="720" w:firstLine="0" w:firstLineChars="0"/>
      </w:pPr>
      <w:r>
        <w:rPr>
          <w:rFonts w:hint="eastAsia"/>
        </w:rPr>
        <w:t>3）进入招录信息填写页面，全部项按提示进行即可</w:t>
      </w:r>
    </w:p>
    <w:p>
      <w:pPr>
        <w:pStyle w:val="14"/>
        <w:ind w:left="720" w:firstLine="0" w:firstLineChars="0"/>
        <w:rPr>
          <w:sz w:val="28"/>
          <w:szCs w:val="28"/>
        </w:rPr>
      </w:pPr>
      <w:r>
        <w:drawing>
          <wp:inline distT="0" distB="0" distL="0" distR="0">
            <wp:extent cx="4671060" cy="3235325"/>
            <wp:effectExtent l="0" t="0" r="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2262" cy="323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720" w:firstLine="0" w:firstLineChars="0"/>
        <w:rPr>
          <w:sz w:val="28"/>
          <w:szCs w:val="28"/>
        </w:rPr>
      </w:pPr>
      <w:r>
        <w:drawing>
          <wp:inline distT="0" distB="0" distL="0" distR="0">
            <wp:extent cx="4632960" cy="22574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3337" cy="225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720" w:firstLine="0" w:firstLineChars="0"/>
        <w:rPr>
          <w:sz w:val="28"/>
          <w:szCs w:val="28"/>
        </w:rPr>
      </w:pPr>
      <w:r>
        <w:drawing>
          <wp:inline distT="0" distB="0" distL="0" distR="0">
            <wp:extent cx="4465320" cy="153289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63169" cy="153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720" w:firstLine="0" w:firstLineChars="0"/>
      </w:pPr>
      <w:r>
        <w:rPr>
          <w:rFonts w:hint="eastAsia"/>
        </w:rPr>
        <w:t>填写信息并确认所有信息无误后，勾选“</w:t>
      </w:r>
      <w:r>
        <w:rPr>
          <w:rFonts w:hint="eastAsia"/>
          <w:color w:val="FF0000"/>
        </w:rPr>
        <w:t>我已确认过所有信息无误，同意提交</w:t>
      </w:r>
      <w:r>
        <w:rPr>
          <w:rFonts w:hint="eastAsia"/>
        </w:rPr>
        <w:t>”，点击</w:t>
      </w:r>
      <w:r>
        <w:rPr>
          <w:rFonts w:hint="eastAsia"/>
          <w:b/>
        </w:rPr>
        <w:t>“</w:t>
      </w:r>
      <w:r>
        <w:rPr>
          <w:rFonts w:hint="eastAsia"/>
          <w:b/>
          <w:color w:val="FF0000"/>
        </w:rPr>
        <w:t>提交</w:t>
      </w:r>
      <w:r>
        <w:rPr>
          <w:rFonts w:hint="eastAsia"/>
          <w:b/>
        </w:rPr>
        <w:t>”</w:t>
      </w:r>
      <w:r>
        <w:rPr>
          <w:rFonts w:hint="eastAsia"/>
        </w:rPr>
        <w:t>按钮提交申请（</w:t>
      </w:r>
      <w:r>
        <w:rPr>
          <w:rFonts w:hint="eastAsia"/>
          <w:color w:val="FF0000"/>
        </w:rPr>
        <w:t>注意：必须核实填写的全部信息的准确性，信息填写完提交后就不能修改</w:t>
      </w:r>
      <w:r>
        <w:rPr>
          <w:rFonts w:hint="eastAsia"/>
        </w:rPr>
        <w:t>）</w:t>
      </w:r>
    </w:p>
    <w:p>
      <w:pPr>
        <w:pStyle w:val="14"/>
        <w:ind w:left="720" w:firstLine="0" w:firstLineChars="0"/>
      </w:pPr>
    </w:p>
    <w:p>
      <w:pPr>
        <w:pStyle w:val="14"/>
        <w:ind w:left="720" w:firstLine="0" w:firstLineChars="0"/>
      </w:pPr>
      <w:r>
        <w:rPr>
          <w:rFonts w:hint="eastAsia"/>
        </w:rPr>
        <w:t>4）提交并注册成功</w:t>
      </w:r>
    </w:p>
    <w:p>
      <w:pPr>
        <w:pStyle w:val="14"/>
        <w:ind w:left="720" w:firstLine="0" w:firstLineChars="0"/>
      </w:pPr>
      <w:r>
        <w:rPr>
          <w:rFonts w:hint="eastAsia"/>
        </w:rPr>
        <w:t>填报资料提交成功后，会显如下图的注册结果，提示账号、初始密码等信息（注意：学员的账号为手机号码）。可以按“直接登录”按钮，登录到教育平台。</w:t>
      </w:r>
    </w:p>
    <w:p>
      <w:pPr>
        <w:pStyle w:val="14"/>
        <w:ind w:left="720" w:firstLine="0" w:firstLineChars="0"/>
      </w:pPr>
      <w:r>
        <w:drawing>
          <wp:inline distT="0" distB="0" distL="0" distR="0">
            <wp:extent cx="5176520" cy="236982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4558" cy="2368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360" w:firstLine="0" w:firstLineChars="0"/>
      </w:pPr>
    </w:p>
    <w:p>
      <w:pPr>
        <w:pStyle w:val="3"/>
        <w:spacing w:before="0" w:after="0"/>
        <w:rPr>
          <w:b w:val="0"/>
          <w:sz w:val="28"/>
          <w:szCs w:val="28"/>
        </w:rPr>
      </w:pPr>
      <w:bookmarkStart w:id="2" w:name="_Toc79682220"/>
      <w:r>
        <w:rPr>
          <w:rFonts w:hint="eastAsia"/>
          <w:b w:val="0"/>
          <w:sz w:val="28"/>
          <w:szCs w:val="28"/>
        </w:rPr>
        <w:t>2. 学员登录</w:t>
      </w:r>
      <w:bookmarkEnd w:id="2"/>
    </w:p>
    <w:p>
      <w:pPr>
        <w:pStyle w:val="14"/>
        <w:ind w:left="360" w:firstLine="0" w:firstLineChars="0"/>
      </w:pPr>
      <w:r>
        <w:rPr>
          <w:rFonts w:hint="eastAsia"/>
        </w:rPr>
        <w:t>1）输入网址进入教学平台</w:t>
      </w:r>
    </w:p>
    <w:p>
      <w:pPr>
        <w:pStyle w:val="14"/>
        <w:ind w:left="360" w:firstLine="0" w:firstLineChars="0"/>
      </w:pPr>
      <w:r>
        <w:rPr>
          <w:rFonts w:hint="eastAsia"/>
        </w:rPr>
        <w:t>用电脑打开浏览器，在地址栏输入</w:t>
      </w:r>
      <w:r>
        <w:fldChar w:fldCharType="begin"/>
      </w:r>
      <w:r>
        <w:instrText xml:space="preserve"> HYPERLINK "http://sysyxjy.cn:8080" </w:instrText>
      </w:r>
      <w:r>
        <w:fldChar w:fldCharType="separate"/>
      </w:r>
      <w:r>
        <w:t>http://sysyxjy.cn:8080</w:t>
      </w:r>
      <w:r>
        <w:fldChar w:fldCharType="end"/>
      </w:r>
      <w:r>
        <w:rPr>
          <w:rFonts w:hint="eastAsia"/>
        </w:rPr>
        <w:t xml:space="preserve"> （注意：不要加www）确定打开教育平台首页。（如在医院内部不能访问外网，可以用内网地址登录：http://192.168.7.111:8080）</w:t>
      </w:r>
    </w:p>
    <w:p>
      <w:pPr>
        <w:pStyle w:val="14"/>
        <w:ind w:left="360" w:firstLine="0" w:firstLineChars="0"/>
      </w:pPr>
      <w:r>
        <w:rPr>
          <w:rFonts w:hint="eastAsia"/>
        </w:rPr>
        <w:t>2）账号登录</w:t>
      </w:r>
    </w:p>
    <w:p>
      <w:pPr>
        <w:pStyle w:val="14"/>
        <w:ind w:left="360" w:firstLine="0" w:firstLineChars="0"/>
      </w:pPr>
      <w:r>
        <w:rPr>
          <w:rFonts w:hint="eastAsia"/>
        </w:rPr>
        <w:t>在网站左边中部位置是个人信息栏，规培学员在登录栏输入自己的工号(或学号)和密码，点击“登录”按钮完成登录，如下图所示</w:t>
      </w:r>
    </w:p>
    <w:p>
      <w:pPr>
        <w:pStyle w:val="14"/>
        <w:ind w:left="720" w:firstLine="0" w:firstLineChars="0"/>
        <w:jc w:val="center"/>
        <w:rPr>
          <w:sz w:val="28"/>
          <w:szCs w:val="28"/>
        </w:rPr>
      </w:pPr>
      <w:r>
        <w:drawing>
          <wp:inline distT="0" distB="0" distL="0" distR="0">
            <wp:extent cx="2741930" cy="2200910"/>
            <wp:effectExtent l="0" t="0" r="127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39761" cy="219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720" w:firstLine="0" w:firstLineChars="0"/>
      </w:pPr>
      <w:r>
        <w:rPr>
          <w:rFonts w:hint="eastAsia"/>
        </w:rPr>
        <w:t>登录完成后，可以看到学员的个人信息栏</w:t>
      </w:r>
    </w:p>
    <w:p>
      <w:pPr>
        <w:pStyle w:val="14"/>
        <w:ind w:left="1080" w:firstLine="0" w:firstLineChars="0"/>
      </w:pPr>
      <w:r>
        <w:drawing>
          <wp:inline distT="0" distB="0" distL="0" distR="0">
            <wp:extent cx="2842260" cy="20764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2102" cy="20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360" w:firstLine="0" w:firstLineChars="0"/>
      </w:pPr>
    </w:p>
    <w:p>
      <w:pPr>
        <w:pStyle w:val="14"/>
        <w:ind w:left="360" w:firstLine="0" w:firstLineChars="0"/>
      </w:pPr>
    </w:p>
    <w:p>
      <w:pPr>
        <w:pStyle w:val="3"/>
        <w:spacing w:before="0" w:after="0"/>
        <w:rPr>
          <w:b w:val="0"/>
          <w:sz w:val="28"/>
          <w:szCs w:val="28"/>
        </w:rPr>
      </w:pPr>
      <w:bookmarkStart w:id="3" w:name="_Toc79682221"/>
      <w:r>
        <w:rPr>
          <w:rFonts w:hint="eastAsia"/>
          <w:b w:val="0"/>
          <w:sz w:val="28"/>
          <w:szCs w:val="28"/>
        </w:rPr>
        <w:t>3.招录审核结果查询</w:t>
      </w:r>
      <w:bookmarkEnd w:id="3"/>
    </w:p>
    <w:p>
      <w:pPr>
        <w:pStyle w:val="14"/>
        <w:ind w:left="360" w:firstLine="0" w:firstLineChars="0"/>
      </w:pPr>
      <w:r>
        <w:rPr>
          <w:rFonts w:hint="eastAsia"/>
        </w:rPr>
        <w:t>1）提交审核后，需要等待审核流程的完成</w:t>
      </w:r>
    </w:p>
    <w:p>
      <w:pPr>
        <w:pStyle w:val="14"/>
        <w:ind w:left="360" w:firstLine="0" w:firstLineChars="0"/>
      </w:pPr>
      <w:r>
        <w:rPr>
          <w:rFonts w:hint="eastAsia"/>
        </w:rPr>
        <w:t>2）查看审核结果</w:t>
      </w:r>
    </w:p>
    <w:p>
      <w:pPr>
        <w:pStyle w:val="14"/>
        <w:ind w:left="360" w:firstLine="0" w:firstLineChars="0"/>
        <w:rPr>
          <w:sz w:val="28"/>
        </w:rPr>
      </w:pPr>
      <w:r>
        <w:rPr>
          <w:sz w:val="28"/>
        </w:rPr>
        <w:drawing>
          <wp:inline distT="0" distB="0" distL="0" distR="0">
            <wp:extent cx="5270500" cy="2425700"/>
            <wp:effectExtent l="0" t="0" r="12700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ind w:left="360" w:firstLine="0" w:firstLineChars="0"/>
      </w:pPr>
      <w:r>
        <w:rPr>
          <w:rFonts w:hint="eastAsia"/>
        </w:rPr>
        <w:t>按先前的步骤进入同样的菜单“报名申请”，打开的页面内容如上图，可以看到“当前状态”，当显示为“审核通过”即表示审核已经完成，若“审核不通过”则需要自行找对应的老师咨询。</w:t>
      </w:r>
    </w:p>
    <w:p>
      <w:pPr>
        <w:pStyle w:val="14"/>
        <w:ind w:left="360" w:firstLine="0" w:firstLineChars="0"/>
      </w:pPr>
    </w:p>
    <w:p>
      <w:pPr>
        <w:pStyle w:val="14"/>
        <w:ind w:left="360" w:firstLine="0" w:firstLineChars="0"/>
      </w:pPr>
    </w:p>
    <w:p>
      <w:pPr>
        <w:pStyle w:val="14"/>
        <w:ind w:left="360" w:firstLine="0" w:firstLineChars="0"/>
      </w:pPr>
    </w:p>
    <w:p>
      <w:pPr>
        <w:pStyle w:val="14"/>
        <w:ind w:left="360" w:firstLine="0" w:firstLineChars="0"/>
      </w:pPr>
    </w:p>
    <w:p>
      <w:pPr>
        <w:pStyle w:val="14"/>
        <w:ind w:left="360" w:firstLine="0" w:firstLineChars="0"/>
      </w:pPr>
    </w:p>
    <w:p>
      <w:pPr>
        <w:pStyle w:val="14"/>
        <w:ind w:left="360" w:firstLine="0" w:firstLineChars="0"/>
      </w:pPr>
      <w:r>
        <w:rPr>
          <w:rFonts w:hint="eastAsia"/>
        </w:rPr>
        <w:t>3）</w:t>
      </w:r>
      <w:r>
        <w:rPr>
          <w:rFonts w:hint="eastAsia"/>
          <w:color w:val="FF0000"/>
        </w:rPr>
        <w:t>外单位委培学员导出报</w:t>
      </w:r>
      <w:r>
        <w:rPr>
          <w:rFonts w:hint="eastAsia" w:eastAsia="宋体"/>
          <w:color w:val="FF0000"/>
          <w:lang w:eastAsia="zh-CN"/>
        </w:rPr>
        <w:t>到</w:t>
      </w:r>
      <w:r>
        <w:rPr>
          <w:rFonts w:hint="eastAsia"/>
          <w:color w:val="FF0000"/>
        </w:rPr>
        <w:t>表</w:t>
      </w:r>
    </w:p>
    <w:p>
      <w:pPr>
        <w:pStyle w:val="14"/>
        <w:ind w:left="360" w:firstLine="0" w:firstLineChars="0"/>
      </w:pPr>
      <w:r>
        <w:rPr>
          <w:rFonts w:hint="eastAsia"/>
        </w:rPr>
        <w:t>外单位学员在审核通过后，可导出报到表。流程如下图所示：</w:t>
      </w:r>
    </w:p>
    <w:p>
      <w:pPr>
        <w:pStyle w:val="14"/>
        <w:ind w:left="360" w:firstLine="0" w:firstLineChars="0"/>
        <w:rPr>
          <w:sz w:val="28"/>
        </w:rPr>
      </w:pPr>
      <w:r>
        <w:drawing>
          <wp:inline distT="0" distB="0" distL="0" distR="0">
            <wp:extent cx="5270500" cy="1927225"/>
            <wp:effectExtent l="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2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360"/>
      </w:pPr>
      <w:r>
        <w:rPr>
          <w:rFonts w:hint="eastAsia"/>
        </w:rPr>
        <w:t>导出报到表后（如下图），打印报到表，按表格内容找相关单位的负责人签名。</w:t>
      </w:r>
    </w:p>
    <w:p>
      <w:pPr>
        <w:ind w:left="360"/>
        <w:jc w:val="center"/>
      </w:pPr>
      <w:r>
        <w:drawing>
          <wp:inline distT="0" distB="0" distL="0" distR="0">
            <wp:extent cx="4460240" cy="550418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4378" cy="550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</w:p>
    <w:sectPr>
      <w:pgSz w:w="11900" w:h="16840"/>
      <w:pgMar w:top="1440" w:right="1800" w:bottom="1440" w:left="1800" w:header="851" w:footer="992" w:gutter="0"/>
      <w:cols w:space="425" w:num="1"/>
      <w:docGrid w:type="lines" w:linePitch="42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DengXian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DengXian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ngXian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dlYTg3YzJjNjhkMmQyNWY1NjZmOWQ0ODg0YTYzZDcifQ=="/>
  </w:docVars>
  <w:rsids>
    <w:rsidRoot w:val="00CB4C49"/>
    <w:rsid w:val="000369FB"/>
    <w:rsid w:val="00072518"/>
    <w:rsid w:val="00126FAD"/>
    <w:rsid w:val="001A21BE"/>
    <w:rsid w:val="00271E46"/>
    <w:rsid w:val="002752B0"/>
    <w:rsid w:val="002B2B77"/>
    <w:rsid w:val="002F37E6"/>
    <w:rsid w:val="0031590B"/>
    <w:rsid w:val="00336F3E"/>
    <w:rsid w:val="00360C7A"/>
    <w:rsid w:val="00390470"/>
    <w:rsid w:val="003B23D6"/>
    <w:rsid w:val="003B4B3C"/>
    <w:rsid w:val="00433D08"/>
    <w:rsid w:val="004A255B"/>
    <w:rsid w:val="004A6DD1"/>
    <w:rsid w:val="004C1E03"/>
    <w:rsid w:val="004E2092"/>
    <w:rsid w:val="00561D35"/>
    <w:rsid w:val="005C75B8"/>
    <w:rsid w:val="00601320"/>
    <w:rsid w:val="00624F5E"/>
    <w:rsid w:val="00677B4C"/>
    <w:rsid w:val="006E2415"/>
    <w:rsid w:val="006F0B4F"/>
    <w:rsid w:val="007132FC"/>
    <w:rsid w:val="007200DE"/>
    <w:rsid w:val="00794C07"/>
    <w:rsid w:val="007C0319"/>
    <w:rsid w:val="007E3C1A"/>
    <w:rsid w:val="008079EB"/>
    <w:rsid w:val="00830F3F"/>
    <w:rsid w:val="008F0165"/>
    <w:rsid w:val="00921D04"/>
    <w:rsid w:val="009353FD"/>
    <w:rsid w:val="009C776F"/>
    <w:rsid w:val="00A51ABA"/>
    <w:rsid w:val="00AC7ACD"/>
    <w:rsid w:val="00AE7E41"/>
    <w:rsid w:val="00AF1B44"/>
    <w:rsid w:val="00B0384B"/>
    <w:rsid w:val="00B26B48"/>
    <w:rsid w:val="00BD597C"/>
    <w:rsid w:val="00C16C68"/>
    <w:rsid w:val="00C20455"/>
    <w:rsid w:val="00CB4C49"/>
    <w:rsid w:val="00D70687"/>
    <w:rsid w:val="00DB6639"/>
    <w:rsid w:val="00E617C6"/>
    <w:rsid w:val="00EF7318"/>
    <w:rsid w:val="00F02068"/>
    <w:rsid w:val="00F02B7F"/>
    <w:rsid w:val="00F20266"/>
    <w:rsid w:val="00FB0D47"/>
    <w:rsid w:val="224376A4"/>
    <w:rsid w:val="7DF93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0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2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semiHidden/>
    <w:unhideWhenUsed/>
    <w:qFormat/>
    <w:uiPriority w:val="39"/>
    <w:pPr>
      <w:widowControl/>
      <w:spacing w:after="100" w:line="276" w:lineRule="auto"/>
      <w:ind w:left="440"/>
      <w:jc w:val="left"/>
    </w:pPr>
    <w:rPr>
      <w:kern w:val="0"/>
      <w:sz w:val="22"/>
      <w:szCs w:val="22"/>
    </w:rPr>
  </w:style>
  <w:style w:type="paragraph" w:styleId="5">
    <w:name w:val="Balloon Text"/>
    <w:basedOn w:val="1"/>
    <w:link w:val="19"/>
    <w:semiHidden/>
    <w:unhideWhenUsed/>
    <w:uiPriority w:val="99"/>
    <w:rPr>
      <w:sz w:val="18"/>
      <w:szCs w:val="18"/>
    </w:rPr>
  </w:style>
  <w:style w:type="paragraph" w:styleId="6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unhideWhenUsed/>
    <w:qFormat/>
    <w:uiPriority w:val="39"/>
  </w:style>
  <w:style w:type="paragraph" w:styleId="9">
    <w:name w:val="Subtitle"/>
    <w:basedOn w:val="1"/>
    <w:next w:val="1"/>
    <w:link w:val="16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0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3">
    <w:name w:val="Hyperlink"/>
    <w:basedOn w:val="12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标题 1 Char"/>
    <w:basedOn w:val="12"/>
    <w:link w:val="2"/>
    <w:uiPriority w:val="9"/>
    <w:rPr>
      <w:b/>
      <w:bCs/>
      <w:kern w:val="44"/>
      <w:sz w:val="44"/>
      <w:szCs w:val="44"/>
    </w:rPr>
  </w:style>
  <w:style w:type="character" w:customStyle="1" w:styleId="16">
    <w:name w:val="副标题 Char"/>
    <w:basedOn w:val="12"/>
    <w:link w:val="9"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17">
    <w:name w:val="页眉 Char"/>
    <w:basedOn w:val="12"/>
    <w:link w:val="7"/>
    <w:uiPriority w:val="99"/>
    <w:rPr>
      <w:sz w:val="18"/>
      <w:szCs w:val="18"/>
    </w:rPr>
  </w:style>
  <w:style w:type="character" w:customStyle="1" w:styleId="18">
    <w:name w:val="页脚 Char"/>
    <w:basedOn w:val="12"/>
    <w:link w:val="6"/>
    <w:uiPriority w:val="99"/>
    <w:rPr>
      <w:sz w:val="18"/>
      <w:szCs w:val="18"/>
    </w:rPr>
  </w:style>
  <w:style w:type="character" w:customStyle="1" w:styleId="19">
    <w:name w:val="批注框文本 Char"/>
    <w:basedOn w:val="12"/>
    <w:link w:val="5"/>
    <w:semiHidden/>
    <w:qFormat/>
    <w:uiPriority w:val="99"/>
    <w:rPr>
      <w:sz w:val="18"/>
      <w:szCs w:val="18"/>
    </w:rPr>
  </w:style>
  <w:style w:type="character" w:customStyle="1" w:styleId="20">
    <w:name w:val="标题 2 Char"/>
    <w:basedOn w:val="12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21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07D4BD-E0E0-421B-8400-211F1F92EA2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KOLA</Company>
  <Pages>30</Pages>
  <Words>3191</Words>
  <Characters>3346</Characters>
  <Lines>35</Lines>
  <Paragraphs>9</Paragraphs>
  <TotalTime>273</TotalTime>
  <ScaleCrop>false</ScaleCrop>
  <LinksUpToDate>false</LinksUpToDate>
  <CharactersWithSpaces>3422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2018-05-23T07:37:00Z</dcterms:created>
  <dc:creator>lirongxiong</dc:creator>
  <cp:lastModifiedBy>WPS_1516957305</cp:lastModifiedBy>
  <cp:lastPrinted>2019-07-18T13:48:00Z</cp:lastPrinted>
  <dcterms:modified xsi:type="dcterms:W3CDTF">2023-06-25T01:56:41Z</dcterms:modified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2CD3B92CC7C54C389638EC588333B2B2_13</vt:lpwstr>
  </property>
</Properties>
</file>