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17040"/>
      <w:bookmarkStart w:id="3" w:name="_Toc3493"/>
      <w:bookmarkStart w:id="4" w:name="_Toc15553"/>
      <w:bookmarkStart w:id="5" w:name="_Toc15189"/>
      <w:bookmarkStart w:id="6" w:name="_Toc16091"/>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41DF40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p>
    <w:p w14:paraId="313A0A31">
      <w:pPr>
        <w:spacing w:line="480" w:lineRule="auto"/>
        <w:jc w:val="center"/>
        <w:rPr>
          <w:rFonts w:hint="eastAsia" w:ascii="微软雅黑" w:hAnsi="微软雅黑" w:eastAsia="微软雅黑" w:cs="微软雅黑"/>
          <w:b w:val="0"/>
          <w:bCs w:val="0"/>
          <w:sz w:val="60"/>
          <w:szCs w:val="60"/>
        </w:rPr>
      </w:pPr>
      <w:bookmarkStart w:id="8" w:name="OLE_LINK1"/>
      <w:bookmarkStart w:id="9" w:name="OLE_LINK2"/>
      <w:r>
        <w:rPr>
          <w:rFonts w:hint="eastAsia" w:ascii="微软雅黑" w:hAnsi="微软雅黑" w:eastAsia="微软雅黑" w:cs="微软雅黑"/>
          <w:b w:val="0"/>
          <w:bCs w:val="0"/>
          <w:sz w:val="60"/>
          <w:szCs w:val="60"/>
        </w:rPr>
        <w:t>手术医教研数智化平台</w:t>
      </w:r>
      <w:bookmarkEnd w:id="8"/>
      <w:bookmarkEnd w:id="9"/>
      <w:r>
        <w:rPr>
          <w:rFonts w:hint="eastAsia" w:ascii="微软雅黑" w:hAnsi="微软雅黑" w:eastAsia="微软雅黑" w:cs="微软雅黑"/>
          <w:b w:val="0"/>
          <w:bCs w:val="0"/>
          <w:sz w:val="60"/>
          <w:szCs w:val="60"/>
        </w:rPr>
        <w:t>采购项目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5071</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3.邮件主题：手术医教研数智化平台采购项目-某某公司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30</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2" w:name="_Toc19585"/>
      <w:bookmarkStart w:id="13"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2"/>
      <w:bookmarkEnd w:id="13"/>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8"/>
        <w:adjustRightInd w:val="0"/>
        <w:snapToGrid w:val="0"/>
        <w:rPr>
          <w:rFonts w:ascii="Times New Roman" w:hAnsi="Times New Roman" w:cs="Times New Roman"/>
          <w:sz w:val="24"/>
          <w:szCs w:val="24"/>
        </w:rPr>
      </w:pPr>
    </w:p>
    <w:p w14:paraId="113A90A5">
      <w:pPr>
        <w:pStyle w:val="8"/>
        <w:adjustRightInd w:val="0"/>
        <w:snapToGrid w:val="0"/>
        <w:rPr>
          <w:rFonts w:ascii="Times New Roman" w:hAnsi="Times New Roman" w:cs="Times New Roman"/>
          <w:sz w:val="24"/>
          <w:szCs w:val="24"/>
        </w:rPr>
      </w:pPr>
    </w:p>
    <w:p w14:paraId="6F883E9D">
      <w:pPr>
        <w:pStyle w:val="8"/>
        <w:adjustRightInd w:val="0"/>
        <w:snapToGrid w:val="0"/>
        <w:rPr>
          <w:rFonts w:ascii="Times New Roman" w:hAnsi="Times New Roman" w:cs="Times New Roman"/>
          <w:sz w:val="24"/>
          <w:szCs w:val="24"/>
        </w:rPr>
      </w:pPr>
    </w:p>
    <w:p w14:paraId="7CD71478">
      <w:pPr>
        <w:pStyle w:val="8"/>
        <w:adjustRightInd w:val="0"/>
        <w:snapToGrid w:val="0"/>
        <w:rPr>
          <w:rFonts w:ascii="Times New Roman" w:hAnsi="Times New Roman" w:cs="Times New Roman"/>
          <w:sz w:val="24"/>
          <w:szCs w:val="24"/>
        </w:rPr>
      </w:pPr>
    </w:p>
    <w:p w14:paraId="5006B9CC">
      <w:pPr>
        <w:pStyle w:val="8"/>
        <w:adjustRightInd w:val="0"/>
        <w:snapToGrid w:val="0"/>
        <w:rPr>
          <w:rFonts w:ascii="Times New Roman" w:hAnsi="Times New Roman" w:cs="Times New Roman"/>
          <w:sz w:val="24"/>
          <w:szCs w:val="24"/>
        </w:rPr>
      </w:pPr>
    </w:p>
    <w:p w14:paraId="27F2C341">
      <w:pPr>
        <w:pStyle w:val="8"/>
        <w:adjustRightInd w:val="0"/>
        <w:snapToGrid w:val="0"/>
        <w:rPr>
          <w:rFonts w:ascii="Times New Roman" w:hAnsi="Times New Roman" w:cs="Times New Roman"/>
          <w:sz w:val="24"/>
          <w:szCs w:val="24"/>
        </w:rPr>
      </w:pPr>
    </w:p>
    <w:p w14:paraId="14A98AAC">
      <w:pPr>
        <w:pStyle w:val="8"/>
        <w:adjustRightInd w:val="0"/>
        <w:snapToGrid w:val="0"/>
        <w:rPr>
          <w:rFonts w:ascii="Times New Roman" w:hAnsi="Times New Roman" w:cs="Times New Roman"/>
          <w:sz w:val="24"/>
          <w:szCs w:val="24"/>
        </w:rPr>
      </w:pPr>
    </w:p>
    <w:p w14:paraId="178F0F0B">
      <w:pPr>
        <w:pStyle w:val="8"/>
        <w:adjustRightInd w:val="0"/>
        <w:snapToGrid w:val="0"/>
        <w:rPr>
          <w:rFonts w:ascii="Times New Roman" w:hAnsi="Times New Roman" w:cs="Times New Roman"/>
          <w:sz w:val="24"/>
          <w:szCs w:val="24"/>
        </w:rPr>
      </w:pPr>
    </w:p>
    <w:p w14:paraId="20FE2F88">
      <w:pPr>
        <w:pStyle w:val="8"/>
        <w:adjustRightInd w:val="0"/>
        <w:snapToGrid w:val="0"/>
        <w:rPr>
          <w:rFonts w:ascii="Times New Roman" w:hAnsi="Times New Roman" w:cs="Times New Roman"/>
          <w:sz w:val="24"/>
          <w:szCs w:val="24"/>
        </w:rPr>
      </w:pPr>
    </w:p>
    <w:p w14:paraId="6A436EE1">
      <w:pPr>
        <w:pStyle w:val="8"/>
        <w:adjustRightInd w:val="0"/>
        <w:snapToGrid w:val="0"/>
        <w:rPr>
          <w:rFonts w:ascii="Times New Roman" w:hAnsi="Times New Roman" w:cs="Times New Roman"/>
          <w:sz w:val="24"/>
          <w:szCs w:val="24"/>
        </w:rPr>
      </w:pPr>
    </w:p>
    <w:p w14:paraId="142D1C43">
      <w:pPr>
        <w:pStyle w:val="8"/>
        <w:adjustRightInd w:val="0"/>
        <w:snapToGrid w:val="0"/>
        <w:rPr>
          <w:rFonts w:ascii="Times New Roman" w:hAnsi="Times New Roman" w:cs="Times New Roman"/>
          <w:sz w:val="24"/>
          <w:szCs w:val="24"/>
        </w:rPr>
      </w:pPr>
    </w:p>
    <w:p w14:paraId="5A1246C1">
      <w:pPr>
        <w:pStyle w:val="8"/>
        <w:adjustRightInd w:val="0"/>
        <w:snapToGrid w:val="0"/>
        <w:rPr>
          <w:rFonts w:ascii="Times New Roman" w:hAnsi="Times New Roman" w:cs="Times New Roman"/>
          <w:sz w:val="24"/>
          <w:szCs w:val="24"/>
        </w:rPr>
      </w:pPr>
    </w:p>
    <w:p w14:paraId="5364999A">
      <w:pPr>
        <w:pStyle w:val="8"/>
        <w:adjustRightInd w:val="0"/>
        <w:snapToGrid w:val="0"/>
        <w:rPr>
          <w:rFonts w:ascii="Times New Roman" w:hAnsi="Times New Roman" w:cs="Times New Roman"/>
          <w:sz w:val="24"/>
          <w:szCs w:val="24"/>
        </w:rPr>
      </w:pPr>
    </w:p>
    <w:p w14:paraId="6E094D46">
      <w:pPr>
        <w:pStyle w:val="8"/>
        <w:adjustRightInd w:val="0"/>
        <w:snapToGrid w:val="0"/>
        <w:rPr>
          <w:rFonts w:ascii="Times New Roman" w:hAnsi="Times New Roman" w:cs="Times New Roman"/>
          <w:sz w:val="24"/>
          <w:szCs w:val="24"/>
        </w:rPr>
      </w:pPr>
    </w:p>
    <w:p w14:paraId="3BE6F787">
      <w:pPr>
        <w:pStyle w:val="8"/>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4" w:name="_Toc6151"/>
      <w:bookmarkStart w:id="15" w:name="_Toc28528"/>
      <w:bookmarkStart w:id="16" w:name="_Toc31053"/>
      <w:bookmarkStart w:id="17" w:name="_Toc31740"/>
      <w:bookmarkStart w:id="18" w:name="_Toc14488"/>
      <w:bookmarkStart w:id="19" w:name="_Toc17375"/>
      <w:bookmarkStart w:id="20" w:name="_Toc24"/>
      <w:bookmarkStart w:id="21" w:name="_Toc6408"/>
      <w:bookmarkStart w:id="22" w:name="_Toc25869"/>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4"/>
    <w:bookmarkEnd w:id="15"/>
    <w:bookmarkEnd w:id="16"/>
    <w:bookmarkEnd w:id="17"/>
    <w:bookmarkEnd w:id="18"/>
    <w:bookmarkEnd w:id="19"/>
    <w:bookmarkEnd w:id="20"/>
    <w:bookmarkEnd w:id="21"/>
    <w:bookmarkEnd w:id="22"/>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04813">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0928C00A">
      <w:pPr>
        <w:jc w:val="center"/>
        <w:rPr>
          <w:rFonts w:hint="eastAsia" w:ascii="仿宋" w:hAnsi="仿宋" w:eastAsia="仿宋" w:cs="仿宋"/>
          <w:b/>
          <w:kern w:val="0"/>
          <w:sz w:val="52"/>
          <w:szCs w:val="52"/>
        </w:rPr>
      </w:pPr>
      <w:r>
        <w:rPr>
          <w:rFonts w:hint="eastAsia" w:ascii="仿宋" w:hAnsi="仿宋" w:eastAsia="仿宋" w:cs="仿宋"/>
          <w:b/>
          <w:kern w:val="0"/>
          <w:sz w:val="52"/>
          <w:szCs w:val="52"/>
        </w:rPr>
        <w:t>手术医教研数智化平台采购项目</w:t>
      </w:r>
    </w:p>
    <w:p w14:paraId="1B0673BF">
      <w:pPr>
        <w:jc w:val="both"/>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3" w:name="_Toc7291"/>
      <w:bookmarkStart w:id="24" w:name="_Toc8364"/>
      <w:bookmarkStart w:id="25" w:name="_Toc26267"/>
      <w:bookmarkStart w:id="26" w:name="_Toc11305"/>
      <w:bookmarkStart w:id="27" w:name="_Toc40346216"/>
      <w:bookmarkStart w:id="28" w:name="_Toc12520"/>
      <w:bookmarkStart w:id="29" w:name="_Toc11075"/>
      <w:bookmarkStart w:id="30" w:name="_Toc29113"/>
      <w:bookmarkStart w:id="31" w:name="_Toc435"/>
      <w:bookmarkStart w:id="32" w:name="_Toc28703"/>
      <w:bookmarkStart w:id="33" w:name="_Toc3471"/>
      <w:bookmarkStart w:id="34" w:name="_Toc15870"/>
      <w:bookmarkStart w:id="35" w:name="_Toc40346375"/>
      <w:bookmarkStart w:id="36" w:name="_Toc1994"/>
      <w:bookmarkStart w:id="37" w:name="_Toc40776111"/>
      <w:bookmarkStart w:id="38" w:name="_Toc21249"/>
      <w:bookmarkStart w:id="39" w:name="_Toc6547"/>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Toc17709"/>
      <w:bookmarkStart w:id="41" w:name="_Toc40346217"/>
      <w:bookmarkStart w:id="42" w:name="_Toc20884"/>
      <w:bookmarkStart w:id="43" w:name="_Toc27997"/>
      <w:bookmarkStart w:id="44" w:name="_Toc1743"/>
      <w:bookmarkStart w:id="45" w:name="_Toc40346376"/>
      <w:bookmarkStart w:id="46" w:name="_Toc2916"/>
      <w:bookmarkStart w:id="47" w:name="_Toc40776112"/>
    </w:p>
    <w:p w14:paraId="20346EB2">
      <w:pPr>
        <w:widowControl/>
        <w:spacing w:line="360" w:lineRule="auto"/>
        <w:ind w:firstLine="600"/>
        <w:outlineLvl w:val="0"/>
        <w:rPr>
          <w:rFonts w:ascii="仿宋" w:hAnsi="仿宋" w:eastAsia="仿宋" w:cs="仿宋"/>
          <w:kern w:val="0"/>
          <w:sz w:val="30"/>
          <w:szCs w:val="30"/>
        </w:rPr>
      </w:pPr>
      <w:bookmarkStart w:id="48" w:name="_Toc19699"/>
      <w:bookmarkStart w:id="49" w:name="_Toc30979"/>
      <w:bookmarkStart w:id="50" w:name="_Toc29102"/>
      <w:bookmarkStart w:id="51" w:name="_Toc23097"/>
      <w:bookmarkStart w:id="52" w:name="_Toc2012"/>
      <w:bookmarkStart w:id="53" w:name="_Toc31538"/>
      <w:bookmarkStart w:id="54" w:name="_Toc2029"/>
      <w:bookmarkStart w:id="55" w:name="_Toc5238"/>
      <w:bookmarkStart w:id="56" w:name="_Toc11485"/>
      <w:r>
        <w:rPr>
          <w:rFonts w:hint="eastAsia" w:ascii="仿宋" w:hAnsi="仿宋" w:eastAsia="仿宋" w:cs="仿宋"/>
          <w:kern w:val="0"/>
          <w:sz w:val="30"/>
          <w:szCs w:val="30"/>
        </w:rPr>
        <w:t>公司名称（加盖公章）：</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ECE5DFC">
      <w:pPr>
        <w:widowControl/>
        <w:spacing w:line="360" w:lineRule="auto"/>
        <w:ind w:firstLine="600"/>
        <w:outlineLvl w:val="0"/>
        <w:rPr>
          <w:rFonts w:ascii="仿宋" w:hAnsi="仿宋" w:eastAsia="仿宋" w:cs="仿宋"/>
          <w:kern w:val="0"/>
          <w:sz w:val="30"/>
          <w:szCs w:val="30"/>
        </w:rPr>
      </w:pPr>
      <w:bookmarkStart w:id="57" w:name="_Toc11141"/>
      <w:bookmarkStart w:id="58" w:name="_Toc28064"/>
      <w:bookmarkStart w:id="59" w:name="_Toc40776113"/>
      <w:bookmarkStart w:id="60" w:name="_Toc4013"/>
      <w:bookmarkStart w:id="61" w:name="_Toc24763"/>
      <w:bookmarkStart w:id="62" w:name="_Toc21483"/>
      <w:bookmarkStart w:id="63" w:name="_Toc40346377"/>
      <w:bookmarkStart w:id="64" w:name="_Toc16794"/>
      <w:bookmarkStart w:id="65" w:name="_Toc11558"/>
      <w:bookmarkStart w:id="66" w:name="_Toc40346218"/>
      <w:bookmarkStart w:id="67" w:name="_Toc14824"/>
      <w:bookmarkStart w:id="68" w:name="_Toc31993"/>
      <w:bookmarkStart w:id="69" w:name="_Toc7052"/>
      <w:bookmarkStart w:id="70" w:name="_Toc17930"/>
      <w:bookmarkStart w:id="71" w:name="_Toc29767"/>
      <w:bookmarkStart w:id="72" w:name="_Toc27867"/>
      <w:bookmarkStart w:id="73" w:name="_Toc12645"/>
      <w:r>
        <w:rPr>
          <w:rFonts w:hint="eastAsia" w:ascii="仿宋" w:hAnsi="仿宋" w:eastAsia="仿宋" w:cs="仿宋"/>
          <w:kern w:val="0"/>
          <w:sz w:val="30"/>
          <w:szCs w:val="30"/>
        </w:rPr>
        <w:t>业务代表：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6D4B2C">
      <w:pPr>
        <w:widowControl/>
        <w:spacing w:line="360" w:lineRule="auto"/>
        <w:ind w:firstLine="600"/>
        <w:outlineLvl w:val="0"/>
        <w:rPr>
          <w:rFonts w:ascii="仿宋" w:hAnsi="仿宋" w:eastAsia="仿宋" w:cs="仿宋"/>
          <w:kern w:val="0"/>
          <w:sz w:val="30"/>
          <w:szCs w:val="30"/>
        </w:rPr>
      </w:pPr>
      <w:bookmarkStart w:id="74" w:name="_Toc40346378"/>
      <w:bookmarkStart w:id="75" w:name="_Toc9883"/>
      <w:bookmarkStart w:id="76" w:name="_Toc4563"/>
      <w:bookmarkStart w:id="77" w:name="_Toc26029"/>
      <w:bookmarkStart w:id="78" w:name="_Toc40346219"/>
      <w:bookmarkStart w:id="79" w:name="_Toc24651"/>
      <w:bookmarkStart w:id="80" w:name="_Toc40776114"/>
      <w:bookmarkStart w:id="81" w:name="_Toc11334"/>
      <w:bookmarkStart w:id="82" w:name="_Toc6438"/>
      <w:bookmarkStart w:id="83" w:name="_Toc14287"/>
      <w:bookmarkStart w:id="84" w:name="_Toc31197"/>
      <w:bookmarkStart w:id="85" w:name="_Toc19831"/>
      <w:bookmarkStart w:id="86" w:name="_Toc27771"/>
      <w:bookmarkStart w:id="87" w:name="_Toc32709"/>
      <w:bookmarkStart w:id="88" w:name="_Toc16813"/>
      <w:bookmarkStart w:id="89" w:name="_Toc1324"/>
      <w:bookmarkStart w:id="90" w:name="_Toc17537"/>
      <w:r>
        <w:rPr>
          <w:rFonts w:hint="eastAsia" w:ascii="仿宋" w:hAnsi="仿宋" w:eastAsia="仿宋" w:cs="仿宋"/>
          <w:kern w:val="0"/>
          <w:sz w:val="30"/>
          <w:szCs w:val="30"/>
        </w:rPr>
        <w:t>联系电话：</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56B2CED">
      <w:pPr>
        <w:widowControl/>
        <w:spacing w:line="360" w:lineRule="auto"/>
        <w:ind w:firstLine="600"/>
        <w:outlineLvl w:val="0"/>
        <w:rPr>
          <w:rFonts w:ascii="仿宋" w:hAnsi="仿宋" w:eastAsia="仿宋" w:cs="仿宋"/>
          <w:kern w:val="0"/>
          <w:sz w:val="30"/>
          <w:szCs w:val="30"/>
        </w:rPr>
      </w:pPr>
      <w:bookmarkStart w:id="91" w:name="_Toc40776115"/>
      <w:bookmarkStart w:id="92" w:name="_Toc13222"/>
      <w:bookmarkStart w:id="93" w:name="_Toc27868"/>
      <w:bookmarkStart w:id="94" w:name="_Toc18353"/>
      <w:bookmarkStart w:id="95" w:name="_Toc12650"/>
      <w:bookmarkStart w:id="96" w:name="_Toc5634"/>
      <w:bookmarkStart w:id="97" w:name="_Toc40346379"/>
      <w:bookmarkStart w:id="98" w:name="_Toc5189"/>
      <w:bookmarkStart w:id="99" w:name="_Toc30336"/>
      <w:bookmarkStart w:id="100" w:name="_Toc40346220"/>
      <w:bookmarkStart w:id="101" w:name="_Toc21686"/>
      <w:bookmarkStart w:id="102" w:name="_Toc20994"/>
      <w:bookmarkStart w:id="103" w:name="_Toc17483"/>
      <w:bookmarkStart w:id="104" w:name="_Toc27206"/>
      <w:bookmarkStart w:id="105" w:name="_Toc3895"/>
      <w:bookmarkStart w:id="106" w:name="_Toc14586"/>
      <w:bookmarkStart w:id="107" w:name="_Toc21940"/>
      <w:r>
        <w:rPr>
          <w:rFonts w:hint="eastAsia" w:ascii="仿宋" w:hAnsi="仿宋" w:eastAsia="仿宋" w:cs="仿宋"/>
          <w:kern w:val="0"/>
          <w:sz w:val="30"/>
          <w:szCs w:val="30"/>
        </w:rPr>
        <w:t>联系邮箱：</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820AADE">
      <w:pPr>
        <w:widowControl/>
        <w:spacing w:line="360" w:lineRule="auto"/>
        <w:ind w:firstLine="600"/>
        <w:outlineLvl w:val="0"/>
        <w:rPr>
          <w:rFonts w:ascii="仿宋" w:hAnsi="仿宋" w:eastAsia="仿宋" w:cs="仿宋"/>
          <w:kern w:val="0"/>
          <w:sz w:val="30"/>
          <w:szCs w:val="30"/>
        </w:rPr>
      </w:pPr>
      <w:bookmarkStart w:id="108" w:name="_Toc30856"/>
      <w:bookmarkStart w:id="109" w:name="_Toc11547"/>
      <w:bookmarkStart w:id="110" w:name="_Toc30904"/>
      <w:bookmarkStart w:id="111" w:name="_Toc21449"/>
      <w:bookmarkStart w:id="112" w:name="_Toc9282"/>
      <w:bookmarkStart w:id="113" w:name="_Toc3498"/>
      <w:bookmarkStart w:id="114" w:name="_Toc27646"/>
      <w:bookmarkStart w:id="115" w:name="_Toc8526"/>
      <w:bookmarkStart w:id="116" w:name="_Toc10454"/>
      <w:bookmarkStart w:id="117" w:name="_Toc27009"/>
      <w:bookmarkStart w:id="118" w:name="_Toc12127"/>
      <w:bookmarkStart w:id="119" w:name="_Toc40346380"/>
      <w:bookmarkStart w:id="120" w:name="_Toc14462"/>
      <w:bookmarkStart w:id="121" w:name="_Toc40346221"/>
      <w:bookmarkStart w:id="122" w:name="_Toc40776116"/>
      <w:bookmarkStart w:id="123" w:name="_Toc32371"/>
      <w:bookmarkStart w:id="124" w:name="_Toc5220"/>
      <w:r>
        <w:rPr>
          <w:rFonts w:hint="eastAsia" w:ascii="仿宋" w:hAnsi="仿宋" w:eastAsia="仿宋" w:cs="仿宋"/>
          <w:kern w:val="0"/>
          <w:sz w:val="30"/>
          <w:szCs w:val="30"/>
        </w:rPr>
        <w:t>日    期：</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5" w:name="_Toc16608"/>
      <w:bookmarkStart w:id="126" w:name="_Toc21213"/>
      <w:bookmarkStart w:id="127" w:name="_Toc9697"/>
      <w:bookmarkStart w:id="128" w:name="_Toc28747"/>
      <w:bookmarkStart w:id="129" w:name="_Toc8637"/>
      <w:bookmarkStart w:id="130" w:name="_Toc13184"/>
      <w:bookmarkStart w:id="131" w:name="_Toc10399"/>
      <w:bookmarkStart w:id="132" w:name="_Toc31077"/>
      <w:bookmarkStart w:id="133" w:name="_Toc16728"/>
      <w:bookmarkStart w:id="134" w:name="_Toc6691"/>
      <w:bookmarkStart w:id="135" w:name="_Toc15539"/>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6"/>
      </w:pPr>
    </w:p>
    <w:p w14:paraId="38790926">
      <w:pPr>
        <w:pStyle w:val="6"/>
        <w:rPr>
          <w:rFonts w:ascii="宋体" w:hAnsi="宋体" w:cs="宋体"/>
          <w:b/>
          <w:bCs/>
          <w:color w:val="000000"/>
          <w:kern w:val="0"/>
          <w:sz w:val="32"/>
          <w:szCs w:val="32"/>
        </w:rPr>
      </w:pPr>
    </w:p>
    <w:p w14:paraId="1C253B55">
      <w:pPr>
        <w:rPr>
          <w:rFonts w:ascii="宋体" w:hAnsi="宋体" w:cs="宋体"/>
          <w:b/>
          <w:bCs/>
          <w:color w:val="000000"/>
          <w:kern w:val="0"/>
          <w:sz w:val="32"/>
          <w:szCs w:val="32"/>
        </w:rPr>
      </w:pPr>
    </w:p>
    <w:p w14:paraId="6A9499DA">
      <w:pPr>
        <w:pStyle w:val="2"/>
      </w:pPr>
      <w:bookmarkStart w:id="136" w:name="_GoBack"/>
      <w:bookmarkEnd w:id="136"/>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0" w:firstLineChars="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中山大学孙逸仙纪念医院手术医教研数智化平台采购项目</w:t>
      </w:r>
      <w:r>
        <w:rPr>
          <w:rFonts w:hint="eastAsia" w:ascii="仿宋" w:hAnsi="仿宋" w:eastAsia="仿宋" w:cs="仿宋"/>
          <w:sz w:val="24"/>
        </w:rPr>
        <w:t>的比选邀请，本单位（企业）自愿参加报名响应，现声明如下：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5"/>
    <w:bookmarkEnd w:id="126"/>
    <w:bookmarkEnd w:id="127"/>
    <w:bookmarkEnd w:id="128"/>
    <w:bookmarkEnd w:id="129"/>
    <w:bookmarkEnd w:id="130"/>
    <w:bookmarkEnd w:id="131"/>
    <w:bookmarkEnd w:id="132"/>
    <w:bookmarkEnd w:id="133"/>
    <w:bookmarkEnd w:id="134"/>
    <w:bookmarkEnd w:id="135"/>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10"/>
      <w:framePr w:wrap="around" w:vAnchor="text" w:hAnchor="margin" w:xAlign="center" w:y="1"/>
      <w:rPr>
        <w:rStyle w:val="15"/>
      </w:rPr>
    </w:pPr>
    <w:r>
      <w:fldChar w:fldCharType="begin"/>
    </w:r>
    <w:r>
      <w:rPr>
        <w:rStyle w:val="15"/>
      </w:rPr>
      <w:instrText xml:space="preserve">PAGE  </w:instrText>
    </w:r>
    <w:r>
      <w:fldChar w:fldCharType="end"/>
    </w:r>
  </w:p>
  <w:p w14:paraId="016FAE0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10"/>
      <w:framePr w:wrap="around" w:vAnchor="text" w:hAnchor="margin" w:xAlign="center" w:y="1"/>
      <w:rPr>
        <w:rStyle w:val="15"/>
      </w:rPr>
    </w:pPr>
    <w:r>
      <w:fldChar w:fldCharType="begin"/>
    </w:r>
    <w:r>
      <w:rPr>
        <w:rStyle w:val="15"/>
      </w:rPr>
      <w:instrText xml:space="preserve">PAGE  </w:instrText>
    </w:r>
    <w:r>
      <w:fldChar w:fldCharType="end"/>
    </w:r>
  </w:p>
  <w:p w14:paraId="58D2742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79F6366"/>
    <w:rsid w:val="38642C82"/>
    <w:rsid w:val="3ACC61BC"/>
    <w:rsid w:val="3BBC0FB1"/>
    <w:rsid w:val="3C814BF9"/>
    <w:rsid w:val="3D8726E3"/>
    <w:rsid w:val="420A743F"/>
    <w:rsid w:val="42F73E67"/>
    <w:rsid w:val="43782F65"/>
    <w:rsid w:val="44267AEF"/>
    <w:rsid w:val="45464C32"/>
    <w:rsid w:val="470152B5"/>
    <w:rsid w:val="495C413C"/>
    <w:rsid w:val="496F29A9"/>
    <w:rsid w:val="4B3924BC"/>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5515E4"/>
    <w:rsid w:val="63F91396"/>
    <w:rsid w:val="641C32D6"/>
    <w:rsid w:val="64C01EB3"/>
    <w:rsid w:val="66884C53"/>
    <w:rsid w:val="66CB4B3F"/>
    <w:rsid w:val="67EE31DB"/>
    <w:rsid w:val="68844983"/>
    <w:rsid w:val="6C761294"/>
    <w:rsid w:val="6E5A6ED5"/>
    <w:rsid w:val="6EF27195"/>
    <w:rsid w:val="6F765F90"/>
    <w:rsid w:val="70903082"/>
    <w:rsid w:val="73223FAF"/>
    <w:rsid w:val="7477752E"/>
    <w:rsid w:val="752D7368"/>
    <w:rsid w:val="758E3908"/>
    <w:rsid w:val="75D237A5"/>
    <w:rsid w:val="767B20DE"/>
    <w:rsid w:val="77F60A56"/>
    <w:rsid w:val="79570BE0"/>
    <w:rsid w:val="7A4A24F3"/>
    <w:rsid w:val="7AAF4675"/>
    <w:rsid w:val="7CCB3942"/>
    <w:rsid w:val="7CDC47CD"/>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5">
    <w:name w:val="Normal Indent"/>
    <w:basedOn w:val="1"/>
    <w:link w:val="23"/>
    <w:autoRedefine/>
    <w:qFormat/>
    <w:uiPriority w:val="0"/>
    <w:pPr>
      <w:ind w:firstLine="420"/>
    </w:pPr>
  </w:style>
  <w:style w:type="paragraph" w:styleId="6">
    <w:name w:val="Body Text"/>
    <w:basedOn w:val="1"/>
    <w:next w:val="1"/>
    <w:autoRedefine/>
    <w:qFormat/>
    <w:uiPriority w:val="0"/>
    <w:rPr>
      <w:sz w:val="24"/>
    </w:rPr>
  </w:style>
  <w:style w:type="paragraph" w:styleId="7">
    <w:name w:val="List Bullet 2"/>
    <w:basedOn w:val="1"/>
    <w:autoRedefine/>
    <w:qFormat/>
    <w:uiPriority w:val="99"/>
    <w:pPr>
      <w:numPr>
        <w:ilvl w:val="0"/>
        <w:numId w:val="1"/>
      </w:numPr>
    </w:pPr>
  </w:style>
  <w:style w:type="paragraph" w:styleId="8">
    <w:name w:val="Plain Text"/>
    <w:basedOn w:val="1"/>
    <w:link w:val="24"/>
    <w:autoRedefine/>
    <w:qFormat/>
    <w:uiPriority w:val="0"/>
    <w:rPr>
      <w:rFonts w:ascii="宋体" w:hAnsi="Courier New" w:cs="Courier New"/>
      <w:szCs w:val="21"/>
    </w:rPr>
  </w:style>
  <w:style w:type="paragraph" w:styleId="9">
    <w:name w:val="Balloon Text"/>
    <w:basedOn w:val="1"/>
    <w:link w:val="28"/>
    <w:autoRedefine/>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szCs w:val="18"/>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4"/>
    <w:link w:val="11"/>
    <w:autoRedefine/>
    <w:qFormat/>
    <w:uiPriority w:val="99"/>
    <w:rPr>
      <w:sz w:val="18"/>
      <w:szCs w:val="18"/>
    </w:rPr>
  </w:style>
  <w:style w:type="character" w:customStyle="1" w:styleId="21">
    <w:name w:val="页脚 字符"/>
    <w:basedOn w:val="14"/>
    <w:link w:val="10"/>
    <w:autoRedefine/>
    <w:qFormat/>
    <w:uiPriority w:val="99"/>
    <w:rPr>
      <w:sz w:val="18"/>
      <w:szCs w:val="18"/>
    </w:rPr>
  </w:style>
  <w:style w:type="character" w:customStyle="1" w:styleId="22">
    <w:name w:val="标题 2 字符"/>
    <w:basedOn w:val="14"/>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4"/>
    <w:link w:val="8"/>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4"/>
    <w:link w:val="9"/>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1968</Words>
  <Characters>2085</Characters>
  <Lines>17</Lines>
  <Paragraphs>4</Paragraphs>
  <TotalTime>2</TotalTime>
  <ScaleCrop>false</ScaleCrop>
  <LinksUpToDate>false</LinksUpToDate>
  <CharactersWithSpaces>2208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2025-06-24T08:23:21Z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51B2B94A36934A02B1C7B57B4CC0DCE0_13</vt:lpwstr>
  </property>
  <property fmtid="{D5CDD505-2E9C-101B-9397-08002B2CF9AE}" pid="4" name="KSOTemplateDocerSaveRecord">
    <vt:lpwstr>eyJoZGlkIjoiNDViNjU4YzZkNDVjYTFiNTNjNDhjZjY3ZmEyZDVhZjUifQ==</vt:lpwstr>
  </property>
</Properties>
</file>