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7D43" w14:textId="77777777" w:rsidR="004B7B74" w:rsidRDefault="00C90EC7">
      <w:pPr>
        <w:spacing w:line="480" w:lineRule="auto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中山大学孙逸仙纪念医院</w:t>
      </w:r>
    </w:p>
    <w:p w14:paraId="38A26143" w14:textId="77777777" w:rsidR="004B7B74" w:rsidRDefault="00C90EC7">
      <w:pPr>
        <w:spacing w:line="480" w:lineRule="auto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AI</w:t>
      </w:r>
      <w:r>
        <w:rPr>
          <w:rFonts w:hint="eastAsia"/>
          <w:b/>
          <w:bCs/>
          <w:sz w:val="44"/>
          <w:szCs w:val="48"/>
        </w:rPr>
        <w:t>辅助科研系统用户需求书</w:t>
      </w:r>
    </w:p>
    <w:p w14:paraId="487A0CB9" w14:textId="77777777" w:rsidR="004B7B74" w:rsidRDefault="00C90EC7">
      <w:pPr>
        <w:pStyle w:val="2"/>
        <w:keepLines w:val="0"/>
        <w:spacing w:before="120" w:after="1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一、功能要求</w:t>
      </w:r>
    </w:p>
    <w:tbl>
      <w:tblPr>
        <w:tblStyle w:val="a6"/>
        <w:tblW w:w="5220" w:type="pct"/>
        <w:tblInd w:w="0" w:type="dxa"/>
        <w:tblLook w:val="04A0" w:firstRow="1" w:lastRow="0" w:firstColumn="1" w:lastColumn="0" w:noHBand="0" w:noVBand="1"/>
      </w:tblPr>
      <w:tblGrid>
        <w:gridCol w:w="1244"/>
        <w:gridCol w:w="1967"/>
        <w:gridCol w:w="5477"/>
      </w:tblGrid>
      <w:tr w:rsidR="004B7B74" w14:paraId="6A9D3B97" w14:textId="77777777">
        <w:trPr>
          <w:trHeight w:val="489"/>
        </w:trPr>
        <w:tc>
          <w:tcPr>
            <w:tcW w:w="716" w:type="pct"/>
            <w:shd w:val="clear" w:color="auto" w:fill="D8D8D8" w:themeFill="background1" w:themeFillShade="D8"/>
            <w:vAlign w:val="center"/>
          </w:tcPr>
          <w:p w14:paraId="0D46F6B1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功能模块</w:t>
            </w:r>
          </w:p>
        </w:tc>
        <w:tc>
          <w:tcPr>
            <w:tcW w:w="1132" w:type="pct"/>
            <w:shd w:val="clear" w:color="auto" w:fill="D8D8D8" w:themeFill="background1" w:themeFillShade="D8"/>
            <w:vAlign w:val="center"/>
          </w:tcPr>
          <w:p w14:paraId="7672A3D6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功能点</w:t>
            </w:r>
          </w:p>
        </w:tc>
        <w:tc>
          <w:tcPr>
            <w:tcW w:w="3151" w:type="pct"/>
            <w:shd w:val="clear" w:color="auto" w:fill="D8D8D8" w:themeFill="background1" w:themeFillShade="D8"/>
            <w:vAlign w:val="center"/>
          </w:tcPr>
          <w:p w14:paraId="27044A25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功能参数</w:t>
            </w:r>
          </w:p>
        </w:tc>
      </w:tr>
      <w:tr w:rsidR="004B7B74" w14:paraId="35663AEB" w14:textId="77777777">
        <w:trPr>
          <w:trHeight w:val="1599"/>
        </w:trPr>
        <w:tc>
          <w:tcPr>
            <w:tcW w:w="716" w:type="pct"/>
            <w:vMerge w:val="restart"/>
            <w:shd w:val="clear" w:color="auto" w:fill="FFFFFF" w:themeFill="background1"/>
            <w:vAlign w:val="center"/>
          </w:tcPr>
          <w:p w14:paraId="2D03FB01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课题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助手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0CC12577" w14:textId="2E699189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关键词分析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68C7005F" w14:textId="77777777" w:rsidR="004B7B74" w:rsidRDefault="00C90EC7">
            <w:pPr>
              <w:spacing w:line="360" w:lineRule="auto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需结合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大模型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+RAG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技术，并依托权威文献数据库，从领域关键词开始探索新课题方向。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基于文献证据生成内容，并附引用的文献，提供溯源支持，以提升课题探索效率。</w:t>
            </w:r>
          </w:p>
        </w:tc>
      </w:tr>
      <w:tr w:rsidR="004B7B74" w14:paraId="5685503E" w14:textId="77777777">
        <w:trPr>
          <w:trHeight w:val="1122"/>
        </w:trPr>
        <w:tc>
          <w:tcPr>
            <w:tcW w:w="716" w:type="pct"/>
            <w:vMerge/>
            <w:shd w:val="clear" w:color="auto" w:fill="FFFFFF" w:themeFill="background1"/>
            <w:vAlign w:val="center"/>
          </w:tcPr>
          <w:p w14:paraId="2DEF0D42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46DC662E" w14:textId="4852E009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个性化推荐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048DE50" w14:textId="77777777" w:rsidR="004B7B74" w:rsidRDefault="00C90EC7">
            <w:pPr>
              <w:spacing w:line="360" w:lineRule="auto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需结合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大模型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+RAG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技术，并依托权威文献数据库，基于研究兴趣、背景和资源条件等获取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推荐的新课题方向，并提供精准的文献引用与溯源。</w:t>
            </w:r>
          </w:p>
        </w:tc>
      </w:tr>
      <w:tr w:rsidR="004B7B74" w14:paraId="427AD05E" w14:textId="77777777">
        <w:trPr>
          <w:trHeight w:val="1002"/>
        </w:trPr>
        <w:tc>
          <w:tcPr>
            <w:tcW w:w="716" w:type="pct"/>
            <w:vMerge/>
            <w:shd w:val="clear" w:color="auto" w:fill="FFFFFF" w:themeFill="background1"/>
            <w:vAlign w:val="center"/>
          </w:tcPr>
          <w:p w14:paraId="536448AB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4944A269" w14:textId="05B9EA01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AI</w:t>
            </w:r>
            <w:r>
              <w:rPr>
                <w:rFonts w:asciiTheme="minorEastAsia" w:hAnsiTheme="minorEastAsia" w:cstheme="minorEastAsia" w:hint="eastAsia"/>
                <w:szCs w:val="21"/>
              </w:rPr>
              <w:t>自由探索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69176B43" w14:textId="77777777" w:rsidR="004B7B74" w:rsidRDefault="00C90EC7">
            <w:pPr>
              <w:spacing w:line="360" w:lineRule="auto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该功能需结合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大模型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+RAG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技术，并依托权威文献数据库。读者可输入医学相关科研问题或需求，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将基于文献证据生成内容，并提供精准引用和文献溯源。</w:t>
            </w:r>
          </w:p>
        </w:tc>
      </w:tr>
      <w:tr w:rsidR="004B7B74" w14:paraId="266C1A12" w14:textId="77777777">
        <w:trPr>
          <w:trHeight w:val="1389"/>
        </w:trPr>
        <w:tc>
          <w:tcPr>
            <w:tcW w:w="716" w:type="pct"/>
            <w:vMerge/>
            <w:shd w:val="clear" w:color="auto" w:fill="FFFFFF" w:themeFill="background1"/>
          </w:tcPr>
          <w:p w14:paraId="7C98769E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000B8EC1" w14:textId="27A52645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课题申请书指导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56701F42" w14:textId="77777777" w:rsidR="004B7B74" w:rsidRDefault="00C90EC7">
            <w:pPr>
              <w:spacing w:line="360" w:lineRule="auto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根据国家自然科学基金申请书的撰写提纲要求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利用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大模型和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RAG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技术，提供针对具体课题的申请书大纲和完整的细节内容报告作为参考，支持对课题申请书大纲的具体想法和需求的补充描述，还能基于现有研究证据生成高质量的内容，从而可以辅助科研工作者提升课题申请书撰写的效率。</w:t>
            </w:r>
          </w:p>
        </w:tc>
      </w:tr>
      <w:tr w:rsidR="004B7B74" w14:paraId="1F719896" w14:textId="77777777">
        <w:trPr>
          <w:trHeight w:val="1053"/>
        </w:trPr>
        <w:tc>
          <w:tcPr>
            <w:tcW w:w="716" w:type="pct"/>
            <w:vMerge/>
            <w:shd w:val="clear" w:color="auto" w:fill="FFFFFF" w:themeFill="background1"/>
          </w:tcPr>
          <w:p w14:paraId="1C30E5A7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1AE70B97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研究方案参考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CB4641E" w14:textId="77777777" w:rsidR="004B7B74" w:rsidRDefault="00C90EC7">
            <w:pPr>
              <w:spacing w:line="360" w:lineRule="auto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利用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大模型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 xml:space="preserve">, 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提供或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优化研究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方案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和步骤，帮助科研人员解决难以设计出同时具备创新性和可行性的研究方案。</w:t>
            </w:r>
          </w:p>
        </w:tc>
      </w:tr>
      <w:tr w:rsidR="004B7B74" w14:paraId="3FC011BD" w14:textId="77777777">
        <w:trPr>
          <w:trHeight w:val="765"/>
        </w:trPr>
        <w:tc>
          <w:tcPr>
            <w:tcW w:w="716" w:type="pct"/>
            <w:vMerge/>
            <w:shd w:val="clear" w:color="auto" w:fill="FFFFFF" w:themeFill="background1"/>
          </w:tcPr>
          <w:p w14:paraId="63F7631E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24A271AF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技术路线参考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06EFFCC0" w14:textId="77777777" w:rsidR="004B7B74" w:rsidRDefault="00C90EC7">
            <w:pPr>
              <w:spacing w:line="360" w:lineRule="auto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利用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大模型，帮助规划课题整体技术路线，确保课题技术路径的先进性和实施效率。</w:t>
            </w:r>
          </w:p>
        </w:tc>
      </w:tr>
      <w:tr w:rsidR="004B7B74" w14:paraId="755F67AB" w14:textId="77777777">
        <w:trPr>
          <w:trHeight w:val="1425"/>
        </w:trPr>
        <w:tc>
          <w:tcPr>
            <w:tcW w:w="716" w:type="pct"/>
            <w:vMerge/>
            <w:shd w:val="clear" w:color="auto" w:fill="FFFFFF" w:themeFill="background1"/>
          </w:tcPr>
          <w:p w14:paraId="46755E25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1FA98D28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课题价值评估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698F798" w14:textId="77777777" w:rsidR="004B7B74" w:rsidRDefault="00C90EC7">
            <w:pPr>
              <w:spacing w:line="360" w:lineRule="auto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支持根据“研究预期成效与价值”这一国自然课题立项评价指标和评价原则，利用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大模型，多维度深入分析课题预期成果的价值，确保课题价值符合国家自然科学基金的资助导向。</w:t>
            </w:r>
          </w:p>
        </w:tc>
      </w:tr>
      <w:tr w:rsidR="004B7B74" w14:paraId="34415008" w14:textId="77777777">
        <w:trPr>
          <w:trHeight w:val="1437"/>
        </w:trPr>
        <w:tc>
          <w:tcPr>
            <w:tcW w:w="716" w:type="pct"/>
            <w:vMerge/>
            <w:shd w:val="clear" w:color="auto" w:fill="FFFFFF" w:themeFill="background1"/>
          </w:tcPr>
          <w:p w14:paraId="68190913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237E04C8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课题可行性评估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348A2F32" w14:textId="77777777" w:rsidR="004B7B74" w:rsidRDefault="00C90EC7">
            <w:pPr>
              <w:spacing w:line="360" w:lineRule="auto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支持根据“研究可行性”这一国自然课题立项评价指标和评价原则，利用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大模型综合评估课题的研究基础、团队能力和资源条件，提供全面的可行性分析，增强评审信心。</w:t>
            </w:r>
          </w:p>
        </w:tc>
      </w:tr>
      <w:tr w:rsidR="004B7B74" w14:paraId="423B34AD" w14:textId="77777777">
        <w:trPr>
          <w:trHeight w:val="474"/>
        </w:trPr>
        <w:tc>
          <w:tcPr>
            <w:tcW w:w="716" w:type="pct"/>
            <w:vMerge/>
            <w:shd w:val="clear" w:color="auto" w:fill="FFFFFF" w:themeFill="background1"/>
          </w:tcPr>
          <w:p w14:paraId="48A80598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70EB6505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课题创新性评估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18F51A0" w14:textId="77777777" w:rsidR="004B7B74" w:rsidRDefault="00C90EC7">
            <w:pPr>
              <w:spacing w:line="360" w:lineRule="auto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支持根据“研究必要性与创新性”这一国自然课题立项评价指标和评价原则，利用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大模型，挖掘课题的必要性和独特创新点，确保课题在国家自然科学基金评审中突出创新性。</w:t>
            </w:r>
          </w:p>
        </w:tc>
      </w:tr>
      <w:tr w:rsidR="004B7B74" w14:paraId="0D30A0B5" w14:textId="77777777">
        <w:trPr>
          <w:trHeight w:val="825"/>
        </w:trPr>
        <w:tc>
          <w:tcPr>
            <w:tcW w:w="716" w:type="pct"/>
            <w:vMerge/>
            <w:shd w:val="clear" w:color="auto" w:fill="FFFFFF" w:themeFill="background1"/>
          </w:tcPr>
          <w:p w14:paraId="7460AA9C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3B7E13BD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实验方案参考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6EC8173E" w14:textId="77777777" w:rsidR="004B7B74" w:rsidRDefault="00C90EC7">
            <w:pPr>
              <w:spacing w:line="360" w:lineRule="auto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利用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大模型提供实验设计建议，提升实验的科学性和可靠性。</w:t>
            </w:r>
          </w:p>
        </w:tc>
      </w:tr>
      <w:tr w:rsidR="004B7B74" w14:paraId="3FE113D4" w14:textId="77777777">
        <w:trPr>
          <w:trHeight w:val="1089"/>
        </w:trPr>
        <w:tc>
          <w:tcPr>
            <w:tcW w:w="716" w:type="pct"/>
            <w:vMerge/>
            <w:shd w:val="clear" w:color="auto" w:fill="FFFFFF" w:themeFill="background1"/>
          </w:tcPr>
          <w:p w14:paraId="1D920AE9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06B9473E" w14:textId="04901C95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实验问题分析与解决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0CEECAA7" w14:textId="77777777" w:rsidR="004B7B74" w:rsidRDefault="00C90EC7">
            <w:pPr>
              <w:spacing w:line="360" w:lineRule="auto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利用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大模型，快速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评估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实验过程中的问题并提供解决方案，帮助克服实验难关，确保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实验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的顺利进行。</w:t>
            </w:r>
          </w:p>
        </w:tc>
      </w:tr>
      <w:tr w:rsidR="004B7B74" w14:paraId="08D1C9F3" w14:textId="77777777">
        <w:trPr>
          <w:trHeight w:val="1065"/>
        </w:trPr>
        <w:tc>
          <w:tcPr>
            <w:tcW w:w="716" w:type="pct"/>
            <w:shd w:val="clear" w:color="auto" w:fill="FFFFFF" w:themeFill="background1"/>
            <w:vAlign w:val="center"/>
          </w:tcPr>
          <w:p w14:paraId="38C27778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176E0D10" w14:textId="400B1778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科研基金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73F7E9D0" w14:textId="77777777" w:rsidR="004B7B74" w:rsidRDefault="00C90EC7">
            <w:pPr>
              <w:pStyle w:val="a5"/>
              <w:widowControl/>
              <w:spacing w:line="360" w:lineRule="auto"/>
              <w:jc w:val="both"/>
              <w:rPr>
                <w:rFonts w:asciiTheme="minorEastAsia" w:eastAsiaTheme="minorEastAsia" w:hAnsiTheme="minorEastAsia" w:cs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提供国家自然科学基金、地方自然科学基金、海外科研基金的查询和可视化分析功能，帮助科研人员直观地理解和掌握科研项目的动态发展趋势，并借鉴和对标已立项的课题来开展课题的相关工作，让整个研究过程更加高效顺畅。</w:t>
            </w:r>
          </w:p>
        </w:tc>
      </w:tr>
      <w:tr w:rsidR="004B7B74" w14:paraId="3DF7CBE0" w14:textId="77777777">
        <w:trPr>
          <w:trHeight w:val="1593"/>
        </w:trPr>
        <w:tc>
          <w:tcPr>
            <w:tcW w:w="716" w:type="pct"/>
            <w:vMerge w:val="restart"/>
            <w:shd w:val="clear" w:color="auto" w:fill="FFFFFF" w:themeFill="background1"/>
            <w:vAlign w:val="center"/>
          </w:tcPr>
          <w:p w14:paraId="733D2CA4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论文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助手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0CE686B8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语言优化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02CAED21" w14:textId="77777777" w:rsidR="004B7B74" w:rsidRDefault="00C90EC7">
            <w:pPr>
              <w:pStyle w:val="a5"/>
              <w:widowControl/>
              <w:spacing w:line="360" w:lineRule="auto"/>
              <w:jc w:val="both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基于先进的自然语言处理技术，提供即时的写作反馈，帮助提升文本流畅度、逻辑性，优化表达准确性、专业性，纠正语法和拼写错误等，快速完成语言打磨，提高论文的质量，缩短投稿周期。</w:t>
            </w:r>
          </w:p>
        </w:tc>
      </w:tr>
      <w:tr w:rsidR="004B7B74" w14:paraId="7880427B" w14:textId="77777777">
        <w:trPr>
          <w:trHeight w:val="3010"/>
        </w:trPr>
        <w:tc>
          <w:tcPr>
            <w:tcW w:w="716" w:type="pct"/>
            <w:vMerge/>
            <w:shd w:val="clear" w:color="auto" w:fill="FFFFFF" w:themeFill="background1"/>
          </w:tcPr>
          <w:p w14:paraId="665535C1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6DFC14BD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论文写作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7AB47883" w14:textId="77777777" w:rsidR="004B7B74" w:rsidRDefault="00C90EC7">
            <w:pPr>
              <w:pStyle w:val="a5"/>
              <w:widowControl/>
              <w:spacing w:line="360" w:lineRule="auto"/>
              <w:jc w:val="both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提供在线的论文写作和文档的编辑管理等功能，支持实时在线保存和数据的多端查看；在文档编辑页面需提供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AI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写作助手、翻译、纠错等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AI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功能，可根据要求一键生成论文大纲和一套分步骤的论文写作辅助流程，覆盖从选题到审阅的多个阶段，支持灵活跳转或跳过已完成步骤，允许用户自主选择当前阶段并获取针对性指导，确保流程高效适配个人写作进度；同时需集成学术语料库、学术短语库通用写作素材和“我的笔记”等个人知识沉淀素材，可便捷使用素材进行创作，提升学术论文写作的效率和质量。</w:t>
            </w:r>
          </w:p>
        </w:tc>
      </w:tr>
      <w:tr w:rsidR="004B7B74" w14:paraId="319B5B32" w14:textId="77777777">
        <w:trPr>
          <w:trHeight w:val="1983"/>
        </w:trPr>
        <w:tc>
          <w:tcPr>
            <w:tcW w:w="716" w:type="pct"/>
            <w:vMerge/>
            <w:shd w:val="clear" w:color="auto" w:fill="FFFFFF" w:themeFill="background1"/>
          </w:tcPr>
          <w:p w14:paraId="6B83637D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2A8CA786" w14:textId="52772674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投稿助手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710395EB" w14:textId="77777777" w:rsidR="004B7B74" w:rsidRDefault="00C90EC7">
            <w:pPr>
              <w:pStyle w:val="a5"/>
              <w:widowControl/>
              <w:spacing w:line="360" w:lineRule="auto"/>
              <w:jc w:val="both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提供投稿期刊查询功能，涵盖全面完整的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J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CR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期刊数据信息和投稿相关信息（覆盖所有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SCI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期刊）；支持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AI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智能选刊功能，根据输入的论文标题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摘要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关键词可智能推荐投稿期刊，助力精准高效匹配合适的投稿期刊，提升投稿命中率。</w:t>
            </w:r>
          </w:p>
        </w:tc>
      </w:tr>
      <w:tr w:rsidR="004B7B74" w14:paraId="3340D608" w14:textId="77777777">
        <w:trPr>
          <w:trHeight w:val="1004"/>
        </w:trPr>
        <w:tc>
          <w:tcPr>
            <w:tcW w:w="716" w:type="pct"/>
            <w:vMerge/>
            <w:shd w:val="clear" w:color="auto" w:fill="FFFFFF" w:themeFill="background1"/>
          </w:tcPr>
          <w:p w14:paraId="30066CB3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0184D936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AI</w:t>
            </w: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审稿意见回复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608D9959" w14:textId="77777777" w:rsidR="004B7B74" w:rsidRDefault="00C90EC7">
            <w:pPr>
              <w:pStyle w:val="a5"/>
              <w:widowControl/>
              <w:spacing w:line="360" w:lineRule="auto"/>
              <w:jc w:val="both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支持基于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AI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的审稿意见回复辅助功能，针对论文标题、摘要、关键词部分，自动生成结构化回复建议。</w:t>
            </w:r>
          </w:p>
        </w:tc>
      </w:tr>
      <w:tr w:rsidR="004B7B74" w14:paraId="2F0334AB" w14:textId="77777777">
        <w:trPr>
          <w:trHeight w:val="1995"/>
        </w:trPr>
        <w:tc>
          <w:tcPr>
            <w:tcW w:w="716" w:type="pct"/>
            <w:vMerge w:val="restart"/>
            <w:shd w:val="clear" w:color="auto" w:fill="FFFFFF" w:themeFill="background1"/>
            <w:vAlign w:val="center"/>
          </w:tcPr>
          <w:p w14:paraId="595FC905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科研知识管理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4AAFB608" w14:textId="77777777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lang w:bidi="ar"/>
              </w:rPr>
              <w:t>文献管理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51E73C5A" w14:textId="77777777" w:rsidR="004B7B74" w:rsidRDefault="00C90EC7">
            <w:pPr>
              <w:pStyle w:val="a5"/>
              <w:widowControl/>
              <w:spacing w:line="360" w:lineRule="auto"/>
              <w:jc w:val="both"/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bidi="ar"/>
              </w:rPr>
              <w:t>改善传统文献信息的查找、管理、阅读和笔记的流程，提高信息获取、消化理解以及知识管理的效率，助力高效搭建科研知识网络，为课题研究、科研论文写作等学术创作过程打造坚实的知识基础，为科研全流程赋能。</w:t>
            </w:r>
          </w:p>
        </w:tc>
      </w:tr>
      <w:tr w:rsidR="004B7B74" w14:paraId="767436D7" w14:textId="77777777">
        <w:tc>
          <w:tcPr>
            <w:tcW w:w="716" w:type="pct"/>
            <w:vMerge/>
            <w:shd w:val="clear" w:color="auto" w:fill="FFFFFF" w:themeFill="background1"/>
          </w:tcPr>
          <w:p w14:paraId="29085425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3F90E8FB" w14:textId="75E0F72B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AI</w:t>
            </w:r>
            <w:r>
              <w:rPr>
                <w:rFonts w:asciiTheme="minorEastAsia" w:hAnsiTheme="minorEastAsia" w:cstheme="minorEastAsia" w:hint="eastAsia"/>
                <w:szCs w:val="21"/>
              </w:rPr>
              <w:t>文献追踪</w:t>
            </w:r>
          </w:p>
        </w:tc>
        <w:tc>
          <w:tcPr>
            <w:tcW w:w="3151" w:type="pct"/>
            <w:shd w:val="clear" w:color="auto" w:fill="FFFFFF" w:themeFill="background1"/>
          </w:tcPr>
          <w:p w14:paraId="3546C159" w14:textId="77777777" w:rsidR="004B7B74" w:rsidRDefault="00C90EC7"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需</w:t>
            </w:r>
            <w:r>
              <w:rPr>
                <w:rFonts w:asciiTheme="minorEastAsia" w:hAnsiTheme="minorEastAsia" w:cstheme="minorEastAsia" w:hint="eastAsia"/>
                <w:szCs w:val="21"/>
              </w:rPr>
              <w:t>提供多维订阅条件（主题订阅、期刊订阅和检索式订阅），根据订阅条件每日线上精准推送文献，并可基于每日推送的文献生成</w:t>
            </w:r>
            <w:r>
              <w:rPr>
                <w:rFonts w:asciiTheme="minorEastAsia" w:hAnsiTheme="minorEastAsia" w:cstheme="minorEastAsia" w:hint="eastAsia"/>
                <w:szCs w:val="21"/>
              </w:rPr>
              <w:t>AI</w:t>
            </w:r>
            <w:r>
              <w:rPr>
                <w:rFonts w:asciiTheme="minorEastAsia" w:hAnsiTheme="minorEastAsia" w:cstheme="minorEastAsia" w:hint="eastAsia"/>
                <w:szCs w:val="21"/>
              </w:rPr>
              <w:t>文献日报。解决研究者每日检索和文献筛选耗时痛点，实现个性化知识追踪，</w:t>
            </w:r>
            <w:r>
              <w:rPr>
                <w:rFonts w:asciiTheme="minorEastAsia" w:hAnsiTheme="minorEastAsia" w:cstheme="minorEastAsia" w:hint="eastAsia"/>
                <w:szCs w:val="21"/>
              </w:rPr>
              <w:t>根据订阅的内容推送的文献需</w:t>
            </w:r>
            <w:r>
              <w:rPr>
                <w:rFonts w:asciiTheme="minorEastAsia" w:hAnsiTheme="minorEastAsia" w:cstheme="minorEastAsia" w:hint="eastAsia"/>
                <w:szCs w:val="21"/>
              </w:rPr>
              <w:t>覆盖</w:t>
            </w:r>
            <w:r>
              <w:rPr>
                <w:rFonts w:asciiTheme="minorEastAsia" w:hAnsiTheme="minorEastAsia" w:cstheme="minorEastAsia" w:hint="eastAsia"/>
                <w:szCs w:val="21"/>
              </w:rPr>
              <w:t>99%</w:t>
            </w:r>
            <w:r>
              <w:rPr>
                <w:rFonts w:asciiTheme="minorEastAsia" w:hAnsiTheme="minorEastAsia" w:cstheme="minorEastAsia" w:hint="eastAsia"/>
                <w:szCs w:val="21"/>
              </w:rPr>
              <w:t>以上外文</w:t>
            </w:r>
            <w:r>
              <w:rPr>
                <w:rFonts w:asciiTheme="minorEastAsia" w:hAnsiTheme="minorEastAsia" w:cstheme="minorEastAsia" w:hint="eastAsia"/>
                <w:szCs w:val="21"/>
              </w:rPr>
              <w:t>生物</w:t>
            </w:r>
            <w:r>
              <w:rPr>
                <w:rFonts w:asciiTheme="minorEastAsia" w:hAnsiTheme="minorEastAsia" w:cstheme="minorEastAsia" w:hint="eastAsia"/>
                <w:szCs w:val="21"/>
              </w:rPr>
              <w:t>医学期刊。</w:t>
            </w:r>
          </w:p>
        </w:tc>
      </w:tr>
      <w:tr w:rsidR="004B7B74" w14:paraId="44994FA9" w14:textId="77777777">
        <w:tc>
          <w:tcPr>
            <w:tcW w:w="716" w:type="pct"/>
            <w:vMerge/>
            <w:shd w:val="clear" w:color="auto" w:fill="FFFFFF" w:themeFill="background1"/>
          </w:tcPr>
          <w:p w14:paraId="6368C932" w14:textId="77777777" w:rsidR="004B7B74" w:rsidRDefault="004B7B74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14:paraId="45FB5D01" w14:textId="2CF609C1" w:rsidR="004B7B74" w:rsidRDefault="00C90EC7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AI</w:t>
            </w:r>
            <w:r>
              <w:rPr>
                <w:rFonts w:asciiTheme="minorEastAsia" w:hAnsiTheme="minorEastAsia" w:cstheme="minorEastAsia" w:hint="eastAsia"/>
                <w:szCs w:val="21"/>
              </w:rPr>
              <w:t>文献辅读</w:t>
            </w:r>
          </w:p>
        </w:tc>
        <w:tc>
          <w:tcPr>
            <w:tcW w:w="3151" w:type="pct"/>
            <w:shd w:val="clear" w:color="auto" w:fill="FFFFFF" w:themeFill="background1"/>
          </w:tcPr>
          <w:p w14:paraId="572BC109" w14:textId="77777777" w:rsidR="004B7B74" w:rsidRDefault="00C90EC7">
            <w:pPr>
              <w:pStyle w:val="a5"/>
              <w:widowControl/>
              <w:spacing w:line="360" w:lineRule="auto"/>
              <w:rPr>
                <w:rFonts w:asciiTheme="minorEastAsia" w:eastAsiaTheme="minorEastAsia" w:hAnsiTheme="minorEastAsia" w:cs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</w:rPr>
              <w:t>支持基于文献全文的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</w:rPr>
              <w:t>AI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</w:rPr>
              <w:t>文献辅读功能，包括一键总结文献核心内容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</w:rPr>
              <w:t>生成思维导图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</w:rPr>
              <w:t>生成文献矩阵，支持多轮对话。通过该功能可以帮助研究人员提升医学文献的深度理解，实现从泛读到精读的无缝过渡，让文献理解和知识沉淀的过程更高效。</w:t>
            </w:r>
          </w:p>
        </w:tc>
      </w:tr>
    </w:tbl>
    <w:p w14:paraId="370BCAEE" w14:textId="77777777" w:rsidR="004B7B74" w:rsidRDefault="004B7B74">
      <w:pPr>
        <w:rPr>
          <w:rFonts w:ascii="宋体" w:eastAsia="宋体" w:hAnsi="宋体" w:cs="宋体"/>
          <w:sz w:val="24"/>
          <w:szCs w:val="24"/>
        </w:rPr>
      </w:pPr>
    </w:p>
    <w:sectPr w:rsidR="004B7B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2BA9" w14:textId="77777777" w:rsidR="00C90EC7" w:rsidRDefault="00C90EC7">
      <w:r>
        <w:separator/>
      </w:r>
    </w:p>
  </w:endnote>
  <w:endnote w:type="continuationSeparator" w:id="0">
    <w:p w14:paraId="0C770FAF" w14:textId="77777777" w:rsidR="00C90EC7" w:rsidRDefault="00C9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A295" w14:textId="77777777" w:rsidR="004B7B74" w:rsidRDefault="00C90EC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7B925" wp14:editId="5926C6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3C1DC" w14:textId="77777777" w:rsidR="004B7B74" w:rsidRDefault="00C90EC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7B92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F93C1DC" w14:textId="77777777" w:rsidR="004B7B74" w:rsidRDefault="00C90EC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0386" w14:textId="77777777" w:rsidR="00C90EC7" w:rsidRDefault="00C90EC7">
      <w:r>
        <w:separator/>
      </w:r>
    </w:p>
  </w:footnote>
  <w:footnote w:type="continuationSeparator" w:id="0">
    <w:p w14:paraId="41964645" w14:textId="77777777" w:rsidR="00C90EC7" w:rsidRDefault="00C90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jN2Y4NDliM2M4ZWZhYTA1NTdjZDI4YmMxMDY1NzIifQ=="/>
  </w:docVars>
  <w:rsids>
    <w:rsidRoot w:val="12965B04"/>
    <w:rsid w:val="002265E2"/>
    <w:rsid w:val="004B7B74"/>
    <w:rsid w:val="009C23AE"/>
    <w:rsid w:val="00C90EC7"/>
    <w:rsid w:val="01FB40D3"/>
    <w:rsid w:val="02005B8D"/>
    <w:rsid w:val="029A6862"/>
    <w:rsid w:val="04784101"/>
    <w:rsid w:val="056F1060"/>
    <w:rsid w:val="05A4388E"/>
    <w:rsid w:val="05CA273A"/>
    <w:rsid w:val="075F5104"/>
    <w:rsid w:val="07A31495"/>
    <w:rsid w:val="09E162A4"/>
    <w:rsid w:val="09E518F1"/>
    <w:rsid w:val="0A6842D0"/>
    <w:rsid w:val="0AD83203"/>
    <w:rsid w:val="0B3A2110"/>
    <w:rsid w:val="0C6A2581"/>
    <w:rsid w:val="0D3C216F"/>
    <w:rsid w:val="0F4A3AB4"/>
    <w:rsid w:val="10067155"/>
    <w:rsid w:val="10C01266"/>
    <w:rsid w:val="12080872"/>
    <w:rsid w:val="12965B04"/>
    <w:rsid w:val="12E4582A"/>
    <w:rsid w:val="1BCD5E09"/>
    <w:rsid w:val="1D584EAC"/>
    <w:rsid w:val="1D667421"/>
    <w:rsid w:val="1DE2466D"/>
    <w:rsid w:val="1EBF675C"/>
    <w:rsid w:val="1F55715B"/>
    <w:rsid w:val="20F3093F"/>
    <w:rsid w:val="214964AC"/>
    <w:rsid w:val="21F91F85"/>
    <w:rsid w:val="22254E0E"/>
    <w:rsid w:val="23016956"/>
    <w:rsid w:val="25D71C77"/>
    <w:rsid w:val="26D13E17"/>
    <w:rsid w:val="282129FF"/>
    <w:rsid w:val="29360DFC"/>
    <w:rsid w:val="29B019A3"/>
    <w:rsid w:val="2BE710A1"/>
    <w:rsid w:val="2E6D0DA3"/>
    <w:rsid w:val="2E982B26"/>
    <w:rsid w:val="2ECA5596"/>
    <w:rsid w:val="2EEF6BEA"/>
    <w:rsid w:val="2FFD4E80"/>
    <w:rsid w:val="346638D5"/>
    <w:rsid w:val="3498562E"/>
    <w:rsid w:val="39530F91"/>
    <w:rsid w:val="39656A77"/>
    <w:rsid w:val="3C5A39D8"/>
    <w:rsid w:val="3CE5162C"/>
    <w:rsid w:val="3D4A7A46"/>
    <w:rsid w:val="3EC52B4D"/>
    <w:rsid w:val="3F2D206F"/>
    <w:rsid w:val="3F422B55"/>
    <w:rsid w:val="416C6C93"/>
    <w:rsid w:val="41B6197B"/>
    <w:rsid w:val="42EC0908"/>
    <w:rsid w:val="44254A04"/>
    <w:rsid w:val="45D3296A"/>
    <w:rsid w:val="46390896"/>
    <w:rsid w:val="477912EF"/>
    <w:rsid w:val="48343468"/>
    <w:rsid w:val="483F42E6"/>
    <w:rsid w:val="49157F4C"/>
    <w:rsid w:val="4AA53EB4"/>
    <w:rsid w:val="4AF62C56"/>
    <w:rsid w:val="4BF453E8"/>
    <w:rsid w:val="4CA7245A"/>
    <w:rsid w:val="4D722A68"/>
    <w:rsid w:val="4DD17CE0"/>
    <w:rsid w:val="4E374004"/>
    <w:rsid w:val="4EB95335"/>
    <w:rsid w:val="4F222041"/>
    <w:rsid w:val="4F642884"/>
    <w:rsid w:val="4FF24FA0"/>
    <w:rsid w:val="56766566"/>
    <w:rsid w:val="568F468B"/>
    <w:rsid w:val="5A785436"/>
    <w:rsid w:val="5DC132A9"/>
    <w:rsid w:val="5E0B315A"/>
    <w:rsid w:val="60A34311"/>
    <w:rsid w:val="61EF0E00"/>
    <w:rsid w:val="627110E9"/>
    <w:rsid w:val="687E00BB"/>
    <w:rsid w:val="68840E36"/>
    <w:rsid w:val="69594684"/>
    <w:rsid w:val="6A826A7F"/>
    <w:rsid w:val="6B930322"/>
    <w:rsid w:val="6C7A0F7D"/>
    <w:rsid w:val="6EC71943"/>
    <w:rsid w:val="70711BDA"/>
    <w:rsid w:val="722A12B4"/>
    <w:rsid w:val="72534EA4"/>
    <w:rsid w:val="72800ED4"/>
    <w:rsid w:val="74741B51"/>
    <w:rsid w:val="749D1493"/>
    <w:rsid w:val="773F3B6C"/>
    <w:rsid w:val="779B567B"/>
    <w:rsid w:val="78974CF2"/>
    <w:rsid w:val="796E35ED"/>
    <w:rsid w:val="7DB769E4"/>
    <w:rsid w:val="7DDB20F8"/>
    <w:rsid w:val="7EB2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82E05"/>
  <w15:docId w15:val="{B3444E96-49BD-4CF3-9CB7-DE9494FC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348" w:after="190"/>
      <w:outlineLvl w:val="1"/>
    </w:pPr>
    <w:rPr>
      <w:b/>
      <w:sz w:val="28"/>
    </w:rPr>
  </w:style>
  <w:style w:type="paragraph" w:styleId="3">
    <w:name w:val="heading 3"/>
    <w:autoRedefine/>
    <w:uiPriority w:val="9"/>
    <w:unhideWhenUsed/>
    <w:qFormat/>
    <w:pPr>
      <w:keepNext/>
      <w:keepLines/>
      <w:spacing w:before="348" w:after="170"/>
      <w:outlineLvl w:val="2"/>
    </w:pPr>
    <w:rPr>
      <w:rFonts w:asciiTheme="minorHAnsi" w:eastAsiaTheme="minorEastAsia" w:hAnsiTheme="minorHAnsi" w:cstheme="minorBidi"/>
      <w:b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uiPriority w:val="22"/>
    <w:qFormat/>
    <w:rPr>
      <w:b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sophiajiang</dc:creator>
  <cp:lastModifiedBy>Administrator</cp:lastModifiedBy>
  <cp:revision>2</cp:revision>
  <dcterms:created xsi:type="dcterms:W3CDTF">2025-02-14T00:55:00Z</dcterms:created>
  <dcterms:modified xsi:type="dcterms:W3CDTF">2025-07-24T08:13:00Z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831242219B444B54A56F42C41049EA94_13</vt:lpwstr>
  </property>
  <property fmtid="{D5CDD505-2E9C-101B-9397-08002B2CF9AE}" pid="4" name="KSOTemplateDocerSaveRecord">
    <vt:lpwstr>eyJoZGlkIjoiODM1M2NkOTM4ODYwMGRhNTBkYzA0MzE1ZWYyOGFiYTUiLCJ1c2VySWQiOiI1OTIxMzc2NjYifQ==</vt:lpwstr>
  </property>
</Properties>
</file>