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9346DA">
      <w:pPr>
        <w:spacing w:line="360" w:lineRule="auto"/>
        <w:jc w:val="center"/>
        <w:rPr>
          <w:rFonts w:hint="eastAsia" w:ascii="微软雅黑" w:hAnsi="微软雅黑" w:eastAsia="微软雅黑" w:cs="微软雅黑"/>
          <w:b/>
          <w:bCs/>
          <w:spacing w:val="-30"/>
          <w:sz w:val="72"/>
          <w:szCs w:val="72"/>
          <w:highlight w:val="none"/>
        </w:rPr>
      </w:pPr>
    </w:p>
    <w:p w14:paraId="1F4420D0">
      <w:pPr>
        <w:spacing w:line="360" w:lineRule="auto"/>
        <w:jc w:val="center"/>
        <w:rPr>
          <w:rFonts w:hint="eastAsia" w:ascii="微软雅黑" w:hAnsi="微软雅黑" w:eastAsia="微软雅黑" w:cs="微软雅黑"/>
          <w:b/>
          <w:bCs/>
          <w:spacing w:val="-30"/>
          <w:sz w:val="72"/>
          <w:szCs w:val="72"/>
          <w:highlight w:val="none"/>
        </w:rPr>
      </w:pPr>
    </w:p>
    <w:p w14:paraId="02919272">
      <w:pPr>
        <w:pStyle w:val="10"/>
        <w:rPr>
          <w:highlight w:val="none"/>
        </w:rPr>
      </w:pPr>
    </w:p>
    <w:p w14:paraId="24C1B62D">
      <w:pPr>
        <w:spacing w:line="360" w:lineRule="auto"/>
        <w:jc w:val="center"/>
        <w:rPr>
          <w:rFonts w:hint="eastAsia" w:ascii="微软雅黑" w:hAnsi="微软雅黑" w:eastAsia="微软雅黑" w:cs="微软雅黑"/>
          <w:b/>
          <w:bCs/>
          <w:spacing w:val="-30"/>
          <w:sz w:val="72"/>
          <w:szCs w:val="72"/>
          <w:highlight w:val="none"/>
        </w:rPr>
      </w:pPr>
      <w:r>
        <w:rPr>
          <w:rFonts w:hint="eastAsia" w:ascii="微软雅黑" w:hAnsi="微软雅黑" w:eastAsia="微软雅黑" w:cs="微软雅黑"/>
          <w:b/>
          <w:bCs/>
          <w:spacing w:val="-30"/>
          <w:sz w:val="72"/>
          <w:szCs w:val="72"/>
          <w:highlight w:val="none"/>
        </w:rPr>
        <w:t>公开</w:t>
      </w:r>
      <w:r>
        <w:rPr>
          <w:rFonts w:hint="eastAsia" w:ascii="微软雅黑" w:hAnsi="微软雅黑" w:eastAsia="微软雅黑" w:cs="微软雅黑"/>
          <w:b/>
          <w:bCs/>
          <w:spacing w:val="-30"/>
          <w:sz w:val="72"/>
          <w:szCs w:val="72"/>
          <w:highlight w:val="none"/>
          <w:lang w:val="en-US" w:eastAsia="zh-CN"/>
        </w:rPr>
        <w:t>比选</w:t>
      </w:r>
      <w:r>
        <w:rPr>
          <w:rFonts w:hint="eastAsia" w:ascii="微软雅黑" w:hAnsi="微软雅黑" w:eastAsia="微软雅黑" w:cs="微软雅黑"/>
          <w:b/>
          <w:bCs/>
          <w:spacing w:val="-30"/>
          <w:sz w:val="72"/>
          <w:szCs w:val="72"/>
          <w:highlight w:val="none"/>
        </w:rPr>
        <w:t>文件</w:t>
      </w:r>
    </w:p>
    <w:p w14:paraId="447E6B4F">
      <w:pPr>
        <w:spacing w:line="360" w:lineRule="auto"/>
        <w:jc w:val="center"/>
        <w:rPr>
          <w:rFonts w:hint="eastAsia" w:ascii="微软雅黑" w:hAnsi="微软雅黑" w:eastAsia="微软雅黑" w:cs="微软雅黑"/>
          <w:b/>
          <w:bCs/>
          <w:spacing w:val="-30"/>
          <w:sz w:val="72"/>
          <w:szCs w:val="72"/>
          <w:highlight w:val="none"/>
        </w:rPr>
      </w:pPr>
    </w:p>
    <w:p w14:paraId="6B930FD3">
      <w:pPr>
        <w:spacing w:line="360" w:lineRule="auto"/>
        <w:ind w:right="-42"/>
        <w:rPr>
          <w:rFonts w:hint="eastAsia" w:ascii="宋体" w:hAnsi="宋体" w:cs="宋体"/>
          <w:b/>
          <w:bCs/>
          <w:sz w:val="28"/>
          <w:szCs w:val="28"/>
          <w:highlight w:val="none"/>
        </w:rPr>
      </w:pPr>
    </w:p>
    <w:p w14:paraId="78E2F009">
      <w:pPr>
        <w:spacing w:line="360" w:lineRule="auto"/>
        <w:ind w:right="-42"/>
        <w:jc w:val="center"/>
        <w:rPr>
          <w:rFonts w:hint="eastAsia" w:ascii="宋体" w:hAnsi="宋体" w:cs="宋体"/>
          <w:b/>
          <w:bCs/>
          <w:sz w:val="32"/>
          <w:szCs w:val="32"/>
          <w:highlight w:val="none"/>
        </w:rPr>
      </w:pPr>
      <w:r>
        <w:rPr>
          <w:rFonts w:hint="eastAsia" w:ascii="宋体" w:hAnsi="宋体" w:cs="宋体"/>
          <w:b/>
          <w:bCs/>
          <w:sz w:val="32"/>
          <w:szCs w:val="32"/>
          <w:highlight w:val="none"/>
        </w:rPr>
        <w:t>项目名称：中山大学孙逸仙纪念医院《妇产科手术操作规范》</w:t>
      </w:r>
    </w:p>
    <w:p w14:paraId="016B2BC2">
      <w:pPr>
        <w:spacing w:line="360" w:lineRule="auto"/>
        <w:ind w:right="-42"/>
        <w:jc w:val="center"/>
        <w:rPr>
          <w:rFonts w:hint="eastAsia" w:ascii="宋体" w:hAnsi="宋体" w:eastAsia="宋体" w:cs="宋体"/>
          <w:b/>
          <w:bCs/>
          <w:sz w:val="32"/>
          <w:szCs w:val="32"/>
          <w:highlight w:val="none"/>
          <w:lang w:val="en-US" w:eastAsia="zh-CN"/>
        </w:rPr>
      </w:pPr>
      <w:r>
        <w:rPr>
          <w:rFonts w:hint="eastAsia" w:ascii="宋体" w:hAnsi="宋体" w:cs="宋体"/>
          <w:b/>
          <w:bCs/>
          <w:sz w:val="32"/>
          <w:szCs w:val="32"/>
          <w:highlight w:val="none"/>
        </w:rPr>
        <w:t>视频</w:t>
      </w:r>
      <w:r>
        <w:rPr>
          <w:rFonts w:hint="eastAsia" w:ascii="宋体" w:hAnsi="宋体" w:cs="宋体"/>
          <w:b/>
          <w:bCs/>
          <w:sz w:val="32"/>
          <w:szCs w:val="32"/>
          <w:highlight w:val="none"/>
          <w:lang w:val="en-US" w:eastAsia="zh-CN"/>
        </w:rPr>
        <w:t>出版</w:t>
      </w:r>
    </w:p>
    <w:p w14:paraId="386F602E">
      <w:pPr>
        <w:spacing w:line="360" w:lineRule="auto"/>
        <w:ind w:right="-42" w:firstLine="420" w:firstLineChars="200"/>
        <w:jc w:val="left"/>
        <w:rPr>
          <w:highlight w:val="none"/>
        </w:rPr>
      </w:pPr>
    </w:p>
    <w:p w14:paraId="25035823">
      <w:pPr>
        <w:spacing w:line="360" w:lineRule="auto"/>
        <w:ind w:right="-42"/>
        <w:jc w:val="center"/>
        <w:rPr>
          <w:rFonts w:hint="eastAsia" w:ascii="宋体" w:hAnsi="宋体" w:cs="宋体"/>
          <w:b/>
          <w:bCs/>
          <w:sz w:val="32"/>
          <w:szCs w:val="32"/>
          <w:highlight w:val="none"/>
        </w:rPr>
      </w:pPr>
    </w:p>
    <w:p w14:paraId="658D40B2">
      <w:pPr>
        <w:spacing w:line="360" w:lineRule="auto"/>
        <w:ind w:right="-42"/>
        <w:jc w:val="center"/>
        <w:rPr>
          <w:rFonts w:hint="eastAsia" w:ascii="宋体" w:hAnsi="宋体" w:cs="宋体"/>
          <w:b/>
          <w:bCs/>
          <w:sz w:val="28"/>
          <w:szCs w:val="28"/>
          <w:highlight w:val="none"/>
        </w:rPr>
      </w:pPr>
    </w:p>
    <w:p w14:paraId="432C31C1">
      <w:pPr>
        <w:spacing w:line="360" w:lineRule="auto"/>
        <w:jc w:val="center"/>
        <w:rPr>
          <w:rFonts w:hint="eastAsia" w:ascii="宋体" w:hAnsi="宋体" w:cs="宋体"/>
          <w:b/>
          <w:bCs/>
          <w:sz w:val="28"/>
          <w:szCs w:val="28"/>
          <w:highlight w:val="none"/>
        </w:rPr>
      </w:pPr>
    </w:p>
    <w:p w14:paraId="25AE5F04">
      <w:pPr>
        <w:spacing w:line="360" w:lineRule="auto"/>
        <w:jc w:val="center"/>
        <w:rPr>
          <w:rFonts w:hint="eastAsia" w:ascii="宋体" w:hAnsi="宋体" w:cs="宋体"/>
          <w:b/>
          <w:bCs/>
          <w:sz w:val="28"/>
          <w:szCs w:val="28"/>
          <w:highlight w:val="none"/>
        </w:rPr>
      </w:pPr>
    </w:p>
    <w:p w14:paraId="4E449E24">
      <w:pPr>
        <w:spacing w:line="360" w:lineRule="auto"/>
        <w:jc w:val="center"/>
        <w:rPr>
          <w:rFonts w:hint="eastAsia" w:ascii="宋体" w:hAnsi="宋体" w:cs="宋体"/>
          <w:b/>
          <w:bCs/>
          <w:sz w:val="28"/>
          <w:szCs w:val="28"/>
          <w:highlight w:val="none"/>
        </w:rPr>
      </w:pPr>
    </w:p>
    <w:p w14:paraId="1F06785D">
      <w:pPr>
        <w:spacing w:line="360" w:lineRule="auto"/>
        <w:jc w:val="center"/>
        <w:rPr>
          <w:rFonts w:hint="eastAsia" w:ascii="宋体" w:hAnsi="宋体" w:cs="宋体"/>
          <w:b/>
          <w:bCs/>
          <w:sz w:val="28"/>
          <w:szCs w:val="28"/>
          <w:highlight w:val="none"/>
        </w:rPr>
      </w:pPr>
    </w:p>
    <w:p w14:paraId="367BD58A">
      <w:pPr>
        <w:spacing w:line="360" w:lineRule="auto"/>
        <w:jc w:val="center"/>
        <w:rPr>
          <w:rFonts w:hint="eastAsia" w:ascii="宋体" w:hAnsi="宋体" w:cs="宋体"/>
          <w:b/>
          <w:bCs/>
          <w:sz w:val="28"/>
          <w:szCs w:val="28"/>
          <w:highlight w:val="none"/>
        </w:rPr>
      </w:pPr>
    </w:p>
    <w:p w14:paraId="072F6613">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中山大学孙逸仙纪念医院</w:t>
      </w:r>
    </w:p>
    <w:p w14:paraId="52D18F53">
      <w:pPr>
        <w:spacing w:line="360" w:lineRule="auto"/>
        <w:jc w:val="center"/>
        <w:rPr>
          <w:rFonts w:hint="eastAsia" w:ascii="宋体" w:hAnsi="宋体" w:cs="宋体"/>
          <w:b/>
          <w:bCs/>
          <w:sz w:val="28"/>
          <w:szCs w:val="28"/>
          <w:highlight w:val="none"/>
        </w:rPr>
      </w:pPr>
      <w:r>
        <w:rPr>
          <w:rFonts w:hint="eastAsia" w:ascii="宋体" w:hAnsi="宋体" w:cs="宋体"/>
          <w:b/>
          <w:bCs/>
          <w:sz w:val="28"/>
          <w:szCs w:val="28"/>
          <w:highlight w:val="none"/>
        </w:rPr>
        <w:t>2025年</w:t>
      </w:r>
      <w:r>
        <w:rPr>
          <w:rFonts w:hint="eastAsia" w:ascii="宋体" w:hAnsi="宋体" w:cs="宋体"/>
          <w:b/>
          <w:bCs/>
          <w:sz w:val="28"/>
          <w:szCs w:val="28"/>
          <w:highlight w:val="none"/>
          <w:lang w:val="en-US" w:eastAsia="zh-CN"/>
        </w:rPr>
        <w:t>9</w:t>
      </w:r>
      <w:r>
        <w:rPr>
          <w:rFonts w:hint="eastAsia" w:ascii="宋体" w:hAnsi="宋体" w:cs="宋体"/>
          <w:b/>
          <w:bCs/>
          <w:sz w:val="28"/>
          <w:szCs w:val="28"/>
          <w:highlight w:val="none"/>
        </w:rPr>
        <w:t>月</w:t>
      </w:r>
      <w:r>
        <w:rPr>
          <w:rFonts w:hint="eastAsia" w:ascii="宋体" w:hAnsi="宋体" w:cs="宋体"/>
          <w:b/>
          <w:bCs/>
          <w:sz w:val="28"/>
          <w:szCs w:val="28"/>
          <w:highlight w:val="none"/>
          <w:lang w:val="en-US" w:eastAsia="zh-CN"/>
        </w:rPr>
        <w:t>22</w:t>
      </w:r>
      <w:r>
        <w:rPr>
          <w:rFonts w:hint="eastAsia" w:ascii="宋体" w:hAnsi="宋体" w:cs="宋体"/>
          <w:b/>
          <w:bCs/>
          <w:sz w:val="28"/>
          <w:szCs w:val="28"/>
          <w:highlight w:val="none"/>
        </w:rPr>
        <w:t>日</w:t>
      </w:r>
    </w:p>
    <w:p w14:paraId="2BD911BE">
      <w:pPr>
        <w:spacing w:line="360" w:lineRule="auto"/>
        <w:jc w:val="center"/>
        <w:rPr>
          <w:rFonts w:hint="eastAsia" w:ascii="宋体" w:hAnsi="宋体" w:cs="宋体"/>
          <w:b/>
          <w:bCs/>
          <w:sz w:val="28"/>
          <w:szCs w:val="28"/>
          <w:highlight w:val="none"/>
        </w:rPr>
      </w:pPr>
    </w:p>
    <w:p w14:paraId="4780EECA">
      <w:pPr>
        <w:rPr>
          <w:rFonts w:hint="eastAsia" w:ascii="宋体" w:hAnsi="宋体" w:cs="宋体"/>
          <w:b/>
          <w:bCs/>
          <w:sz w:val="28"/>
          <w:szCs w:val="28"/>
          <w:highlight w:val="none"/>
        </w:rPr>
      </w:pPr>
      <w:r>
        <w:rPr>
          <w:rFonts w:ascii="宋体" w:hAnsi="宋体" w:cs="宋体"/>
          <w:b/>
          <w:bCs/>
          <w:sz w:val="28"/>
          <w:szCs w:val="28"/>
          <w:highlight w:val="none"/>
        </w:rPr>
        <w:br w:type="page"/>
      </w:r>
    </w:p>
    <w:p w14:paraId="483B1D68">
      <w:pPr>
        <w:pStyle w:val="10"/>
        <w:rPr>
          <w:highlight w:val="none"/>
        </w:rPr>
      </w:pPr>
    </w:p>
    <w:p w14:paraId="4EAEB93A">
      <w:pPr>
        <w:widowControl/>
        <w:adjustRightInd w:val="0"/>
        <w:jc w:val="center"/>
        <w:rPr>
          <w:rFonts w:hint="eastAsia" w:ascii="宋体" w:hAnsi="宋体" w:cs="宋体"/>
          <w:b/>
          <w:bCs/>
          <w:color w:val="000000"/>
          <w:kern w:val="0"/>
          <w:sz w:val="28"/>
          <w:szCs w:val="28"/>
          <w:highlight w:val="none"/>
          <w:lang w:bidi="ar"/>
        </w:rPr>
      </w:pPr>
      <w:r>
        <w:rPr>
          <w:rFonts w:hint="eastAsia" w:ascii="宋体" w:hAnsi="宋体" w:cs="宋体"/>
          <w:b/>
          <w:bCs/>
          <w:color w:val="000000"/>
          <w:kern w:val="0"/>
          <w:sz w:val="28"/>
          <w:szCs w:val="28"/>
          <w:highlight w:val="none"/>
          <w:lang w:bidi="ar"/>
        </w:rPr>
        <w:t>特别提示</w:t>
      </w:r>
    </w:p>
    <w:p w14:paraId="3304D6BD">
      <w:pPr>
        <w:widowControl/>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 xml:space="preserve">中山大学孙逸仙纪念医院对参与医院采购活动的供应商实施诚信管理。响应人须对其所提供资料的真实性负责，如有作假，一经发现立即取消响应资格。响应人在本项目中存在下列（包括但不限于）行为的，将被列入失信记录，医院按照相关制度对供应商进行处理： </w:t>
      </w:r>
    </w:p>
    <w:p w14:paraId="206BD83B">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响应时间截止后无正当理由撤销其响应行为或者发生其他失信行为，导致项目无法正常开展评审的；</w:t>
      </w:r>
    </w:p>
    <w:p w14:paraId="663C58BF">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响应人在采购或合同签订过程中存在失信行为的（包括但不限于拖延签订、提供虚假证明材料、不按采购人要求做履约准备等）；</w:t>
      </w:r>
    </w:p>
    <w:p w14:paraId="1962D93D">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响应人未能按采购文件的要求在规定期限内提交履约保证金的（如需）；</w:t>
      </w:r>
    </w:p>
    <w:p w14:paraId="791C00D3">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成交后无正当理由放弃成交或不与采购人签订合同的；</w:t>
      </w:r>
    </w:p>
    <w:p w14:paraId="0A42A058">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擅自将采购合同转包、分包的；</w:t>
      </w:r>
    </w:p>
    <w:p w14:paraId="175B4C48">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响应人存在串通投标、围标的情况；</w:t>
      </w:r>
    </w:p>
    <w:p w14:paraId="6AD9709F">
      <w:pPr>
        <w:widowControl/>
        <w:numPr>
          <w:ilvl w:val="0"/>
          <w:numId w:val="1"/>
        </w:numPr>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法律、法规或本采购文件规定的其他情形。</w:t>
      </w:r>
    </w:p>
    <w:p w14:paraId="4DD41CF9">
      <w:pPr>
        <w:widowControl/>
        <w:ind w:firstLine="560" w:firstLineChars="200"/>
        <w:jc w:val="left"/>
        <w:rPr>
          <w:rFonts w:hint="eastAsia" w:ascii="宋体" w:hAnsi="宋体" w:cs="宋体"/>
          <w:color w:val="000000"/>
          <w:kern w:val="0"/>
          <w:sz w:val="28"/>
          <w:szCs w:val="28"/>
          <w:highlight w:val="none"/>
          <w:lang w:bidi="ar"/>
        </w:rPr>
      </w:pPr>
    </w:p>
    <w:p w14:paraId="318634FF">
      <w:pPr>
        <w:widowControl/>
        <w:ind w:firstLine="560" w:firstLineChars="200"/>
        <w:jc w:val="left"/>
        <w:rPr>
          <w:rFonts w:hint="eastAsia" w:ascii="宋体" w:hAnsi="宋体" w:cs="宋体"/>
          <w:color w:val="000000"/>
          <w:kern w:val="0"/>
          <w:sz w:val="28"/>
          <w:szCs w:val="28"/>
          <w:highlight w:val="none"/>
          <w:lang w:bidi="ar"/>
        </w:rPr>
      </w:pPr>
    </w:p>
    <w:p w14:paraId="7FB9DD68">
      <w:pPr>
        <w:widowControl/>
        <w:ind w:firstLine="560" w:firstLineChars="2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 xml:space="preserve">                                中山大学孙逸仙纪念医院</w:t>
      </w:r>
    </w:p>
    <w:p w14:paraId="5E8DDCE3">
      <w:pPr>
        <w:widowControl/>
        <w:ind w:firstLine="5040" w:firstLineChars="1800"/>
        <w:jc w:val="left"/>
        <w:rPr>
          <w:rFonts w:hint="eastAsia" w:ascii="宋体" w:hAnsi="宋体" w:cs="宋体"/>
          <w:color w:val="000000"/>
          <w:kern w:val="0"/>
          <w:sz w:val="28"/>
          <w:szCs w:val="28"/>
          <w:highlight w:val="none"/>
          <w:lang w:bidi="ar"/>
        </w:rPr>
      </w:pPr>
      <w:r>
        <w:rPr>
          <w:rFonts w:hint="eastAsia" w:ascii="宋体" w:hAnsi="宋体" w:cs="宋体"/>
          <w:color w:val="000000"/>
          <w:kern w:val="0"/>
          <w:sz w:val="28"/>
          <w:szCs w:val="28"/>
          <w:highlight w:val="none"/>
          <w:lang w:bidi="ar"/>
        </w:rPr>
        <w:t>招投标与采购管理办公室</w:t>
      </w:r>
    </w:p>
    <w:p w14:paraId="067CA954">
      <w:pPr>
        <w:spacing w:line="360" w:lineRule="auto"/>
        <w:jc w:val="center"/>
        <w:rPr>
          <w:rFonts w:hint="eastAsia" w:ascii="宋体" w:hAnsi="宋体" w:cs="宋体"/>
          <w:b/>
          <w:bCs/>
          <w:sz w:val="28"/>
          <w:szCs w:val="28"/>
          <w:highlight w:val="none"/>
        </w:rPr>
      </w:pPr>
    </w:p>
    <w:p w14:paraId="3838FE53">
      <w:pPr>
        <w:spacing w:line="360" w:lineRule="auto"/>
        <w:jc w:val="center"/>
        <w:rPr>
          <w:rFonts w:hint="eastAsia" w:ascii="宋体" w:hAnsi="宋体" w:cs="宋体"/>
          <w:b/>
          <w:bCs/>
          <w:sz w:val="28"/>
          <w:szCs w:val="28"/>
          <w:highlight w:val="none"/>
        </w:rPr>
      </w:pPr>
    </w:p>
    <w:p w14:paraId="1DF2BC08">
      <w:pPr>
        <w:spacing w:line="360" w:lineRule="auto"/>
        <w:jc w:val="center"/>
        <w:rPr>
          <w:rFonts w:hint="eastAsia" w:ascii="宋体" w:hAnsi="宋体" w:cs="宋体"/>
          <w:b/>
          <w:bCs/>
          <w:sz w:val="28"/>
          <w:szCs w:val="28"/>
          <w:highlight w:val="none"/>
        </w:rPr>
      </w:pPr>
    </w:p>
    <w:p w14:paraId="26601A4C">
      <w:pPr>
        <w:spacing w:line="360" w:lineRule="auto"/>
        <w:jc w:val="center"/>
        <w:rPr>
          <w:rFonts w:hint="eastAsia" w:ascii="宋体" w:hAnsi="宋体" w:cs="宋体"/>
          <w:b/>
          <w:bCs/>
          <w:sz w:val="28"/>
          <w:szCs w:val="28"/>
          <w:highlight w:val="none"/>
        </w:rPr>
      </w:pPr>
    </w:p>
    <w:p w14:paraId="5A8F8C9E">
      <w:pPr>
        <w:pStyle w:val="9"/>
        <w:spacing w:line="360" w:lineRule="auto"/>
        <w:ind w:left="-83" w:leftChars="-200" w:hanging="337" w:hangingChars="105"/>
        <w:jc w:val="center"/>
        <w:rPr>
          <w:rFonts w:hint="eastAsia" w:eastAsia="宋体" w:asciiTheme="minorEastAsia" w:hAnsiTheme="minorEastAsia" w:cstheme="minorEastAsia"/>
          <w:b/>
          <w:sz w:val="32"/>
          <w:szCs w:val="32"/>
          <w:highlight w:val="none"/>
          <w:u w:val="none"/>
        </w:rPr>
      </w:pPr>
      <w:r>
        <w:rPr>
          <w:rFonts w:hint="eastAsia" w:eastAsia="宋体" w:asciiTheme="minorEastAsia" w:hAnsiTheme="minorEastAsia" w:cstheme="minorEastAsia"/>
          <w:b/>
          <w:sz w:val="32"/>
          <w:szCs w:val="32"/>
          <w:highlight w:val="none"/>
          <w:u w:val="none"/>
        </w:rPr>
        <w:t>公开</w:t>
      </w:r>
      <w:r>
        <w:rPr>
          <w:rFonts w:hint="eastAsia" w:eastAsia="宋体" w:asciiTheme="minorEastAsia" w:hAnsiTheme="minorEastAsia" w:cstheme="minorEastAsia"/>
          <w:b/>
          <w:sz w:val="32"/>
          <w:szCs w:val="32"/>
          <w:highlight w:val="none"/>
          <w:u w:val="none"/>
          <w:lang w:val="en-US" w:eastAsia="zh-CN"/>
        </w:rPr>
        <w:t>比选</w:t>
      </w:r>
      <w:r>
        <w:rPr>
          <w:rFonts w:hint="eastAsia" w:eastAsia="宋体" w:asciiTheme="minorEastAsia" w:hAnsiTheme="minorEastAsia" w:cstheme="minorEastAsia"/>
          <w:b/>
          <w:sz w:val="32"/>
          <w:szCs w:val="32"/>
          <w:highlight w:val="none"/>
          <w:u w:val="none"/>
        </w:rPr>
        <w:t>邀请函</w:t>
      </w:r>
    </w:p>
    <w:p w14:paraId="65C52A2C">
      <w:pPr>
        <w:spacing w:line="360" w:lineRule="auto"/>
        <w:rPr>
          <w:rFonts w:hint="eastAsia" w:asciiTheme="minorEastAsia" w:hAnsiTheme="minorEastAsia" w:eastAsiaTheme="minorEastAsia" w:cstheme="minorEastAsia"/>
          <w:b/>
          <w:sz w:val="22"/>
          <w:szCs w:val="22"/>
          <w:highlight w:val="none"/>
        </w:rPr>
      </w:pPr>
      <w:r>
        <w:rPr>
          <w:rFonts w:hint="eastAsia" w:asciiTheme="minorEastAsia" w:hAnsiTheme="minorEastAsia" w:cstheme="minorEastAsia"/>
          <w:b/>
          <w:sz w:val="24"/>
          <w:szCs w:val="24"/>
          <w:highlight w:val="none"/>
        </w:rPr>
        <w:t>各供应商</w:t>
      </w:r>
      <w:r>
        <w:rPr>
          <w:rFonts w:hint="eastAsia" w:asciiTheme="minorEastAsia" w:hAnsiTheme="minorEastAsia" w:cstheme="minorEastAsia"/>
          <w:b/>
          <w:sz w:val="22"/>
          <w:szCs w:val="22"/>
          <w:highlight w:val="none"/>
        </w:rPr>
        <w:t>：</w:t>
      </w:r>
    </w:p>
    <w:p w14:paraId="2269A246">
      <w:pPr>
        <w:adjustRightInd w:val="0"/>
        <w:snapToGrid w:val="0"/>
        <w:spacing w:before="156" w:beforeLines="50" w:after="156" w:afterLines="50" w:line="360" w:lineRule="auto"/>
        <w:ind w:firstLine="480" w:firstLineChars="200"/>
        <w:jc w:val="left"/>
        <w:rPr>
          <w:rFonts w:hint="eastAsia" w:ascii="宋体" w:hAnsi="宋体" w:cs="宋体"/>
          <w:bCs/>
          <w:sz w:val="24"/>
          <w:szCs w:val="24"/>
          <w:highlight w:val="none"/>
        </w:rPr>
      </w:pPr>
      <w:r>
        <w:rPr>
          <w:rFonts w:hint="eastAsia" w:asciiTheme="minorEastAsia" w:hAnsiTheme="minorEastAsia" w:cstheme="minorEastAsia"/>
          <w:sz w:val="24"/>
          <w:szCs w:val="24"/>
          <w:highlight w:val="none"/>
        </w:rPr>
        <w:t>中山大学孙逸仙纪念医院（以下简称“我院”）依据我院的需求，现对我院《妇产科手术操作规范》视频出版项目公开挂网采购，欢迎符合条件的供应商参加响应报价。</w:t>
      </w:r>
    </w:p>
    <w:p w14:paraId="43A31D5C">
      <w:pPr>
        <w:numPr>
          <w:ilvl w:val="0"/>
          <w:numId w:val="2"/>
        </w:numPr>
        <w:tabs>
          <w:tab w:val="center" w:pos="4415"/>
        </w:tabs>
        <w:spacing w:line="360" w:lineRule="auto"/>
        <w:ind w:firstLine="482" w:firstLineChars="200"/>
        <w:rPr>
          <w:rFonts w:hint="eastAsia" w:asciiTheme="minorEastAsia" w:hAnsiTheme="minorEastAsia" w:cstheme="minorEastAsia"/>
          <w:b w:val="0"/>
          <w:bCs/>
          <w:sz w:val="24"/>
          <w:szCs w:val="24"/>
          <w:highlight w:val="none"/>
        </w:rPr>
      </w:pPr>
      <w:r>
        <w:rPr>
          <w:rFonts w:hint="eastAsia" w:asciiTheme="minorEastAsia" w:hAnsiTheme="minorEastAsia" w:cstheme="minorEastAsia"/>
          <w:b/>
          <w:sz w:val="24"/>
          <w:szCs w:val="24"/>
          <w:highlight w:val="none"/>
        </w:rPr>
        <w:t>项目名称：</w:t>
      </w:r>
      <w:r>
        <w:rPr>
          <w:rFonts w:hint="eastAsia" w:asciiTheme="minorEastAsia" w:hAnsiTheme="minorEastAsia" w:cstheme="minorEastAsia"/>
          <w:b w:val="0"/>
          <w:bCs/>
          <w:sz w:val="24"/>
          <w:szCs w:val="24"/>
          <w:highlight w:val="none"/>
        </w:rPr>
        <w:t>中山大学孙逸仙纪念医院《妇产科手术操作规范》视频出版</w:t>
      </w:r>
    </w:p>
    <w:p w14:paraId="567AE15B">
      <w:pPr>
        <w:numPr>
          <w:ilvl w:val="0"/>
          <w:numId w:val="0"/>
        </w:numPr>
        <w:tabs>
          <w:tab w:val="center" w:pos="4415"/>
        </w:tabs>
        <w:spacing w:line="360" w:lineRule="auto"/>
        <w:ind w:firstLine="482" w:firstLineChars="200"/>
        <w:rPr>
          <w:rFonts w:hint="eastAsia" w:asciiTheme="minorEastAsia" w:hAnsiTheme="minorEastAsia" w:cstheme="minorEastAsia"/>
          <w:sz w:val="24"/>
          <w:szCs w:val="24"/>
          <w:highlight w:val="none"/>
        </w:rPr>
      </w:pPr>
      <w:r>
        <w:rPr>
          <w:rFonts w:hint="eastAsia" w:asciiTheme="minorEastAsia" w:hAnsiTheme="minorEastAsia" w:cstheme="minorEastAsia"/>
          <w:b/>
          <w:sz w:val="24"/>
          <w:szCs w:val="24"/>
          <w:highlight w:val="none"/>
        </w:rPr>
        <w:t>二、</w:t>
      </w:r>
      <w:bookmarkStart w:id="0" w:name="_Hlk55324807"/>
      <w:r>
        <w:rPr>
          <w:rFonts w:hint="eastAsia" w:asciiTheme="minorEastAsia" w:hAnsiTheme="minorEastAsia" w:cstheme="minorEastAsia"/>
          <w:b/>
          <w:sz w:val="24"/>
          <w:szCs w:val="24"/>
          <w:highlight w:val="none"/>
        </w:rPr>
        <w:t>采购单位</w:t>
      </w:r>
      <w:bookmarkEnd w:id="0"/>
      <w:r>
        <w:rPr>
          <w:rFonts w:hint="eastAsia" w:asciiTheme="minorEastAsia" w:hAnsiTheme="minorEastAsia" w:cstheme="minorEastAsia"/>
          <w:b/>
          <w:bCs/>
          <w:sz w:val="24"/>
          <w:szCs w:val="24"/>
          <w:highlight w:val="none"/>
        </w:rPr>
        <w:t>：</w:t>
      </w:r>
      <w:r>
        <w:rPr>
          <w:rFonts w:hint="eastAsia" w:asciiTheme="minorEastAsia" w:hAnsiTheme="minorEastAsia" w:cstheme="minorEastAsia"/>
          <w:sz w:val="24"/>
          <w:szCs w:val="24"/>
          <w:highlight w:val="none"/>
        </w:rPr>
        <w:t>中山大学孙逸仙纪念医院</w:t>
      </w:r>
    </w:p>
    <w:p w14:paraId="6AEB4DA3">
      <w:pPr>
        <w:spacing w:line="360" w:lineRule="auto"/>
        <w:ind w:firstLine="484" w:firstLineChars="201"/>
        <w:rPr>
          <w:rFonts w:hint="eastAsia" w:asciiTheme="minorEastAsia" w:hAnsiTheme="minorEastAsia" w:cstheme="minorEastAsia"/>
          <w:sz w:val="24"/>
          <w:szCs w:val="24"/>
          <w:highlight w:val="none"/>
        </w:rPr>
      </w:pPr>
      <w:r>
        <w:rPr>
          <w:rFonts w:hint="eastAsia" w:asciiTheme="minorEastAsia" w:hAnsiTheme="minorEastAsia" w:cstheme="minorEastAsia"/>
          <w:b/>
          <w:sz w:val="24"/>
          <w:szCs w:val="24"/>
          <w:highlight w:val="none"/>
        </w:rPr>
        <w:t>三、项目地点</w:t>
      </w:r>
      <w:r>
        <w:rPr>
          <w:rFonts w:hint="eastAsia" w:asciiTheme="minorEastAsia" w:hAnsiTheme="minorEastAsia" w:cstheme="minorEastAsia"/>
          <w:b/>
          <w:bCs/>
          <w:sz w:val="24"/>
          <w:szCs w:val="24"/>
          <w:highlight w:val="none"/>
        </w:rPr>
        <w:t>：</w:t>
      </w:r>
      <w:r>
        <w:rPr>
          <w:rFonts w:hint="eastAsia" w:asciiTheme="minorEastAsia" w:hAnsiTheme="minorEastAsia" w:cstheme="minorEastAsia"/>
          <w:sz w:val="24"/>
          <w:szCs w:val="24"/>
          <w:highlight w:val="none"/>
        </w:rPr>
        <w:t>中山大学孙逸仙纪念医院北院区</w:t>
      </w:r>
    </w:p>
    <w:p w14:paraId="1FB48D04">
      <w:pPr>
        <w:spacing w:line="360" w:lineRule="auto"/>
        <w:ind w:firstLine="484" w:firstLineChars="201"/>
        <w:rPr>
          <w:rFonts w:hint="eastAsia" w:asciiTheme="minorEastAsia" w:hAnsiTheme="minorEastAsia" w:cstheme="minorEastAsia"/>
          <w:sz w:val="24"/>
          <w:szCs w:val="24"/>
          <w:highlight w:val="none"/>
        </w:rPr>
      </w:pPr>
      <w:r>
        <w:rPr>
          <w:rFonts w:hint="eastAsia" w:asciiTheme="minorEastAsia" w:hAnsiTheme="minorEastAsia" w:cstheme="minorEastAsia"/>
          <w:b/>
          <w:sz w:val="24"/>
          <w:szCs w:val="24"/>
          <w:highlight w:val="none"/>
        </w:rPr>
        <w:t>四、采购方式：</w:t>
      </w:r>
      <w:r>
        <w:rPr>
          <w:rFonts w:hint="eastAsia" w:asciiTheme="minorEastAsia" w:hAnsiTheme="minorEastAsia" w:cstheme="minorEastAsia"/>
          <w:sz w:val="24"/>
          <w:szCs w:val="24"/>
          <w:highlight w:val="none"/>
        </w:rPr>
        <w:t>公开</w:t>
      </w:r>
      <w:r>
        <w:rPr>
          <w:rFonts w:hint="eastAsia" w:asciiTheme="minorEastAsia" w:hAnsiTheme="minorEastAsia" w:cstheme="minorEastAsia"/>
          <w:sz w:val="24"/>
          <w:szCs w:val="24"/>
          <w:highlight w:val="none"/>
          <w:lang w:val="en-US" w:eastAsia="zh-CN"/>
        </w:rPr>
        <w:t>比选</w:t>
      </w:r>
      <w:r>
        <w:rPr>
          <w:rFonts w:hint="eastAsia" w:asciiTheme="minorEastAsia" w:hAnsiTheme="minorEastAsia" w:cstheme="minorEastAsia"/>
          <w:sz w:val="24"/>
          <w:szCs w:val="24"/>
          <w:highlight w:val="none"/>
        </w:rPr>
        <w:t>，综合性评价</w:t>
      </w:r>
    </w:p>
    <w:p w14:paraId="5CEC473E">
      <w:pPr>
        <w:spacing w:line="360" w:lineRule="auto"/>
        <w:ind w:firstLine="482" w:firstLineChars="200"/>
        <w:rPr>
          <w:rFonts w:hint="eastAsia" w:asciiTheme="minorEastAsia" w:hAnsiTheme="minorEastAsia" w:cstheme="minorEastAsia"/>
          <w:b/>
          <w:sz w:val="24"/>
          <w:szCs w:val="24"/>
          <w:highlight w:val="none"/>
        </w:rPr>
      </w:pPr>
      <w:r>
        <w:rPr>
          <w:rFonts w:hint="eastAsia" w:asciiTheme="minorEastAsia" w:hAnsiTheme="minorEastAsia" w:cstheme="minorEastAsia"/>
          <w:b/>
          <w:sz w:val="24"/>
          <w:szCs w:val="24"/>
          <w:highlight w:val="none"/>
        </w:rPr>
        <w:t>五、采购控制价：</w:t>
      </w:r>
    </w:p>
    <w:p w14:paraId="1702B09A">
      <w:pPr>
        <w:spacing w:line="360" w:lineRule="auto"/>
        <w:ind w:firstLine="480" w:firstLineChars="200"/>
        <w:rPr>
          <w:rFonts w:hint="eastAsia" w:ascii="宋体" w:hAnsi="宋体" w:cs="宋体"/>
          <w:sz w:val="24"/>
          <w:szCs w:val="24"/>
          <w:highlight w:val="none"/>
        </w:rPr>
      </w:pPr>
      <w:r>
        <w:rPr>
          <w:rFonts w:hint="eastAsia" w:asciiTheme="minorEastAsia" w:hAnsiTheme="minorEastAsia" w:cstheme="minorEastAsia"/>
          <w:sz w:val="24"/>
          <w:szCs w:val="24"/>
          <w:highlight w:val="none"/>
        </w:rPr>
        <w:t>1、最高限价：制作</w:t>
      </w:r>
      <w:r>
        <w:rPr>
          <w:rFonts w:hint="eastAsia" w:asciiTheme="minorEastAsia" w:hAnsiTheme="minorEastAsia" w:cstheme="minorEastAsia"/>
          <w:sz w:val="24"/>
          <w:szCs w:val="24"/>
          <w:highlight w:val="none"/>
          <w:lang w:val="en-US" w:eastAsia="zh-CN"/>
        </w:rPr>
        <w:t>及出版</w:t>
      </w:r>
      <w:r>
        <w:rPr>
          <w:rFonts w:hint="eastAsia" w:asciiTheme="minorEastAsia" w:hAnsiTheme="minorEastAsia" w:cstheme="minorEastAsia"/>
          <w:sz w:val="24"/>
          <w:szCs w:val="24"/>
          <w:highlight w:val="none"/>
        </w:rPr>
        <w:t>费用限额为</w:t>
      </w:r>
      <w:r>
        <w:rPr>
          <w:rFonts w:hint="eastAsia" w:ascii="宋体" w:hAnsi="宋体" w:cs="宋体"/>
          <w:color w:val="FF0000"/>
          <w:sz w:val="24"/>
          <w:szCs w:val="24"/>
          <w:highlight w:val="none"/>
        </w:rPr>
        <w:t>¥100,000.00</w:t>
      </w:r>
      <w:r>
        <w:rPr>
          <w:rFonts w:hint="eastAsia" w:ascii="宋体" w:hAnsi="宋体" w:cs="宋体"/>
          <w:sz w:val="24"/>
          <w:szCs w:val="24"/>
          <w:highlight w:val="none"/>
        </w:rPr>
        <w:t>元。</w:t>
      </w:r>
    </w:p>
    <w:p w14:paraId="6A369460">
      <w:pPr>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2</w:t>
      </w:r>
      <w:r>
        <w:rPr>
          <w:rFonts w:hint="eastAsia" w:asciiTheme="minorEastAsia" w:hAnsiTheme="minorEastAsia" w:cstheme="minorEastAsia"/>
          <w:sz w:val="24"/>
          <w:szCs w:val="24"/>
          <w:highlight w:val="none"/>
        </w:rPr>
        <w:t>、供应商必须对本项目的全部内容进行报价，如有缺漏或超出最高限价，将导致报价无效。</w:t>
      </w:r>
    </w:p>
    <w:p w14:paraId="225502E8">
      <w:pPr>
        <w:pStyle w:val="4"/>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lang w:val="en-US" w:eastAsia="zh-CN"/>
        </w:rPr>
        <w:t>3</w:t>
      </w:r>
      <w:r>
        <w:rPr>
          <w:rFonts w:hint="eastAsia" w:asciiTheme="minorEastAsia" w:hAnsiTheme="minorEastAsia" w:cstheme="minorEastAsia"/>
          <w:sz w:val="24"/>
          <w:szCs w:val="24"/>
          <w:highlight w:val="none"/>
        </w:rPr>
        <w:t>、资金来源：单位自有资金。</w:t>
      </w:r>
    </w:p>
    <w:p w14:paraId="789145EB">
      <w:pPr>
        <w:pStyle w:val="4"/>
        <w:spacing w:line="360" w:lineRule="auto"/>
        <w:ind w:firstLine="482" w:firstLineChars="200"/>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六、项目基本要求：</w:t>
      </w:r>
    </w:p>
    <w:p w14:paraId="69CECDEC">
      <w:pPr>
        <w:pStyle w:val="4"/>
        <w:spacing w:line="360" w:lineRule="auto"/>
        <w:ind w:firstLine="482" w:firstLineChars="200"/>
        <w:rPr>
          <w:rFonts w:hint="eastAsia" w:eastAsia="宋体" w:asciiTheme="minorEastAsia" w:hAnsiTheme="minorEastAsia" w:cstheme="minorEastAsia"/>
          <w:sz w:val="24"/>
          <w:szCs w:val="24"/>
          <w:highlight w:val="none"/>
          <w:lang w:val="en-US" w:eastAsia="zh-CN"/>
        </w:rPr>
      </w:pPr>
      <w:r>
        <w:rPr>
          <w:rFonts w:hint="eastAsia" w:asciiTheme="minorEastAsia" w:hAnsiTheme="minorEastAsia" w:cstheme="minorEastAsia"/>
          <w:b/>
          <w:bCs/>
          <w:sz w:val="24"/>
          <w:szCs w:val="24"/>
          <w:highlight w:val="none"/>
        </w:rPr>
        <w:t>1、项目名称：</w:t>
      </w:r>
      <w:r>
        <w:rPr>
          <w:rFonts w:hint="eastAsia" w:asciiTheme="minorEastAsia" w:hAnsiTheme="minorEastAsia" w:cstheme="minorEastAsia"/>
          <w:sz w:val="24"/>
          <w:szCs w:val="24"/>
          <w:highlight w:val="none"/>
        </w:rPr>
        <w:t>中山大学孙逸仙纪念医院《妇产科手术操作规范》视频</w:t>
      </w:r>
      <w:r>
        <w:rPr>
          <w:rFonts w:hint="eastAsia" w:asciiTheme="minorEastAsia" w:hAnsiTheme="minorEastAsia" w:cstheme="minorEastAsia"/>
          <w:sz w:val="24"/>
          <w:szCs w:val="24"/>
          <w:highlight w:val="none"/>
          <w:lang w:val="en-US" w:eastAsia="zh-CN"/>
        </w:rPr>
        <w:t>出版</w:t>
      </w:r>
    </w:p>
    <w:p w14:paraId="2B90BC65">
      <w:pPr>
        <w:pStyle w:val="4"/>
        <w:spacing w:line="360" w:lineRule="auto"/>
        <w:ind w:firstLine="482" w:firstLineChars="200"/>
        <w:rPr>
          <w:rFonts w:hint="eastAsia" w:asciiTheme="minorEastAsia" w:hAnsiTheme="minorEastAsia" w:cstheme="minorEastAsia"/>
          <w:sz w:val="24"/>
          <w:szCs w:val="24"/>
          <w:highlight w:val="none"/>
        </w:rPr>
      </w:pPr>
      <w:r>
        <w:rPr>
          <w:rFonts w:hint="eastAsia" w:asciiTheme="minorEastAsia" w:hAnsiTheme="minorEastAsia" w:cstheme="minorEastAsia"/>
          <w:b/>
          <w:bCs/>
          <w:sz w:val="24"/>
          <w:szCs w:val="24"/>
          <w:highlight w:val="none"/>
        </w:rPr>
        <w:t>2、制作内容：</w:t>
      </w:r>
      <w:r>
        <w:rPr>
          <w:rFonts w:hint="eastAsia" w:asciiTheme="minorEastAsia" w:hAnsiTheme="minorEastAsia" w:cstheme="minorEastAsia"/>
          <w:sz w:val="24"/>
          <w:szCs w:val="24"/>
          <w:highlight w:val="none"/>
        </w:rPr>
        <w:t>包括视频的</w:t>
      </w:r>
      <w:r>
        <w:rPr>
          <w:rFonts w:hint="eastAsia" w:asciiTheme="minorEastAsia" w:hAnsiTheme="minorEastAsia" w:cstheme="minorEastAsia"/>
          <w:sz w:val="24"/>
          <w:szCs w:val="24"/>
          <w:highlight w:val="none"/>
          <w:lang w:val="en-US" w:eastAsia="zh-CN"/>
        </w:rPr>
        <w:t>制作</w:t>
      </w:r>
      <w:r>
        <w:rPr>
          <w:rFonts w:hint="eastAsia" w:asciiTheme="minorEastAsia" w:hAnsiTheme="minorEastAsia" w:cstheme="minorEastAsia"/>
          <w:sz w:val="24"/>
          <w:szCs w:val="24"/>
          <w:highlight w:val="none"/>
        </w:rPr>
        <w:t>以及</w:t>
      </w:r>
      <w:r>
        <w:rPr>
          <w:rFonts w:hint="eastAsia" w:asciiTheme="minorEastAsia" w:hAnsiTheme="minorEastAsia" w:cstheme="minorEastAsia"/>
          <w:sz w:val="24"/>
          <w:szCs w:val="24"/>
          <w:highlight w:val="none"/>
          <w:lang w:val="en-US" w:eastAsia="zh-CN"/>
        </w:rPr>
        <w:t>出版</w:t>
      </w:r>
      <w:r>
        <w:rPr>
          <w:rFonts w:hint="eastAsia" w:asciiTheme="minorEastAsia" w:hAnsiTheme="minorEastAsia" w:cstheme="minorEastAsia"/>
          <w:sz w:val="24"/>
          <w:szCs w:val="24"/>
          <w:highlight w:val="none"/>
        </w:rPr>
        <w:t>，交付《妇产科手术操作规范》</w:t>
      </w:r>
      <w:r>
        <w:rPr>
          <w:rFonts w:hint="eastAsia" w:asciiTheme="minorEastAsia" w:hAnsiTheme="minorEastAsia" w:cstheme="minorEastAsia"/>
          <w:sz w:val="24"/>
          <w:szCs w:val="24"/>
          <w:highlight w:val="none"/>
          <w:lang w:val="en-US" w:eastAsia="zh-CN"/>
        </w:rPr>
        <w:t>视频课程</w:t>
      </w:r>
      <w:r>
        <w:rPr>
          <w:rFonts w:hint="eastAsia" w:asciiTheme="minorEastAsia" w:hAnsiTheme="minorEastAsia" w:cstheme="minorEastAsia"/>
          <w:sz w:val="24"/>
          <w:szCs w:val="24"/>
          <w:highlight w:val="none"/>
        </w:rPr>
        <w:t>，配合教学团队完成</w:t>
      </w:r>
      <w:r>
        <w:rPr>
          <w:rFonts w:hint="eastAsia" w:asciiTheme="minorEastAsia" w:hAnsiTheme="minorEastAsia" w:cstheme="minorEastAsia"/>
          <w:sz w:val="24"/>
          <w:szCs w:val="24"/>
          <w:highlight w:val="none"/>
          <w:lang w:val="en-US" w:eastAsia="zh-CN"/>
        </w:rPr>
        <w:t>课程</w:t>
      </w:r>
      <w:r>
        <w:rPr>
          <w:rFonts w:hint="eastAsia" w:asciiTheme="minorEastAsia" w:hAnsiTheme="minorEastAsia" w:cstheme="minorEastAsia"/>
          <w:sz w:val="24"/>
          <w:szCs w:val="24"/>
          <w:highlight w:val="none"/>
        </w:rPr>
        <w:t>设计，</w:t>
      </w:r>
      <w:r>
        <w:rPr>
          <w:rFonts w:hint="eastAsia" w:asciiTheme="minorEastAsia" w:hAnsiTheme="minorEastAsia" w:cstheme="minorEastAsia"/>
          <w:sz w:val="24"/>
          <w:szCs w:val="24"/>
          <w:highlight w:val="none"/>
          <w:lang w:val="en-US" w:eastAsia="zh-CN"/>
        </w:rPr>
        <w:t>素材收集</w:t>
      </w:r>
      <w:r>
        <w:rPr>
          <w:rFonts w:hint="eastAsia" w:asciiTheme="minorEastAsia" w:hAnsiTheme="minorEastAsia" w:cstheme="minorEastAsia"/>
          <w:sz w:val="24"/>
          <w:szCs w:val="24"/>
          <w:highlight w:val="none"/>
        </w:rPr>
        <w:t>，后期</w:t>
      </w:r>
      <w:r>
        <w:rPr>
          <w:rFonts w:hint="eastAsia" w:asciiTheme="minorEastAsia" w:hAnsiTheme="minorEastAsia" w:cstheme="minorEastAsia"/>
          <w:sz w:val="24"/>
          <w:szCs w:val="24"/>
          <w:highlight w:val="none"/>
          <w:lang w:val="en-US" w:eastAsia="zh-CN"/>
        </w:rPr>
        <w:t>制作</w:t>
      </w:r>
      <w:r>
        <w:rPr>
          <w:rFonts w:hint="eastAsia" w:asciiTheme="minorEastAsia" w:hAnsiTheme="minorEastAsia" w:cstheme="minorEastAsia"/>
          <w:sz w:val="24"/>
          <w:szCs w:val="24"/>
          <w:highlight w:val="none"/>
        </w:rPr>
        <w:t>以及</w:t>
      </w:r>
      <w:r>
        <w:rPr>
          <w:rFonts w:hint="eastAsia" w:asciiTheme="minorEastAsia" w:hAnsiTheme="minorEastAsia" w:cstheme="minorEastAsia"/>
          <w:sz w:val="24"/>
          <w:szCs w:val="24"/>
          <w:highlight w:val="none"/>
          <w:lang w:val="en-US" w:eastAsia="zh-CN"/>
        </w:rPr>
        <w:t>视频课程的出版</w:t>
      </w:r>
      <w:r>
        <w:rPr>
          <w:rFonts w:hint="eastAsia" w:asciiTheme="minorEastAsia" w:hAnsiTheme="minorEastAsia" w:cstheme="minorEastAsia"/>
          <w:sz w:val="24"/>
          <w:szCs w:val="24"/>
          <w:highlight w:val="none"/>
        </w:rPr>
        <w:t>，具体要求以教学团队需求为准。</w:t>
      </w:r>
    </w:p>
    <w:p w14:paraId="3AD0B503">
      <w:pPr>
        <w:pStyle w:val="4"/>
        <w:spacing w:line="360" w:lineRule="auto"/>
        <w:ind w:firstLine="482" w:firstLineChars="200"/>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3、交付要求：</w:t>
      </w:r>
    </w:p>
    <w:p w14:paraId="2372898B">
      <w:pPr>
        <w:pStyle w:val="4"/>
        <w:spacing w:line="360" w:lineRule="auto"/>
        <w:ind w:firstLine="480" w:firstLineChars="200"/>
        <w:rPr>
          <w:rFonts w:hint="eastAsia" w:eastAsia="宋体"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（1）整体作品内容需符合医学</w:t>
      </w:r>
      <w:r>
        <w:rPr>
          <w:rFonts w:hint="eastAsia" w:asciiTheme="minorEastAsia" w:hAnsiTheme="minorEastAsia" w:cstheme="minorEastAsia"/>
          <w:sz w:val="24"/>
          <w:szCs w:val="24"/>
          <w:highlight w:val="none"/>
          <w:lang w:val="en-US" w:eastAsia="zh-CN"/>
        </w:rPr>
        <w:t>视频课程的</w:t>
      </w:r>
      <w:r>
        <w:rPr>
          <w:rFonts w:hint="eastAsia" w:asciiTheme="minorEastAsia" w:hAnsiTheme="minorEastAsia" w:cstheme="minorEastAsia"/>
          <w:sz w:val="24"/>
          <w:szCs w:val="24"/>
          <w:highlight w:val="none"/>
        </w:rPr>
        <w:t>要求</w:t>
      </w:r>
      <w:r>
        <w:rPr>
          <w:rFonts w:hint="eastAsia" w:asciiTheme="minorEastAsia" w:hAnsiTheme="minorEastAsia" w:cstheme="minorEastAsia"/>
          <w:sz w:val="24"/>
          <w:szCs w:val="24"/>
          <w:highlight w:val="none"/>
          <w:lang w:eastAsia="zh-CN"/>
        </w:rPr>
        <w:t>。</w:t>
      </w:r>
    </w:p>
    <w:p w14:paraId="717D7025">
      <w:pPr>
        <w:pStyle w:val="4"/>
        <w:spacing w:line="360" w:lineRule="auto"/>
        <w:ind w:firstLine="480" w:firstLineChars="200"/>
        <w:rPr>
          <w:rFonts w:hint="eastAsia" w:eastAsia="宋体" w:asciiTheme="minorEastAsia" w:hAnsiTheme="minorEastAsia" w:cstheme="minorEastAsia"/>
          <w:sz w:val="24"/>
          <w:szCs w:val="24"/>
          <w:highlight w:val="none"/>
          <w:lang w:eastAsia="zh-CN"/>
        </w:rPr>
      </w:pPr>
      <w:r>
        <w:rPr>
          <w:rFonts w:hint="eastAsia" w:asciiTheme="minorEastAsia" w:hAnsiTheme="minorEastAsia" w:cstheme="minorEastAsia"/>
          <w:sz w:val="24"/>
          <w:szCs w:val="24"/>
          <w:highlight w:val="none"/>
        </w:rPr>
        <w:t>（2）根据</w:t>
      </w:r>
      <w:r>
        <w:rPr>
          <w:rFonts w:hint="eastAsia" w:asciiTheme="minorEastAsia" w:hAnsiTheme="minorEastAsia" w:cstheme="minorEastAsia"/>
          <w:sz w:val="24"/>
          <w:szCs w:val="24"/>
          <w:highlight w:val="none"/>
          <w:lang w:val="en-US" w:eastAsia="zh-CN"/>
        </w:rPr>
        <w:t>课程出版与</w:t>
      </w:r>
      <w:r>
        <w:rPr>
          <w:rFonts w:hint="eastAsia" w:asciiTheme="minorEastAsia" w:hAnsiTheme="minorEastAsia" w:cstheme="minorEastAsia"/>
          <w:sz w:val="24"/>
          <w:szCs w:val="24"/>
          <w:highlight w:val="none"/>
        </w:rPr>
        <w:t>教师要求</w:t>
      </w:r>
      <w:r>
        <w:rPr>
          <w:rFonts w:hint="eastAsia" w:asciiTheme="minorEastAsia" w:hAnsiTheme="minorEastAsia" w:cstheme="minorEastAsia"/>
          <w:sz w:val="24"/>
          <w:szCs w:val="24"/>
          <w:highlight w:val="none"/>
          <w:lang w:val="en-US" w:eastAsia="zh-CN"/>
        </w:rPr>
        <w:t>协商后</w:t>
      </w:r>
      <w:r>
        <w:rPr>
          <w:rFonts w:hint="eastAsia" w:asciiTheme="minorEastAsia" w:hAnsiTheme="minorEastAsia" w:cstheme="minorEastAsia"/>
          <w:sz w:val="24"/>
          <w:szCs w:val="24"/>
          <w:highlight w:val="none"/>
        </w:rPr>
        <w:t>完成</w:t>
      </w:r>
      <w:r>
        <w:rPr>
          <w:rFonts w:hint="eastAsia" w:asciiTheme="minorEastAsia" w:hAnsiTheme="minorEastAsia" w:cstheme="minorEastAsia"/>
          <w:sz w:val="24"/>
          <w:szCs w:val="24"/>
          <w:highlight w:val="none"/>
          <w:lang w:val="en-US" w:eastAsia="zh-CN"/>
        </w:rPr>
        <w:t>课程</w:t>
      </w:r>
      <w:r>
        <w:rPr>
          <w:rFonts w:hint="eastAsia" w:asciiTheme="minorEastAsia" w:hAnsiTheme="minorEastAsia" w:cstheme="minorEastAsia"/>
          <w:sz w:val="24"/>
          <w:szCs w:val="24"/>
          <w:highlight w:val="none"/>
        </w:rPr>
        <w:t>视频</w:t>
      </w:r>
      <w:r>
        <w:rPr>
          <w:rFonts w:hint="eastAsia" w:asciiTheme="minorEastAsia" w:hAnsiTheme="minorEastAsia" w:cstheme="minorEastAsia"/>
          <w:sz w:val="24"/>
          <w:szCs w:val="24"/>
          <w:highlight w:val="none"/>
          <w:lang w:val="en-US" w:eastAsia="zh-CN"/>
        </w:rPr>
        <w:t>的制作</w:t>
      </w:r>
      <w:r>
        <w:rPr>
          <w:rFonts w:hint="eastAsia" w:asciiTheme="minorEastAsia" w:hAnsiTheme="minorEastAsia" w:cstheme="minorEastAsia"/>
          <w:sz w:val="24"/>
          <w:szCs w:val="24"/>
          <w:highlight w:val="none"/>
          <w:lang w:eastAsia="zh-CN"/>
        </w:rPr>
        <w:t>。</w:t>
      </w:r>
    </w:p>
    <w:p w14:paraId="085DCCB7">
      <w:pPr>
        <w:pStyle w:val="4"/>
        <w:spacing w:line="360" w:lineRule="auto"/>
        <w:ind w:firstLine="480" w:firstLineChars="200"/>
        <w:rPr>
          <w:rFonts w:hint="default" w:eastAsia="宋体" w:asciiTheme="minorEastAsia" w:hAnsiTheme="minorEastAsia" w:cstheme="minorEastAsia"/>
          <w:sz w:val="24"/>
          <w:szCs w:val="24"/>
          <w:highlight w:val="none"/>
          <w:lang w:val="en-US" w:eastAsia="zh-CN"/>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根据课程出版要求</w:t>
      </w:r>
      <w:r>
        <w:rPr>
          <w:rFonts w:hint="eastAsia" w:asciiTheme="minorEastAsia" w:hAnsiTheme="minorEastAsia" w:cstheme="minorEastAsia"/>
          <w:sz w:val="24"/>
          <w:szCs w:val="24"/>
          <w:highlight w:val="none"/>
        </w:rPr>
        <w:t>进行</w:t>
      </w:r>
      <w:r>
        <w:rPr>
          <w:rFonts w:hint="eastAsia" w:asciiTheme="minorEastAsia" w:hAnsiTheme="minorEastAsia" w:cstheme="minorEastAsia"/>
          <w:sz w:val="24"/>
          <w:szCs w:val="24"/>
          <w:highlight w:val="none"/>
          <w:lang w:val="en-US" w:eastAsia="zh-CN"/>
        </w:rPr>
        <w:t>审稿，并提供符合出版要求的修改意见。</w:t>
      </w:r>
    </w:p>
    <w:p w14:paraId="1DF11A5F">
      <w:pPr>
        <w:pStyle w:val="4"/>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（4）根据教师提供的教学知识点内容，进行</w:t>
      </w:r>
      <w:r>
        <w:rPr>
          <w:rFonts w:hint="eastAsia" w:asciiTheme="minorEastAsia" w:hAnsiTheme="minorEastAsia" w:cstheme="minorEastAsia"/>
          <w:sz w:val="24"/>
          <w:szCs w:val="24"/>
          <w:highlight w:val="none"/>
          <w:lang w:val="en-US" w:eastAsia="zh-CN"/>
        </w:rPr>
        <w:t>整理修订</w:t>
      </w:r>
      <w:r>
        <w:rPr>
          <w:rFonts w:hint="eastAsia" w:asciiTheme="minorEastAsia" w:hAnsiTheme="minorEastAsia" w:cstheme="minorEastAsia"/>
          <w:sz w:val="24"/>
          <w:szCs w:val="24"/>
          <w:highlight w:val="none"/>
        </w:rPr>
        <w:t>。</w:t>
      </w:r>
    </w:p>
    <w:p w14:paraId="6A83E8B8">
      <w:pPr>
        <w:pStyle w:val="4"/>
        <w:spacing w:line="360" w:lineRule="auto"/>
        <w:ind w:firstLine="482" w:firstLineChars="200"/>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rPr>
        <w:t>4、技术要求：</w:t>
      </w:r>
    </w:p>
    <w:p w14:paraId="029776B6">
      <w:pPr>
        <w:pStyle w:val="4"/>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（1）图像精美，画音同步，无明显抖动跳跃、摇晃、倾斜、虚焦、噪点、色彩突变等现象；</w:t>
      </w:r>
    </w:p>
    <w:p w14:paraId="2BF31128">
      <w:pPr>
        <w:pStyle w:val="4"/>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（2）音频</w:t>
      </w:r>
      <w:r>
        <w:rPr>
          <w:rFonts w:hint="eastAsia" w:asciiTheme="minorEastAsia" w:hAnsiTheme="minorEastAsia" w:cstheme="minorEastAsia"/>
          <w:sz w:val="24"/>
          <w:szCs w:val="24"/>
          <w:highlight w:val="none"/>
          <w:lang w:val="en-US" w:eastAsia="zh-CN"/>
        </w:rPr>
        <w:t>清晰，无明显音画不同步，声音卡顿等现象</w:t>
      </w:r>
      <w:r>
        <w:rPr>
          <w:rFonts w:hint="eastAsia" w:asciiTheme="minorEastAsia" w:hAnsiTheme="minorEastAsia" w:cstheme="minorEastAsia"/>
          <w:sz w:val="24"/>
          <w:szCs w:val="24"/>
          <w:highlight w:val="none"/>
        </w:rPr>
        <w:t>；</w:t>
      </w:r>
    </w:p>
    <w:p w14:paraId="1BD088AD">
      <w:pPr>
        <w:pStyle w:val="4"/>
        <w:spacing w:line="360" w:lineRule="auto"/>
        <w:ind w:firstLine="480" w:firstLineChars="200"/>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（3）</w:t>
      </w:r>
      <w:r>
        <w:rPr>
          <w:rFonts w:hint="eastAsia" w:asciiTheme="minorEastAsia" w:hAnsiTheme="minorEastAsia" w:cstheme="minorEastAsia"/>
          <w:sz w:val="24"/>
          <w:szCs w:val="24"/>
          <w:highlight w:val="none"/>
          <w:lang w:val="en-US" w:eastAsia="zh-CN"/>
        </w:rPr>
        <w:t>需提供常见的视频播放格式文件，如：MP4、MOV、AVI等格式。</w:t>
      </w:r>
    </w:p>
    <w:p w14:paraId="56C50D30">
      <w:pPr>
        <w:pStyle w:val="14"/>
        <w:widowControl/>
        <w:spacing w:line="360" w:lineRule="auto"/>
        <w:ind w:firstLine="482" w:firstLineChars="200"/>
        <w:rPr>
          <w:rFonts w:hint="eastAsia" w:asciiTheme="minorEastAsia" w:hAnsiTheme="minorEastAsia" w:cstheme="minorEastAsia"/>
          <w:sz w:val="24"/>
          <w:szCs w:val="24"/>
          <w:highlight w:val="none"/>
        </w:rPr>
      </w:pPr>
      <w:r>
        <w:rPr>
          <w:rFonts w:hint="eastAsia" w:ascii="宋体" w:hAnsi="宋体"/>
          <w:b/>
          <w:sz w:val="24"/>
          <w:szCs w:val="24"/>
          <w:highlight w:val="none"/>
          <w:shd w:val="clear"/>
        </w:rPr>
        <w:t>5、供应商</w:t>
      </w:r>
      <w:r>
        <w:rPr>
          <w:rFonts w:hint="eastAsia" w:ascii="宋体" w:hAnsi="宋体"/>
          <w:b/>
          <w:sz w:val="24"/>
          <w:szCs w:val="24"/>
          <w:highlight w:val="none"/>
          <w:shd w:val="clear"/>
          <w:lang w:val="en-US" w:eastAsia="zh-CN"/>
        </w:rPr>
        <w:t>资格要求</w:t>
      </w:r>
      <w:r>
        <w:rPr>
          <w:rFonts w:hint="eastAsia" w:asciiTheme="minorEastAsia" w:hAnsiTheme="minorEastAsia" w:cstheme="minorEastAsia"/>
          <w:bCs/>
          <w:sz w:val="24"/>
          <w:szCs w:val="24"/>
          <w:highlight w:val="none"/>
          <w:shd w:val="clear"/>
        </w:rPr>
        <w:t>（资</w:t>
      </w:r>
      <w:r>
        <w:rPr>
          <w:rFonts w:hint="eastAsia" w:asciiTheme="minorEastAsia" w:hAnsiTheme="minorEastAsia" w:cstheme="minorEastAsia"/>
          <w:bCs/>
          <w:sz w:val="24"/>
          <w:szCs w:val="24"/>
          <w:highlight w:val="none"/>
        </w:rPr>
        <w:t>料均应</w:t>
      </w:r>
      <w:r>
        <w:rPr>
          <w:rFonts w:hint="eastAsia" w:asciiTheme="minorEastAsia" w:hAnsiTheme="minorEastAsia" w:cstheme="minorEastAsia"/>
          <w:b/>
          <w:sz w:val="24"/>
          <w:szCs w:val="24"/>
          <w:highlight w:val="none"/>
        </w:rPr>
        <w:t>加盖</w:t>
      </w:r>
      <w:r>
        <w:rPr>
          <w:rFonts w:hint="eastAsia" w:asciiTheme="minorEastAsia" w:hAnsiTheme="minorEastAsia" w:cstheme="minorEastAsia"/>
          <w:b/>
          <w:color w:val="0000FF"/>
          <w:sz w:val="24"/>
          <w:szCs w:val="24"/>
          <w:highlight w:val="none"/>
        </w:rPr>
        <w:t>鲜章</w:t>
      </w:r>
      <w:r>
        <w:rPr>
          <w:rFonts w:hint="eastAsia" w:asciiTheme="minorEastAsia" w:hAnsiTheme="minorEastAsia" w:cstheme="minorEastAsia"/>
          <w:sz w:val="24"/>
          <w:szCs w:val="24"/>
          <w:highlight w:val="none"/>
        </w:rPr>
        <w:t>）</w:t>
      </w:r>
    </w:p>
    <w:p w14:paraId="26870764">
      <w:pPr>
        <w:pStyle w:val="14"/>
        <w:widowControl/>
        <w:spacing w:line="360" w:lineRule="auto"/>
        <w:ind w:firstLine="480" w:firstLineChars="200"/>
        <w:rPr>
          <w:rFonts w:hint="eastAsia" w:ascii="宋体" w:hAnsi="宋体"/>
          <w:bCs/>
          <w:sz w:val="24"/>
          <w:szCs w:val="24"/>
          <w:highlight w:val="none"/>
        </w:rPr>
      </w:pPr>
      <w:r>
        <w:rPr>
          <w:rFonts w:hint="eastAsia" w:ascii="宋体" w:hAnsi="宋体"/>
          <w:bCs/>
          <w:sz w:val="24"/>
          <w:szCs w:val="24"/>
          <w:highlight w:val="none"/>
        </w:rPr>
        <w:t>（</w:t>
      </w:r>
      <w:r>
        <w:rPr>
          <w:rFonts w:ascii="宋体" w:hAnsi="宋体"/>
          <w:bCs/>
          <w:sz w:val="24"/>
          <w:szCs w:val="24"/>
          <w:highlight w:val="none"/>
        </w:rPr>
        <w:t>1</w:t>
      </w:r>
      <w:r>
        <w:rPr>
          <w:rFonts w:hint="eastAsia" w:ascii="宋体" w:hAnsi="宋体"/>
          <w:bCs/>
          <w:sz w:val="24"/>
          <w:szCs w:val="24"/>
          <w:highlight w:val="none"/>
        </w:rPr>
        <w:t>）</w:t>
      </w:r>
      <w:r>
        <w:rPr>
          <w:rFonts w:ascii="宋体" w:hAnsi="宋体"/>
          <w:bCs/>
          <w:sz w:val="24"/>
          <w:szCs w:val="24"/>
          <w:highlight w:val="none"/>
        </w:rPr>
        <w:t>具备独立承担民事责任能力的在中华人民共和国境内注册的法人。提供有效的营业执照复印件，如非“三证合一”证照，同时提供税务登记证复印件</w:t>
      </w:r>
      <w:r>
        <w:rPr>
          <w:rFonts w:hint="eastAsia" w:ascii="宋体" w:hAnsi="宋体"/>
          <w:bCs/>
          <w:sz w:val="24"/>
          <w:szCs w:val="24"/>
          <w:highlight w:val="none"/>
        </w:rPr>
        <w:t>；</w:t>
      </w:r>
    </w:p>
    <w:p w14:paraId="61EC43EF">
      <w:pPr>
        <w:pStyle w:val="14"/>
        <w:widowControl/>
        <w:spacing w:line="360" w:lineRule="auto"/>
        <w:ind w:firstLine="480" w:firstLineChars="200"/>
        <w:rPr>
          <w:rFonts w:hint="eastAsia" w:ascii="宋体" w:hAnsi="宋体"/>
          <w:bCs/>
          <w:sz w:val="24"/>
          <w:szCs w:val="24"/>
          <w:highlight w:val="none"/>
          <w:lang w:eastAsia="zh-CN"/>
        </w:rPr>
      </w:pPr>
      <w:r>
        <w:rPr>
          <w:rFonts w:hint="eastAsia" w:ascii="宋体" w:hAnsi="宋体"/>
          <w:bCs/>
          <w:sz w:val="24"/>
          <w:szCs w:val="24"/>
          <w:highlight w:val="none"/>
        </w:rPr>
        <w:t>（2）具有良好的商业信誉</w:t>
      </w:r>
      <w:r>
        <w:rPr>
          <w:rFonts w:hint="eastAsia" w:ascii="宋体" w:hAnsi="宋体"/>
          <w:bCs/>
          <w:sz w:val="24"/>
          <w:szCs w:val="24"/>
          <w:highlight w:val="none"/>
          <w:lang w:eastAsia="zh-CN"/>
        </w:rPr>
        <w:t>、健全的财务会计制度，在经营活动中没有重大违法记录。</w:t>
      </w:r>
    </w:p>
    <w:p w14:paraId="5C09F93F">
      <w:pPr>
        <w:spacing w:line="360" w:lineRule="auto"/>
        <w:ind w:firstLine="480" w:firstLineChars="200"/>
        <w:rPr>
          <w:rFonts w:hint="eastAsia" w:ascii="宋体" w:hAnsi="宋体" w:cs="宋体"/>
          <w:b w:val="0"/>
          <w:bCs/>
          <w:sz w:val="24"/>
          <w:szCs w:val="24"/>
          <w:highlight w:val="none"/>
        </w:rPr>
      </w:pPr>
      <w:r>
        <w:rPr>
          <w:rFonts w:hint="eastAsia" w:ascii="宋体" w:hAnsi="宋体"/>
          <w:b w:val="0"/>
          <w:bCs/>
          <w:sz w:val="24"/>
          <w:szCs w:val="24"/>
          <w:highlight w:val="none"/>
        </w:rPr>
        <w:t>（</w:t>
      </w:r>
      <w:r>
        <w:rPr>
          <w:rFonts w:hint="eastAsia" w:ascii="宋体" w:hAnsi="宋体"/>
          <w:b w:val="0"/>
          <w:bCs/>
          <w:sz w:val="24"/>
          <w:szCs w:val="24"/>
          <w:highlight w:val="none"/>
          <w:lang w:val="en-US" w:eastAsia="zh-CN"/>
        </w:rPr>
        <w:t>3</w:t>
      </w:r>
      <w:r>
        <w:rPr>
          <w:rFonts w:hint="eastAsia" w:ascii="宋体" w:hAnsi="宋体"/>
          <w:b w:val="0"/>
          <w:bCs/>
          <w:sz w:val="24"/>
          <w:szCs w:val="24"/>
          <w:highlight w:val="none"/>
        </w:rPr>
        <w:t>）</w:t>
      </w:r>
      <w:r>
        <w:rPr>
          <w:rFonts w:hint="eastAsia" w:ascii="宋体" w:hAnsi="宋体" w:cs="宋体"/>
          <w:b w:val="0"/>
          <w:bCs/>
          <w:sz w:val="24"/>
          <w:szCs w:val="24"/>
          <w:highlight w:val="none"/>
        </w:rPr>
        <w:t>不接受联合体报价。不得分包、转包。提供承诺函</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格式自拟</w:t>
      </w:r>
      <w:r>
        <w:rPr>
          <w:rFonts w:hint="eastAsia" w:ascii="宋体" w:hAnsi="宋体" w:cs="宋体"/>
          <w:b w:val="0"/>
          <w:bCs/>
          <w:sz w:val="24"/>
          <w:szCs w:val="24"/>
          <w:highlight w:val="none"/>
        </w:rPr>
        <w:t>。</w:t>
      </w:r>
    </w:p>
    <w:p w14:paraId="55823707">
      <w:pPr>
        <w:spacing w:line="360" w:lineRule="auto"/>
        <w:ind w:firstLine="482" w:firstLineChars="200"/>
        <w:rPr>
          <w:rFonts w:hint="eastAsia" w:ascii="宋体" w:hAnsi="宋体" w:cs="宋体"/>
          <w:b/>
          <w:sz w:val="24"/>
          <w:szCs w:val="24"/>
          <w:highlight w:val="none"/>
        </w:rPr>
      </w:pPr>
    </w:p>
    <w:p w14:paraId="3C599C52">
      <w:pPr>
        <w:pStyle w:val="14"/>
        <w:widowControl/>
        <w:spacing w:line="360" w:lineRule="auto"/>
        <w:ind w:firstLine="482" w:firstLineChars="200"/>
        <w:rPr>
          <w:rFonts w:hint="eastAsia" w:asciiTheme="minorEastAsia" w:hAnsiTheme="minorEastAsia" w:cstheme="minorEastAsia"/>
          <w:b/>
          <w:bCs/>
          <w:sz w:val="24"/>
          <w:szCs w:val="24"/>
          <w:highlight w:val="none"/>
        </w:rPr>
      </w:pPr>
      <w:r>
        <w:rPr>
          <w:rFonts w:hint="eastAsia" w:asciiTheme="minorEastAsia" w:hAnsiTheme="minorEastAsia" w:cstheme="minorEastAsia"/>
          <w:b/>
          <w:bCs/>
          <w:sz w:val="24"/>
          <w:szCs w:val="24"/>
          <w:highlight w:val="none"/>
          <w:lang w:val="en-US" w:eastAsia="zh-CN"/>
        </w:rPr>
        <w:t>七</w:t>
      </w:r>
      <w:r>
        <w:rPr>
          <w:rFonts w:hint="eastAsia" w:asciiTheme="minorEastAsia" w:hAnsiTheme="minorEastAsia" w:cstheme="minorEastAsia"/>
          <w:b/>
          <w:bCs/>
          <w:sz w:val="24"/>
          <w:szCs w:val="24"/>
          <w:highlight w:val="none"/>
        </w:rPr>
        <w:t>、综合评价要求</w:t>
      </w:r>
    </w:p>
    <w:p w14:paraId="62BC8E5B">
      <w:pPr>
        <w:pStyle w:val="14"/>
        <w:widowControl/>
        <w:spacing w:line="360" w:lineRule="auto"/>
        <w:ind w:firstLine="482" w:firstLineChars="200"/>
        <w:rPr>
          <w:rFonts w:hint="eastAsia" w:ascii="宋体" w:hAnsi="宋体"/>
          <w:bCs/>
          <w:sz w:val="24"/>
          <w:szCs w:val="24"/>
          <w:highlight w:val="none"/>
        </w:rPr>
      </w:pPr>
      <w:r>
        <w:rPr>
          <w:rFonts w:hint="eastAsia" w:asciiTheme="minorEastAsia" w:hAnsiTheme="minorEastAsia" w:cstheme="minorEastAsia"/>
          <w:b/>
          <w:bCs/>
          <w:sz w:val="24"/>
          <w:szCs w:val="24"/>
          <w:highlight w:val="none"/>
        </w:rPr>
        <w:t xml:space="preserve"> </w:t>
      </w:r>
      <w:r>
        <w:rPr>
          <w:rFonts w:hint="eastAsia" w:ascii="宋体" w:hAnsi="宋体"/>
          <w:bCs/>
          <w:sz w:val="24"/>
          <w:szCs w:val="24"/>
          <w:highlight w:val="none"/>
        </w:rPr>
        <w:t>供应商在完全满足以上5项基本要求的基础上，请根据“</w:t>
      </w:r>
      <w:r>
        <w:rPr>
          <w:rFonts w:hint="eastAsia" w:ascii="宋体" w:hAnsi="宋体"/>
          <w:b/>
          <w:sz w:val="24"/>
          <w:szCs w:val="24"/>
          <w:highlight w:val="none"/>
        </w:rPr>
        <w:t>附件5：《妇产科手术操作规范》视频</w:t>
      </w:r>
      <w:r>
        <w:rPr>
          <w:rFonts w:hint="eastAsia" w:ascii="宋体" w:hAnsi="宋体"/>
          <w:b/>
          <w:sz w:val="24"/>
          <w:szCs w:val="24"/>
          <w:highlight w:val="none"/>
          <w:lang w:val="en-US" w:eastAsia="zh-CN"/>
        </w:rPr>
        <w:t>出版</w:t>
      </w:r>
      <w:r>
        <w:rPr>
          <w:rFonts w:hint="eastAsia" w:ascii="宋体" w:hAnsi="宋体"/>
          <w:b/>
          <w:sz w:val="24"/>
          <w:szCs w:val="24"/>
          <w:highlight w:val="none"/>
        </w:rPr>
        <w:t>项目-技术服务评分表</w:t>
      </w:r>
      <w:r>
        <w:rPr>
          <w:rFonts w:hint="eastAsia" w:ascii="宋体" w:hAnsi="宋体"/>
          <w:bCs/>
          <w:sz w:val="24"/>
          <w:szCs w:val="24"/>
          <w:highlight w:val="none"/>
        </w:rPr>
        <w:t>”，提供相关材料，以供评分。</w:t>
      </w:r>
    </w:p>
    <w:p w14:paraId="1E3FD98C">
      <w:pPr>
        <w:pStyle w:val="4"/>
        <w:spacing w:line="360" w:lineRule="auto"/>
        <w:ind w:firstLine="480" w:firstLineChars="200"/>
        <w:rPr>
          <w:rFonts w:hint="eastAsia" w:asciiTheme="minorEastAsia" w:hAnsiTheme="minorEastAsia" w:cstheme="minorEastAsia"/>
          <w:sz w:val="24"/>
          <w:szCs w:val="24"/>
          <w:highlight w:val="none"/>
        </w:rPr>
      </w:pPr>
    </w:p>
    <w:p w14:paraId="50FC97B2">
      <w:pPr>
        <w:pStyle w:val="6"/>
        <w:adjustRightInd w:val="0"/>
        <w:snapToGrid w:val="0"/>
        <w:spacing w:line="360" w:lineRule="auto"/>
        <w:ind w:firstLine="482" w:firstLineChars="200"/>
        <w:jc w:val="left"/>
        <w:rPr>
          <w:rFonts w:hint="eastAsia" w:hAnsi="宋体" w:cs="宋体"/>
          <w:b/>
          <w:bCs/>
          <w:sz w:val="24"/>
          <w:highlight w:val="none"/>
        </w:rPr>
      </w:pPr>
      <w:r>
        <w:rPr>
          <w:rFonts w:hint="eastAsia" w:hAnsi="宋体" w:cs="宋体"/>
          <w:b/>
          <w:bCs/>
          <w:sz w:val="24"/>
          <w:highlight w:val="none"/>
          <w:lang w:val="en-US" w:eastAsia="zh-CN"/>
        </w:rPr>
        <w:t>八</w:t>
      </w:r>
      <w:r>
        <w:rPr>
          <w:rFonts w:hint="eastAsia" w:hAnsi="宋体" w:cs="宋体"/>
          <w:b/>
          <w:bCs/>
          <w:sz w:val="24"/>
          <w:highlight w:val="none"/>
        </w:rPr>
        <w:t>、</w:t>
      </w:r>
      <w:r>
        <w:rPr>
          <w:rStyle w:val="13"/>
          <w:rFonts w:hint="eastAsia" w:hAnsi="宋体" w:cs="宋体"/>
          <w:bCs/>
          <w:color w:val="000000"/>
          <w:sz w:val="24"/>
          <w:highlight w:val="none"/>
        </w:rPr>
        <w:t>报名资料提交的相关事项</w:t>
      </w:r>
    </w:p>
    <w:p w14:paraId="067CD186">
      <w:pPr>
        <w:pStyle w:val="15"/>
        <w:adjustRightInd w:val="0"/>
        <w:snapToGrid w:val="0"/>
        <w:spacing w:line="360" w:lineRule="auto"/>
        <w:ind w:firstLine="480"/>
        <w:jc w:val="left"/>
        <w:rPr>
          <w:rFonts w:hint="eastAsia" w:ascii="宋体" w:hAnsi="宋体" w:cs="宋体"/>
          <w:b/>
          <w:bCs/>
          <w:color w:val="FF0000"/>
          <w:sz w:val="24"/>
          <w:szCs w:val="24"/>
          <w:highlight w:val="none"/>
        </w:rPr>
      </w:pPr>
      <w:r>
        <w:rPr>
          <w:rFonts w:hint="eastAsia" w:ascii="宋体" w:hAnsi="宋体" w:cs="宋体"/>
          <w:sz w:val="24"/>
          <w:szCs w:val="24"/>
          <w:highlight w:val="none"/>
        </w:rPr>
        <w:t>1、报名方式：电子邮件报名。</w:t>
      </w:r>
    </w:p>
    <w:p w14:paraId="49A2351B">
      <w:pPr>
        <w:tabs>
          <w:tab w:val="center" w:pos="4415"/>
        </w:tabs>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2、邮件主题：</w:t>
      </w:r>
      <w:r>
        <w:rPr>
          <w:rFonts w:hint="eastAsia" w:asciiTheme="minorEastAsia" w:hAnsiTheme="minorEastAsia" w:cstheme="minorEastAsia"/>
          <w:sz w:val="24"/>
          <w:szCs w:val="24"/>
          <w:highlight w:val="none"/>
        </w:rPr>
        <w:t>《妇产科手术操作规范》视频出版</w:t>
      </w:r>
      <w:r>
        <w:rPr>
          <w:rFonts w:hint="eastAsia" w:ascii="宋体" w:hAnsi="宋体" w:cs="宋体"/>
          <w:bCs/>
          <w:sz w:val="24"/>
          <w:szCs w:val="24"/>
          <w:highlight w:val="none"/>
        </w:rPr>
        <w:t>+供应商名称</w:t>
      </w:r>
      <w:r>
        <w:rPr>
          <w:rFonts w:hint="eastAsia" w:ascii="宋体" w:hAnsi="宋体" w:cs="宋体"/>
          <w:sz w:val="24"/>
          <w:szCs w:val="24"/>
          <w:highlight w:val="none"/>
        </w:rPr>
        <w:t>。</w:t>
      </w:r>
    </w:p>
    <w:p w14:paraId="78A05462">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3、邮件正文：内容包括</w:t>
      </w:r>
      <w:r>
        <w:rPr>
          <w:rFonts w:hint="eastAsia" w:ascii="宋体" w:hAnsi="宋体" w:cs="宋体"/>
          <w:b/>
          <w:bCs/>
          <w:sz w:val="24"/>
          <w:szCs w:val="24"/>
          <w:highlight w:val="none"/>
        </w:rPr>
        <w:t>供应商名称、项目联系人、联系电话、联系邮箱等</w:t>
      </w:r>
      <w:r>
        <w:rPr>
          <w:rFonts w:hint="eastAsia" w:ascii="宋体" w:hAnsi="宋体" w:cs="宋体"/>
          <w:sz w:val="24"/>
          <w:szCs w:val="24"/>
          <w:highlight w:val="none"/>
        </w:rPr>
        <w:t>。</w:t>
      </w:r>
    </w:p>
    <w:p w14:paraId="0177AF63">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4、邮件附件：《报名文件》正本扫描PDF文件，</w:t>
      </w:r>
      <w:r>
        <w:rPr>
          <w:rFonts w:hint="eastAsia" w:ascii="宋体" w:hAnsi="宋体" w:cs="宋体"/>
          <w:b/>
          <w:bCs/>
          <w:sz w:val="24"/>
          <w:szCs w:val="24"/>
          <w:highlight w:val="none"/>
        </w:rPr>
        <w:t>报名文件命名方式</w:t>
      </w:r>
      <w:r>
        <w:rPr>
          <w:rFonts w:hint="eastAsia" w:ascii="宋体" w:hAnsi="宋体" w:cs="宋体"/>
          <w:sz w:val="24"/>
          <w:szCs w:val="24"/>
          <w:highlight w:val="none"/>
        </w:rPr>
        <w:t>（报名文件-项目名称-供应商名称）。</w:t>
      </w:r>
    </w:p>
    <w:p w14:paraId="29A4DF3C">
      <w:pPr>
        <w:pStyle w:val="15"/>
        <w:adjustRightInd w:val="0"/>
        <w:snapToGrid w:val="0"/>
        <w:spacing w:line="360" w:lineRule="auto"/>
        <w:ind w:firstLine="480"/>
        <w:jc w:val="left"/>
        <w:rPr>
          <w:rFonts w:hint="eastAsia" w:ascii="宋体" w:hAnsi="宋体" w:cs="宋体"/>
          <w:bCs/>
          <w:sz w:val="24"/>
          <w:szCs w:val="24"/>
          <w:highlight w:val="none"/>
        </w:rPr>
      </w:pPr>
      <w:r>
        <w:rPr>
          <w:rFonts w:hint="eastAsia" w:ascii="宋体" w:hAnsi="宋体" w:cs="宋体"/>
          <w:sz w:val="24"/>
          <w:szCs w:val="24"/>
          <w:highlight w:val="none"/>
        </w:rPr>
        <w:t>5、报名截止时间：2025年</w:t>
      </w:r>
      <w:r>
        <w:rPr>
          <w:rFonts w:hint="eastAsia" w:ascii="宋体" w:hAnsi="宋体" w:cs="宋体"/>
          <w:color w:val="FF0000"/>
          <w:sz w:val="24"/>
          <w:szCs w:val="24"/>
          <w:highlight w:val="none"/>
          <w:lang w:val="en-US" w:eastAsia="zh-CN"/>
        </w:rPr>
        <w:t>9</w:t>
      </w:r>
      <w:r>
        <w:rPr>
          <w:rFonts w:hint="eastAsia" w:ascii="宋体" w:hAnsi="宋体" w:cs="宋体"/>
          <w:color w:val="FF0000"/>
          <w:sz w:val="24"/>
          <w:szCs w:val="24"/>
          <w:highlight w:val="none"/>
        </w:rPr>
        <w:t>月</w:t>
      </w:r>
      <w:r>
        <w:rPr>
          <w:rFonts w:hint="eastAsia" w:ascii="宋体" w:hAnsi="宋体" w:cs="宋体"/>
          <w:color w:val="FF0000"/>
          <w:sz w:val="24"/>
          <w:szCs w:val="24"/>
          <w:highlight w:val="none"/>
          <w:lang w:val="en-US" w:eastAsia="zh-CN"/>
        </w:rPr>
        <w:t>29</w:t>
      </w:r>
      <w:r>
        <w:rPr>
          <w:rFonts w:hint="eastAsia" w:ascii="宋体" w:hAnsi="宋体" w:cs="宋体"/>
          <w:color w:val="FF0000"/>
          <w:sz w:val="24"/>
          <w:szCs w:val="24"/>
          <w:highlight w:val="none"/>
        </w:rPr>
        <w:t>日1</w:t>
      </w:r>
      <w:r>
        <w:rPr>
          <w:rFonts w:hint="eastAsia" w:ascii="宋体" w:hAnsi="宋体" w:cs="宋体"/>
          <w:color w:val="FF0000"/>
          <w:sz w:val="24"/>
          <w:szCs w:val="24"/>
          <w:highlight w:val="none"/>
          <w:lang w:val="en-US" w:eastAsia="zh-CN"/>
        </w:rPr>
        <w:t>7</w:t>
      </w:r>
      <w:r>
        <w:rPr>
          <w:rFonts w:hint="eastAsia" w:ascii="宋体" w:hAnsi="宋体" w:cs="宋体"/>
          <w:color w:val="FF0000"/>
          <w:sz w:val="24"/>
          <w:szCs w:val="24"/>
          <w:highlight w:val="none"/>
        </w:rPr>
        <w:t>:00</w:t>
      </w:r>
      <w:r>
        <w:rPr>
          <w:rFonts w:hint="eastAsia" w:ascii="宋体" w:hAnsi="宋体" w:cs="宋体"/>
          <w:sz w:val="24"/>
          <w:szCs w:val="24"/>
          <w:highlight w:val="none"/>
        </w:rPr>
        <w:t>，以邮件接收时间为准，</w:t>
      </w:r>
      <w:r>
        <w:rPr>
          <w:rFonts w:hint="eastAsia" w:ascii="宋体" w:hAnsi="宋体" w:cs="宋体"/>
          <w:bCs/>
          <w:sz w:val="24"/>
          <w:szCs w:val="24"/>
          <w:highlight w:val="none"/>
        </w:rPr>
        <w:t>超时视为无效报名。</w:t>
      </w:r>
    </w:p>
    <w:p w14:paraId="13BB970E">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sz w:val="24"/>
          <w:szCs w:val="24"/>
          <w:highlight w:val="none"/>
        </w:rPr>
        <w:t>6、</w:t>
      </w:r>
      <w:r>
        <w:rPr>
          <w:rFonts w:hint="eastAsia" w:ascii="宋体" w:hAnsi="宋体" w:cs="宋体"/>
          <w:sz w:val="24"/>
          <w:szCs w:val="24"/>
          <w:highlight w:val="none"/>
        </w:rPr>
        <w:t>报名所需提供资料及要求：详见</w:t>
      </w:r>
      <w:r>
        <w:rPr>
          <w:rFonts w:hint="eastAsia" w:ascii="宋体" w:hAnsi="宋体" w:cs="宋体"/>
          <w:sz w:val="24"/>
          <w:szCs w:val="24"/>
          <w:highlight w:val="none"/>
          <w:lang w:val="en-US" w:eastAsia="zh-CN"/>
        </w:rPr>
        <w:t>比选</w:t>
      </w:r>
      <w:r>
        <w:rPr>
          <w:rFonts w:hint="eastAsia" w:ascii="宋体" w:hAnsi="宋体" w:cs="宋体"/>
          <w:sz w:val="24"/>
          <w:szCs w:val="24"/>
          <w:highlight w:val="none"/>
        </w:rPr>
        <w:t>文件</w:t>
      </w:r>
      <w:r>
        <w:rPr>
          <w:rFonts w:hint="eastAsia" w:ascii="宋体" w:hAnsi="宋体" w:cs="宋体"/>
          <w:b/>
          <w:bCs/>
          <w:color w:val="0000FF"/>
          <w:sz w:val="24"/>
          <w:szCs w:val="24"/>
          <w:highlight w:val="none"/>
        </w:rPr>
        <w:t>“附件1：报名资料格式模板”</w:t>
      </w:r>
      <w:r>
        <w:rPr>
          <w:rFonts w:hint="eastAsia" w:ascii="宋体" w:hAnsi="宋体" w:cs="宋体"/>
          <w:sz w:val="24"/>
          <w:szCs w:val="24"/>
          <w:highlight w:val="none"/>
        </w:rPr>
        <w:t>。</w:t>
      </w:r>
    </w:p>
    <w:p w14:paraId="7FDFAFEE">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7、</w:t>
      </w:r>
      <w:r>
        <w:rPr>
          <w:rFonts w:ascii="宋体" w:hAnsi="宋体" w:cs="宋体"/>
          <w:sz w:val="24"/>
          <w:szCs w:val="24"/>
          <w:highlight w:val="none"/>
        </w:rPr>
        <w:t>报名时提交的资料查验不代表资格审查的最终通过或合格。</w:t>
      </w:r>
    </w:p>
    <w:p w14:paraId="3E7A58E4">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8、供应商的报名邮箱视为采购人采购过程中成交通知书及相关答疑回复的电子送达地址；电子文书成功发送至供应商提供的电子送达地址时，视为已送达。</w:t>
      </w:r>
    </w:p>
    <w:p w14:paraId="59AA2A29">
      <w:pPr>
        <w:pStyle w:val="15"/>
        <w:adjustRightInd w:val="0"/>
        <w:snapToGrid w:val="0"/>
        <w:spacing w:line="360" w:lineRule="auto"/>
        <w:ind w:firstLine="480"/>
        <w:jc w:val="left"/>
        <w:rPr>
          <w:rFonts w:hint="eastAsia" w:ascii="宋体" w:hAnsi="宋体" w:cs="宋体"/>
          <w:sz w:val="24"/>
          <w:szCs w:val="24"/>
          <w:highlight w:val="none"/>
        </w:rPr>
      </w:pPr>
    </w:p>
    <w:p w14:paraId="5B95BFB5">
      <w:pPr>
        <w:pStyle w:val="15"/>
        <w:adjustRightInd w:val="0"/>
        <w:snapToGrid w:val="0"/>
        <w:spacing w:line="360" w:lineRule="auto"/>
        <w:ind w:firstLine="480"/>
        <w:jc w:val="left"/>
        <w:rPr>
          <w:rFonts w:hint="eastAsia" w:ascii="宋体" w:hAnsi="宋体" w:cs="宋体"/>
          <w:sz w:val="24"/>
          <w:szCs w:val="24"/>
          <w:highlight w:val="none"/>
        </w:rPr>
      </w:pPr>
    </w:p>
    <w:p w14:paraId="23D3D117">
      <w:pPr>
        <w:pStyle w:val="15"/>
        <w:adjustRightInd w:val="0"/>
        <w:snapToGrid w:val="0"/>
        <w:spacing w:line="360" w:lineRule="auto"/>
        <w:ind w:firstLine="480"/>
        <w:jc w:val="left"/>
        <w:rPr>
          <w:rFonts w:hint="eastAsia" w:ascii="宋体" w:hAnsi="宋体" w:cs="宋体"/>
          <w:sz w:val="24"/>
          <w:szCs w:val="24"/>
          <w:highlight w:val="none"/>
        </w:rPr>
      </w:pPr>
    </w:p>
    <w:p w14:paraId="541248DD">
      <w:pPr>
        <w:pStyle w:val="15"/>
        <w:adjustRightInd w:val="0"/>
        <w:snapToGrid w:val="0"/>
        <w:spacing w:line="360" w:lineRule="auto"/>
        <w:ind w:firstLine="482"/>
        <w:jc w:val="left"/>
        <w:rPr>
          <w:rFonts w:hint="eastAsia" w:ascii="宋体" w:hAnsi="宋体" w:cs="宋体"/>
          <w:b/>
          <w:bCs/>
          <w:sz w:val="24"/>
          <w:szCs w:val="24"/>
          <w:highlight w:val="none"/>
        </w:rPr>
      </w:pPr>
      <w:r>
        <w:rPr>
          <w:rFonts w:hint="eastAsia" w:ascii="宋体" w:hAnsi="宋体" w:cs="宋体"/>
          <w:b/>
          <w:bCs/>
          <w:sz w:val="24"/>
          <w:szCs w:val="24"/>
          <w:highlight w:val="none"/>
        </w:rPr>
        <w:t>九、采购人联系方式</w:t>
      </w:r>
    </w:p>
    <w:p w14:paraId="2226FD41">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1、联系人：贺老师</w:t>
      </w:r>
    </w:p>
    <w:p w14:paraId="7331F9AA">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2、电话：020-81332066，</w:t>
      </w:r>
      <w:r>
        <w:rPr>
          <w:rFonts w:hint="eastAsia" w:ascii="宋体" w:hAnsi="宋体" w:cs="宋体"/>
          <w:color w:val="000000" w:themeColor="text1"/>
          <w:sz w:val="24"/>
          <w:szCs w:val="24"/>
          <w:highlight w:val="none"/>
          <w14:textFill>
            <w14:solidFill>
              <w14:schemeClr w14:val="tx1"/>
            </w14:solidFill>
          </w14:textFill>
        </w:rPr>
        <w:t>工作日8:00-12:00、14:30-17:30</w:t>
      </w:r>
    </w:p>
    <w:p w14:paraId="4FAC4333">
      <w:pPr>
        <w:pStyle w:val="15"/>
        <w:adjustRightInd w:val="0"/>
        <w:snapToGrid w:val="0"/>
        <w:spacing w:line="360" w:lineRule="auto"/>
        <w:jc w:val="left"/>
        <w:rPr>
          <w:rFonts w:hint="default" w:ascii="宋体" w:hAnsi="宋体" w:eastAsia="宋体" w:cs="宋体"/>
          <w:sz w:val="24"/>
          <w:szCs w:val="24"/>
          <w:highlight w:val="none"/>
          <w:lang w:val="en-US" w:eastAsia="zh-CN"/>
        </w:rPr>
      </w:pPr>
      <w:r>
        <w:rPr>
          <w:rFonts w:hint="eastAsia" w:ascii="宋体" w:hAnsi="宋体" w:cs="宋体"/>
          <w:sz w:val="24"/>
          <w:szCs w:val="24"/>
          <w:highlight w:val="none"/>
        </w:rPr>
        <w:t>3、电子邮箱：sysmhjxjyk@mail.sysu.edu.cn</w:t>
      </w:r>
    </w:p>
    <w:p w14:paraId="44E213BF">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4、联系地址：广州市越秀区长堤大马路171号一方长堤健康产业中心903室</w:t>
      </w:r>
    </w:p>
    <w:p w14:paraId="77C9071C">
      <w:pPr>
        <w:pStyle w:val="15"/>
        <w:adjustRightInd w:val="0"/>
        <w:snapToGrid w:val="0"/>
        <w:spacing w:line="360" w:lineRule="auto"/>
        <w:ind w:firstLine="480"/>
        <w:jc w:val="left"/>
        <w:rPr>
          <w:rFonts w:hint="eastAsia" w:ascii="宋体" w:hAnsi="宋体" w:eastAsia="宋体" w:cs="宋体"/>
          <w:sz w:val="24"/>
          <w:szCs w:val="24"/>
          <w:highlight w:val="none"/>
          <w:lang w:eastAsia="zh-CN"/>
        </w:rPr>
      </w:pPr>
      <w:r>
        <w:rPr>
          <w:rFonts w:hint="eastAsia" w:ascii="宋体" w:hAnsi="宋体" w:cs="宋体"/>
          <w:sz w:val="24"/>
          <w:szCs w:val="24"/>
          <w:highlight w:val="none"/>
        </w:rPr>
        <w:t>5、邮编：510120</w:t>
      </w:r>
    </w:p>
    <w:p w14:paraId="70AC79A7">
      <w:pPr>
        <w:pStyle w:val="15"/>
        <w:adjustRightInd w:val="0"/>
        <w:snapToGrid w:val="0"/>
        <w:spacing w:line="360" w:lineRule="auto"/>
        <w:ind w:firstLine="480"/>
        <w:jc w:val="left"/>
        <w:rPr>
          <w:rFonts w:hint="eastAsia" w:ascii="宋体" w:hAnsi="宋体" w:cs="宋体"/>
          <w:sz w:val="24"/>
          <w:szCs w:val="24"/>
          <w:highlight w:val="none"/>
        </w:rPr>
      </w:pPr>
    </w:p>
    <w:p w14:paraId="0C0FED3F">
      <w:pPr>
        <w:pStyle w:val="15"/>
        <w:adjustRightInd w:val="0"/>
        <w:snapToGrid w:val="0"/>
        <w:spacing w:line="360" w:lineRule="auto"/>
        <w:ind w:firstLine="482"/>
        <w:jc w:val="left"/>
        <w:rPr>
          <w:rFonts w:hint="eastAsia" w:ascii="宋体" w:hAnsi="宋体" w:cs="宋体"/>
          <w:b/>
          <w:bCs/>
          <w:sz w:val="24"/>
          <w:szCs w:val="24"/>
          <w:highlight w:val="none"/>
        </w:rPr>
      </w:pPr>
      <w:r>
        <w:rPr>
          <w:rFonts w:hint="eastAsia" w:ascii="宋体" w:hAnsi="宋体" w:cs="宋体"/>
          <w:b/>
          <w:bCs/>
          <w:sz w:val="24"/>
          <w:szCs w:val="24"/>
          <w:highlight w:val="none"/>
        </w:rPr>
        <w:t>十、公告期限</w:t>
      </w:r>
    </w:p>
    <w:p w14:paraId="26BC5A5E">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自本公告发布之日起</w:t>
      </w:r>
      <w:r>
        <w:rPr>
          <w:rFonts w:hint="eastAsia" w:ascii="宋体" w:hAnsi="宋体" w:cs="宋体"/>
          <w:sz w:val="24"/>
          <w:szCs w:val="24"/>
          <w:highlight w:val="none"/>
          <w:lang w:val="en-US" w:eastAsia="zh-CN"/>
        </w:rPr>
        <w:t>5</w:t>
      </w:r>
      <w:r>
        <w:rPr>
          <w:rFonts w:hint="eastAsia" w:ascii="宋体" w:hAnsi="宋体" w:cs="宋体"/>
          <w:sz w:val="24"/>
          <w:szCs w:val="24"/>
          <w:highlight w:val="none"/>
        </w:rPr>
        <w:t>个工作日。</w:t>
      </w:r>
    </w:p>
    <w:p w14:paraId="2AD28567">
      <w:pPr>
        <w:pStyle w:val="15"/>
        <w:adjustRightInd w:val="0"/>
        <w:snapToGrid w:val="0"/>
        <w:spacing w:line="360" w:lineRule="auto"/>
        <w:ind w:firstLine="480"/>
        <w:jc w:val="left"/>
        <w:rPr>
          <w:rFonts w:hint="eastAsia" w:ascii="宋体" w:hAnsi="宋体" w:cs="宋体"/>
          <w:sz w:val="24"/>
          <w:szCs w:val="24"/>
          <w:highlight w:val="none"/>
        </w:rPr>
      </w:pPr>
    </w:p>
    <w:p w14:paraId="671F925A">
      <w:pPr>
        <w:pStyle w:val="15"/>
        <w:adjustRightInd w:val="0"/>
        <w:snapToGrid w:val="0"/>
        <w:spacing w:line="360" w:lineRule="auto"/>
        <w:ind w:firstLine="482"/>
        <w:jc w:val="left"/>
        <w:rPr>
          <w:rFonts w:hint="eastAsia" w:ascii="宋体" w:hAnsi="宋体" w:cs="宋体"/>
          <w:sz w:val="24"/>
          <w:szCs w:val="24"/>
          <w:highlight w:val="none"/>
          <w:shd w:val="clear"/>
        </w:rPr>
      </w:pPr>
      <w:r>
        <w:rPr>
          <w:rFonts w:hint="eastAsia" w:ascii="宋体" w:hAnsi="宋体" w:cs="宋体"/>
          <w:b/>
          <w:bCs/>
          <w:sz w:val="24"/>
          <w:szCs w:val="24"/>
          <w:highlight w:val="none"/>
        </w:rPr>
        <w:t>十一、响应文件提交的截止时间、地点：</w:t>
      </w:r>
      <w:r>
        <w:rPr>
          <w:rFonts w:hint="eastAsia" w:ascii="宋体" w:hAnsi="宋体" w:cs="宋体"/>
          <w:sz w:val="24"/>
          <w:szCs w:val="24"/>
          <w:highlight w:val="none"/>
        </w:rPr>
        <w:t xml:space="preserve"> 2025年</w:t>
      </w:r>
      <w:r>
        <w:rPr>
          <w:rFonts w:hint="eastAsia" w:ascii="宋体" w:hAnsi="宋体" w:cs="宋体"/>
          <w:color w:val="FF0000"/>
          <w:sz w:val="24"/>
          <w:szCs w:val="24"/>
          <w:highlight w:val="none"/>
          <w:lang w:val="en-US" w:eastAsia="zh-CN"/>
        </w:rPr>
        <w:t>10</w:t>
      </w:r>
      <w:r>
        <w:rPr>
          <w:rFonts w:hint="eastAsia" w:ascii="宋体" w:hAnsi="宋体" w:cs="宋体"/>
          <w:color w:val="FF0000"/>
          <w:sz w:val="24"/>
          <w:szCs w:val="24"/>
          <w:highlight w:val="none"/>
        </w:rPr>
        <w:t>月</w:t>
      </w:r>
      <w:r>
        <w:rPr>
          <w:rFonts w:hint="eastAsia" w:ascii="宋体" w:hAnsi="宋体" w:cs="宋体"/>
          <w:color w:val="FF0000"/>
          <w:sz w:val="24"/>
          <w:szCs w:val="24"/>
          <w:highlight w:val="none"/>
          <w:lang w:val="en-US" w:eastAsia="zh-CN"/>
        </w:rPr>
        <w:t>13</w:t>
      </w:r>
      <w:r>
        <w:rPr>
          <w:rFonts w:hint="eastAsia" w:ascii="宋体" w:hAnsi="宋体" w:cs="宋体"/>
          <w:color w:val="FF0000"/>
          <w:sz w:val="24"/>
          <w:szCs w:val="24"/>
          <w:highlight w:val="none"/>
        </w:rPr>
        <w:t>日1</w:t>
      </w:r>
      <w:r>
        <w:rPr>
          <w:rFonts w:hint="eastAsia" w:ascii="宋体" w:hAnsi="宋体" w:cs="宋体"/>
          <w:color w:val="FF0000"/>
          <w:sz w:val="24"/>
          <w:szCs w:val="24"/>
          <w:highlight w:val="none"/>
          <w:lang w:val="en-US" w:eastAsia="zh-CN"/>
        </w:rPr>
        <w:t>7</w:t>
      </w:r>
      <w:r>
        <w:rPr>
          <w:rFonts w:hint="eastAsia" w:ascii="宋体" w:hAnsi="宋体" w:cs="宋体"/>
          <w:color w:val="FF0000"/>
          <w:sz w:val="24"/>
          <w:szCs w:val="24"/>
          <w:highlight w:val="none"/>
        </w:rPr>
        <w:t>：00</w:t>
      </w:r>
      <w:r>
        <w:rPr>
          <w:rFonts w:hint="eastAsia" w:ascii="宋体" w:hAnsi="宋体" w:cs="宋体"/>
          <w:color w:val="FF0000"/>
          <w:sz w:val="24"/>
          <w:szCs w:val="24"/>
          <w:highlight w:val="none"/>
          <w:lang w:val="en-US" w:eastAsia="zh-CN"/>
        </w:rPr>
        <w:t>前</w:t>
      </w:r>
      <w:r>
        <w:rPr>
          <w:rFonts w:hint="eastAsia" w:ascii="宋体" w:hAnsi="宋体" w:cs="宋体"/>
          <w:sz w:val="24"/>
          <w:szCs w:val="24"/>
          <w:highlight w:val="none"/>
        </w:rPr>
        <w:t>，广州市越秀区长堤大马路171号一方长堤健康产业中心90</w:t>
      </w:r>
      <w:r>
        <w:rPr>
          <w:rFonts w:hint="eastAsia" w:ascii="宋体" w:hAnsi="宋体" w:cs="宋体"/>
          <w:sz w:val="24"/>
          <w:szCs w:val="24"/>
          <w:highlight w:val="none"/>
          <w:lang w:val="en-US" w:eastAsia="zh-CN"/>
        </w:rPr>
        <w:t>3</w:t>
      </w:r>
      <w:r>
        <w:rPr>
          <w:rFonts w:hint="eastAsia" w:ascii="宋体" w:hAnsi="宋体" w:cs="宋体"/>
          <w:sz w:val="24"/>
          <w:szCs w:val="24"/>
          <w:highlight w:val="none"/>
        </w:rPr>
        <w:t>室。</w:t>
      </w:r>
    </w:p>
    <w:p w14:paraId="1CC0F527">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lang w:val="en-US" w:eastAsia="zh-CN"/>
        </w:rPr>
        <w:t>1、</w:t>
      </w:r>
      <w:r>
        <w:rPr>
          <w:rFonts w:hint="eastAsia" w:ascii="宋体" w:hAnsi="宋体" w:cs="宋体"/>
          <w:sz w:val="24"/>
          <w:szCs w:val="24"/>
          <w:highlight w:val="none"/>
        </w:rPr>
        <w:t>纸质响应文件一式</w:t>
      </w:r>
      <w:r>
        <w:rPr>
          <w:rFonts w:hint="eastAsia" w:ascii="宋体" w:hAnsi="宋体" w:cs="宋体"/>
          <w:sz w:val="24"/>
          <w:szCs w:val="24"/>
          <w:highlight w:val="none"/>
          <w:lang w:val="en-US" w:eastAsia="zh-CN"/>
        </w:rPr>
        <w:t>2</w:t>
      </w:r>
      <w:r>
        <w:rPr>
          <w:rFonts w:hint="eastAsia" w:ascii="宋体" w:hAnsi="宋体" w:cs="宋体"/>
          <w:sz w:val="24"/>
          <w:szCs w:val="24"/>
          <w:highlight w:val="none"/>
        </w:rPr>
        <w:t>份</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正本一份/副本一份</w:t>
      </w:r>
      <w:r>
        <w:rPr>
          <w:rFonts w:hint="eastAsia" w:ascii="宋体" w:hAnsi="宋体" w:cs="宋体"/>
          <w:sz w:val="24"/>
          <w:szCs w:val="24"/>
          <w:highlight w:val="none"/>
          <w:lang w:eastAsia="zh-CN"/>
        </w:rPr>
        <w:t>）</w:t>
      </w:r>
      <w:r>
        <w:rPr>
          <w:rFonts w:hint="eastAsia" w:ascii="宋体" w:hAnsi="宋体" w:cs="宋体"/>
          <w:sz w:val="24"/>
          <w:szCs w:val="24"/>
          <w:highlight w:val="none"/>
        </w:rPr>
        <w:t>。纸质响应文件建议采用</w:t>
      </w:r>
      <w:r>
        <w:rPr>
          <w:rFonts w:hint="eastAsia" w:ascii="宋体" w:hAnsi="宋体" w:cs="宋体"/>
          <w:b/>
          <w:sz w:val="24"/>
          <w:szCs w:val="24"/>
          <w:highlight w:val="none"/>
        </w:rPr>
        <w:t>双面印制</w:t>
      </w:r>
      <w:r>
        <w:rPr>
          <w:rFonts w:hint="eastAsia" w:ascii="宋体" w:hAnsi="宋体" w:cs="宋体"/>
          <w:sz w:val="24"/>
          <w:szCs w:val="24"/>
          <w:highlight w:val="none"/>
        </w:rPr>
        <w:t>。</w:t>
      </w:r>
    </w:p>
    <w:p w14:paraId="27AB679D">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响应文件正本扫描PDF版电子文件提交邮箱的截止时间：2025年</w:t>
      </w:r>
      <w:r>
        <w:rPr>
          <w:rFonts w:hint="eastAsia" w:ascii="宋体" w:hAnsi="宋体" w:cs="宋体"/>
          <w:color w:val="FF0000"/>
          <w:sz w:val="24"/>
          <w:szCs w:val="24"/>
          <w:highlight w:val="none"/>
          <w:lang w:val="en-US" w:eastAsia="zh-CN"/>
        </w:rPr>
        <w:t>10</w:t>
      </w:r>
      <w:r>
        <w:rPr>
          <w:rFonts w:hint="eastAsia" w:ascii="宋体" w:hAnsi="宋体" w:cs="宋体"/>
          <w:color w:val="FF0000"/>
          <w:sz w:val="24"/>
          <w:szCs w:val="24"/>
          <w:highlight w:val="none"/>
        </w:rPr>
        <w:t>月</w:t>
      </w:r>
      <w:r>
        <w:rPr>
          <w:rFonts w:hint="eastAsia" w:ascii="宋体" w:hAnsi="宋体" w:cs="宋体"/>
          <w:color w:val="FF0000"/>
          <w:sz w:val="24"/>
          <w:szCs w:val="24"/>
          <w:highlight w:val="none"/>
          <w:lang w:val="en-US" w:eastAsia="zh-CN"/>
        </w:rPr>
        <w:t>13</w:t>
      </w:r>
      <w:r>
        <w:rPr>
          <w:rFonts w:hint="eastAsia" w:ascii="宋体" w:hAnsi="宋体" w:cs="宋体"/>
          <w:color w:val="FF0000"/>
          <w:sz w:val="24"/>
          <w:szCs w:val="24"/>
          <w:highlight w:val="none"/>
        </w:rPr>
        <w:t>日1</w:t>
      </w:r>
      <w:r>
        <w:rPr>
          <w:rFonts w:hint="eastAsia" w:ascii="宋体" w:hAnsi="宋体" w:cs="宋体"/>
          <w:color w:val="FF0000"/>
          <w:sz w:val="24"/>
          <w:szCs w:val="24"/>
          <w:highlight w:val="none"/>
          <w:lang w:val="en-US" w:eastAsia="zh-CN"/>
        </w:rPr>
        <w:t>7</w:t>
      </w:r>
      <w:r>
        <w:rPr>
          <w:rFonts w:hint="eastAsia" w:ascii="宋体" w:hAnsi="宋体" w:cs="宋体"/>
          <w:color w:val="FF0000"/>
          <w:sz w:val="24"/>
          <w:szCs w:val="24"/>
          <w:highlight w:val="none"/>
        </w:rPr>
        <w:t>:00</w:t>
      </w:r>
      <w:r>
        <w:rPr>
          <w:rFonts w:hint="eastAsia" w:ascii="宋体" w:hAnsi="宋体" w:cs="宋体"/>
          <w:color w:val="FF0000"/>
          <w:sz w:val="24"/>
          <w:szCs w:val="24"/>
          <w:highlight w:val="none"/>
          <w:lang w:val="en-US" w:eastAsia="zh-CN"/>
        </w:rPr>
        <w:t>前</w:t>
      </w:r>
      <w:r>
        <w:rPr>
          <w:rFonts w:hint="eastAsia" w:ascii="宋体" w:hAnsi="宋体" w:cs="宋体"/>
          <w:sz w:val="24"/>
          <w:szCs w:val="24"/>
          <w:highlight w:val="none"/>
        </w:rPr>
        <w:t>。</w:t>
      </w:r>
    </w:p>
    <w:p w14:paraId="303AE533">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（1）</w:t>
      </w:r>
      <w:r>
        <w:rPr>
          <w:rFonts w:hint="eastAsia" w:ascii="宋体" w:hAnsi="宋体" w:cs="宋体"/>
          <w:b/>
          <w:bCs/>
          <w:sz w:val="24"/>
          <w:szCs w:val="24"/>
          <w:highlight w:val="none"/>
        </w:rPr>
        <w:t>响应文件命名方式</w:t>
      </w:r>
      <w:r>
        <w:rPr>
          <w:rFonts w:hint="eastAsia" w:ascii="宋体" w:hAnsi="宋体" w:cs="宋体"/>
          <w:sz w:val="24"/>
          <w:szCs w:val="24"/>
          <w:highlight w:val="none"/>
        </w:rPr>
        <w:t>：响应文件-项目名称-供应商名称。</w:t>
      </w:r>
    </w:p>
    <w:p w14:paraId="495626B0">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（2）请供应商对电子文件</w:t>
      </w:r>
      <w:r>
        <w:rPr>
          <w:rFonts w:hint="eastAsia" w:ascii="宋体" w:hAnsi="宋体" w:cs="宋体"/>
          <w:b/>
          <w:bCs/>
          <w:sz w:val="24"/>
          <w:szCs w:val="24"/>
          <w:highlight w:val="none"/>
        </w:rPr>
        <w:t>压缩包进行加密</w:t>
      </w:r>
      <w:r>
        <w:rPr>
          <w:rFonts w:hint="eastAsia" w:ascii="宋体" w:hAnsi="宋体" w:cs="宋体"/>
          <w:sz w:val="24"/>
          <w:szCs w:val="24"/>
          <w:highlight w:val="none"/>
        </w:rPr>
        <w:t>处理，密码可在响应文件目录页下方空白处打印“</w:t>
      </w:r>
      <w:r>
        <w:rPr>
          <w:rFonts w:hint="eastAsia" w:ascii="宋体" w:hAnsi="宋体" w:cs="宋体"/>
          <w:color w:val="0000FF"/>
          <w:sz w:val="24"/>
          <w:szCs w:val="24"/>
          <w:highlight w:val="none"/>
        </w:rPr>
        <w:t>电子文件密码：******</w:t>
      </w:r>
      <w:r>
        <w:rPr>
          <w:rFonts w:hint="eastAsia" w:ascii="宋体" w:hAnsi="宋体" w:cs="宋体"/>
          <w:sz w:val="24"/>
          <w:szCs w:val="24"/>
          <w:highlight w:val="none"/>
        </w:rPr>
        <w:t>”。</w:t>
      </w:r>
    </w:p>
    <w:p w14:paraId="102B505D">
      <w:pPr>
        <w:pStyle w:val="15"/>
        <w:adjustRightInd w:val="0"/>
        <w:snapToGrid w:val="0"/>
        <w:spacing w:line="360" w:lineRule="auto"/>
        <w:ind w:firstLine="480"/>
        <w:jc w:val="left"/>
        <w:rPr>
          <w:rFonts w:hint="eastAsia" w:ascii="宋体" w:hAnsi="宋体" w:cs="宋体"/>
          <w:b/>
          <w:bCs/>
          <w:sz w:val="24"/>
          <w:szCs w:val="24"/>
          <w:highlight w:val="none"/>
        </w:rPr>
      </w:pPr>
      <w:r>
        <w:rPr>
          <w:rFonts w:hint="eastAsia" w:ascii="宋体" w:hAnsi="宋体" w:cs="宋体"/>
          <w:sz w:val="24"/>
          <w:szCs w:val="24"/>
          <w:highlight w:val="none"/>
        </w:rPr>
        <w:t>（3）响应文件须包含</w:t>
      </w:r>
      <w:r>
        <w:rPr>
          <w:rFonts w:hint="eastAsia" w:ascii="宋体" w:hAnsi="宋体" w:cs="宋体"/>
          <w:b/>
          <w:bCs/>
          <w:sz w:val="24"/>
          <w:szCs w:val="24"/>
          <w:highlight w:val="none"/>
        </w:rPr>
        <w:t>法定代表人身份证明书、法定代表人授权委托书、廉洁守约承诺书（</w:t>
      </w:r>
      <w:r>
        <w:rPr>
          <w:rFonts w:hint="eastAsia" w:ascii="宋体" w:hAnsi="宋体" w:cs="宋体"/>
          <w:b/>
          <w:bCs/>
          <w:sz w:val="24"/>
          <w:szCs w:val="24"/>
          <w:highlight w:val="none"/>
          <w:lang w:val="en-US" w:eastAsia="zh-CN"/>
        </w:rPr>
        <w:t>详见附件</w:t>
      </w:r>
      <w:r>
        <w:rPr>
          <w:rFonts w:hint="eastAsia" w:ascii="宋体" w:hAnsi="宋体" w:cs="宋体"/>
          <w:b/>
          <w:bCs/>
          <w:sz w:val="24"/>
          <w:szCs w:val="24"/>
          <w:highlight w:val="none"/>
        </w:rPr>
        <w:t>模板）</w:t>
      </w:r>
    </w:p>
    <w:p w14:paraId="24432CBD">
      <w:pPr>
        <w:pStyle w:val="15"/>
        <w:adjustRightInd w:val="0"/>
        <w:snapToGrid w:val="0"/>
        <w:spacing w:line="360" w:lineRule="auto"/>
        <w:ind w:firstLine="480"/>
        <w:jc w:val="left"/>
        <w:rPr>
          <w:rFonts w:hint="eastAsia" w:ascii="宋体" w:hAnsi="宋体" w:cs="宋体"/>
          <w:bCs/>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4</w:t>
      </w:r>
      <w:r>
        <w:rPr>
          <w:rFonts w:hint="eastAsia" w:ascii="宋体" w:hAnsi="宋体" w:cs="宋体"/>
          <w:sz w:val="24"/>
          <w:szCs w:val="24"/>
          <w:highlight w:val="none"/>
        </w:rPr>
        <w:t>）如未及时提交邮件的，其响应可能</w:t>
      </w:r>
      <w:r>
        <w:rPr>
          <w:rFonts w:hint="eastAsia" w:ascii="宋体" w:hAnsi="宋体" w:cs="宋体"/>
          <w:b/>
          <w:sz w:val="24"/>
          <w:szCs w:val="24"/>
          <w:highlight w:val="none"/>
        </w:rPr>
        <w:t>视为无效</w:t>
      </w:r>
      <w:r>
        <w:rPr>
          <w:rFonts w:hint="eastAsia" w:ascii="宋体" w:hAnsi="宋体" w:cs="宋体"/>
          <w:bCs/>
          <w:sz w:val="24"/>
          <w:szCs w:val="24"/>
          <w:highlight w:val="none"/>
        </w:rPr>
        <w:t>。</w:t>
      </w:r>
    </w:p>
    <w:p w14:paraId="5E1F7B78">
      <w:pPr>
        <w:pStyle w:val="15"/>
        <w:adjustRightInd w:val="0"/>
        <w:snapToGrid w:val="0"/>
        <w:spacing w:line="360" w:lineRule="auto"/>
        <w:ind w:firstLine="480"/>
        <w:jc w:val="left"/>
        <w:rPr>
          <w:rFonts w:hint="eastAsia" w:ascii="宋体" w:hAnsi="宋体" w:eastAsia="宋体" w:cs="宋体"/>
          <w:bCs/>
          <w:sz w:val="24"/>
          <w:szCs w:val="24"/>
          <w:highlight w:val="none"/>
          <w:lang w:eastAsia="zh-CN"/>
        </w:rPr>
      </w:pP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5</w:t>
      </w:r>
      <w:r>
        <w:rPr>
          <w:rFonts w:hint="eastAsia" w:ascii="宋体" w:hAnsi="宋体" w:cs="宋体"/>
          <w:bCs/>
          <w:sz w:val="24"/>
          <w:szCs w:val="24"/>
          <w:highlight w:val="none"/>
          <w:lang w:eastAsia="zh-CN"/>
        </w:rPr>
        <w:t>）提交响应文件截止时间前，成功提交响应文件的供应商，可以补充、修改或者撤回已提交的响应文件；进行补充、修改的，应当先行撤回已提交的响应文件，补充、修改后重新提交。</w:t>
      </w:r>
      <w:r>
        <w:rPr>
          <w:rFonts w:hint="eastAsia" w:ascii="宋体" w:hAnsi="宋体" w:cs="宋体"/>
          <w:b/>
          <w:bCs w:val="0"/>
          <w:sz w:val="24"/>
          <w:szCs w:val="24"/>
          <w:highlight w:val="none"/>
          <w:lang w:eastAsia="zh-CN"/>
        </w:rPr>
        <w:t>供应商响应文件撤回后，视为未提交过响应文件。</w:t>
      </w:r>
    </w:p>
    <w:p w14:paraId="28EDC611">
      <w:pPr>
        <w:pStyle w:val="15"/>
        <w:adjustRightInd w:val="0"/>
        <w:snapToGrid w:val="0"/>
        <w:spacing w:line="360" w:lineRule="auto"/>
        <w:ind w:firstLine="480"/>
        <w:jc w:val="left"/>
        <w:rPr>
          <w:rFonts w:hint="eastAsia" w:ascii="宋体" w:hAnsi="宋体" w:cs="宋体"/>
          <w:sz w:val="24"/>
          <w:szCs w:val="24"/>
          <w:highlight w:val="none"/>
        </w:rPr>
      </w:pPr>
      <w:r>
        <w:rPr>
          <w:rFonts w:hint="eastAsia" w:ascii="宋体" w:hAnsi="宋体" w:cs="宋体"/>
          <w:sz w:val="24"/>
          <w:szCs w:val="24"/>
          <w:highlight w:val="none"/>
        </w:rPr>
        <w:t>3、纸质响应文件可由供应商送达，或通过邮递等其他形式递交。请务必安排好时间于响应文件提交截止时间前送（寄）达。</w:t>
      </w:r>
      <w:r>
        <w:rPr>
          <w:rFonts w:hint="eastAsia" w:ascii="宋体" w:hAnsi="宋体" w:cs="宋体"/>
          <w:b/>
          <w:bCs/>
          <w:sz w:val="24"/>
          <w:szCs w:val="24"/>
          <w:highlight w:val="none"/>
        </w:rPr>
        <w:t>采购人恕不接受供应商逾期送达或不符合规定的响应文件</w:t>
      </w:r>
      <w:r>
        <w:rPr>
          <w:rFonts w:hint="eastAsia" w:ascii="宋体" w:hAnsi="宋体" w:cs="宋体"/>
          <w:sz w:val="24"/>
          <w:szCs w:val="24"/>
          <w:highlight w:val="none"/>
        </w:rPr>
        <w:t>。</w:t>
      </w:r>
    </w:p>
    <w:p w14:paraId="67C1F174">
      <w:pPr>
        <w:pStyle w:val="15"/>
        <w:adjustRightInd w:val="0"/>
        <w:snapToGrid w:val="0"/>
        <w:spacing w:line="360" w:lineRule="auto"/>
        <w:ind w:firstLine="480"/>
        <w:jc w:val="left"/>
        <w:rPr>
          <w:rFonts w:hint="eastAsia" w:ascii="宋体" w:hAnsi="宋体" w:cs="宋体"/>
          <w:sz w:val="24"/>
          <w:szCs w:val="24"/>
          <w:highlight w:val="none"/>
        </w:rPr>
      </w:pPr>
    </w:p>
    <w:p w14:paraId="5C674E3B">
      <w:pPr>
        <w:spacing w:line="360" w:lineRule="auto"/>
        <w:ind w:right="61" w:rightChars="29" w:firstLine="482" w:firstLineChars="200"/>
        <w:rPr>
          <w:rFonts w:hint="eastAsia" w:ascii="宋体" w:hAnsi="宋体" w:cs="宋体"/>
          <w:b/>
          <w:bCs/>
          <w:sz w:val="24"/>
          <w:szCs w:val="24"/>
          <w:highlight w:val="none"/>
        </w:rPr>
      </w:pPr>
    </w:p>
    <w:p w14:paraId="33B5683A">
      <w:pPr>
        <w:spacing w:line="360" w:lineRule="auto"/>
        <w:ind w:right="61" w:rightChars="29" w:firstLine="482" w:firstLineChars="200"/>
        <w:rPr>
          <w:rFonts w:hint="eastAsia" w:asciiTheme="minorEastAsia" w:hAnsiTheme="minorEastAsia" w:cstheme="minorEastAsia"/>
          <w:b/>
          <w:sz w:val="24"/>
          <w:szCs w:val="24"/>
          <w:highlight w:val="none"/>
        </w:rPr>
      </w:pPr>
      <w:r>
        <w:rPr>
          <w:rFonts w:hint="eastAsia" w:ascii="宋体" w:hAnsi="宋体" w:cs="宋体"/>
          <w:b/>
          <w:bCs/>
          <w:sz w:val="24"/>
          <w:szCs w:val="24"/>
          <w:highlight w:val="none"/>
        </w:rPr>
        <w:t>十二</w:t>
      </w:r>
      <w:r>
        <w:rPr>
          <w:rFonts w:hint="eastAsia" w:asciiTheme="minorEastAsia" w:hAnsiTheme="minorEastAsia" w:cstheme="minorEastAsia"/>
          <w:b/>
          <w:sz w:val="24"/>
          <w:szCs w:val="24"/>
          <w:highlight w:val="none"/>
        </w:rPr>
        <w:t>、公开</w:t>
      </w:r>
      <w:r>
        <w:rPr>
          <w:rFonts w:hint="eastAsia" w:asciiTheme="minorEastAsia" w:hAnsiTheme="minorEastAsia" w:cstheme="minorEastAsia"/>
          <w:b/>
          <w:sz w:val="24"/>
          <w:szCs w:val="24"/>
          <w:highlight w:val="none"/>
          <w:lang w:val="en-US" w:eastAsia="zh-CN"/>
        </w:rPr>
        <w:t>比选</w:t>
      </w:r>
      <w:r>
        <w:rPr>
          <w:rFonts w:hint="eastAsia" w:asciiTheme="minorEastAsia" w:hAnsiTheme="minorEastAsia" w:cstheme="minorEastAsia"/>
          <w:b/>
          <w:sz w:val="24"/>
          <w:szCs w:val="24"/>
          <w:highlight w:val="none"/>
        </w:rPr>
        <w:t>环节：</w:t>
      </w:r>
    </w:p>
    <w:p w14:paraId="36AE87E0">
      <w:pPr>
        <w:spacing w:line="360" w:lineRule="auto"/>
        <w:ind w:firstLine="480" w:firstLineChars="200"/>
        <w:rPr>
          <w:rStyle w:val="16"/>
          <w:bCs/>
          <w:sz w:val="24"/>
          <w:szCs w:val="24"/>
          <w:highlight w:val="none"/>
        </w:rPr>
      </w:pPr>
      <w:r>
        <w:rPr>
          <w:rStyle w:val="16"/>
          <w:rFonts w:hint="eastAsia"/>
          <w:bCs/>
          <w:sz w:val="24"/>
          <w:szCs w:val="24"/>
          <w:highlight w:val="none"/>
        </w:rPr>
        <w:t>1、</w:t>
      </w:r>
      <w:r>
        <w:rPr>
          <w:rStyle w:val="16"/>
          <w:rFonts w:hint="eastAsia"/>
          <w:bCs/>
          <w:sz w:val="24"/>
          <w:szCs w:val="24"/>
          <w:highlight w:val="none"/>
          <w:lang w:val="en-US" w:eastAsia="zh-CN"/>
        </w:rPr>
        <w:t>比选</w:t>
      </w:r>
      <w:r>
        <w:rPr>
          <w:rStyle w:val="16"/>
          <w:rFonts w:hint="eastAsia"/>
          <w:bCs/>
          <w:sz w:val="24"/>
          <w:szCs w:val="24"/>
          <w:highlight w:val="none"/>
        </w:rPr>
        <w:t>时间待定，根据医院工作安排开展评审，供应商无需出席。</w:t>
      </w:r>
    </w:p>
    <w:p w14:paraId="48EFEB38">
      <w:pPr>
        <w:spacing w:line="360" w:lineRule="auto"/>
        <w:ind w:firstLine="480" w:firstLineChars="200"/>
        <w:rPr>
          <w:rStyle w:val="16"/>
          <w:bCs/>
          <w:sz w:val="24"/>
          <w:szCs w:val="24"/>
          <w:highlight w:val="none"/>
        </w:rPr>
      </w:pPr>
      <w:r>
        <w:rPr>
          <w:rStyle w:val="16"/>
          <w:rFonts w:hint="eastAsia"/>
          <w:bCs/>
          <w:sz w:val="24"/>
          <w:szCs w:val="24"/>
          <w:highlight w:val="none"/>
        </w:rPr>
        <w:t>2、查验报价文件密封情况是否符合要求，确定无误后拆封。</w:t>
      </w:r>
    </w:p>
    <w:p w14:paraId="336A3003">
      <w:pPr>
        <w:spacing w:line="360" w:lineRule="auto"/>
        <w:ind w:firstLine="480" w:firstLineChars="200"/>
        <w:jc w:val="left"/>
        <w:rPr>
          <w:rFonts w:hint="eastAsia" w:asciiTheme="minorEastAsia" w:hAnsiTheme="minorEastAsia" w:cstheme="minorEastAsia"/>
          <w:sz w:val="24"/>
          <w:szCs w:val="24"/>
          <w:highlight w:val="none"/>
        </w:rPr>
      </w:pPr>
      <w:r>
        <w:rPr>
          <w:rStyle w:val="16"/>
          <w:rFonts w:hint="eastAsia"/>
          <w:bCs/>
          <w:sz w:val="24"/>
          <w:szCs w:val="24"/>
          <w:highlight w:val="none"/>
        </w:rPr>
        <w:t>3、本项目采用综合性评价，根据“附件5：《妇产科手术操作规范》视频出版</w:t>
      </w:r>
      <w:r>
        <w:rPr>
          <w:rStyle w:val="16"/>
          <w:rFonts w:hint="eastAsia"/>
          <w:bCs/>
          <w:sz w:val="24"/>
          <w:szCs w:val="24"/>
          <w:highlight w:val="none"/>
          <w:lang w:val="en-US" w:eastAsia="zh-CN"/>
        </w:rPr>
        <w:t>项目技术</w:t>
      </w:r>
      <w:r>
        <w:rPr>
          <w:rStyle w:val="16"/>
          <w:rFonts w:hint="eastAsia"/>
          <w:bCs/>
          <w:sz w:val="24"/>
          <w:szCs w:val="24"/>
          <w:highlight w:val="none"/>
        </w:rPr>
        <w:t>服务评分表”进行评分</w:t>
      </w:r>
    </w:p>
    <w:p w14:paraId="3EF21C6A">
      <w:pPr>
        <w:spacing w:line="360" w:lineRule="auto"/>
        <w:ind w:right="61" w:rightChars="29"/>
        <w:jc w:val="right"/>
        <w:rPr>
          <w:rFonts w:hint="eastAsia" w:asciiTheme="minorEastAsia" w:hAnsiTheme="minorEastAsia" w:cstheme="minorEastAsia"/>
          <w:sz w:val="24"/>
          <w:szCs w:val="24"/>
          <w:highlight w:val="none"/>
        </w:rPr>
      </w:pPr>
    </w:p>
    <w:p w14:paraId="54A3A7E3">
      <w:pPr>
        <w:spacing w:line="360" w:lineRule="auto"/>
        <w:ind w:right="61" w:rightChars="29"/>
        <w:jc w:val="right"/>
        <w:rPr>
          <w:rFonts w:hint="eastAsia" w:asciiTheme="minorEastAsia" w:hAnsiTheme="minorEastAsia" w:cstheme="minorEastAsia"/>
          <w:sz w:val="24"/>
          <w:szCs w:val="24"/>
          <w:highlight w:val="none"/>
        </w:rPr>
      </w:pPr>
    </w:p>
    <w:p w14:paraId="0EAE72ED">
      <w:pPr>
        <w:spacing w:line="360" w:lineRule="auto"/>
        <w:ind w:right="61" w:rightChars="29"/>
        <w:jc w:val="right"/>
        <w:rPr>
          <w:rFonts w:hint="eastAsia" w:asciiTheme="minorEastAsia" w:hAnsiTheme="minorEastAsia" w:cstheme="minorEastAsia"/>
          <w:sz w:val="24"/>
          <w:szCs w:val="24"/>
          <w:highlight w:val="none"/>
        </w:rPr>
      </w:pPr>
    </w:p>
    <w:p w14:paraId="384C8EE4">
      <w:pPr>
        <w:spacing w:line="360" w:lineRule="auto"/>
        <w:ind w:right="61" w:rightChars="29"/>
        <w:jc w:val="right"/>
        <w:rPr>
          <w:rFonts w:hint="eastAsia" w:asciiTheme="minorEastAsia" w:hAnsiTheme="minorEastAsia" w:cstheme="minorEastAsia"/>
          <w:sz w:val="24"/>
          <w:szCs w:val="24"/>
          <w:highlight w:val="none"/>
        </w:rPr>
      </w:pPr>
      <w:r>
        <w:rPr>
          <w:rFonts w:hint="eastAsia" w:asciiTheme="minorEastAsia" w:hAnsiTheme="minorEastAsia" w:cstheme="minorEastAsia"/>
          <w:sz w:val="24"/>
          <w:szCs w:val="24"/>
          <w:highlight w:val="none"/>
        </w:rPr>
        <w:t>中山大学孙逸仙纪念医院</w:t>
      </w:r>
    </w:p>
    <w:p w14:paraId="60AF9B75">
      <w:pPr>
        <w:wordWrap w:val="0"/>
        <w:spacing w:line="360" w:lineRule="auto"/>
        <w:ind w:firstLine="480" w:firstLineChars="200"/>
        <w:jc w:val="right"/>
        <w:rPr>
          <w:rFonts w:hint="eastAsia" w:eastAsia="宋体" w:asciiTheme="minorEastAsia" w:hAnsiTheme="minorEastAsia" w:cstheme="minorEastAsia"/>
          <w:b/>
          <w:bCs/>
          <w:sz w:val="24"/>
          <w:szCs w:val="24"/>
          <w:highlight w:val="none"/>
          <w:lang w:val="en-US" w:eastAsia="zh-CN"/>
        </w:rPr>
      </w:pPr>
      <w:r>
        <w:rPr>
          <w:rFonts w:hint="eastAsia" w:asciiTheme="minorEastAsia" w:hAnsiTheme="minorEastAsia" w:cstheme="minorEastAsia"/>
          <w:sz w:val="24"/>
          <w:szCs w:val="24"/>
          <w:highlight w:val="none"/>
        </w:rPr>
        <w:t>2025年</w:t>
      </w:r>
      <w:r>
        <w:rPr>
          <w:rFonts w:hint="eastAsia" w:asciiTheme="minorEastAsia" w:hAnsiTheme="minorEastAsia" w:cstheme="minorEastAsia"/>
          <w:sz w:val="24"/>
          <w:szCs w:val="24"/>
          <w:highlight w:val="none"/>
          <w:lang w:val="en-US" w:eastAsia="zh-CN"/>
        </w:rPr>
        <w:t>9</w:t>
      </w:r>
      <w:r>
        <w:rPr>
          <w:rFonts w:hint="eastAsia" w:asciiTheme="minorEastAsia" w:hAnsiTheme="minorEastAsia" w:cstheme="minorEastAsia"/>
          <w:sz w:val="24"/>
          <w:szCs w:val="24"/>
          <w:highlight w:val="none"/>
        </w:rPr>
        <w:t>月</w:t>
      </w:r>
      <w:r>
        <w:rPr>
          <w:rFonts w:hint="eastAsia" w:asciiTheme="minorEastAsia" w:hAnsiTheme="minorEastAsia" w:cstheme="minorEastAsia"/>
          <w:sz w:val="24"/>
          <w:szCs w:val="24"/>
          <w:highlight w:val="none"/>
          <w:lang w:val="en-US" w:eastAsia="zh-CN"/>
        </w:rPr>
        <w:t>22</w:t>
      </w:r>
      <w:r>
        <w:rPr>
          <w:rFonts w:hint="eastAsia" w:asciiTheme="minorEastAsia" w:hAnsiTheme="minorEastAsia" w:cstheme="minorEastAsia"/>
          <w:sz w:val="24"/>
          <w:szCs w:val="24"/>
          <w:highlight w:val="none"/>
        </w:rPr>
        <w:t>日</w:t>
      </w:r>
      <w:r>
        <w:rPr>
          <w:rFonts w:hint="eastAsia" w:asciiTheme="minorEastAsia" w:hAnsiTheme="minorEastAsia" w:cstheme="minorEastAsia"/>
          <w:sz w:val="24"/>
          <w:szCs w:val="24"/>
          <w:highlight w:val="none"/>
          <w:lang w:val="en-US" w:eastAsia="zh-CN"/>
        </w:rPr>
        <w:t xml:space="preserve"> </w:t>
      </w:r>
    </w:p>
    <w:p w14:paraId="2B0466C7">
      <w:pPr>
        <w:spacing w:line="360" w:lineRule="auto"/>
        <w:ind w:firstLine="482" w:firstLineChars="200"/>
        <w:rPr>
          <w:rFonts w:hint="eastAsia" w:asciiTheme="minorEastAsia" w:hAnsiTheme="minorEastAsia" w:cstheme="minorEastAsia"/>
          <w:b/>
          <w:bCs/>
          <w:sz w:val="24"/>
          <w:szCs w:val="24"/>
          <w:highlight w:val="none"/>
        </w:rPr>
      </w:pPr>
    </w:p>
    <w:p w14:paraId="2A906B80">
      <w:pPr>
        <w:spacing w:line="360" w:lineRule="auto"/>
        <w:ind w:right="480" w:firstLine="4900" w:firstLineChars="1750"/>
        <w:jc w:val="right"/>
        <w:rPr>
          <w:rFonts w:hint="eastAsia" w:ascii="华文中宋" w:hAnsi="华文中宋" w:eastAsia="华文中宋"/>
          <w:sz w:val="28"/>
          <w:szCs w:val="28"/>
          <w:highlight w:val="none"/>
        </w:rPr>
      </w:pPr>
      <w:r>
        <w:rPr>
          <w:rFonts w:ascii="华文中宋" w:hAnsi="华文中宋" w:eastAsia="华文中宋"/>
          <w:sz w:val="28"/>
          <w:szCs w:val="28"/>
          <w:highlight w:val="none"/>
        </w:rPr>
        <w:br w:type="page"/>
      </w:r>
    </w:p>
    <w:p w14:paraId="4FF6269B">
      <w:pPr>
        <w:rPr>
          <w:rFonts w:hint="eastAsia" w:ascii="宋体" w:hAnsi="宋体" w:cs="宋体"/>
          <w:bCs/>
          <w:sz w:val="24"/>
          <w:highlight w:val="none"/>
        </w:rPr>
      </w:pPr>
      <w:r>
        <w:rPr>
          <w:rFonts w:hint="eastAsia" w:asciiTheme="minorEastAsia" w:hAnsiTheme="minorEastAsia" w:cstheme="minorEastAsia"/>
          <w:b/>
          <w:bCs/>
          <w:sz w:val="28"/>
          <w:szCs w:val="28"/>
          <w:highlight w:val="none"/>
        </w:rPr>
        <w:t>附件1</w:t>
      </w:r>
      <w:r>
        <w:rPr>
          <w:rFonts w:hint="eastAsia" w:ascii="宋体" w:hAnsi="宋体" w:cs="宋体"/>
          <w:b/>
          <w:sz w:val="28"/>
          <w:szCs w:val="28"/>
          <w:highlight w:val="none"/>
        </w:rPr>
        <w:t>：报名资料格式模板</w:t>
      </w:r>
    </w:p>
    <w:p w14:paraId="61893D82">
      <w:pPr>
        <w:pStyle w:val="2"/>
        <w:rPr>
          <w:highlight w:val="none"/>
        </w:rPr>
      </w:pPr>
    </w:p>
    <w:p w14:paraId="5F361B13">
      <w:pPr>
        <w:jc w:val="center"/>
        <w:rPr>
          <w:rFonts w:hint="eastAsia" w:ascii="宋体" w:hAnsi="宋体" w:cs="宋体"/>
          <w:b/>
          <w:kern w:val="0"/>
          <w:sz w:val="52"/>
          <w:szCs w:val="52"/>
          <w:highlight w:val="none"/>
        </w:rPr>
      </w:pPr>
    </w:p>
    <w:p w14:paraId="53730AAA">
      <w:pPr>
        <w:jc w:val="center"/>
        <w:rPr>
          <w:rFonts w:hint="eastAsia" w:ascii="宋体" w:hAnsi="宋体" w:cs="宋体"/>
          <w:kern w:val="0"/>
          <w:sz w:val="72"/>
          <w:szCs w:val="72"/>
          <w:highlight w:val="none"/>
        </w:rPr>
      </w:pPr>
      <w:bookmarkStart w:id="1" w:name="_Toc15870"/>
      <w:bookmarkStart w:id="2" w:name="_Toc29113"/>
      <w:bookmarkStart w:id="3" w:name="_Toc6547"/>
      <w:bookmarkStart w:id="4" w:name="_Toc435"/>
      <w:bookmarkStart w:id="5" w:name="_Toc21249"/>
      <w:bookmarkStart w:id="6" w:name="_Toc40346375"/>
      <w:bookmarkStart w:id="7" w:name="_Toc8364"/>
      <w:bookmarkStart w:id="8" w:name="_Toc1994"/>
      <w:bookmarkStart w:id="9" w:name="_Toc28703"/>
      <w:bookmarkStart w:id="10" w:name="_Toc26267"/>
      <w:bookmarkStart w:id="11" w:name="_Toc40346216"/>
      <w:bookmarkStart w:id="12" w:name="_Toc12520"/>
      <w:bookmarkStart w:id="13" w:name="_Toc7291"/>
      <w:bookmarkStart w:id="14" w:name="_Toc11075"/>
      <w:bookmarkStart w:id="15" w:name="_Toc40776111"/>
      <w:bookmarkStart w:id="16" w:name="_Toc11305"/>
      <w:bookmarkStart w:id="17" w:name="_Toc3471"/>
      <w:r>
        <w:rPr>
          <w:rFonts w:hint="eastAsia" w:ascii="宋体" w:hAnsi="宋体"/>
          <w:b/>
          <w:bCs/>
          <w:sz w:val="72"/>
          <w:szCs w:val="72"/>
          <w:highlight w:val="none"/>
        </w:rPr>
        <w:t>报 名 资 料</w:t>
      </w:r>
    </w:p>
    <w:p w14:paraId="708DF9D3">
      <w:pPr>
        <w:pStyle w:val="2"/>
        <w:rPr>
          <w:rFonts w:hint="eastAsia" w:ascii="宋体" w:hAnsi="宋体" w:eastAsia="宋体" w:cs="宋体"/>
          <w:sz w:val="36"/>
          <w:szCs w:val="36"/>
          <w:highlight w:val="none"/>
        </w:rPr>
      </w:pPr>
      <w:r>
        <w:rPr>
          <w:rFonts w:hint="eastAsia" w:ascii="宋体" w:hAnsi="宋体" w:eastAsia="宋体" w:cs="宋体"/>
          <w:sz w:val="36"/>
          <w:szCs w:val="36"/>
          <w:highlight w:val="none"/>
        </w:rPr>
        <w:t>（公开询价）</w:t>
      </w:r>
    </w:p>
    <w:p w14:paraId="65CA759C">
      <w:pPr>
        <w:pStyle w:val="2"/>
        <w:ind w:firstLine="637" w:firstLineChars="177"/>
        <w:jc w:val="left"/>
        <w:rPr>
          <w:rFonts w:hint="eastAsia" w:ascii="宋体" w:hAnsi="宋体" w:eastAsia="宋体" w:cs="宋体"/>
          <w:b w:val="0"/>
          <w:bCs w:val="0"/>
          <w:sz w:val="36"/>
          <w:szCs w:val="36"/>
          <w:highlight w:val="none"/>
        </w:rPr>
      </w:pPr>
    </w:p>
    <w:p w14:paraId="52C7D5B4">
      <w:pPr>
        <w:pStyle w:val="2"/>
        <w:ind w:firstLine="637" w:firstLineChars="177"/>
        <w:jc w:val="left"/>
        <w:rPr>
          <w:rFonts w:hint="eastAsia" w:ascii="宋体" w:hAnsi="宋体" w:eastAsia="宋体" w:cs="宋体"/>
          <w:b w:val="0"/>
          <w:bCs w:val="0"/>
          <w:sz w:val="36"/>
          <w:szCs w:val="36"/>
          <w:highlight w:val="none"/>
        </w:rPr>
      </w:pPr>
    </w:p>
    <w:p w14:paraId="36B35123">
      <w:pPr>
        <w:pStyle w:val="2"/>
        <w:ind w:firstLine="637" w:firstLineChars="177"/>
        <w:jc w:val="left"/>
        <w:rPr>
          <w:rFonts w:hint="eastAsia" w:ascii="宋体" w:hAnsi="宋体" w:eastAsia="宋体" w:cs="宋体"/>
          <w:b w:val="0"/>
          <w:bCs w:val="0"/>
          <w:highlight w:val="none"/>
          <w:u w:val="single"/>
        </w:rPr>
      </w:pPr>
      <w:r>
        <w:rPr>
          <w:rFonts w:hint="eastAsia" w:ascii="宋体" w:hAnsi="宋体" w:eastAsia="宋体" w:cs="宋体"/>
          <w:b w:val="0"/>
          <w:bCs w:val="0"/>
          <w:sz w:val="36"/>
          <w:szCs w:val="36"/>
          <w:highlight w:val="none"/>
        </w:rPr>
        <w:t>项目名称：</w:t>
      </w:r>
      <w:r>
        <w:rPr>
          <w:rFonts w:hint="eastAsia" w:ascii="宋体" w:hAnsi="宋体" w:eastAsia="宋体" w:cs="宋体"/>
          <w:b w:val="0"/>
          <w:bCs w:val="0"/>
          <w:sz w:val="36"/>
          <w:szCs w:val="36"/>
          <w:highlight w:val="none"/>
          <w:u w:val="single"/>
        </w:rPr>
        <w:t xml:space="preserve">                             </w:t>
      </w: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p w14:paraId="1E2DD380">
      <w:pPr>
        <w:widowControl/>
        <w:spacing w:line="360" w:lineRule="auto"/>
        <w:outlineLvl w:val="0"/>
        <w:rPr>
          <w:rFonts w:hint="eastAsia" w:ascii="宋体" w:hAnsi="宋体" w:cs="宋体"/>
          <w:kern w:val="0"/>
          <w:sz w:val="30"/>
          <w:szCs w:val="30"/>
          <w:highlight w:val="none"/>
        </w:rPr>
      </w:pPr>
      <w:bookmarkStart w:id="18" w:name="_Toc11485"/>
      <w:bookmarkStart w:id="19" w:name="_Toc23097"/>
      <w:bookmarkStart w:id="20" w:name="_Toc2029"/>
      <w:bookmarkStart w:id="21" w:name="_Toc5238"/>
      <w:bookmarkStart w:id="22" w:name="_Toc2916"/>
      <w:bookmarkStart w:id="23" w:name="_Toc40346376"/>
      <w:bookmarkStart w:id="24" w:name="_Toc17709"/>
      <w:bookmarkStart w:id="25" w:name="_Toc1743"/>
      <w:bookmarkStart w:id="26" w:name="_Toc31538"/>
      <w:bookmarkStart w:id="27" w:name="_Toc27997"/>
      <w:bookmarkStart w:id="28" w:name="_Toc40346217"/>
      <w:bookmarkStart w:id="29" w:name="_Toc30979"/>
      <w:bookmarkStart w:id="30" w:name="_Toc40776112"/>
      <w:bookmarkStart w:id="31" w:name="_Toc29102"/>
      <w:bookmarkStart w:id="32" w:name="_Toc19699"/>
      <w:bookmarkStart w:id="33" w:name="_Toc2012"/>
      <w:bookmarkStart w:id="34" w:name="_Toc20884"/>
    </w:p>
    <w:p w14:paraId="3013C17B">
      <w:pPr>
        <w:widowControl/>
        <w:spacing w:line="360" w:lineRule="auto"/>
        <w:ind w:firstLine="600"/>
        <w:outlineLvl w:val="0"/>
        <w:rPr>
          <w:rFonts w:hint="eastAsia" w:ascii="宋体" w:hAnsi="宋体" w:cs="宋体"/>
          <w:kern w:val="0"/>
          <w:sz w:val="30"/>
          <w:szCs w:val="30"/>
          <w:highlight w:val="none"/>
        </w:rPr>
      </w:pPr>
      <w:r>
        <w:rPr>
          <w:rFonts w:hint="eastAsia" w:ascii="宋体" w:hAnsi="宋体" w:cs="宋体"/>
          <w:kern w:val="0"/>
          <w:sz w:val="30"/>
          <w:szCs w:val="30"/>
          <w:highlight w:val="none"/>
        </w:rPr>
        <w:t>单位</w:t>
      </w:r>
      <w:r>
        <w:rPr>
          <w:rFonts w:ascii="宋体" w:hAnsi="宋体" w:cs="宋体"/>
          <w:kern w:val="0"/>
          <w:sz w:val="30"/>
          <w:szCs w:val="30"/>
          <w:highlight w:val="none"/>
        </w:rPr>
        <w:t>名称</w:t>
      </w:r>
      <w:r>
        <w:rPr>
          <w:rFonts w:hint="eastAsia" w:ascii="宋体" w:hAnsi="宋体" w:cs="宋体"/>
          <w:kern w:val="0"/>
          <w:sz w:val="30"/>
          <w:szCs w:val="30"/>
          <w:highlight w:val="none"/>
        </w:rPr>
        <w:t>（加盖公章）</w:t>
      </w:r>
      <w:r>
        <w:rPr>
          <w:rFonts w:ascii="宋体" w:hAnsi="宋体" w:cs="宋体"/>
          <w:kern w:val="0"/>
          <w:sz w:val="30"/>
          <w:szCs w:val="30"/>
          <w:highlight w:val="none"/>
        </w:rPr>
        <w:t>：</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Pr>
          <w:rFonts w:hint="eastAsia" w:ascii="宋体" w:hAnsi="宋体" w:cs="宋体"/>
          <w:kern w:val="0"/>
          <w:sz w:val="30"/>
          <w:szCs w:val="30"/>
          <w:highlight w:val="none"/>
          <w:u w:val="single"/>
        </w:rPr>
        <w:t xml:space="preserve">                         </w:t>
      </w:r>
    </w:p>
    <w:p w14:paraId="23C92D5B">
      <w:pPr>
        <w:widowControl/>
        <w:spacing w:line="360" w:lineRule="auto"/>
        <w:ind w:firstLine="600"/>
        <w:outlineLvl w:val="0"/>
        <w:rPr>
          <w:rFonts w:hint="eastAsia" w:ascii="宋体" w:hAnsi="宋体" w:cs="宋体"/>
          <w:kern w:val="0"/>
          <w:sz w:val="30"/>
          <w:szCs w:val="30"/>
          <w:highlight w:val="none"/>
          <w:u w:val="single"/>
        </w:rPr>
      </w:pPr>
      <w:r>
        <w:rPr>
          <w:rFonts w:hint="eastAsia" w:ascii="宋体" w:hAnsi="宋体" w:cs="宋体"/>
          <w:kern w:val="0"/>
          <w:sz w:val="30"/>
          <w:szCs w:val="30"/>
          <w:highlight w:val="none"/>
        </w:rPr>
        <w:t>单位地址：</w:t>
      </w:r>
      <w:r>
        <w:rPr>
          <w:rFonts w:hint="eastAsia" w:ascii="宋体" w:hAnsi="宋体" w:cs="宋体"/>
          <w:kern w:val="0"/>
          <w:sz w:val="30"/>
          <w:szCs w:val="30"/>
          <w:highlight w:val="none"/>
          <w:u w:val="single"/>
        </w:rPr>
        <w:t xml:space="preserve">                                     </w:t>
      </w:r>
    </w:p>
    <w:p w14:paraId="32B99688">
      <w:pPr>
        <w:widowControl/>
        <w:spacing w:line="360" w:lineRule="auto"/>
        <w:ind w:firstLine="600"/>
        <w:outlineLvl w:val="0"/>
        <w:rPr>
          <w:rFonts w:cs="宋体"/>
          <w:kern w:val="0"/>
          <w:sz w:val="30"/>
          <w:szCs w:val="30"/>
          <w:highlight w:val="none"/>
          <w:u w:val="single"/>
        </w:rPr>
      </w:pPr>
      <w:bookmarkStart w:id="35" w:name="_Toc40776113"/>
      <w:bookmarkStart w:id="36" w:name="_Toc21483"/>
      <w:bookmarkStart w:id="37" w:name="_Toc14824"/>
      <w:bookmarkStart w:id="38" w:name="_Toc40346377"/>
      <w:bookmarkStart w:id="39" w:name="_Toc11141"/>
      <w:bookmarkStart w:id="40" w:name="_Toc7052"/>
      <w:bookmarkStart w:id="41" w:name="_Toc28064"/>
      <w:bookmarkStart w:id="42" w:name="_Toc4013"/>
      <w:bookmarkStart w:id="43" w:name="_Toc16794"/>
      <w:bookmarkStart w:id="44" w:name="_Toc31993"/>
      <w:bookmarkStart w:id="45" w:name="_Toc11558"/>
      <w:bookmarkStart w:id="46" w:name="_Toc12645"/>
      <w:bookmarkStart w:id="47" w:name="_Toc17930"/>
      <w:bookmarkStart w:id="48" w:name="_Toc24763"/>
      <w:bookmarkStart w:id="49" w:name="_Toc40346218"/>
      <w:bookmarkStart w:id="50" w:name="_Toc29767"/>
      <w:bookmarkStart w:id="51" w:name="_Toc27867"/>
      <w:r>
        <w:rPr>
          <w:rFonts w:hint="eastAsia" w:ascii="宋体" w:hAnsi="宋体" w:cs="宋体"/>
          <w:kern w:val="0"/>
          <w:sz w:val="30"/>
          <w:szCs w:val="30"/>
          <w:highlight w:val="none"/>
        </w:rPr>
        <w:t>项目联系人</w:t>
      </w:r>
      <w:r>
        <w:rPr>
          <w:rFonts w:ascii="宋体" w:hAnsi="宋体" w:cs="宋体"/>
          <w:kern w:val="0"/>
          <w:sz w:val="30"/>
          <w:szCs w:val="30"/>
          <w:highlight w:val="none"/>
        </w:rPr>
        <w:t>：</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rFonts w:hint="eastAsia" w:ascii="宋体" w:hAnsi="宋体" w:cs="宋体"/>
          <w:kern w:val="0"/>
          <w:sz w:val="30"/>
          <w:szCs w:val="30"/>
          <w:highlight w:val="none"/>
          <w:u w:val="single"/>
        </w:rPr>
        <w:t xml:space="preserve">                                   </w:t>
      </w:r>
    </w:p>
    <w:p w14:paraId="7B4BEF5D">
      <w:pPr>
        <w:widowControl/>
        <w:spacing w:line="360" w:lineRule="auto"/>
        <w:ind w:firstLine="600"/>
        <w:outlineLvl w:val="0"/>
        <w:rPr>
          <w:rFonts w:cs="宋体"/>
          <w:kern w:val="0"/>
          <w:sz w:val="30"/>
          <w:szCs w:val="30"/>
          <w:highlight w:val="none"/>
          <w:u w:val="single"/>
        </w:rPr>
      </w:pPr>
      <w:bookmarkStart w:id="52" w:name="_Toc14287"/>
      <w:bookmarkStart w:id="53" w:name="_Toc17537"/>
      <w:bookmarkStart w:id="54" w:name="_Toc40346219"/>
      <w:bookmarkStart w:id="55" w:name="_Toc1324"/>
      <w:bookmarkStart w:id="56" w:name="_Toc24651"/>
      <w:bookmarkStart w:id="57" w:name="_Toc32709"/>
      <w:bookmarkStart w:id="58" w:name="_Toc4563"/>
      <w:bookmarkStart w:id="59" w:name="_Toc40776114"/>
      <w:bookmarkStart w:id="60" w:name="_Toc26029"/>
      <w:bookmarkStart w:id="61" w:name="_Toc40346378"/>
      <w:bookmarkStart w:id="62" w:name="_Toc31197"/>
      <w:bookmarkStart w:id="63" w:name="_Toc6438"/>
      <w:bookmarkStart w:id="64" w:name="_Toc11334"/>
      <w:bookmarkStart w:id="65" w:name="_Toc16813"/>
      <w:bookmarkStart w:id="66" w:name="_Toc9883"/>
      <w:bookmarkStart w:id="67" w:name="_Toc27771"/>
      <w:bookmarkStart w:id="68" w:name="_Toc19831"/>
      <w:r>
        <w:rPr>
          <w:rFonts w:ascii="宋体" w:hAnsi="宋体" w:cs="宋体"/>
          <w:kern w:val="0"/>
          <w:sz w:val="30"/>
          <w:szCs w:val="30"/>
          <w:highlight w:val="none"/>
        </w:rPr>
        <w:t>联系电话：</w:t>
      </w:r>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Pr>
          <w:rFonts w:hint="eastAsia" w:ascii="宋体" w:hAnsi="宋体" w:cs="宋体"/>
          <w:kern w:val="0"/>
          <w:sz w:val="30"/>
          <w:szCs w:val="30"/>
          <w:highlight w:val="none"/>
          <w:u w:val="single"/>
        </w:rPr>
        <w:t xml:space="preserve">                                     </w:t>
      </w:r>
    </w:p>
    <w:p w14:paraId="7EA881DC">
      <w:pPr>
        <w:widowControl/>
        <w:spacing w:line="360" w:lineRule="auto"/>
        <w:ind w:firstLine="600"/>
        <w:outlineLvl w:val="0"/>
        <w:rPr>
          <w:rFonts w:cs="宋体"/>
          <w:kern w:val="0"/>
          <w:sz w:val="30"/>
          <w:szCs w:val="30"/>
          <w:highlight w:val="none"/>
          <w:u w:val="single"/>
        </w:rPr>
      </w:pPr>
      <w:bookmarkStart w:id="69" w:name="_Toc12650"/>
      <w:bookmarkStart w:id="70" w:name="_Toc5634"/>
      <w:bookmarkStart w:id="71" w:name="_Toc21686"/>
      <w:bookmarkStart w:id="72" w:name="_Toc13222"/>
      <w:bookmarkStart w:id="73" w:name="_Toc40776115"/>
      <w:bookmarkStart w:id="74" w:name="_Toc3895"/>
      <w:bookmarkStart w:id="75" w:name="_Toc27868"/>
      <w:bookmarkStart w:id="76" w:name="_Toc14586"/>
      <w:bookmarkStart w:id="77" w:name="_Toc21940"/>
      <w:bookmarkStart w:id="78" w:name="_Toc40346379"/>
      <w:bookmarkStart w:id="79" w:name="_Toc40346220"/>
      <w:bookmarkStart w:id="80" w:name="_Toc18353"/>
      <w:bookmarkStart w:id="81" w:name="_Toc20994"/>
      <w:bookmarkStart w:id="82" w:name="_Toc17483"/>
      <w:bookmarkStart w:id="83" w:name="_Toc5189"/>
      <w:bookmarkStart w:id="84" w:name="_Toc27206"/>
      <w:bookmarkStart w:id="85" w:name="_Toc30336"/>
      <w:r>
        <w:rPr>
          <w:rFonts w:ascii="宋体" w:hAnsi="宋体" w:cs="宋体"/>
          <w:kern w:val="0"/>
          <w:sz w:val="30"/>
          <w:szCs w:val="30"/>
          <w:highlight w:val="none"/>
        </w:rPr>
        <w:t>联系邮箱：</w:t>
      </w:r>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hint="eastAsia" w:ascii="宋体" w:hAnsi="宋体" w:cs="宋体"/>
          <w:kern w:val="0"/>
          <w:sz w:val="30"/>
          <w:szCs w:val="30"/>
          <w:highlight w:val="none"/>
          <w:u w:val="single"/>
        </w:rPr>
        <w:t xml:space="preserve">                                     </w:t>
      </w:r>
    </w:p>
    <w:p w14:paraId="2F1CAD7E">
      <w:pPr>
        <w:widowControl/>
        <w:spacing w:line="360" w:lineRule="auto"/>
        <w:ind w:firstLine="600"/>
        <w:outlineLvl w:val="0"/>
        <w:rPr>
          <w:rFonts w:cs="宋体"/>
          <w:kern w:val="0"/>
          <w:sz w:val="30"/>
          <w:szCs w:val="30"/>
          <w:highlight w:val="none"/>
          <w:u w:val="single"/>
        </w:rPr>
      </w:pPr>
      <w:bookmarkStart w:id="86" w:name="_Toc9282"/>
      <w:bookmarkStart w:id="87" w:name="_Toc14462"/>
      <w:bookmarkStart w:id="88" w:name="_Toc8526"/>
      <w:bookmarkStart w:id="89" w:name="_Toc40346380"/>
      <w:bookmarkStart w:id="90" w:name="_Toc3498"/>
      <w:bookmarkStart w:id="91" w:name="_Toc30904"/>
      <w:bookmarkStart w:id="92" w:name="_Toc11547"/>
      <w:bookmarkStart w:id="93" w:name="_Toc40776116"/>
      <w:bookmarkStart w:id="94" w:name="_Toc40346221"/>
      <w:bookmarkStart w:id="95" w:name="_Toc32371"/>
      <w:bookmarkStart w:id="96" w:name="_Toc5220"/>
      <w:bookmarkStart w:id="97" w:name="_Toc10454"/>
      <w:bookmarkStart w:id="98" w:name="_Toc27009"/>
      <w:bookmarkStart w:id="99" w:name="_Toc12127"/>
      <w:bookmarkStart w:id="100" w:name="_Toc27646"/>
      <w:bookmarkStart w:id="101" w:name="_Toc30856"/>
      <w:bookmarkStart w:id="102" w:name="_Toc21449"/>
      <w:r>
        <w:rPr>
          <w:rFonts w:ascii="宋体" w:hAnsi="宋体" w:cs="宋体"/>
          <w:kern w:val="0"/>
          <w:sz w:val="30"/>
          <w:szCs w:val="30"/>
          <w:highlight w:val="none"/>
        </w:rPr>
        <w:t>日    期：</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Pr>
          <w:rFonts w:hint="eastAsia" w:ascii="宋体" w:hAnsi="宋体" w:cs="宋体"/>
          <w:kern w:val="0"/>
          <w:sz w:val="30"/>
          <w:szCs w:val="30"/>
          <w:highlight w:val="none"/>
          <w:u w:val="single"/>
        </w:rPr>
        <w:t xml:space="preserve">                                     </w:t>
      </w:r>
    </w:p>
    <w:p w14:paraId="46997FC1">
      <w:pPr>
        <w:pStyle w:val="15"/>
        <w:ind w:firstLine="400"/>
        <w:rPr>
          <w:highlight w:val="none"/>
        </w:rPr>
      </w:pPr>
    </w:p>
    <w:p w14:paraId="7AEE7D42">
      <w:pPr>
        <w:pStyle w:val="15"/>
        <w:ind w:firstLine="400"/>
        <w:rPr>
          <w:highlight w:val="none"/>
        </w:rPr>
      </w:pPr>
    </w:p>
    <w:p w14:paraId="3E7EA503">
      <w:pPr>
        <w:rPr>
          <w:b/>
          <w:bCs/>
          <w:color w:val="000000" w:themeColor="text1"/>
          <w:sz w:val="32"/>
          <w:szCs w:val="32"/>
          <w:highlight w:val="none"/>
          <w14:textFill>
            <w14:solidFill>
              <w14:schemeClr w14:val="tx1"/>
            </w14:solidFill>
          </w14:textFill>
        </w:rPr>
      </w:pPr>
      <w:r>
        <w:rPr>
          <w:highlight w:val="none"/>
        </w:rPr>
        <w:br w:type="page"/>
      </w:r>
      <w:bookmarkStart w:id="103" w:name="_Toc16728"/>
      <w:bookmarkStart w:id="104" w:name="_Toc13184"/>
      <w:bookmarkStart w:id="105" w:name="_Toc10399"/>
      <w:bookmarkStart w:id="106" w:name="_Toc16608"/>
      <w:bookmarkStart w:id="107" w:name="_Toc28747"/>
      <w:bookmarkStart w:id="108" w:name="_Toc15539"/>
      <w:bookmarkStart w:id="109" w:name="_Toc31077"/>
      <w:bookmarkStart w:id="110" w:name="_Toc9697"/>
      <w:bookmarkStart w:id="111" w:name="_Toc21213"/>
      <w:bookmarkStart w:id="112" w:name="_Toc8637"/>
      <w:bookmarkStart w:id="113" w:name="_Toc6691"/>
      <w:r>
        <w:rPr>
          <w:rFonts w:hint="eastAsia"/>
          <w:b/>
          <w:bCs/>
          <w:color w:val="000000" w:themeColor="text1"/>
          <w:sz w:val="28"/>
          <w:szCs w:val="28"/>
          <w:highlight w:val="none"/>
          <w14:textFill>
            <w14:solidFill>
              <w14:schemeClr w14:val="tx1"/>
            </w14:solidFill>
          </w14:textFill>
        </w:rPr>
        <w:t>一、供应商营业执照</w:t>
      </w:r>
    </w:p>
    <w:p w14:paraId="71BBA4F3">
      <w:pPr>
        <w:pStyle w:val="15"/>
        <w:adjustRightInd w:val="0"/>
        <w:snapToGrid w:val="0"/>
        <w:spacing w:line="360" w:lineRule="exact"/>
        <w:ind w:firstLine="480"/>
        <w:jc w:val="left"/>
        <w:rPr>
          <w:rFonts w:hint="eastAsia" w:ascii="宋体" w:hAnsi="宋体" w:cs="宋体"/>
          <w:sz w:val="24"/>
          <w:highlight w:val="none"/>
        </w:rPr>
      </w:pPr>
      <w:r>
        <w:rPr>
          <w:rFonts w:hint="eastAsia" w:ascii="宋体" w:hAnsi="宋体"/>
          <w:bCs/>
          <w:sz w:val="24"/>
          <w:highlight w:val="none"/>
        </w:rPr>
        <w:t>（</w:t>
      </w:r>
      <w:r>
        <w:rPr>
          <w:rFonts w:hint="eastAsia" w:ascii="宋体" w:hAnsi="宋体" w:cs="宋体"/>
          <w:sz w:val="24"/>
          <w:szCs w:val="24"/>
          <w:highlight w:val="none"/>
        </w:rPr>
        <w:t>提供营业执照复印件，如非“三证合一”证照，同时提供税务登记证复印件，</w:t>
      </w:r>
      <w:r>
        <w:rPr>
          <w:rFonts w:ascii="宋体" w:hAnsi="宋体" w:cs="宋体"/>
          <w:sz w:val="24"/>
          <w:szCs w:val="24"/>
          <w:highlight w:val="none"/>
        </w:rPr>
        <w:t>加盖公章</w:t>
      </w:r>
      <w:r>
        <w:rPr>
          <w:rFonts w:hint="eastAsia" w:ascii="宋体" w:hAnsi="宋体" w:cs="宋体"/>
          <w:sz w:val="24"/>
          <w:szCs w:val="24"/>
          <w:highlight w:val="none"/>
        </w:rPr>
        <w:t>。</w:t>
      </w:r>
      <w:r>
        <w:rPr>
          <w:rFonts w:hint="eastAsia" w:ascii="宋体" w:hAnsi="宋体" w:cs="宋体"/>
          <w:sz w:val="24"/>
          <w:highlight w:val="none"/>
        </w:rPr>
        <w:t>）</w:t>
      </w:r>
    </w:p>
    <w:p w14:paraId="57F45BB3">
      <w:pPr>
        <w:pStyle w:val="17"/>
        <w:tabs>
          <w:tab w:val="left" w:pos="1050"/>
          <w:tab w:val="center" w:pos="4535"/>
        </w:tabs>
        <w:spacing w:line="360" w:lineRule="auto"/>
        <w:jc w:val="center"/>
        <w:outlineLvl w:val="0"/>
        <w:rPr>
          <w:b/>
          <w:bCs/>
          <w:sz w:val="32"/>
          <w:szCs w:val="32"/>
          <w:highlight w:val="none"/>
        </w:rPr>
      </w:pPr>
    </w:p>
    <w:bookmarkEnd w:id="103"/>
    <w:bookmarkEnd w:id="104"/>
    <w:bookmarkEnd w:id="105"/>
    <w:bookmarkEnd w:id="106"/>
    <w:bookmarkEnd w:id="107"/>
    <w:bookmarkEnd w:id="108"/>
    <w:bookmarkEnd w:id="109"/>
    <w:bookmarkEnd w:id="110"/>
    <w:bookmarkEnd w:id="111"/>
    <w:bookmarkEnd w:id="112"/>
    <w:bookmarkEnd w:id="113"/>
    <w:p w14:paraId="6E1B3FC1">
      <w:pPr>
        <w:rPr>
          <w:highlight w:val="none"/>
        </w:rPr>
      </w:pPr>
    </w:p>
    <w:p w14:paraId="62094652">
      <w:pPr>
        <w:rPr>
          <w:highlight w:val="none"/>
        </w:rPr>
      </w:pPr>
    </w:p>
    <w:p w14:paraId="08E9A684">
      <w:pPr>
        <w:rPr>
          <w:highlight w:val="none"/>
        </w:rPr>
      </w:pPr>
    </w:p>
    <w:p w14:paraId="59D47863">
      <w:pPr>
        <w:rPr>
          <w:highlight w:val="none"/>
        </w:rPr>
      </w:pPr>
    </w:p>
    <w:p w14:paraId="479E0716">
      <w:pPr>
        <w:rPr>
          <w:highlight w:val="none"/>
        </w:rPr>
      </w:pPr>
    </w:p>
    <w:p w14:paraId="77F37D51">
      <w:pPr>
        <w:rPr>
          <w:highlight w:val="none"/>
        </w:rPr>
      </w:pPr>
    </w:p>
    <w:p w14:paraId="1BD8380F">
      <w:pPr>
        <w:rPr>
          <w:highlight w:val="none"/>
        </w:rPr>
      </w:pPr>
    </w:p>
    <w:p w14:paraId="4A459887">
      <w:pPr>
        <w:rPr>
          <w:highlight w:val="none"/>
        </w:rPr>
      </w:pPr>
    </w:p>
    <w:p w14:paraId="31FC5E60">
      <w:pPr>
        <w:rPr>
          <w:highlight w:val="none"/>
        </w:rPr>
      </w:pPr>
    </w:p>
    <w:p w14:paraId="767ADD17">
      <w:pPr>
        <w:rPr>
          <w:highlight w:val="none"/>
        </w:rPr>
      </w:pPr>
    </w:p>
    <w:p w14:paraId="4B65698A">
      <w:pPr>
        <w:rPr>
          <w:highlight w:val="none"/>
        </w:rPr>
      </w:pPr>
    </w:p>
    <w:p w14:paraId="4B96F677">
      <w:pPr>
        <w:rPr>
          <w:highlight w:val="none"/>
        </w:rPr>
      </w:pPr>
    </w:p>
    <w:p w14:paraId="3ADDDF1A">
      <w:pPr>
        <w:rPr>
          <w:highlight w:val="none"/>
        </w:rPr>
      </w:pPr>
    </w:p>
    <w:p w14:paraId="243D2F4C">
      <w:pPr>
        <w:rPr>
          <w:highlight w:val="none"/>
        </w:rPr>
      </w:pPr>
    </w:p>
    <w:p w14:paraId="2B32DF78">
      <w:pPr>
        <w:rPr>
          <w:highlight w:val="none"/>
        </w:rPr>
      </w:pPr>
    </w:p>
    <w:p w14:paraId="317A3804">
      <w:pPr>
        <w:rPr>
          <w:highlight w:val="none"/>
        </w:rPr>
      </w:pPr>
    </w:p>
    <w:p w14:paraId="4396B2D9">
      <w:pPr>
        <w:rPr>
          <w:highlight w:val="none"/>
        </w:rPr>
      </w:pPr>
    </w:p>
    <w:p w14:paraId="34CF6933">
      <w:pPr>
        <w:rPr>
          <w:highlight w:val="none"/>
        </w:rPr>
      </w:pPr>
    </w:p>
    <w:p w14:paraId="55D4536E">
      <w:pPr>
        <w:rPr>
          <w:highlight w:val="none"/>
        </w:rPr>
      </w:pPr>
    </w:p>
    <w:p w14:paraId="4947AFFD">
      <w:pPr>
        <w:rPr>
          <w:highlight w:val="none"/>
        </w:rPr>
      </w:pPr>
    </w:p>
    <w:p w14:paraId="34465497">
      <w:pPr>
        <w:rPr>
          <w:highlight w:val="none"/>
        </w:rPr>
      </w:pPr>
    </w:p>
    <w:p w14:paraId="09C7EA1B">
      <w:pPr>
        <w:rPr>
          <w:highlight w:val="none"/>
        </w:rPr>
      </w:pPr>
    </w:p>
    <w:p w14:paraId="1551EA65">
      <w:pPr>
        <w:rPr>
          <w:highlight w:val="none"/>
        </w:rPr>
      </w:pPr>
    </w:p>
    <w:p w14:paraId="09F359C0">
      <w:pPr>
        <w:rPr>
          <w:highlight w:val="none"/>
        </w:rPr>
      </w:pPr>
    </w:p>
    <w:p w14:paraId="752B8657">
      <w:pPr>
        <w:rPr>
          <w:highlight w:val="none"/>
        </w:rPr>
      </w:pPr>
    </w:p>
    <w:p w14:paraId="33853DC5">
      <w:pPr>
        <w:rPr>
          <w:highlight w:val="none"/>
        </w:rPr>
      </w:pPr>
    </w:p>
    <w:p w14:paraId="41E9FE5F">
      <w:pPr>
        <w:rPr>
          <w:highlight w:val="none"/>
        </w:rPr>
      </w:pPr>
    </w:p>
    <w:p w14:paraId="6231D42A">
      <w:pPr>
        <w:rPr>
          <w:highlight w:val="none"/>
        </w:rPr>
      </w:pPr>
    </w:p>
    <w:p w14:paraId="4831973A">
      <w:pPr>
        <w:rPr>
          <w:highlight w:val="none"/>
        </w:rPr>
      </w:pPr>
    </w:p>
    <w:p w14:paraId="18CD32BC">
      <w:pPr>
        <w:rPr>
          <w:highlight w:val="none"/>
        </w:rPr>
      </w:pPr>
    </w:p>
    <w:p w14:paraId="7A963961">
      <w:pPr>
        <w:rPr>
          <w:highlight w:val="none"/>
        </w:rPr>
      </w:pPr>
    </w:p>
    <w:p w14:paraId="3CBBF494">
      <w:pPr>
        <w:rPr>
          <w:highlight w:val="none"/>
        </w:rPr>
      </w:pPr>
    </w:p>
    <w:p w14:paraId="49BABD0A">
      <w:pPr>
        <w:rPr>
          <w:highlight w:val="none"/>
        </w:rPr>
      </w:pPr>
    </w:p>
    <w:p w14:paraId="2287B69F">
      <w:pPr>
        <w:rPr>
          <w:highlight w:val="none"/>
        </w:rPr>
      </w:pPr>
    </w:p>
    <w:p w14:paraId="54CD9DA1">
      <w:pPr>
        <w:rPr>
          <w:rFonts w:hint="eastAsia" w:ascii="宋体" w:hAnsi="宋体" w:cs="宋体"/>
          <w:b/>
          <w:sz w:val="24"/>
          <w:highlight w:val="none"/>
        </w:rPr>
      </w:pPr>
    </w:p>
    <w:p w14:paraId="766D525B">
      <w:pPr>
        <w:spacing w:line="360" w:lineRule="auto"/>
        <w:ind w:firstLine="3542" w:firstLineChars="1476"/>
        <w:jc w:val="left"/>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sz w:val="24"/>
          <w:highlight w:val="none"/>
        </w:rPr>
        <w:t>供应商</w:t>
      </w:r>
      <w:r>
        <w:rPr>
          <w:rFonts w:hint="eastAsia" w:ascii="宋体" w:hAnsi="宋体" w:cs="宋体"/>
          <w:color w:val="000000" w:themeColor="text1"/>
          <w:sz w:val="24"/>
          <w:highlight w:val="none"/>
          <w14:textFill>
            <w14:solidFill>
              <w14:schemeClr w14:val="tx1"/>
            </w14:solidFill>
          </w14:textFill>
        </w:rPr>
        <w:t>名称（盖公章）：</w:t>
      </w:r>
      <w:r>
        <w:rPr>
          <w:rFonts w:hint="eastAsia" w:ascii="宋体" w:hAnsi="宋体" w:cs="宋体"/>
          <w:color w:val="000000" w:themeColor="text1"/>
          <w:sz w:val="24"/>
          <w:highlight w:val="none"/>
          <w:u w:val="single"/>
          <w14:textFill>
            <w14:solidFill>
              <w14:schemeClr w14:val="tx1"/>
            </w14:solidFill>
          </w14:textFill>
        </w:rPr>
        <w:t xml:space="preserve">                             </w:t>
      </w:r>
    </w:p>
    <w:p w14:paraId="64A27FB1">
      <w:pPr>
        <w:spacing w:line="360" w:lineRule="auto"/>
        <w:ind w:firstLine="2400" w:firstLineChars="1000"/>
        <w:rPr>
          <w:rFonts w:hint="eastAsia" w:ascii="宋体" w:hAnsi="宋体" w:cs="宋体"/>
          <w:color w:val="000000" w:themeColor="text1"/>
          <w:sz w:val="24"/>
          <w:highlight w:val="none"/>
          <w:u w:val="single"/>
          <w14:textFill>
            <w14:solidFill>
              <w14:schemeClr w14:val="tx1"/>
            </w14:solidFill>
          </w14:textFill>
        </w:rPr>
      </w:pPr>
      <w:r>
        <w:rPr>
          <w:rFonts w:hint="eastAsia" w:ascii="宋体" w:hAnsi="宋体" w:cs="宋体"/>
          <w:sz w:val="24"/>
          <w:highlight w:val="none"/>
        </w:rPr>
        <w:t>供应商</w:t>
      </w:r>
      <w:r>
        <w:rPr>
          <w:rFonts w:hint="eastAsia" w:ascii="宋体" w:hAnsi="宋体" w:cs="宋体"/>
          <w:color w:val="000000" w:themeColor="text1"/>
          <w:sz w:val="24"/>
          <w:highlight w:val="none"/>
          <w14:textFill>
            <w14:solidFill>
              <w14:schemeClr w14:val="tx1"/>
            </w14:solidFill>
          </w14:textFill>
        </w:rPr>
        <w:t>法定代表人或法定授权代表（签字）：</w:t>
      </w:r>
      <w:r>
        <w:rPr>
          <w:rFonts w:hint="eastAsia" w:ascii="宋体" w:hAnsi="宋体" w:cs="宋体"/>
          <w:color w:val="000000" w:themeColor="text1"/>
          <w:sz w:val="24"/>
          <w:highlight w:val="none"/>
          <w:u w:val="single"/>
          <w14:textFill>
            <w14:solidFill>
              <w14:schemeClr w14:val="tx1"/>
            </w14:solidFill>
          </w14:textFill>
        </w:rPr>
        <w:t xml:space="preserve">           </w:t>
      </w:r>
    </w:p>
    <w:p w14:paraId="0D85E78E">
      <w:pPr>
        <w:spacing w:line="360" w:lineRule="auto"/>
        <w:ind w:firstLine="3542" w:firstLineChars="1476"/>
        <w:jc w:val="left"/>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日  期：</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7517F99A">
      <w:pPr>
        <w:spacing w:line="500" w:lineRule="atLeast"/>
        <w:rPr>
          <w:rFonts w:hint="eastAsia" w:asciiTheme="minorEastAsia" w:hAnsiTheme="minorEastAsia" w:eastAsiaTheme="minorEastAsia"/>
          <w:b/>
          <w:sz w:val="32"/>
          <w:szCs w:val="32"/>
          <w:highlight w:val="none"/>
        </w:rPr>
        <w:sectPr>
          <w:headerReference r:id="rId4" w:type="first"/>
          <w:footerReference r:id="rId6" w:type="first"/>
          <w:headerReference r:id="rId3" w:type="default"/>
          <w:footerReference r:id="rId5" w:type="default"/>
          <w:pgSz w:w="11906" w:h="16838"/>
          <w:pgMar w:top="851" w:right="1418" w:bottom="851" w:left="1418" w:header="851" w:footer="992" w:gutter="0"/>
          <w:pgNumType w:start="0"/>
          <w:cols w:space="425" w:num="1"/>
          <w:titlePg/>
          <w:docGrid w:type="lines" w:linePitch="312" w:charSpace="0"/>
        </w:sectPr>
      </w:pPr>
    </w:p>
    <w:p w14:paraId="7DA3FF0C">
      <w:pPr>
        <w:spacing w:line="500" w:lineRule="atLeast"/>
        <w:rPr>
          <w:rFonts w:hint="eastAsia" w:asciiTheme="minorEastAsia" w:hAnsiTheme="minorEastAsia" w:eastAsiaTheme="minorEastAsia"/>
          <w:b/>
          <w:sz w:val="32"/>
          <w:szCs w:val="32"/>
          <w:highlight w:val="none"/>
        </w:rPr>
      </w:pPr>
    </w:p>
    <w:p w14:paraId="1F6AFA61">
      <w:pPr>
        <w:spacing w:line="500" w:lineRule="atLeast"/>
        <w:rPr>
          <w:rFonts w:hint="eastAsia" w:ascii="宋体" w:hAnsi="宋体"/>
          <w:b/>
          <w:sz w:val="28"/>
          <w:szCs w:val="28"/>
          <w:highlight w:val="none"/>
        </w:rPr>
      </w:pPr>
      <w:r>
        <w:rPr>
          <w:rFonts w:hint="eastAsia" w:ascii="宋体" w:hAnsi="宋体"/>
          <w:b/>
          <w:sz w:val="28"/>
          <w:szCs w:val="28"/>
          <w:highlight w:val="none"/>
        </w:rPr>
        <w:t>附件2</w:t>
      </w:r>
    </w:p>
    <w:p w14:paraId="06656E08">
      <w:pPr>
        <w:tabs>
          <w:tab w:val="left" w:pos="8280"/>
        </w:tabs>
        <w:spacing w:line="360" w:lineRule="auto"/>
        <w:jc w:val="center"/>
        <w:rPr>
          <w:rFonts w:hint="eastAsia" w:ascii="仿宋_GB2312" w:hAnsi="宋体" w:eastAsia="仿宋_GB2312"/>
          <w:b/>
          <w:color w:val="000000"/>
          <w:sz w:val="32"/>
          <w:szCs w:val="32"/>
          <w:highlight w:val="none"/>
        </w:rPr>
      </w:pPr>
    </w:p>
    <w:p w14:paraId="2D353EAA">
      <w:pPr>
        <w:tabs>
          <w:tab w:val="left" w:pos="8280"/>
        </w:tabs>
        <w:spacing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法定代表人身份证明书</w:t>
      </w:r>
    </w:p>
    <w:p w14:paraId="0C31A4E0">
      <w:pPr>
        <w:tabs>
          <w:tab w:val="left" w:pos="7830"/>
        </w:tabs>
        <w:rPr>
          <w:rFonts w:eastAsia="仿宋_GB2312"/>
          <w:sz w:val="32"/>
          <w:highlight w:val="none"/>
          <w:u w:val="single"/>
        </w:rPr>
      </w:pPr>
    </w:p>
    <w:p w14:paraId="509CD24C">
      <w:pPr>
        <w:tabs>
          <w:tab w:val="left" w:pos="7830"/>
        </w:tabs>
        <w:rPr>
          <w:rFonts w:hint="eastAsia" w:ascii="宋体" w:hAnsi="宋体"/>
          <w:sz w:val="28"/>
          <w:szCs w:val="28"/>
          <w:highlight w:val="none"/>
        </w:rPr>
      </w:pPr>
      <w:r>
        <w:rPr>
          <w:rFonts w:hint="eastAsia" w:ascii="宋体" w:hAnsi="宋体"/>
          <w:sz w:val="28"/>
          <w:szCs w:val="28"/>
          <w:highlight w:val="none"/>
        </w:rPr>
        <w:t>中山大学孙逸仙纪念医院：</w:t>
      </w:r>
    </w:p>
    <w:p w14:paraId="3FFDD24A">
      <w:pPr>
        <w:adjustRightInd w:val="0"/>
        <w:snapToGrid w:val="0"/>
        <w:spacing w:before="93" w:beforeLines="30" w:line="560" w:lineRule="atLeast"/>
        <w:ind w:firstLine="840" w:firstLineChars="300"/>
        <w:rPr>
          <w:rFonts w:hint="eastAsia" w:ascii="宋体" w:hAnsi="宋体"/>
          <w:sz w:val="28"/>
          <w:szCs w:val="28"/>
          <w:highlight w:val="none"/>
        </w:rPr>
      </w:pPr>
      <w:r>
        <w:rPr>
          <w:rFonts w:hint="eastAsia" w:ascii="宋体" w:hAnsi="宋体"/>
          <w:sz w:val="28"/>
          <w:szCs w:val="28"/>
          <w:highlight w:val="none"/>
          <w:u w:val="single"/>
        </w:rPr>
        <w:t xml:space="preserve">          </w:t>
      </w:r>
      <w:r>
        <w:rPr>
          <w:rFonts w:hint="eastAsia" w:ascii="宋体" w:hAnsi="宋体"/>
          <w:sz w:val="28"/>
          <w:szCs w:val="28"/>
          <w:highlight w:val="none"/>
        </w:rPr>
        <w:t>同志，身份证号码为</w:t>
      </w:r>
      <w:r>
        <w:rPr>
          <w:rFonts w:hint="eastAsia" w:ascii="宋体" w:hAnsi="宋体"/>
          <w:sz w:val="28"/>
          <w:szCs w:val="28"/>
          <w:highlight w:val="none"/>
          <w:u w:val="single"/>
        </w:rPr>
        <w:t xml:space="preserve">                          </w:t>
      </w:r>
      <w:r>
        <w:rPr>
          <w:rFonts w:hint="eastAsia" w:ascii="宋体" w:hAnsi="宋体"/>
          <w:sz w:val="28"/>
          <w:szCs w:val="28"/>
          <w:highlight w:val="none"/>
        </w:rPr>
        <w:t>，现任我单位</w:t>
      </w:r>
      <w:r>
        <w:rPr>
          <w:rFonts w:hint="eastAsia" w:ascii="宋体" w:hAnsi="宋体"/>
          <w:sz w:val="28"/>
          <w:szCs w:val="28"/>
          <w:highlight w:val="none"/>
          <w:u w:val="single"/>
        </w:rPr>
        <w:t xml:space="preserve">         </w:t>
      </w:r>
      <w:r>
        <w:rPr>
          <w:rFonts w:hint="eastAsia" w:ascii="宋体" w:hAnsi="宋体"/>
          <w:sz w:val="28"/>
          <w:szCs w:val="28"/>
          <w:highlight w:val="none"/>
        </w:rPr>
        <w:t>职务，是我单位的法定代表人。</w:t>
      </w:r>
    </w:p>
    <w:p w14:paraId="4DE78F5B">
      <w:pPr>
        <w:adjustRightInd w:val="0"/>
        <w:snapToGrid w:val="0"/>
        <w:spacing w:before="93" w:beforeLines="30" w:line="560" w:lineRule="atLeast"/>
        <w:ind w:firstLine="840" w:firstLineChars="300"/>
        <w:rPr>
          <w:rFonts w:hint="eastAsia" w:ascii="宋体" w:hAnsi="宋体"/>
          <w:sz w:val="28"/>
          <w:szCs w:val="28"/>
          <w:highlight w:val="none"/>
        </w:rPr>
      </w:pPr>
      <w:r>
        <w:rPr>
          <w:rFonts w:hint="eastAsia" w:ascii="宋体" w:hAnsi="宋体"/>
          <w:sz w:val="28"/>
          <w:szCs w:val="28"/>
          <w:highlight w:val="none"/>
        </w:rPr>
        <w:t>特此证明。</w:t>
      </w:r>
    </w:p>
    <w:p w14:paraId="6E54A99C">
      <w:pPr>
        <w:adjustRightInd w:val="0"/>
        <w:snapToGrid w:val="0"/>
        <w:spacing w:before="93" w:beforeLines="30" w:line="400" w:lineRule="exact"/>
        <w:rPr>
          <w:rFonts w:hint="eastAsia" w:ascii="宋体" w:hAnsi="宋体"/>
          <w:sz w:val="28"/>
          <w:szCs w:val="28"/>
          <w:highlight w:val="none"/>
        </w:rPr>
      </w:pPr>
    </w:p>
    <w:p w14:paraId="45E1E6D7">
      <w:pPr>
        <w:adjustRightInd w:val="0"/>
        <w:snapToGrid w:val="0"/>
        <w:spacing w:before="93" w:beforeLines="30" w:line="400" w:lineRule="exact"/>
        <w:ind w:firstLine="560" w:firstLineChars="200"/>
        <w:rPr>
          <w:rFonts w:hint="eastAsia" w:ascii="宋体" w:hAnsi="宋体"/>
          <w:sz w:val="28"/>
          <w:szCs w:val="28"/>
          <w:highlight w:val="none"/>
        </w:rPr>
      </w:pPr>
    </w:p>
    <w:p w14:paraId="18BFC0CA">
      <w:pPr>
        <w:adjustRightInd w:val="0"/>
        <w:snapToGrid w:val="0"/>
        <w:spacing w:before="93" w:beforeLines="30" w:line="400" w:lineRule="exact"/>
        <w:ind w:firstLine="560" w:firstLineChars="200"/>
        <w:rPr>
          <w:rFonts w:hint="eastAsia" w:ascii="宋体" w:hAnsi="宋体"/>
          <w:sz w:val="28"/>
          <w:szCs w:val="28"/>
          <w:highlight w:val="none"/>
        </w:rPr>
      </w:pPr>
    </w:p>
    <w:p w14:paraId="29EEE89D">
      <w:pPr>
        <w:adjustRightInd w:val="0"/>
        <w:snapToGrid w:val="0"/>
        <w:spacing w:before="93" w:beforeLines="30" w:line="400" w:lineRule="exact"/>
        <w:ind w:right="2547" w:rightChars="1213" w:firstLine="565" w:firstLineChars="202"/>
        <w:jc w:val="right"/>
        <w:rPr>
          <w:rFonts w:hint="eastAsia" w:ascii="宋体" w:hAnsi="宋体"/>
          <w:sz w:val="28"/>
          <w:szCs w:val="28"/>
          <w:highlight w:val="none"/>
        </w:rPr>
      </w:pPr>
      <w:r>
        <w:rPr>
          <w:rFonts w:hint="eastAsia" w:ascii="宋体" w:hAnsi="宋体"/>
          <w:sz w:val="28"/>
          <w:szCs w:val="28"/>
          <w:highlight w:val="none"/>
        </w:rPr>
        <w:t>单位：</w:t>
      </w:r>
    </w:p>
    <w:p w14:paraId="5C8777DF">
      <w:pPr>
        <w:adjustRightInd w:val="0"/>
        <w:snapToGrid w:val="0"/>
        <w:spacing w:before="93" w:beforeLines="30" w:line="400" w:lineRule="exact"/>
        <w:ind w:firstLine="565" w:firstLineChars="202"/>
        <w:jc w:val="right"/>
        <w:rPr>
          <w:rFonts w:hint="eastAsia" w:ascii="宋体" w:hAnsi="宋体"/>
          <w:sz w:val="28"/>
          <w:szCs w:val="28"/>
          <w:highlight w:val="none"/>
        </w:rPr>
      </w:pPr>
      <w:r>
        <w:rPr>
          <w:rFonts w:hint="eastAsia" w:ascii="宋体" w:hAnsi="宋体"/>
          <w:sz w:val="28"/>
          <w:szCs w:val="28"/>
          <w:highlight w:val="none"/>
        </w:rPr>
        <w:t>（单位全称加盖公章）</w:t>
      </w:r>
    </w:p>
    <w:p w14:paraId="7426E728">
      <w:pPr>
        <w:adjustRightInd w:val="0"/>
        <w:snapToGrid w:val="0"/>
        <w:spacing w:before="93" w:beforeLines="30" w:line="400" w:lineRule="exact"/>
        <w:ind w:firstLine="3967" w:firstLineChars="1417"/>
        <w:jc w:val="left"/>
        <w:rPr>
          <w:rFonts w:hint="eastAsia" w:ascii="宋体" w:hAnsi="宋体"/>
          <w:sz w:val="28"/>
          <w:szCs w:val="28"/>
          <w:highlight w:val="none"/>
        </w:rPr>
      </w:pPr>
    </w:p>
    <w:p w14:paraId="0FC2DDC2">
      <w:pPr>
        <w:adjustRightInd w:val="0"/>
        <w:snapToGrid w:val="0"/>
        <w:spacing w:before="93" w:beforeLines="30" w:line="400" w:lineRule="exact"/>
        <w:ind w:firstLine="565" w:firstLineChars="202"/>
        <w:jc w:val="right"/>
        <w:rPr>
          <w:rFonts w:hint="eastAsia" w:ascii="宋体" w:hAnsi="宋体"/>
          <w:sz w:val="28"/>
          <w:szCs w:val="28"/>
          <w:highlight w:val="none"/>
        </w:rPr>
      </w:pPr>
      <w:r>
        <w:rPr>
          <w:rFonts w:hint="eastAsia" w:ascii="宋体" w:hAnsi="宋体"/>
          <w:sz w:val="28"/>
          <w:szCs w:val="28"/>
          <w:highlight w:val="none"/>
        </w:rPr>
        <w:t xml:space="preserve">  年  月  日</w:t>
      </w:r>
    </w:p>
    <w:p w14:paraId="77415ADF">
      <w:pPr>
        <w:tabs>
          <w:tab w:val="left" w:pos="8280"/>
        </w:tabs>
        <w:spacing w:line="360" w:lineRule="auto"/>
        <w:jc w:val="center"/>
        <w:rPr>
          <w:rFonts w:hint="eastAsia" w:ascii="宋体" w:hAnsi="宋体"/>
          <w:b/>
          <w:color w:val="000000"/>
          <w:sz w:val="28"/>
          <w:szCs w:val="28"/>
          <w:highlight w:val="none"/>
        </w:rPr>
      </w:pPr>
    </w:p>
    <w:p w14:paraId="4B433688">
      <w:pPr>
        <w:tabs>
          <w:tab w:val="left" w:pos="8280"/>
        </w:tabs>
        <w:spacing w:line="360" w:lineRule="auto"/>
        <w:jc w:val="left"/>
        <w:rPr>
          <w:rFonts w:hint="eastAsia" w:ascii="宋体" w:hAnsi="宋体"/>
          <w:b/>
          <w:color w:val="000000"/>
          <w:sz w:val="28"/>
          <w:szCs w:val="28"/>
          <w:highlight w:val="none"/>
        </w:rPr>
      </w:pPr>
      <w:r>
        <w:rPr>
          <w:rFonts w:hint="eastAsia" w:ascii="宋体" w:hAnsi="宋体"/>
          <w:sz w:val="28"/>
          <w:szCs w:val="28"/>
          <w:highlight w:val="none"/>
        </w:rPr>
        <w:t>（法定代表人居民身份证正反面复印件，盖章）</w:t>
      </w:r>
    </w:p>
    <w:p w14:paraId="4A151FAD">
      <w:pPr>
        <w:tabs>
          <w:tab w:val="left" w:pos="8280"/>
        </w:tabs>
        <w:spacing w:line="360" w:lineRule="auto"/>
        <w:rPr>
          <w:rFonts w:hint="eastAsia" w:ascii="宋体" w:hAnsi="宋体"/>
          <w:b/>
          <w:color w:val="000000"/>
          <w:sz w:val="28"/>
          <w:szCs w:val="28"/>
          <w:highlight w:val="none"/>
        </w:rPr>
      </w:pPr>
      <w:r>
        <w:rPr>
          <w:rFonts w:ascii="华文中宋" w:hAnsi="华文中宋" w:eastAsia="华文中宋"/>
          <w:b/>
          <w:color w:val="000000"/>
          <w:sz w:val="44"/>
          <w:szCs w:val="44"/>
          <w:highlight w:val="none"/>
        </w:rPr>
        <w:br w:type="page"/>
      </w:r>
      <w:r>
        <w:rPr>
          <w:rFonts w:hint="eastAsia" w:ascii="宋体" w:hAnsi="宋体"/>
          <w:b/>
          <w:sz w:val="28"/>
          <w:szCs w:val="28"/>
          <w:highlight w:val="none"/>
        </w:rPr>
        <w:t>附件3</w:t>
      </w:r>
    </w:p>
    <w:p w14:paraId="5D4299C0">
      <w:pPr>
        <w:tabs>
          <w:tab w:val="left" w:pos="8280"/>
        </w:tabs>
        <w:spacing w:line="360" w:lineRule="auto"/>
        <w:jc w:val="center"/>
        <w:rPr>
          <w:rFonts w:hint="eastAsia" w:ascii="宋体" w:hAnsi="宋体"/>
          <w:b/>
          <w:color w:val="000000"/>
          <w:sz w:val="32"/>
          <w:szCs w:val="32"/>
          <w:highlight w:val="none"/>
        </w:rPr>
      </w:pPr>
      <w:r>
        <w:rPr>
          <w:rFonts w:hint="eastAsia" w:ascii="宋体" w:hAnsi="宋体"/>
          <w:b/>
          <w:color w:val="000000"/>
          <w:sz w:val="32"/>
          <w:szCs w:val="32"/>
          <w:highlight w:val="none"/>
        </w:rPr>
        <w:t>法定代表人授权委托书</w:t>
      </w:r>
    </w:p>
    <w:p w14:paraId="399932C9">
      <w:pPr>
        <w:tabs>
          <w:tab w:val="left" w:pos="7830"/>
        </w:tabs>
        <w:rPr>
          <w:rFonts w:eastAsia="仿宋_GB2312"/>
          <w:sz w:val="32"/>
          <w:highlight w:val="none"/>
        </w:rPr>
      </w:pPr>
    </w:p>
    <w:p w14:paraId="275A6158">
      <w:pPr>
        <w:tabs>
          <w:tab w:val="left" w:pos="7830"/>
        </w:tabs>
        <w:rPr>
          <w:rFonts w:hint="eastAsia" w:ascii="宋体" w:hAnsi="宋体"/>
          <w:sz w:val="28"/>
          <w:szCs w:val="28"/>
          <w:highlight w:val="none"/>
        </w:rPr>
      </w:pPr>
      <w:r>
        <w:rPr>
          <w:rFonts w:hint="eastAsia" w:ascii="宋体" w:hAnsi="宋体"/>
          <w:sz w:val="28"/>
          <w:szCs w:val="28"/>
          <w:highlight w:val="none"/>
        </w:rPr>
        <w:t>中山大学孙逸仙纪念医院：</w:t>
      </w:r>
    </w:p>
    <w:p w14:paraId="112F2802">
      <w:pPr>
        <w:adjustRightInd w:val="0"/>
        <w:snapToGrid w:val="0"/>
        <w:spacing w:before="93" w:beforeLines="30" w:line="560" w:lineRule="atLeast"/>
        <w:ind w:firstLine="560" w:firstLineChars="200"/>
        <w:rPr>
          <w:rFonts w:hint="eastAsia" w:ascii="宋体" w:hAnsi="宋体"/>
          <w:sz w:val="28"/>
          <w:szCs w:val="28"/>
          <w:highlight w:val="none"/>
        </w:rPr>
      </w:pPr>
      <w:r>
        <w:rPr>
          <w:rFonts w:hint="eastAsia" w:ascii="宋体" w:hAnsi="宋体"/>
          <w:sz w:val="28"/>
          <w:szCs w:val="28"/>
          <w:highlight w:val="none"/>
        </w:rPr>
        <w:t>兹授权</w:t>
      </w:r>
      <w:r>
        <w:rPr>
          <w:rFonts w:hint="eastAsia" w:ascii="宋体" w:hAnsi="宋体"/>
          <w:sz w:val="28"/>
          <w:szCs w:val="28"/>
          <w:highlight w:val="none"/>
          <w:u w:val="single"/>
        </w:rPr>
        <w:t xml:space="preserve">     </w:t>
      </w:r>
      <w:r>
        <w:rPr>
          <w:rFonts w:hint="eastAsia" w:ascii="宋体" w:hAnsi="宋体"/>
          <w:sz w:val="28"/>
          <w:szCs w:val="28"/>
          <w:highlight w:val="none"/>
        </w:rPr>
        <w:t>为我方委托代理人，其权限是：作为我方唯一法定授权代表以我方名义办理</w:t>
      </w:r>
      <w:r>
        <w:rPr>
          <w:rFonts w:hint="eastAsia" w:ascii="宋体" w:hAnsi="宋体"/>
          <w:b/>
          <w:bCs/>
          <w:sz w:val="28"/>
          <w:szCs w:val="28"/>
          <w:highlight w:val="none"/>
          <w:u w:val="single"/>
        </w:rPr>
        <w:t>中山大学孙逸仙纪念医院****</w:t>
      </w:r>
      <w:r>
        <w:rPr>
          <w:rFonts w:hint="eastAsia" w:ascii="宋体" w:hAnsi="宋体"/>
          <w:bCs/>
          <w:sz w:val="28"/>
          <w:szCs w:val="28"/>
          <w:highlight w:val="none"/>
        </w:rPr>
        <w:t>项目</w:t>
      </w:r>
      <w:r>
        <w:rPr>
          <w:rFonts w:hint="eastAsia" w:ascii="宋体" w:hAnsi="宋体"/>
          <w:sz w:val="28"/>
          <w:szCs w:val="28"/>
          <w:highlight w:val="none"/>
        </w:rPr>
        <w:t>的报价及相关一切事宜。有效期限：自</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日至</w:t>
      </w:r>
      <w:r>
        <w:rPr>
          <w:rFonts w:hint="eastAsia" w:ascii="宋体" w:hAnsi="宋体"/>
          <w:sz w:val="28"/>
          <w:szCs w:val="28"/>
          <w:highlight w:val="none"/>
          <w:u w:val="single"/>
        </w:rPr>
        <w:t xml:space="preserve">  </w:t>
      </w:r>
      <w:r>
        <w:rPr>
          <w:rFonts w:hint="eastAsia" w:ascii="宋体" w:hAnsi="宋体"/>
          <w:sz w:val="28"/>
          <w:szCs w:val="28"/>
          <w:highlight w:val="none"/>
        </w:rPr>
        <w:t>年</w:t>
      </w:r>
      <w:r>
        <w:rPr>
          <w:rFonts w:hint="eastAsia" w:ascii="宋体" w:hAnsi="宋体"/>
          <w:sz w:val="28"/>
          <w:szCs w:val="28"/>
          <w:highlight w:val="none"/>
          <w:u w:val="single"/>
        </w:rPr>
        <w:t xml:space="preserve">  </w:t>
      </w:r>
      <w:r>
        <w:rPr>
          <w:rFonts w:hint="eastAsia" w:ascii="宋体" w:hAnsi="宋体"/>
          <w:sz w:val="28"/>
          <w:szCs w:val="28"/>
          <w:highlight w:val="none"/>
        </w:rPr>
        <w:t>月</w:t>
      </w:r>
      <w:r>
        <w:rPr>
          <w:rFonts w:hint="eastAsia" w:ascii="宋体" w:hAnsi="宋体"/>
          <w:sz w:val="28"/>
          <w:szCs w:val="28"/>
          <w:highlight w:val="none"/>
          <w:u w:val="single"/>
        </w:rPr>
        <w:t xml:space="preserve">  </w:t>
      </w:r>
      <w:r>
        <w:rPr>
          <w:rFonts w:hint="eastAsia" w:ascii="宋体" w:hAnsi="宋体"/>
          <w:sz w:val="28"/>
          <w:szCs w:val="28"/>
          <w:highlight w:val="none"/>
        </w:rPr>
        <w:t>日。</w:t>
      </w:r>
    </w:p>
    <w:p w14:paraId="326C73DC">
      <w:pPr>
        <w:adjustRightInd w:val="0"/>
        <w:snapToGrid w:val="0"/>
        <w:spacing w:before="93" w:beforeLines="30" w:line="560" w:lineRule="atLeast"/>
        <w:ind w:firstLine="560" w:firstLineChars="200"/>
        <w:rPr>
          <w:rFonts w:hint="eastAsia" w:ascii="宋体" w:hAnsi="宋体"/>
          <w:sz w:val="28"/>
          <w:szCs w:val="28"/>
          <w:highlight w:val="none"/>
        </w:rPr>
      </w:pPr>
      <w:r>
        <w:rPr>
          <w:rFonts w:hint="eastAsia" w:ascii="宋体" w:hAnsi="宋体"/>
          <w:sz w:val="28"/>
          <w:szCs w:val="28"/>
          <w:highlight w:val="none"/>
        </w:rPr>
        <w:t>特此委托。</w:t>
      </w:r>
    </w:p>
    <w:p w14:paraId="5D8E0B1B">
      <w:pPr>
        <w:adjustRightInd w:val="0"/>
        <w:snapToGrid w:val="0"/>
        <w:spacing w:before="93" w:beforeLines="30" w:line="400" w:lineRule="exact"/>
        <w:ind w:firstLine="560" w:firstLineChars="200"/>
        <w:rPr>
          <w:rFonts w:hint="eastAsia" w:ascii="宋体" w:hAnsi="宋体"/>
          <w:sz w:val="28"/>
          <w:szCs w:val="28"/>
          <w:highlight w:val="none"/>
        </w:rPr>
      </w:pPr>
    </w:p>
    <w:p w14:paraId="76F985AA">
      <w:pPr>
        <w:adjustRightInd w:val="0"/>
        <w:snapToGrid w:val="0"/>
        <w:spacing w:before="93" w:beforeLines="30" w:line="400" w:lineRule="exact"/>
        <w:rPr>
          <w:rFonts w:hint="eastAsia" w:ascii="宋体" w:hAnsi="宋体"/>
          <w:sz w:val="28"/>
          <w:szCs w:val="28"/>
          <w:highlight w:val="none"/>
        </w:rPr>
      </w:pPr>
      <w:r>
        <w:rPr>
          <w:rFonts w:hint="eastAsia" w:ascii="宋体" w:hAnsi="宋体"/>
          <w:sz w:val="28"/>
          <w:szCs w:val="28"/>
          <w:highlight w:val="none"/>
        </w:rPr>
        <w:t>附：代理人性别：  年龄：  身份证号码：</w:t>
      </w:r>
    </w:p>
    <w:p w14:paraId="46FF311B">
      <w:pPr>
        <w:adjustRightInd w:val="0"/>
        <w:snapToGrid w:val="0"/>
        <w:spacing w:before="93" w:beforeLines="30" w:line="400" w:lineRule="exact"/>
        <w:ind w:firstLine="560" w:firstLineChars="200"/>
        <w:rPr>
          <w:rFonts w:hint="eastAsia" w:ascii="宋体" w:hAnsi="宋体"/>
          <w:sz w:val="28"/>
          <w:szCs w:val="28"/>
          <w:highlight w:val="none"/>
          <w:u w:val="single"/>
        </w:rPr>
      </w:pPr>
    </w:p>
    <w:p w14:paraId="6FF54B2F">
      <w:pPr>
        <w:adjustRightInd w:val="0"/>
        <w:snapToGrid w:val="0"/>
        <w:spacing w:before="93" w:beforeLines="30" w:line="400" w:lineRule="exact"/>
        <w:ind w:firstLine="560" w:firstLineChars="200"/>
        <w:rPr>
          <w:rFonts w:hint="eastAsia" w:ascii="宋体" w:hAnsi="宋体"/>
          <w:sz w:val="28"/>
          <w:szCs w:val="28"/>
          <w:highlight w:val="none"/>
          <w:u w:val="single"/>
        </w:rPr>
      </w:pPr>
    </w:p>
    <w:p w14:paraId="2B18AA9A">
      <w:pPr>
        <w:adjustRightInd w:val="0"/>
        <w:snapToGrid w:val="0"/>
        <w:spacing w:before="93" w:beforeLines="30" w:line="400" w:lineRule="exact"/>
        <w:ind w:right="565" w:rightChars="269" w:firstLine="560" w:firstLineChars="200"/>
        <w:jc w:val="left"/>
        <w:rPr>
          <w:rFonts w:hint="eastAsia" w:ascii="宋体" w:hAnsi="宋体"/>
          <w:sz w:val="28"/>
          <w:szCs w:val="28"/>
          <w:highlight w:val="none"/>
        </w:rPr>
      </w:pPr>
      <w:r>
        <w:rPr>
          <w:rFonts w:hint="eastAsia" w:ascii="宋体" w:hAnsi="宋体"/>
          <w:sz w:val="28"/>
          <w:szCs w:val="28"/>
          <w:highlight w:val="none"/>
        </w:rPr>
        <w:t xml:space="preserve">                               法定代表人：（签名或签章）</w:t>
      </w:r>
    </w:p>
    <w:p w14:paraId="3AF6ECDD">
      <w:pPr>
        <w:adjustRightInd w:val="0"/>
        <w:snapToGrid w:val="0"/>
        <w:spacing w:before="93" w:beforeLines="30" w:line="400" w:lineRule="exact"/>
        <w:ind w:firstLine="560" w:firstLineChars="200"/>
        <w:rPr>
          <w:rFonts w:hint="eastAsia" w:ascii="宋体" w:hAnsi="宋体"/>
          <w:sz w:val="28"/>
          <w:szCs w:val="28"/>
          <w:highlight w:val="none"/>
        </w:rPr>
      </w:pPr>
    </w:p>
    <w:p w14:paraId="1487986D">
      <w:pPr>
        <w:adjustRightInd w:val="0"/>
        <w:snapToGrid w:val="0"/>
        <w:spacing w:before="93" w:beforeLines="30" w:line="400" w:lineRule="exact"/>
        <w:ind w:right="1413" w:rightChars="673" w:firstLine="560" w:firstLineChars="200"/>
        <w:jc w:val="left"/>
        <w:rPr>
          <w:rFonts w:hint="eastAsia" w:ascii="宋体" w:hAnsi="宋体"/>
          <w:sz w:val="28"/>
          <w:szCs w:val="28"/>
          <w:highlight w:val="none"/>
          <w:u w:val="single"/>
        </w:rPr>
      </w:pPr>
      <w:r>
        <w:rPr>
          <w:rFonts w:hint="eastAsia" w:ascii="宋体" w:hAnsi="宋体"/>
          <w:sz w:val="28"/>
          <w:szCs w:val="28"/>
          <w:highlight w:val="none"/>
        </w:rPr>
        <w:t xml:space="preserve">                               授权单位（盖章）：</w:t>
      </w:r>
    </w:p>
    <w:p w14:paraId="175DDCF2">
      <w:pPr>
        <w:adjustRightInd w:val="0"/>
        <w:snapToGrid w:val="0"/>
        <w:spacing w:before="93" w:beforeLines="30" w:line="400" w:lineRule="exact"/>
        <w:rPr>
          <w:rFonts w:hint="eastAsia" w:ascii="宋体" w:hAnsi="宋体"/>
          <w:sz w:val="28"/>
          <w:szCs w:val="28"/>
          <w:highlight w:val="none"/>
        </w:rPr>
      </w:pPr>
    </w:p>
    <w:p w14:paraId="0A774060">
      <w:pPr>
        <w:adjustRightInd w:val="0"/>
        <w:snapToGrid w:val="0"/>
        <w:spacing w:before="93" w:beforeLines="30" w:line="400" w:lineRule="exact"/>
        <w:ind w:left="2" w:leftChars="1" w:firstLine="562" w:firstLineChars="201"/>
        <w:jc w:val="right"/>
        <w:rPr>
          <w:rFonts w:hint="eastAsia" w:ascii="宋体" w:hAnsi="宋体"/>
          <w:sz w:val="28"/>
          <w:szCs w:val="28"/>
          <w:highlight w:val="none"/>
        </w:rPr>
      </w:pPr>
      <w:r>
        <w:rPr>
          <w:rFonts w:hint="eastAsia" w:ascii="宋体" w:hAnsi="宋体"/>
          <w:sz w:val="28"/>
          <w:szCs w:val="28"/>
          <w:highlight w:val="none"/>
        </w:rPr>
        <w:t xml:space="preserve">      年  月  日</w:t>
      </w:r>
    </w:p>
    <w:p w14:paraId="71A4DE4E">
      <w:pPr>
        <w:adjustRightInd w:val="0"/>
        <w:snapToGrid w:val="0"/>
        <w:spacing w:before="93" w:beforeLines="30" w:line="400" w:lineRule="exact"/>
        <w:ind w:left="560" w:hanging="560" w:hangingChars="200"/>
        <w:rPr>
          <w:rFonts w:hint="eastAsia" w:ascii="宋体" w:hAnsi="宋体"/>
          <w:sz w:val="28"/>
          <w:szCs w:val="28"/>
          <w:highlight w:val="none"/>
        </w:rPr>
      </w:pPr>
    </w:p>
    <w:p w14:paraId="562FF0B4">
      <w:pPr>
        <w:spacing w:line="500" w:lineRule="atLeast"/>
        <w:jc w:val="center"/>
        <w:rPr>
          <w:rFonts w:hint="eastAsia" w:ascii="宋体" w:hAnsi="宋体"/>
          <w:sz w:val="28"/>
          <w:szCs w:val="28"/>
          <w:highlight w:val="none"/>
        </w:rPr>
      </w:pPr>
    </w:p>
    <w:p w14:paraId="2734C3B0">
      <w:pPr>
        <w:tabs>
          <w:tab w:val="left" w:pos="8280"/>
        </w:tabs>
        <w:spacing w:line="360" w:lineRule="auto"/>
        <w:jc w:val="left"/>
        <w:rPr>
          <w:rFonts w:hint="eastAsia" w:ascii="宋体" w:hAnsi="宋体"/>
          <w:b/>
          <w:color w:val="000000"/>
          <w:sz w:val="28"/>
          <w:szCs w:val="28"/>
          <w:highlight w:val="none"/>
        </w:rPr>
      </w:pPr>
      <w:r>
        <w:rPr>
          <w:rFonts w:hint="eastAsia" w:ascii="宋体" w:hAnsi="宋体"/>
          <w:sz w:val="28"/>
          <w:szCs w:val="28"/>
          <w:highlight w:val="none"/>
        </w:rPr>
        <w:t>（被授权人居民身份证正反面复印件，盖章）</w:t>
      </w:r>
    </w:p>
    <w:p w14:paraId="0E25CF3E">
      <w:pPr>
        <w:spacing w:line="500" w:lineRule="atLeast"/>
        <w:rPr>
          <w:rFonts w:hint="eastAsia" w:ascii="宋体" w:hAnsi="宋体"/>
          <w:sz w:val="28"/>
          <w:szCs w:val="28"/>
          <w:highlight w:val="none"/>
        </w:rPr>
      </w:pPr>
    </w:p>
    <w:p w14:paraId="7D4A18A8">
      <w:pPr>
        <w:spacing w:line="500" w:lineRule="atLeast"/>
        <w:rPr>
          <w:rFonts w:hint="eastAsia" w:ascii="宋体" w:hAnsi="宋体"/>
          <w:sz w:val="28"/>
          <w:szCs w:val="28"/>
          <w:highlight w:val="none"/>
        </w:rPr>
      </w:pPr>
    </w:p>
    <w:p w14:paraId="00594EAC">
      <w:pPr>
        <w:spacing w:line="500" w:lineRule="atLeast"/>
        <w:rPr>
          <w:rFonts w:hint="eastAsia" w:ascii="宋体" w:hAnsi="宋体"/>
          <w:sz w:val="28"/>
          <w:szCs w:val="28"/>
          <w:highlight w:val="none"/>
        </w:rPr>
      </w:pPr>
    </w:p>
    <w:p w14:paraId="62757127">
      <w:pPr>
        <w:spacing w:line="500" w:lineRule="atLeast"/>
        <w:rPr>
          <w:rFonts w:hint="eastAsia" w:ascii="宋体" w:hAnsi="宋体"/>
          <w:sz w:val="28"/>
          <w:szCs w:val="28"/>
          <w:highlight w:val="none"/>
        </w:rPr>
      </w:pPr>
    </w:p>
    <w:p w14:paraId="035DDF68">
      <w:pPr>
        <w:spacing w:line="500" w:lineRule="atLeast"/>
        <w:rPr>
          <w:rFonts w:hint="eastAsia" w:ascii="宋体" w:hAnsi="宋体"/>
          <w:sz w:val="28"/>
          <w:szCs w:val="28"/>
          <w:highlight w:val="none"/>
        </w:rPr>
      </w:pPr>
    </w:p>
    <w:p w14:paraId="680C8B43">
      <w:pPr>
        <w:rPr>
          <w:rFonts w:hint="eastAsia" w:ascii="宋体" w:hAnsi="宋体"/>
          <w:b/>
          <w:sz w:val="28"/>
          <w:szCs w:val="28"/>
          <w:highlight w:val="none"/>
        </w:rPr>
      </w:pPr>
      <w:r>
        <w:rPr>
          <w:rFonts w:hint="eastAsia" w:ascii="宋体" w:hAnsi="宋体"/>
          <w:b/>
          <w:sz w:val="28"/>
          <w:szCs w:val="28"/>
          <w:highlight w:val="none"/>
        </w:rPr>
        <w:t>附件4</w:t>
      </w:r>
    </w:p>
    <w:p w14:paraId="2634E44A">
      <w:pPr>
        <w:snapToGrid w:val="0"/>
        <w:spacing w:beforeAutospacing="1"/>
        <w:jc w:val="center"/>
        <w:rPr>
          <w:rFonts w:ascii="仿宋_GB2312" w:eastAsia="仿宋_GB2312" w:cs="仿宋_GB2312"/>
          <w:b/>
          <w:bCs/>
          <w:color w:val="FF0000"/>
          <w:position w:val="-60"/>
          <w:sz w:val="72"/>
          <w:szCs w:val="72"/>
          <w:highlight w:val="none"/>
        </w:rPr>
      </w:pPr>
      <w:r>
        <w:rPr>
          <w:rFonts w:hint="eastAsia" w:ascii="仿宋_GB2312" w:hAnsi="Calibri Light" w:eastAsia="仿宋_GB2312" w:cs="仿宋_GB2312"/>
          <w:b/>
          <w:bCs/>
          <w:color w:val="FF0000"/>
          <w:position w:val="-60"/>
          <w:sz w:val="72"/>
          <w:szCs w:val="72"/>
          <w:highlight w:val="none"/>
        </w:rPr>
        <w:t>中山大学孙逸仙纪念医院</w:t>
      </w:r>
    </w:p>
    <w:p w14:paraId="25EBC475">
      <w:pPr>
        <w:snapToGrid w:val="0"/>
        <w:spacing w:beforeAutospacing="1"/>
        <w:jc w:val="center"/>
        <w:rPr>
          <w:rFonts w:hint="eastAsia" w:ascii="宋体" w:hAnsi="宋体" w:cs="华文仿宋"/>
          <w:b/>
          <w:sz w:val="36"/>
          <w:szCs w:val="36"/>
          <w:highlight w:val="none"/>
        </w:rPr>
      </w:pPr>
      <w:r>
        <w:rPr>
          <w:rFonts w:hint="eastAsia" w:ascii="宋体" w:hAnsi="宋体" w:cs="华文仿宋"/>
          <w:b/>
          <w:sz w:val="36"/>
          <w:szCs w:val="36"/>
          <w:highlight w:val="none"/>
        </w:rPr>
        <w:t>廉洁守约承诺书</w:t>
      </w:r>
    </w:p>
    <w:p w14:paraId="2971FCE9">
      <w:pPr>
        <w:snapToGrid w:val="0"/>
        <w:spacing w:beforeAutospacing="1"/>
        <w:jc w:val="center"/>
        <w:rPr>
          <w:rFonts w:hint="eastAsia" w:ascii="宋体" w:hAnsi="宋体" w:cs="华文仿宋"/>
          <w:b/>
          <w:sz w:val="36"/>
          <w:szCs w:val="36"/>
          <w:highlight w:val="none"/>
        </w:rPr>
      </w:pPr>
    </w:p>
    <w:p w14:paraId="41AFE2D8">
      <w:pPr>
        <w:adjustRightInd w:val="0"/>
        <w:snapToGrid w:val="0"/>
        <w:spacing w:line="360" w:lineRule="auto"/>
        <w:rPr>
          <w:rFonts w:hint="eastAsia" w:ascii="宋体" w:hAnsi="宋体" w:cs="仿宋_GB2312"/>
          <w:sz w:val="24"/>
          <w:szCs w:val="24"/>
          <w:highlight w:val="none"/>
          <w:u w:val="single"/>
        </w:rPr>
      </w:pPr>
      <w:r>
        <w:rPr>
          <w:rFonts w:hint="eastAsia" w:ascii="宋体" w:hAnsi="宋体" w:cs="仿宋_GB2312"/>
          <w:sz w:val="24"/>
          <w:szCs w:val="24"/>
          <w:highlight w:val="none"/>
        </w:rPr>
        <w:t>项目名称：</w:t>
      </w:r>
      <w:r>
        <w:rPr>
          <w:rFonts w:hint="eastAsia" w:ascii="宋体" w:hAnsi="宋体" w:cs="仿宋_GB2312"/>
          <w:sz w:val="24"/>
          <w:szCs w:val="24"/>
          <w:highlight w:val="none"/>
          <w:u w:val="single"/>
        </w:rPr>
        <w:t xml:space="preserve">                     </w:t>
      </w:r>
    </w:p>
    <w:p w14:paraId="6F2FD948">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14:paraId="3FF3FB41">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14:paraId="0A2E2BF6">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前款所称“特殊关系人”，是指医院工作人员的近亲属、特殊利害关系人等 。</w:t>
      </w:r>
    </w:p>
    <w:p w14:paraId="2CBC0811">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14:paraId="3CFD40A2">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三、我司承诺需要在医院进行产品宣传、推广工作时，一定向医院相关职能部门提出书面申请。经审批后，由医院有组织、有计划地予以安排。</w:t>
      </w:r>
    </w:p>
    <w:p w14:paraId="356B8CEA">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四、我司承诺遵守国家有关招标采购法律法规规章，在参加医院招标采购活动时，保证诚信投标、不串标、不陪标，严格按照有关规定及合同执行。</w:t>
      </w:r>
    </w:p>
    <w:p w14:paraId="2DBB4372">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五、我司承诺</w:t>
      </w:r>
    </w:p>
    <w:p w14:paraId="49119170">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不销售、不使用假冒伪劣以及无生产批准文号或无相关经营许可证、经营注册证的药品、试剂、医疗设备、医疗器械、医用耗材及其它产品。（药品、医疗设备、医用耗材及其他货物的生产和经营企业勾选此项）</w:t>
      </w:r>
    </w:p>
    <w:p w14:paraId="0745F19D">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14:paraId="089450F6">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14:paraId="432B2608">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14:paraId="2B1C57CD">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双方订立买卖合同、技术服务合同、建筑工程施工合同等合同以后，本承诺书同时作为双方合同的构成部分。</w:t>
      </w:r>
    </w:p>
    <w:p w14:paraId="20582D04">
      <w:pPr>
        <w:adjustRightInd w:val="0"/>
        <w:snapToGrid w:val="0"/>
        <w:spacing w:line="360" w:lineRule="auto"/>
        <w:ind w:firstLine="480" w:firstLineChars="200"/>
        <w:rPr>
          <w:rFonts w:hint="eastAsia" w:ascii="宋体" w:hAnsi="宋体" w:cs="仿宋_GB2312"/>
          <w:sz w:val="24"/>
          <w:szCs w:val="24"/>
          <w:highlight w:val="none"/>
        </w:rPr>
      </w:pPr>
      <w:r>
        <w:rPr>
          <w:rFonts w:hint="eastAsia" w:ascii="宋体" w:hAnsi="宋体" w:cs="仿宋_GB2312"/>
          <w:sz w:val="24"/>
          <w:szCs w:val="24"/>
          <w:highlight w:val="none"/>
        </w:rPr>
        <w:t>本承诺书一式两份，一份由医院相关职能部门保存，一份由经营单位保存。</w:t>
      </w:r>
    </w:p>
    <w:p w14:paraId="46EB3D67">
      <w:pPr>
        <w:snapToGrid w:val="0"/>
        <w:spacing w:line="360" w:lineRule="auto"/>
        <w:rPr>
          <w:rFonts w:hint="eastAsia" w:ascii="宋体" w:hAnsi="宋体" w:cs="仿宋_GB2312"/>
          <w:sz w:val="24"/>
          <w:szCs w:val="24"/>
          <w:highlight w:val="none"/>
        </w:rPr>
      </w:pPr>
      <w:r>
        <w:rPr>
          <w:rFonts w:hint="eastAsia" w:ascii="宋体" w:hAnsi="宋体" w:cs="仿宋_GB2312"/>
          <w:sz w:val="24"/>
          <w:szCs w:val="24"/>
          <w:highlight w:val="none"/>
        </w:rPr>
        <w:t xml:space="preserve">                        </w:t>
      </w:r>
    </w:p>
    <w:p w14:paraId="6BC6C885">
      <w:pPr>
        <w:snapToGrid w:val="0"/>
        <w:spacing w:line="360" w:lineRule="auto"/>
        <w:rPr>
          <w:rFonts w:hint="eastAsia" w:ascii="宋体" w:hAnsi="宋体" w:cs="仿宋_GB2312"/>
          <w:sz w:val="24"/>
          <w:szCs w:val="24"/>
          <w:highlight w:val="none"/>
        </w:rPr>
      </w:pPr>
      <w:r>
        <w:rPr>
          <w:rFonts w:hint="eastAsia" w:ascii="宋体" w:hAnsi="宋体" w:cs="仿宋_GB2312"/>
          <w:sz w:val="24"/>
          <w:szCs w:val="24"/>
          <w:highlight w:val="none"/>
        </w:rPr>
        <w:t xml:space="preserve">                         单位名称：</w:t>
      </w:r>
    </w:p>
    <w:p w14:paraId="34E39A69">
      <w:pPr>
        <w:snapToGrid w:val="0"/>
        <w:spacing w:line="360" w:lineRule="auto"/>
        <w:ind w:firstLine="435"/>
        <w:rPr>
          <w:rFonts w:hint="eastAsia" w:ascii="宋体" w:hAnsi="宋体" w:cs="仿宋_GB2312"/>
          <w:sz w:val="24"/>
          <w:szCs w:val="24"/>
          <w:highlight w:val="none"/>
        </w:rPr>
      </w:pPr>
      <w:r>
        <w:rPr>
          <w:rFonts w:hint="eastAsia" w:ascii="宋体" w:hAnsi="宋体" w:cs="仿宋_GB2312"/>
          <w:sz w:val="24"/>
          <w:szCs w:val="24"/>
          <w:highlight w:val="none"/>
        </w:rPr>
        <w:t xml:space="preserve">                                      （盖章）</w:t>
      </w:r>
    </w:p>
    <w:p w14:paraId="1212D858">
      <w:pPr>
        <w:snapToGrid w:val="0"/>
        <w:spacing w:line="360" w:lineRule="auto"/>
        <w:rPr>
          <w:rFonts w:hint="eastAsia" w:ascii="宋体" w:hAnsi="宋体" w:cs="仿宋_GB2312"/>
          <w:sz w:val="24"/>
          <w:szCs w:val="24"/>
          <w:highlight w:val="none"/>
        </w:rPr>
      </w:pPr>
      <w:r>
        <w:rPr>
          <w:rFonts w:hint="eastAsia" w:ascii="宋体" w:hAnsi="宋体" w:cs="仿宋_GB2312"/>
          <w:sz w:val="24"/>
          <w:szCs w:val="24"/>
          <w:highlight w:val="none"/>
        </w:rPr>
        <w:t xml:space="preserve">                         单位负责人（或法定代表人）：</w:t>
      </w:r>
    </w:p>
    <w:p w14:paraId="62774C2D">
      <w:pPr>
        <w:snapToGrid w:val="0"/>
        <w:spacing w:line="360" w:lineRule="auto"/>
        <w:ind w:firstLine="1560" w:firstLineChars="650"/>
        <w:rPr>
          <w:rFonts w:hint="eastAsia" w:ascii="宋体" w:hAnsi="宋体" w:cs="仿宋_GB2312"/>
          <w:sz w:val="24"/>
          <w:szCs w:val="24"/>
          <w:highlight w:val="none"/>
        </w:rPr>
      </w:pPr>
      <w:r>
        <w:rPr>
          <w:rFonts w:hint="eastAsia" w:ascii="宋体" w:hAnsi="宋体" w:cs="仿宋_GB2312"/>
          <w:sz w:val="24"/>
          <w:szCs w:val="24"/>
          <w:highlight w:val="none"/>
        </w:rPr>
        <w:t xml:space="preserve">                            （签名）</w:t>
      </w:r>
    </w:p>
    <w:p w14:paraId="1B96C14F">
      <w:pPr>
        <w:snapToGrid w:val="0"/>
        <w:spacing w:line="360" w:lineRule="auto"/>
        <w:ind w:firstLine="1560" w:firstLineChars="650"/>
        <w:rPr>
          <w:rFonts w:hint="eastAsia" w:ascii="宋体" w:hAnsi="宋体" w:cs="仿宋_GB2312"/>
          <w:sz w:val="24"/>
          <w:szCs w:val="24"/>
          <w:highlight w:val="none"/>
        </w:rPr>
      </w:pPr>
    </w:p>
    <w:p w14:paraId="0664AD9D">
      <w:pPr>
        <w:snapToGrid w:val="0"/>
        <w:spacing w:line="360" w:lineRule="auto"/>
        <w:ind w:firstLine="1320" w:firstLineChars="550"/>
        <w:rPr>
          <w:rFonts w:hint="eastAsia" w:ascii="宋体" w:hAnsi="宋体" w:cs="仿宋_GB2312"/>
          <w:sz w:val="24"/>
          <w:szCs w:val="24"/>
          <w:highlight w:val="none"/>
        </w:rPr>
      </w:pPr>
      <w:r>
        <w:rPr>
          <w:rFonts w:hint="eastAsia" w:ascii="宋体" w:hAnsi="宋体" w:cs="仿宋_GB2312"/>
          <w:sz w:val="24"/>
          <w:szCs w:val="24"/>
          <w:highlight w:val="none"/>
        </w:rPr>
        <w:t xml:space="preserve">              日期：           年    月    日</w:t>
      </w:r>
    </w:p>
    <w:p w14:paraId="2739A6EE">
      <w:pPr>
        <w:rPr>
          <w:rFonts w:hint="eastAsia" w:ascii="宋体" w:hAnsi="宋体" w:cs="仿宋_GB2312"/>
          <w:sz w:val="24"/>
          <w:szCs w:val="24"/>
          <w:highlight w:val="none"/>
        </w:rPr>
      </w:pPr>
      <w:r>
        <w:rPr>
          <w:rFonts w:hint="eastAsia" w:ascii="宋体" w:hAnsi="宋体" w:cs="仿宋_GB2312"/>
          <w:sz w:val="24"/>
          <w:szCs w:val="24"/>
          <w:highlight w:val="none"/>
        </w:rPr>
        <w:br w:type="page"/>
      </w:r>
    </w:p>
    <w:p w14:paraId="4FD44C9E">
      <w:pPr>
        <w:rPr>
          <w:rFonts w:hint="eastAsia" w:ascii="宋体" w:hAnsi="宋体"/>
          <w:b/>
          <w:sz w:val="28"/>
          <w:szCs w:val="28"/>
          <w:highlight w:val="none"/>
        </w:rPr>
      </w:pPr>
      <w:r>
        <w:rPr>
          <w:rFonts w:hint="eastAsia" w:ascii="宋体" w:hAnsi="宋体"/>
          <w:b/>
          <w:sz w:val="28"/>
          <w:szCs w:val="28"/>
          <w:highlight w:val="none"/>
        </w:rPr>
        <w:t>附件5</w:t>
      </w:r>
    </w:p>
    <w:p w14:paraId="2D493432">
      <w:pPr>
        <w:spacing w:before="156" w:beforeLines="50" w:after="312" w:afterLines="100" w:line="640" w:lineRule="exact"/>
        <w:jc w:val="center"/>
        <w:rPr>
          <w:rFonts w:hint="eastAsia" w:ascii="仿宋" w:hAnsi="仿宋" w:eastAsia="仿宋" w:cs="仿宋"/>
          <w:sz w:val="44"/>
          <w:highlight w:val="none"/>
          <w:lang w:val="en-US" w:eastAsia="zh-CN"/>
          <w14:ligatures w14:val="standardContextual"/>
        </w:rPr>
      </w:pPr>
      <w:r>
        <w:rPr>
          <w:rFonts w:hint="eastAsia" w:ascii="仿宋" w:hAnsi="仿宋" w:eastAsia="仿宋" w:cs="仿宋"/>
          <w:sz w:val="44"/>
          <w:highlight w:val="none"/>
          <w14:ligatures w14:val="standardContextual"/>
        </w:rPr>
        <w:t>《妇产科手术操作规范》视频</w:t>
      </w:r>
      <w:r>
        <w:rPr>
          <w:rFonts w:hint="eastAsia" w:ascii="仿宋" w:hAnsi="仿宋" w:eastAsia="仿宋" w:cs="仿宋"/>
          <w:sz w:val="44"/>
          <w:highlight w:val="none"/>
          <w:lang w:val="en-US" w:eastAsia="zh-CN"/>
          <w14:ligatures w14:val="standardContextual"/>
        </w:rPr>
        <w:t>出版项目</w:t>
      </w:r>
    </w:p>
    <w:p w14:paraId="17CC68EF">
      <w:pPr>
        <w:spacing w:before="156" w:beforeLines="50" w:after="312" w:afterLines="100" w:line="640" w:lineRule="exact"/>
        <w:jc w:val="center"/>
        <w:rPr>
          <w:rFonts w:hint="eastAsia" w:ascii="仿宋" w:hAnsi="仿宋" w:eastAsia="仿宋" w:cs="仿宋"/>
          <w:sz w:val="28"/>
          <w:szCs w:val="28"/>
          <w:highlight w:val="none"/>
        </w:rPr>
      </w:pPr>
      <w:r>
        <w:rPr>
          <w:rFonts w:hint="eastAsia" w:ascii="仿宋" w:hAnsi="仿宋" w:eastAsia="仿宋" w:cs="仿宋"/>
          <w:sz w:val="44"/>
          <w:highlight w:val="none"/>
          <w:lang w:val="en-US" w:eastAsia="zh-CN"/>
          <w14:ligatures w14:val="standardContextual"/>
        </w:rPr>
        <w:t>技术</w:t>
      </w:r>
      <w:r>
        <w:rPr>
          <w:rFonts w:hint="eastAsia" w:ascii="仿宋" w:hAnsi="仿宋" w:eastAsia="仿宋" w:cs="仿宋"/>
          <w:sz w:val="44"/>
          <w:highlight w:val="none"/>
          <w14:ligatures w14:val="standardContextual"/>
        </w:rPr>
        <w:t>服务评分表</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2"/>
        <w:gridCol w:w="607"/>
        <w:gridCol w:w="757"/>
        <w:gridCol w:w="7440"/>
      </w:tblGrid>
      <w:tr w14:paraId="0357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96AD521">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607" w:type="dxa"/>
            <w:tcBorders>
              <w:top w:val="single" w:color="auto" w:sz="4" w:space="0"/>
              <w:left w:val="single" w:color="auto" w:sz="4" w:space="0"/>
              <w:bottom w:val="single" w:color="auto" w:sz="4" w:space="0"/>
              <w:right w:val="single" w:color="auto" w:sz="4" w:space="0"/>
            </w:tcBorders>
            <w:vAlign w:val="center"/>
          </w:tcPr>
          <w:p w14:paraId="1104AA0B">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评审分项</w:t>
            </w:r>
          </w:p>
        </w:tc>
        <w:tc>
          <w:tcPr>
            <w:tcW w:w="757" w:type="dxa"/>
            <w:tcBorders>
              <w:top w:val="single" w:color="auto" w:sz="4" w:space="0"/>
              <w:left w:val="single" w:color="auto" w:sz="4" w:space="0"/>
              <w:bottom w:val="single" w:color="auto" w:sz="4" w:space="0"/>
              <w:right w:val="single" w:color="auto" w:sz="4" w:space="0"/>
            </w:tcBorders>
            <w:vAlign w:val="center"/>
          </w:tcPr>
          <w:p w14:paraId="0B2A6AFC">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c>
          <w:tcPr>
            <w:tcW w:w="7440" w:type="dxa"/>
            <w:tcBorders>
              <w:top w:val="single" w:color="auto" w:sz="4" w:space="0"/>
              <w:left w:val="single" w:color="auto" w:sz="4" w:space="0"/>
              <w:bottom w:val="single" w:color="auto" w:sz="4" w:space="0"/>
              <w:right w:val="single" w:color="auto" w:sz="4" w:space="0"/>
            </w:tcBorders>
            <w:vAlign w:val="center"/>
          </w:tcPr>
          <w:p w14:paraId="263EF5DD">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评分标准</w:t>
            </w:r>
          </w:p>
        </w:tc>
      </w:tr>
      <w:tr w14:paraId="1885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6DA0BE8A">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lang w:val="en-US" w:eastAsia="zh-CN"/>
              </w:rPr>
              <w:t>服务方案</w:t>
            </w:r>
            <w:r>
              <w:rPr>
                <w:rFonts w:hint="eastAsia" w:ascii="仿宋" w:hAnsi="仿宋" w:eastAsia="仿宋" w:cs="仿宋"/>
                <w:b/>
                <w:sz w:val="24"/>
                <w:szCs w:val="24"/>
                <w:highlight w:val="none"/>
              </w:rPr>
              <w:t>评分（</w:t>
            </w:r>
            <w:r>
              <w:rPr>
                <w:rFonts w:hint="eastAsia" w:ascii="仿宋" w:hAnsi="仿宋" w:eastAsia="仿宋" w:cs="仿宋"/>
                <w:b/>
                <w:sz w:val="24"/>
                <w:szCs w:val="24"/>
                <w:highlight w:val="none"/>
                <w:lang w:val="en-US" w:eastAsia="zh-CN"/>
              </w:rPr>
              <w:t>20</w:t>
            </w:r>
            <w:r>
              <w:rPr>
                <w:rFonts w:hint="eastAsia" w:ascii="仿宋" w:hAnsi="仿宋" w:eastAsia="仿宋" w:cs="仿宋"/>
                <w:b/>
                <w:sz w:val="24"/>
                <w:szCs w:val="24"/>
                <w:highlight w:val="none"/>
              </w:rPr>
              <w:t>）</w:t>
            </w:r>
          </w:p>
        </w:tc>
      </w:tr>
      <w:tr w14:paraId="4B317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B887155">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607" w:type="dxa"/>
            <w:tcBorders>
              <w:top w:val="single" w:color="auto" w:sz="4" w:space="0"/>
              <w:left w:val="single" w:color="auto" w:sz="4" w:space="0"/>
              <w:bottom w:val="single" w:color="auto" w:sz="4" w:space="0"/>
              <w:right w:val="single" w:color="auto" w:sz="4" w:space="0"/>
            </w:tcBorders>
            <w:vAlign w:val="center"/>
          </w:tcPr>
          <w:p w14:paraId="28ECEE99">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整体服务方案</w:t>
            </w:r>
          </w:p>
        </w:tc>
        <w:tc>
          <w:tcPr>
            <w:tcW w:w="757" w:type="dxa"/>
            <w:tcBorders>
              <w:top w:val="single" w:color="auto" w:sz="4" w:space="0"/>
              <w:left w:val="single" w:color="auto" w:sz="4" w:space="0"/>
              <w:bottom w:val="single" w:color="auto" w:sz="4" w:space="0"/>
              <w:right w:val="single" w:color="auto" w:sz="4" w:space="0"/>
            </w:tcBorders>
            <w:vAlign w:val="center"/>
          </w:tcPr>
          <w:p w14:paraId="0379DB51">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7440" w:type="dxa"/>
            <w:tcBorders>
              <w:top w:val="single" w:color="auto" w:sz="4" w:space="0"/>
              <w:left w:val="single" w:color="auto" w:sz="4" w:space="0"/>
              <w:bottom w:val="single" w:color="auto" w:sz="4" w:space="0"/>
              <w:right w:val="single" w:color="auto" w:sz="4" w:space="0"/>
            </w:tcBorders>
            <w:vAlign w:val="center"/>
          </w:tcPr>
          <w:p w14:paraId="7D036998">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根据投标人提供的整体服务方案进行评审：</w:t>
            </w:r>
          </w:p>
          <w:p w14:paraId="452877C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整体服务方案包括但不限于：服务响应时间、业务工作安排、工作流程、执行标准、管理制度、配合措施、成果提交等内容；</w:t>
            </w:r>
          </w:p>
          <w:p w14:paraId="57C0D6C6">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（1）提供的服务方案具体、详细、完善、有利于项目实施进行，得</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w:t>
            </w:r>
          </w:p>
          <w:p w14:paraId="3E4C941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（2）提供的服务方案较为具体、详细、完善、</w:t>
            </w:r>
            <w:r>
              <w:rPr>
                <w:rFonts w:hint="eastAsia" w:ascii="仿宋" w:hAnsi="仿宋" w:eastAsia="仿宋" w:cs="仿宋"/>
                <w:sz w:val="24"/>
                <w:szCs w:val="24"/>
                <w:highlight w:val="none"/>
                <w:lang w:val="en-US" w:eastAsia="zh-CN"/>
              </w:rPr>
              <w:t>能促进</w:t>
            </w:r>
            <w:r>
              <w:rPr>
                <w:rFonts w:hint="eastAsia" w:ascii="仿宋" w:hAnsi="仿宋" w:eastAsia="仿宋" w:cs="仿宋"/>
                <w:sz w:val="24"/>
                <w:szCs w:val="24"/>
                <w:highlight w:val="none"/>
              </w:rPr>
              <w:t>项目实施进行，得</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p w14:paraId="4F4A2490">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（3）提供的服务方案不具体、简略、不完善、项目是实施性一般，得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p>
          <w:p w14:paraId="2BD4A314">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（4）提供的服务方案差、简略、不完善，无利于项目实施进行，得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w:t>
            </w:r>
          </w:p>
          <w:p w14:paraId="579E7CAB">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（5）不提供方案不得分。</w:t>
            </w:r>
          </w:p>
        </w:tc>
      </w:tr>
      <w:tr w14:paraId="1C36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jc w:val="center"/>
        </w:trPr>
        <w:tc>
          <w:tcPr>
            <w:tcW w:w="0" w:type="auto"/>
            <w:gridSpan w:val="4"/>
            <w:tcBorders>
              <w:top w:val="single" w:color="auto" w:sz="4" w:space="0"/>
              <w:left w:val="single" w:color="auto" w:sz="4" w:space="0"/>
              <w:bottom w:val="single" w:color="auto" w:sz="4" w:space="0"/>
              <w:right w:val="single" w:color="auto" w:sz="4" w:space="0"/>
            </w:tcBorders>
            <w:vAlign w:val="center"/>
          </w:tcPr>
          <w:p w14:paraId="5BF35E19">
            <w:pPr>
              <w:jc w:val="center"/>
              <w:rPr>
                <w:rFonts w:hint="eastAsia" w:ascii="仿宋" w:hAnsi="仿宋" w:eastAsia="仿宋" w:cs="仿宋"/>
                <w:sz w:val="24"/>
                <w:szCs w:val="24"/>
                <w:highlight w:val="none"/>
              </w:rPr>
            </w:pPr>
            <w:r>
              <w:rPr>
                <w:rFonts w:hint="eastAsia" w:ascii="仿宋" w:hAnsi="仿宋" w:eastAsia="仿宋" w:cs="仿宋"/>
                <w:b/>
                <w:sz w:val="24"/>
                <w:szCs w:val="24"/>
                <w:highlight w:val="none"/>
                <w:lang w:val="en-US" w:eastAsia="zh-CN"/>
              </w:rPr>
              <w:t>商务资质</w:t>
            </w:r>
            <w:r>
              <w:rPr>
                <w:rFonts w:hint="eastAsia" w:ascii="仿宋" w:hAnsi="仿宋" w:eastAsia="仿宋" w:cs="仿宋"/>
                <w:b/>
                <w:sz w:val="24"/>
                <w:szCs w:val="24"/>
                <w:highlight w:val="none"/>
              </w:rPr>
              <w:t>评分（</w:t>
            </w:r>
            <w:r>
              <w:rPr>
                <w:rFonts w:hint="eastAsia" w:ascii="仿宋" w:hAnsi="仿宋" w:eastAsia="仿宋" w:cs="仿宋"/>
                <w:b/>
                <w:sz w:val="24"/>
                <w:szCs w:val="24"/>
                <w:highlight w:val="none"/>
                <w:lang w:val="en-US" w:eastAsia="zh-CN"/>
              </w:rPr>
              <w:t>70</w:t>
            </w:r>
            <w:r>
              <w:rPr>
                <w:rFonts w:hint="eastAsia" w:ascii="仿宋" w:hAnsi="仿宋" w:eastAsia="仿宋" w:cs="仿宋"/>
                <w:b/>
                <w:sz w:val="24"/>
                <w:szCs w:val="24"/>
                <w:highlight w:val="none"/>
              </w:rPr>
              <w:t>）</w:t>
            </w:r>
          </w:p>
        </w:tc>
      </w:tr>
      <w:tr w14:paraId="69254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7DD8D50C">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07" w:type="dxa"/>
            <w:tcBorders>
              <w:top w:val="single" w:color="auto" w:sz="4" w:space="0"/>
              <w:left w:val="single" w:color="auto" w:sz="4" w:space="0"/>
              <w:bottom w:val="single" w:color="auto" w:sz="4" w:space="0"/>
              <w:right w:val="single" w:color="auto" w:sz="4" w:space="0"/>
            </w:tcBorders>
            <w:vAlign w:val="center"/>
          </w:tcPr>
          <w:p w14:paraId="6F52802E">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企业资质</w:t>
            </w:r>
          </w:p>
        </w:tc>
        <w:tc>
          <w:tcPr>
            <w:tcW w:w="757" w:type="dxa"/>
            <w:tcBorders>
              <w:top w:val="single" w:color="auto" w:sz="4" w:space="0"/>
              <w:left w:val="single" w:color="auto" w:sz="4" w:space="0"/>
              <w:bottom w:val="single" w:color="auto" w:sz="4" w:space="0"/>
              <w:right w:val="single" w:color="auto" w:sz="4" w:space="0"/>
            </w:tcBorders>
            <w:vAlign w:val="center"/>
          </w:tcPr>
          <w:p w14:paraId="50A6337E">
            <w:pPr>
              <w:ind w:firstLine="240" w:firstLineChars="1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15</w:t>
            </w:r>
          </w:p>
        </w:tc>
        <w:tc>
          <w:tcPr>
            <w:tcW w:w="7440" w:type="dxa"/>
            <w:tcBorders>
              <w:top w:val="single" w:color="auto" w:sz="4" w:space="0"/>
              <w:left w:val="single" w:color="auto" w:sz="4" w:space="0"/>
              <w:bottom w:val="single" w:color="auto" w:sz="4" w:space="0"/>
              <w:right w:val="single" w:color="auto" w:sz="4" w:space="0"/>
            </w:tcBorders>
            <w:vAlign w:val="center"/>
          </w:tcPr>
          <w:p w14:paraId="18040281">
            <w:pPr>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投标人</w:t>
            </w:r>
            <w:r>
              <w:rPr>
                <w:rFonts w:hint="eastAsia" w:ascii="仿宋" w:hAnsi="仿宋" w:eastAsia="仿宋" w:cs="仿宋"/>
                <w:sz w:val="24"/>
                <w:szCs w:val="24"/>
                <w:highlight w:val="none"/>
                <w:lang w:val="en-US" w:eastAsia="zh-CN"/>
              </w:rPr>
              <w:t>如</w:t>
            </w:r>
            <w:r>
              <w:rPr>
                <w:rFonts w:hint="eastAsia" w:ascii="仿宋" w:hAnsi="仿宋" w:eastAsia="仿宋" w:cs="仿宋"/>
                <w:sz w:val="24"/>
                <w:szCs w:val="24"/>
                <w:highlight w:val="none"/>
              </w:rPr>
              <w:t>具备以下</w:t>
            </w:r>
            <w:r>
              <w:rPr>
                <w:rFonts w:hint="eastAsia" w:ascii="仿宋" w:hAnsi="仿宋" w:eastAsia="仿宋" w:cs="仿宋"/>
                <w:sz w:val="24"/>
                <w:szCs w:val="24"/>
                <w:highlight w:val="none"/>
                <w:lang w:val="en-US" w:eastAsia="zh-CN"/>
              </w:rPr>
              <w:t>资质之一</w:t>
            </w:r>
            <w:r>
              <w:rPr>
                <w:rFonts w:hint="eastAsia" w:ascii="仿宋" w:hAnsi="仿宋" w:eastAsia="仿宋" w:cs="仿宋"/>
                <w:sz w:val="24"/>
                <w:szCs w:val="24"/>
                <w:highlight w:val="none"/>
              </w:rPr>
              <w:t>，为</w:t>
            </w:r>
            <w:r>
              <w:rPr>
                <w:rFonts w:hint="eastAsia" w:ascii="仿宋" w:hAnsi="仿宋" w:eastAsia="仿宋" w:cs="仿宋"/>
                <w:sz w:val="24"/>
                <w:szCs w:val="24"/>
                <w:highlight w:val="none"/>
                <w:lang w:val="en-US" w:eastAsia="zh-CN"/>
              </w:rPr>
              <w:t>支持</w:t>
            </w:r>
            <w:r>
              <w:rPr>
                <w:rFonts w:hint="eastAsia" w:ascii="仿宋" w:hAnsi="仿宋" w:eastAsia="仿宋" w:cs="仿宋"/>
                <w:sz w:val="24"/>
                <w:szCs w:val="24"/>
                <w:highlight w:val="none"/>
              </w:rPr>
              <w:t>视频</w:t>
            </w:r>
            <w:r>
              <w:rPr>
                <w:rFonts w:hint="eastAsia" w:ascii="仿宋" w:hAnsi="仿宋" w:eastAsia="仿宋" w:cs="仿宋"/>
                <w:sz w:val="24"/>
                <w:szCs w:val="24"/>
                <w:highlight w:val="none"/>
                <w:lang w:val="en-US" w:eastAsia="zh-CN"/>
              </w:rPr>
              <w:t>课程</w:t>
            </w:r>
            <w:r>
              <w:rPr>
                <w:rFonts w:hint="eastAsia" w:ascii="仿宋" w:hAnsi="仿宋" w:eastAsia="仿宋" w:cs="仿宋"/>
                <w:sz w:val="24"/>
                <w:szCs w:val="24"/>
                <w:highlight w:val="none"/>
              </w:rPr>
              <w:t>制作提供充分的条件，</w:t>
            </w:r>
          </w:p>
          <w:p w14:paraId="744929C8">
            <w:pPr>
              <w:pStyle w:val="18"/>
              <w:ind w:left="300" w:firstLine="480"/>
              <w:jc w:val="left"/>
              <w:rPr>
                <w:rFonts w:hint="eastAsia" w:ascii="仿宋" w:hAnsi="仿宋" w:eastAsia="仿宋" w:cs="仿宋"/>
                <w:sz w:val="24"/>
                <w:szCs w:val="24"/>
                <w:highlight w:val="none"/>
                <w:lang w:eastAsia="zh-CN"/>
              </w:rPr>
            </w:pPr>
            <w:r>
              <w:rPr>
                <w:rFonts w:ascii="仿宋" w:hAnsi="仿宋" w:eastAsia="仿宋" w:cs="仿宋"/>
                <w:sz w:val="24"/>
                <w:szCs w:val="24"/>
                <w:highlight w:val="none"/>
              </w:rPr>
              <w:t>（1）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电子出版物</w:t>
            </w:r>
            <w:r>
              <w:rPr>
                <w:rFonts w:hint="eastAsia" w:ascii="仿宋" w:hAnsi="仿宋" w:eastAsia="仿宋" w:cs="仿宋"/>
                <w:sz w:val="24"/>
                <w:szCs w:val="24"/>
                <w:highlight w:val="none"/>
                <w:lang w:val="en-US" w:eastAsia="zh-CN"/>
              </w:rPr>
              <w:t>出版许可证</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4553D70B">
            <w:pPr>
              <w:pStyle w:val="18"/>
              <w:ind w:left="300" w:firstLine="480"/>
              <w:jc w:val="left"/>
              <w:rPr>
                <w:rFonts w:hint="eastAsia" w:ascii="仿宋" w:hAnsi="仿宋" w:eastAsia="仿宋" w:cs="仿宋"/>
                <w:sz w:val="24"/>
                <w:szCs w:val="24"/>
                <w:highlight w:val="none"/>
              </w:rPr>
            </w:pPr>
            <w:r>
              <w:rPr>
                <w:rFonts w:ascii="仿宋" w:hAnsi="仿宋" w:eastAsia="仿宋" w:cs="仿宋"/>
                <w:sz w:val="24"/>
                <w:szCs w:val="24"/>
                <w:highlight w:val="none"/>
              </w:rPr>
              <w:t>（</w:t>
            </w:r>
            <w:r>
              <w:rPr>
                <w:rFonts w:hint="eastAsia" w:ascii="仿宋" w:hAnsi="仿宋" w:eastAsia="仿宋" w:cs="仿宋"/>
                <w:sz w:val="24"/>
                <w:szCs w:val="24"/>
                <w:highlight w:val="none"/>
                <w:lang w:val="en-US" w:eastAsia="zh-CN"/>
              </w:rPr>
              <w:t>2</w:t>
            </w:r>
            <w:r>
              <w:rPr>
                <w:rFonts w:ascii="仿宋" w:hAnsi="仿宋" w:eastAsia="仿宋" w:cs="仿宋"/>
                <w:sz w:val="24"/>
                <w:szCs w:val="24"/>
                <w:highlight w:val="none"/>
              </w:rPr>
              <w:t>）</w:t>
            </w:r>
            <w:r>
              <w:rPr>
                <w:rFonts w:hint="eastAsia" w:ascii="仿宋" w:hAnsi="仿宋" w:eastAsia="仿宋" w:cs="仿宋"/>
                <w:sz w:val="24"/>
                <w:szCs w:val="24"/>
                <w:highlight w:val="none"/>
              </w:rPr>
              <w:t>《音像制品</w:t>
            </w:r>
            <w:r>
              <w:rPr>
                <w:rFonts w:hint="eastAsia" w:ascii="仿宋" w:hAnsi="仿宋" w:eastAsia="仿宋" w:cs="仿宋"/>
                <w:sz w:val="24"/>
                <w:szCs w:val="24"/>
                <w:highlight w:val="none"/>
                <w:lang w:val="en-US" w:eastAsia="zh-CN"/>
              </w:rPr>
              <w:t>出版</w:t>
            </w:r>
            <w:r>
              <w:rPr>
                <w:rFonts w:hint="eastAsia" w:ascii="仿宋" w:hAnsi="仿宋" w:eastAsia="仿宋" w:cs="仿宋"/>
                <w:sz w:val="24"/>
                <w:szCs w:val="24"/>
                <w:highlight w:val="none"/>
              </w:rPr>
              <w:t>许可证》；</w:t>
            </w:r>
          </w:p>
          <w:p w14:paraId="4E901395">
            <w:pPr>
              <w:pStyle w:val="18"/>
              <w:ind w:left="300" w:firstLine="480"/>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）《网络出版</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lang w:eastAsia="zh-CN"/>
              </w:rPr>
              <w:t>许可证》；</w:t>
            </w:r>
          </w:p>
          <w:p w14:paraId="3FE528D0">
            <w:pPr>
              <w:rPr>
                <w:rFonts w:hint="eastAsia" w:ascii="仿宋" w:hAnsi="仿宋" w:eastAsia="仿宋" w:cs="仿宋"/>
                <w:sz w:val="24"/>
                <w:szCs w:val="24"/>
                <w:highlight w:val="none"/>
              </w:rPr>
            </w:pPr>
            <w:r>
              <w:rPr>
                <w:rFonts w:hint="eastAsia" w:ascii="仿宋" w:hAnsi="仿宋" w:eastAsia="仿宋" w:cs="仿宋"/>
                <w:sz w:val="24"/>
                <w:szCs w:val="24"/>
                <w:highlight w:val="none"/>
              </w:rPr>
              <w:t>提供以上资质证书证书</w:t>
            </w:r>
            <w:r>
              <w:rPr>
                <w:rFonts w:hint="eastAsia" w:ascii="仿宋" w:hAnsi="仿宋" w:eastAsia="仿宋" w:cs="仿宋"/>
                <w:sz w:val="24"/>
                <w:szCs w:val="24"/>
                <w:highlight w:val="none"/>
                <w:lang w:val="en-US" w:eastAsia="zh-CN"/>
              </w:rPr>
              <w:t>盖公司章复印件，</w:t>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HYPERLINK "https://pss-system.cponline.cnipa.gov.cn/），每提供一个专利证书的证明材料得3"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每提供一个证书的证明材料得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fldChar w:fldCharType="end"/>
            </w:r>
            <w:r>
              <w:rPr>
                <w:rFonts w:hint="eastAsia" w:ascii="仿宋" w:hAnsi="仿宋" w:eastAsia="仿宋" w:cs="仿宋"/>
                <w:sz w:val="24"/>
                <w:szCs w:val="24"/>
                <w:highlight w:val="none"/>
              </w:rPr>
              <w:t>分，最高不超过</w:t>
            </w:r>
            <w:r>
              <w:rPr>
                <w:rFonts w:hint="eastAsia" w:ascii="仿宋" w:hAnsi="仿宋" w:eastAsia="仿宋" w:cs="仿宋"/>
                <w:sz w:val="24"/>
                <w:szCs w:val="24"/>
                <w:highlight w:val="none"/>
                <w:lang w:val="en-US" w:eastAsia="zh-CN"/>
              </w:rPr>
              <w:t>15</w:t>
            </w:r>
            <w:r>
              <w:rPr>
                <w:rFonts w:hint="eastAsia" w:ascii="仿宋" w:hAnsi="仿宋" w:eastAsia="仿宋" w:cs="仿宋"/>
                <w:sz w:val="24"/>
                <w:szCs w:val="24"/>
                <w:highlight w:val="none"/>
              </w:rPr>
              <w:t>分。</w:t>
            </w:r>
          </w:p>
        </w:tc>
      </w:tr>
      <w:tr w14:paraId="1A4DB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5A3D09A">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607" w:type="dxa"/>
            <w:tcBorders>
              <w:top w:val="single" w:color="auto" w:sz="4" w:space="0"/>
              <w:left w:val="single" w:color="auto" w:sz="4" w:space="0"/>
              <w:bottom w:val="single" w:color="auto" w:sz="4" w:space="0"/>
              <w:right w:val="single" w:color="auto" w:sz="4" w:space="0"/>
            </w:tcBorders>
            <w:vAlign w:val="center"/>
          </w:tcPr>
          <w:p w14:paraId="4FC4CA31">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同类项目</w:t>
            </w:r>
            <w:r>
              <w:rPr>
                <w:rFonts w:hint="eastAsia" w:ascii="仿宋" w:hAnsi="仿宋" w:eastAsia="仿宋" w:cs="仿宋"/>
                <w:sz w:val="24"/>
                <w:szCs w:val="24"/>
                <w:highlight w:val="none"/>
                <w:lang w:val="en-US" w:eastAsia="zh-CN"/>
              </w:rPr>
              <w:t>经验</w:t>
            </w:r>
          </w:p>
        </w:tc>
        <w:tc>
          <w:tcPr>
            <w:tcW w:w="757" w:type="dxa"/>
            <w:tcBorders>
              <w:top w:val="single" w:color="auto" w:sz="4" w:space="0"/>
              <w:left w:val="single" w:color="auto" w:sz="4" w:space="0"/>
              <w:bottom w:val="single" w:color="auto" w:sz="4" w:space="0"/>
              <w:right w:val="single" w:color="auto" w:sz="4" w:space="0"/>
            </w:tcBorders>
            <w:vAlign w:val="center"/>
          </w:tcPr>
          <w:p w14:paraId="1AA3916D">
            <w:pPr>
              <w:ind w:firstLine="240" w:firstLineChars="1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440" w:type="dxa"/>
            <w:tcBorders>
              <w:top w:val="single" w:color="auto" w:sz="4" w:space="0"/>
              <w:left w:val="single" w:color="auto" w:sz="4" w:space="0"/>
              <w:bottom w:val="single" w:color="auto" w:sz="4" w:space="0"/>
              <w:right w:val="single" w:color="auto" w:sz="4" w:space="0"/>
            </w:tcBorders>
            <w:vAlign w:val="center"/>
          </w:tcPr>
          <w:p w14:paraId="2021951B">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提供自2023年1月1日起至今（以合同签约日期为准）的医学类项目出版案例，提供合同或协议或其他证明文件复印件，加盖供应商公章</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每</w:t>
            </w:r>
            <w:r>
              <w:rPr>
                <w:rFonts w:hint="eastAsia" w:ascii="仿宋" w:hAnsi="仿宋" w:eastAsia="仿宋" w:cs="仿宋"/>
                <w:sz w:val="24"/>
                <w:szCs w:val="24"/>
                <w:highlight w:val="none"/>
              </w:rPr>
              <w:t>提供1个</w:t>
            </w:r>
            <w:r>
              <w:rPr>
                <w:rFonts w:hint="eastAsia" w:ascii="仿宋" w:hAnsi="仿宋" w:eastAsia="仿宋" w:cs="仿宋"/>
                <w:sz w:val="24"/>
                <w:szCs w:val="24"/>
                <w:highlight w:val="none"/>
                <w:lang w:val="en-US" w:eastAsia="zh-CN"/>
              </w:rPr>
              <w:t>出版项目</w:t>
            </w:r>
            <w:r>
              <w:rPr>
                <w:rFonts w:hint="eastAsia" w:ascii="仿宋" w:hAnsi="仿宋" w:eastAsia="仿宋" w:cs="仿宋"/>
                <w:sz w:val="24"/>
                <w:szCs w:val="24"/>
                <w:highlight w:val="none"/>
              </w:rPr>
              <w:t>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最高得</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p w14:paraId="064E4BA0">
            <w:pPr>
              <w:rPr>
                <w:rFonts w:hint="eastAsia" w:ascii="仿宋" w:hAnsi="仿宋" w:eastAsia="仿宋" w:cs="仿宋"/>
                <w:sz w:val="24"/>
                <w:szCs w:val="24"/>
                <w:highlight w:val="none"/>
              </w:rPr>
            </w:pPr>
          </w:p>
        </w:tc>
      </w:tr>
      <w:tr w14:paraId="4C66A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35F7AECD">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607" w:type="dxa"/>
            <w:tcBorders>
              <w:top w:val="single" w:color="auto" w:sz="4" w:space="0"/>
              <w:left w:val="single" w:color="auto" w:sz="4" w:space="0"/>
              <w:bottom w:val="single" w:color="auto" w:sz="4" w:space="0"/>
              <w:right w:val="single" w:color="auto" w:sz="4" w:space="0"/>
            </w:tcBorders>
            <w:vAlign w:val="center"/>
          </w:tcPr>
          <w:p w14:paraId="2573B73B">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团队成员学历</w:t>
            </w:r>
          </w:p>
        </w:tc>
        <w:tc>
          <w:tcPr>
            <w:tcW w:w="757" w:type="dxa"/>
            <w:tcBorders>
              <w:top w:val="single" w:color="auto" w:sz="4" w:space="0"/>
              <w:left w:val="single" w:color="auto" w:sz="4" w:space="0"/>
              <w:bottom w:val="single" w:color="auto" w:sz="4" w:space="0"/>
              <w:right w:val="single" w:color="auto" w:sz="4" w:space="0"/>
            </w:tcBorders>
            <w:vAlign w:val="center"/>
          </w:tcPr>
          <w:p w14:paraId="060BEC24">
            <w:pPr>
              <w:ind w:firstLine="240" w:firstLineChars="1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20</w:t>
            </w:r>
          </w:p>
        </w:tc>
        <w:tc>
          <w:tcPr>
            <w:tcW w:w="7440" w:type="dxa"/>
            <w:tcBorders>
              <w:top w:val="single" w:color="auto" w:sz="4" w:space="0"/>
              <w:left w:val="single" w:color="auto" w:sz="4" w:space="0"/>
              <w:bottom w:val="single" w:color="auto" w:sz="4" w:space="0"/>
              <w:right w:val="single" w:color="auto" w:sz="4" w:space="0"/>
            </w:tcBorders>
            <w:vAlign w:val="center"/>
          </w:tcPr>
          <w:p w14:paraId="3BDF7A74">
            <w:pPr>
              <w:rPr>
                <w:rFonts w:hint="eastAsia" w:ascii="仿宋" w:hAnsi="仿宋" w:eastAsia="仿宋" w:cs="仿宋"/>
                <w:sz w:val="24"/>
                <w:szCs w:val="24"/>
                <w:highlight w:val="none"/>
              </w:rPr>
            </w:pPr>
            <w:r>
              <w:rPr>
                <w:rFonts w:hint="eastAsia" w:ascii="仿宋" w:hAnsi="仿宋" w:eastAsia="仿宋" w:cs="仿宋"/>
                <w:sz w:val="24"/>
                <w:szCs w:val="24"/>
                <w:highlight w:val="none"/>
              </w:rPr>
              <w:t>拟投入本项目的</w:t>
            </w:r>
            <w:r>
              <w:rPr>
                <w:rFonts w:hint="eastAsia" w:ascii="仿宋" w:hAnsi="仿宋" w:eastAsia="仿宋" w:cs="仿宋"/>
                <w:sz w:val="24"/>
                <w:szCs w:val="24"/>
                <w:highlight w:val="none"/>
                <w:lang w:val="en-US" w:eastAsia="zh-CN"/>
              </w:rPr>
              <w:t>人员</w:t>
            </w:r>
            <w:r>
              <w:rPr>
                <w:rFonts w:hint="eastAsia" w:ascii="仿宋" w:hAnsi="仿宋" w:eastAsia="仿宋" w:cs="仿宋"/>
                <w:sz w:val="24"/>
                <w:szCs w:val="24"/>
                <w:highlight w:val="none"/>
              </w:rPr>
              <w:t>具有医学专业或出版专业的本科及以上学历每</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人得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最高得</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分。（提供相关人员的毕业证书并加盖供应商公章）。</w:t>
            </w:r>
            <w:bookmarkStart w:id="114" w:name="_GoBack"/>
            <w:bookmarkEnd w:id="114"/>
          </w:p>
        </w:tc>
      </w:tr>
      <w:tr w14:paraId="1DFDC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1B6222B5">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p>
        </w:tc>
        <w:tc>
          <w:tcPr>
            <w:tcW w:w="607" w:type="dxa"/>
            <w:tcBorders>
              <w:top w:val="single" w:color="auto" w:sz="4" w:space="0"/>
              <w:left w:val="single" w:color="auto" w:sz="4" w:space="0"/>
              <w:bottom w:val="single" w:color="auto" w:sz="4" w:space="0"/>
              <w:right w:val="single" w:color="auto" w:sz="4" w:space="0"/>
            </w:tcBorders>
            <w:vAlign w:val="center"/>
          </w:tcPr>
          <w:p w14:paraId="7FB232DF">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团队成员</w:t>
            </w:r>
            <w:r>
              <w:rPr>
                <w:rFonts w:hint="eastAsia" w:ascii="仿宋" w:hAnsi="仿宋" w:eastAsia="仿宋" w:cs="仿宋"/>
                <w:sz w:val="24"/>
                <w:szCs w:val="24"/>
                <w:highlight w:val="none"/>
                <w:lang w:val="en-US" w:eastAsia="zh-CN"/>
              </w:rPr>
              <w:t>职称</w:t>
            </w:r>
          </w:p>
        </w:tc>
        <w:tc>
          <w:tcPr>
            <w:tcW w:w="757" w:type="dxa"/>
            <w:tcBorders>
              <w:top w:val="single" w:color="auto" w:sz="4" w:space="0"/>
              <w:left w:val="single" w:color="auto" w:sz="4" w:space="0"/>
              <w:bottom w:val="single" w:color="auto" w:sz="4" w:space="0"/>
              <w:right w:val="single" w:color="auto" w:sz="4" w:space="0"/>
            </w:tcBorders>
            <w:vAlign w:val="center"/>
          </w:tcPr>
          <w:p w14:paraId="5E10B090">
            <w:pPr>
              <w:ind w:firstLine="240" w:firstLineChars="1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25</w:t>
            </w:r>
          </w:p>
        </w:tc>
        <w:tc>
          <w:tcPr>
            <w:tcW w:w="7440" w:type="dxa"/>
            <w:tcBorders>
              <w:top w:val="single" w:color="auto" w:sz="4" w:space="0"/>
              <w:left w:val="single" w:color="auto" w:sz="4" w:space="0"/>
              <w:bottom w:val="single" w:color="auto" w:sz="4" w:space="0"/>
              <w:right w:val="single" w:color="auto" w:sz="4" w:space="0"/>
            </w:tcBorders>
            <w:vAlign w:val="center"/>
          </w:tcPr>
          <w:p w14:paraId="16C0EE47">
            <w:pPr>
              <w:rPr>
                <w:rFonts w:hint="eastAsia" w:ascii="仿宋" w:hAnsi="仿宋" w:eastAsia="仿宋" w:cs="仿宋"/>
                <w:sz w:val="24"/>
                <w:szCs w:val="24"/>
                <w:highlight w:val="none"/>
              </w:rPr>
            </w:pPr>
            <w:r>
              <w:rPr>
                <w:rFonts w:hint="eastAsia" w:ascii="仿宋" w:hAnsi="仿宋" w:eastAsia="仿宋" w:cs="仿宋"/>
                <w:sz w:val="24"/>
                <w:szCs w:val="24"/>
                <w:highlight w:val="none"/>
              </w:rPr>
              <w:t>投标人拟投入本项目服务团队具有①编审1人，得</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分，最高</w:t>
            </w:r>
            <w:r>
              <w:rPr>
                <w:rFonts w:hint="eastAsia" w:ascii="仿宋" w:hAnsi="仿宋" w:eastAsia="仿宋" w:cs="仿宋"/>
                <w:sz w:val="24"/>
                <w:szCs w:val="24"/>
                <w:highlight w:val="none"/>
                <w:lang w:val="en-US" w:eastAsia="zh-CN"/>
              </w:rPr>
              <w:t>得5</w:t>
            </w:r>
            <w:r>
              <w:rPr>
                <w:rFonts w:hint="eastAsia" w:ascii="仿宋" w:hAnsi="仿宋" w:eastAsia="仿宋" w:cs="仿宋"/>
                <w:sz w:val="24"/>
                <w:szCs w:val="24"/>
                <w:highlight w:val="none"/>
              </w:rPr>
              <w:t>分。 ②副编审1人，得</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分，最高得</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分。③中级编辑职称</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人，得</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分，最高得</w:t>
            </w:r>
            <w:r>
              <w:rPr>
                <w:rFonts w:hint="eastAsia" w:ascii="仿宋" w:hAnsi="仿宋" w:eastAsia="仿宋" w:cs="仿宋"/>
                <w:sz w:val="24"/>
                <w:szCs w:val="24"/>
                <w:highlight w:val="none"/>
                <w:lang w:val="en-US" w:eastAsia="zh-CN"/>
              </w:rPr>
              <w:t>14</w:t>
            </w:r>
            <w:r>
              <w:rPr>
                <w:rFonts w:hint="eastAsia" w:ascii="仿宋" w:hAnsi="仿宋" w:eastAsia="仿宋" w:cs="仿宋"/>
                <w:sz w:val="24"/>
                <w:szCs w:val="24"/>
                <w:highlight w:val="none"/>
              </w:rPr>
              <w:t>分。（提供职称证书并加盖供应商公章）</w:t>
            </w:r>
          </w:p>
          <w:p w14:paraId="005AC5BD">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注：需提供以上人员职称证书并加盖供应商公章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证明材料不提供或缺项或模糊不清评委无法认定的不得分</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上述</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人员</w:t>
            </w:r>
            <w:r>
              <w:rPr>
                <w:rFonts w:hint="eastAsia" w:ascii="仿宋" w:hAnsi="仿宋" w:eastAsia="仿宋" w:cs="仿宋"/>
                <w:sz w:val="24"/>
                <w:szCs w:val="24"/>
                <w:highlight w:val="none"/>
                <w:lang w:val="en-US" w:eastAsia="zh-CN"/>
              </w:rPr>
              <w:t>可</w:t>
            </w:r>
            <w:r>
              <w:rPr>
                <w:rFonts w:hint="eastAsia" w:ascii="仿宋" w:hAnsi="仿宋" w:eastAsia="仿宋" w:cs="仿宋"/>
                <w:sz w:val="24"/>
                <w:szCs w:val="24"/>
                <w:highlight w:val="none"/>
              </w:rPr>
              <w:t>重复得分</w:t>
            </w:r>
            <w:r>
              <w:rPr>
                <w:rFonts w:hint="eastAsia" w:ascii="仿宋" w:hAnsi="仿宋" w:eastAsia="仿宋" w:cs="仿宋"/>
                <w:sz w:val="24"/>
                <w:szCs w:val="24"/>
                <w:highlight w:val="none"/>
                <w:lang w:val="en-US" w:eastAsia="zh-CN"/>
              </w:rPr>
              <w:t>.</w:t>
            </w:r>
          </w:p>
        </w:tc>
      </w:tr>
      <w:tr w14:paraId="37DA9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9286" w:type="dxa"/>
            <w:gridSpan w:val="4"/>
            <w:tcBorders>
              <w:top w:val="single" w:color="auto" w:sz="4" w:space="0"/>
              <w:left w:val="single" w:color="auto" w:sz="4" w:space="0"/>
              <w:bottom w:val="single" w:color="auto" w:sz="4" w:space="0"/>
              <w:right w:val="single" w:color="auto" w:sz="4" w:space="0"/>
            </w:tcBorders>
            <w:vAlign w:val="center"/>
          </w:tcPr>
          <w:p w14:paraId="428D143E">
            <w:pPr>
              <w:jc w:val="center"/>
              <w:rPr>
                <w:rFonts w:hint="eastAsia" w:ascii="仿宋" w:hAnsi="仿宋" w:eastAsia="仿宋" w:cs="仿宋"/>
                <w:sz w:val="24"/>
                <w:szCs w:val="24"/>
                <w:highlight w:val="none"/>
              </w:rPr>
            </w:pPr>
            <w:r>
              <w:rPr>
                <w:rFonts w:eastAsia="仿宋_GB2312"/>
                <w:b/>
                <w:sz w:val="28"/>
                <w:szCs w:val="28"/>
                <w:highlight w:val="none"/>
              </w:rPr>
              <w:t>价格</w:t>
            </w:r>
            <w:r>
              <w:rPr>
                <w:rFonts w:hint="eastAsia" w:eastAsia="仿宋_GB2312"/>
                <w:b/>
                <w:sz w:val="28"/>
                <w:szCs w:val="28"/>
                <w:highlight w:val="none"/>
                <w:lang w:val="en-US" w:eastAsia="zh-CN"/>
              </w:rPr>
              <w:t>评分</w:t>
            </w:r>
            <w:r>
              <w:rPr>
                <w:rFonts w:eastAsia="仿宋_GB2312"/>
                <w:b/>
                <w:sz w:val="28"/>
                <w:szCs w:val="28"/>
                <w:highlight w:val="none"/>
              </w:rPr>
              <w:t>（</w:t>
            </w:r>
            <w:r>
              <w:rPr>
                <w:rFonts w:hint="eastAsia" w:eastAsia="仿宋_GB2312"/>
                <w:b/>
                <w:sz w:val="28"/>
                <w:szCs w:val="28"/>
                <w:highlight w:val="none"/>
                <w:lang w:val="en-US" w:eastAsia="zh-CN"/>
              </w:rPr>
              <w:t>1</w:t>
            </w:r>
            <w:r>
              <w:rPr>
                <w:rFonts w:eastAsia="仿宋_GB2312"/>
                <w:b/>
                <w:sz w:val="28"/>
                <w:szCs w:val="28"/>
                <w:highlight w:val="none"/>
              </w:rPr>
              <w:t>0分）</w:t>
            </w:r>
          </w:p>
        </w:tc>
      </w:tr>
      <w:tr w14:paraId="434D7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0" w:type="auto"/>
            <w:tcBorders>
              <w:top w:val="single" w:color="auto" w:sz="4" w:space="0"/>
              <w:left w:val="single" w:color="auto" w:sz="4" w:space="0"/>
              <w:bottom w:val="single" w:color="auto" w:sz="4" w:space="0"/>
              <w:right w:val="single" w:color="auto" w:sz="4" w:space="0"/>
            </w:tcBorders>
            <w:vAlign w:val="center"/>
          </w:tcPr>
          <w:p w14:paraId="43BDBBD4">
            <w:pPr>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p>
        </w:tc>
        <w:tc>
          <w:tcPr>
            <w:tcW w:w="607" w:type="dxa"/>
            <w:tcBorders>
              <w:top w:val="single" w:color="auto" w:sz="4" w:space="0"/>
              <w:left w:val="single" w:color="auto" w:sz="4" w:space="0"/>
              <w:bottom w:val="single" w:color="auto" w:sz="4" w:space="0"/>
              <w:right w:val="single" w:color="auto" w:sz="4" w:space="0"/>
            </w:tcBorders>
            <w:vAlign w:val="center"/>
          </w:tcPr>
          <w:p w14:paraId="0F35ABC4">
            <w:pPr>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价格评分</w:t>
            </w:r>
          </w:p>
        </w:tc>
        <w:tc>
          <w:tcPr>
            <w:tcW w:w="757" w:type="dxa"/>
            <w:tcBorders>
              <w:top w:val="single" w:color="auto" w:sz="4" w:space="0"/>
              <w:left w:val="single" w:color="auto" w:sz="4" w:space="0"/>
              <w:bottom w:val="single" w:color="auto" w:sz="4" w:space="0"/>
              <w:right w:val="single" w:color="auto" w:sz="4" w:space="0"/>
            </w:tcBorders>
            <w:vAlign w:val="center"/>
          </w:tcPr>
          <w:p w14:paraId="3305D801">
            <w:pPr>
              <w:ind w:firstLine="240" w:firstLineChars="100"/>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w:t>
            </w:r>
          </w:p>
        </w:tc>
        <w:tc>
          <w:tcPr>
            <w:tcW w:w="7440" w:type="dxa"/>
            <w:tcBorders>
              <w:top w:val="single" w:color="auto" w:sz="4" w:space="0"/>
              <w:left w:val="single" w:color="auto" w:sz="4" w:space="0"/>
              <w:bottom w:val="single" w:color="auto" w:sz="4" w:space="0"/>
              <w:right w:val="single" w:color="auto" w:sz="4" w:space="0"/>
            </w:tcBorders>
            <w:vAlign w:val="center"/>
          </w:tcPr>
          <w:p w14:paraId="4F54C586">
            <w:pPr>
              <w:rPr>
                <w:rFonts w:hint="eastAsia" w:ascii="仿宋" w:hAnsi="仿宋" w:eastAsia="仿宋" w:cs="仿宋"/>
                <w:sz w:val="24"/>
                <w:szCs w:val="24"/>
                <w:highlight w:val="none"/>
              </w:rPr>
            </w:pPr>
            <w:r>
              <w:rPr>
                <w:rFonts w:hint="eastAsia" w:ascii="仿宋" w:hAnsi="仿宋" w:eastAsia="仿宋" w:cs="仿宋"/>
                <w:sz w:val="24"/>
                <w:szCs w:val="24"/>
                <w:highlight w:val="none"/>
              </w:rPr>
              <w:t>价格分统一采用低价优先法计算，各有效供应商的评审价中，取最低价为评审基准价，其价格分为满分。其他供应商的价格分统一按照下列公式计算：价格评分=（评审基准价／评审价）×10分。</w:t>
            </w:r>
          </w:p>
        </w:tc>
      </w:tr>
    </w:tbl>
    <w:p w14:paraId="6E9C4648">
      <w:pPr>
        <w:rPr>
          <w:rFonts w:hint="eastAsia" w:ascii="仿宋" w:hAnsi="仿宋" w:eastAsia="仿宋" w:cs="仿宋"/>
          <w:sz w:val="24"/>
          <w:szCs w:val="24"/>
          <w:highlight w:val="none"/>
        </w:rPr>
      </w:pPr>
    </w:p>
    <w:p w14:paraId="38BE30CB">
      <w:pPr>
        <w:snapToGrid w:val="0"/>
        <w:spacing w:line="360" w:lineRule="auto"/>
        <w:ind w:firstLine="1320" w:firstLineChars="550"/>
        <w:rPr>
          <w:rFonts w:hint="eastAsia" w:ascii="宋体" w:hAnsi="宋体" w:cs="仿宋_GB2312"/>
          <w:sz w:val="24"/>
          <w:szCs w:val="24"/>
          <w:highlight w:val="none"/>
        </w:rPr>
      </w:pPr>
    </w:p>
    <w:p w14:paraId="1D81B072">
      <w:pPr>
        <w:rPr>
          <w:highlight w:val="none"/>
        </w:rPr>
      </w:pPr>
    </w:p>
    <w:sectPr>
      <w:pgSz w:w="11906" w:h="16838"/>
      <w:pgMar w:top="851" w:right="1418" w:bottom="851" w:left="141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7675437"/>
    </w:sdtPr>
    <w:sdtContent>
      <w:p w14:paraId="34BDC23E">
        <w:pPr>
          <w:pStyle w:val="7"/>
          <w:jc w:val="center"/>
        </w:pPr>
        <w:r>
          <w:fldChar w:fldCharType="begin"/>
        </w:r>
        <w:r>
          <w:instrText xml:space="preserve">PAGE   \* MERGEFORMAT</w:instrText>
        </w:r>
        <w:r>
          <w:fldChar w:fldCharType="separate"/>
        </w:r>
        <w:r>
          <w:rPr>
            <w:lang w:val="zh-CN"/>
          </w:rPr>
          <w:t>1</w:t>
        </w:r>
        <w:r>
          <w:fldChar w:fldCharType="end"/>
        </w:r>
      </w:p>
    </w:sdtContent>
  </w:sdt>
  <w:p w14:paraId="567C8766">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8E1D1">
    <w:pPr>
      <w:pStyle w:val="7"/>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F1D05">
    <w:pPr>
      <w:pStyle w:val="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4EECF">
    <w:pPr>
      <w:pStyle w:val="8"/>
      <w:pBdr>
        <w:bottom w:val="none" w:color="auto" w:sz="0" w:space="0"/>
      </w:pBdr>
      <w:jc w:val="right"/>
      <w:rPr>
        <w:i/>
        <w:i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3096"/>
    <w:multiLevelType w:val="singleLevel"/>
    <w:tmpl w:val="90043096"/>
    <w:lvl w:ilvl="0" w:tentative="0">
      <w:start w:val="1"/>
      <w:numFmt w:val="chineseCounting"/>
      <w:suff w:val="nothing"/>
      <w:lvlText w:val="%1、"/>
      <w:lvlJc w:val="left"/>
      <w:rPr>
        <w:rFonts w:hint="eastAsia"/>
      </w:rPr>
    </w:lvl>
  </w:abstractNum>
  <w:abstractNum w:abstractNumId="1">
    <w:nsid w:val="481AEBD5"/>
    <w:multiLevelType w:val="singleLevel"/>
    <w:tmpl w:val="481AEBD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5060E8"/>
    <w:rsid w:val="00092509"/>
    <w:rsid w:val="00501EE6"/>
    <w:rsid w:val="008D313A"/>
    <w:rsid w:val="00D23242"/>
    <w:rsid w:val="01415CD2"/>
    <w:rsid w:val="01C506B1"/>
    <w:rsid w:val="02533F0F"/>
    <w:rsid w:val="02587777"/>
    <w:rsid w:val="02DD1A2B"/>
    <w:rsid w:val="02F70D3E"/>
    <w:rsid w:val="0337738D"/>
    <w:rsid w:val="03830824"/>
    <w:rsid w:val="038500F8"/>
    <w:rsid w:val="03C83228"/>
    <w:rsid w:val="03F67248"/>
    <w:rsid w:val="04581CB1"/>
    <w:rsid w:val="05237BC9"/>
    <w:rsid w:val="059211F2"/>
    <w:rsid w:val="061834A6"/>
    <w:rsid w:val="061A0D3C"/>
    <w:rsid w:val="07293490"/>
    <w:rsid w:val="074F4E2C"/>
    <w:rsid w:val="0776564B"/>
    <w:rsid w:val="07E37AE3"/>
    <w:rsid w:val="08BD0334"/>
    <w:rsid w:val="09AA4D5C"/>
    <w:rsid w:val="0A002BCE"/>
    <w:rsid w:val="0A5151D8"/>
    <w:rsid w:val="0A7F7F97"/>
    <w:rsid w:val="0B5036E2"/>
    <w:rsid w:val="0BB21CA6"/>
    <w:rsid w:val="0BC814CA"/>
    <w:rsid w:val="0C061FF2"/>
    <w:rsid w:val="0C2D757F"/>
    <w:rsid w:val="0C450D6C"/>
    <w:rsid w:val="0C4C3EA9"/>
    <w:rsid w:val="0D531267"/>
    <w:rsid w:val="0E107158"/>
    <w:rsid w:val="0E2F75DE"/>
    <w:rsid w:val="0F116CAF"/>
    <w:rsid w:val="0F4E618A"/>
    <w:rsid w:val="1054157E"/>
    <w:rsid w:val="10E01064"/>
    <w:rsid w:val="117417AC"/>
    <w:rsid w:val="118E0AC0"/>
    <w:rsid w:val="12045226"/>
    <w:rsid w:val="13F15336"/>
    <w:rsid w:val="142676D5"/>
    <w:rsid w:val="145A112D"/>
    <w:rsid w:val="149A3C1F"/>
    <w:rsid w:val="14D25167"/>
    <w:rsid w:val="14D42C8D"/>
    <w:rsid w:val="152E4A94"/>
    <w:rsid w:val="15804BC3"/>
    <w:rsid w:val="15A00DC2"/>
    <w:rsid w:val="1635775C"/>
    <w:rsid w:val="166B13D0"/>
    <w:rsid w:val="16F75359"/>
    <w:rsid w:val="170830C2"/>
    <w:rsid w:val="18972950"/>
    <w:rsid w:val="18BD1C8B"/>
    <w:rsid w:val="1A6B5E42"/>
    <w:rsid w:val="1AA80E44"/>
    <w:rsid w:val="1AE6196C"/>
    <w:rsid w:val="1BB92BDD"/>
    <w:rsid w:val="1BC51582"/>
    <w:rsid w:val="1C19367C"/>
    <w:rsid w:val="1C7134B8"/>
    <w:rsid w:val="1D271DC8"/>
    <w:rsid w:val="1D28001A"/>
    <w:rsid w:val="1D525097"/>
    <w:rsid w:val="1DC53ABB"/>
    <w:rsid w:val="1E2F53D8"/>
    <w:rsid w:val="1EA2204E"/>
    <w:rsid w:val="1EF34658"/>
    <w:rsid w:val="1F574BE7"/>
    <w:rsid w:val="1F861028"/>
    <w:rsid w:val="208A0FEC"/>
    <w:rsid w:val="20B47E17"/>
    <w:rsid w:val="20F63F8C"/>
    <w:rsid w:val="213845A4"/>
    <w:rsid w:val="213A656E"/>
    <w:rsid w:val="214E3DC8"/>
    <w:rsid w:val="21A1039B"/>
    <w:rsid w:val="21B06830"/>
    <w:rsid w:val="21C4408A"/>
    <w:rsid w:val="22486A69"/>
    <w:rsid w:val="23533917"/>
    <w:rsid w:val="246A53BC"/>
    <w:rsid w:val="24C774F3"/>
    <w:rsid w:val="25207829"/>
    <w:rsid w:val="27054F28"/>
    <w:rsid w:val="27710810"/>
    <w:rsid w:val="277F2F2D"/>
    <w:rsid w:val="27BB7CDD"/>
    <w:rsid w:val="27E9484A"/>
    <w:rsid w:val="282D2989"/>
    <w:rsid w:val="286D43E2"/>
    <w:rsid w:val="28D42E04"/>
    <w:rsid w:val="28D948AF"/>
    <w:rsid w:val="28F60FCD"/>
    <w:rsid w:val="29257B04"/>
    <w:rsid w:val="296315D6"/>
    <w:rsid w:val="29EA6657"/>
    <w:rsid w:val="2A757AF1"/>
    <w:rsid w:val="2AF754D0"/>
    <w:rsid w:val="2B7663F5"/>
    <w:rsid w:val="2B856638"/>
    <w:rsid w:val="2B980A61"/>
    <w:rsid w:val="2BC058C2"/>
    <w:rsid w:val="2BC5112A"/>
    <w:rsid w:val="2C002162"/>
    <w:rsid w:val="2C2045B2"/>
    <w:rsid w:val="2C7C5C8D"/>
    <w:rsid w:val="2D2F0F51"/>
    <w:rsid w:val="2E960B5C"/>
    <w:rsid w:val="2EB711FE"/>
    <w:rsid w:val="2EE6563F"/>
    <w:rsid w:val="2FCF4325"/>
    <w:rsid w:val="30161F54"/>
    <w:rsid w:val="30731155"/>
    <w:rsid w:val="30986E0D"/>
    <w:rsid w:val="30DF4A3C"/>
    <w:rsid w:val="31532D34"/>
    <w:rsid w:val="318F6462"/>
    <w:rsid w:val="31B00187"/>
    <w:rsid w:val="320504D2"/>
    <w:rsid w:val="322F72FD"/>
    <w:rsid w:val="32E91BA2"/>
    <w:rsid w:val="33226E62"/>
    <w:rsid w:val="34403A44"/>
    <w:rsid w:val="34A51AF9"/>
    <w:rsid w:val="35647C06"/>
    <w:rsid w:val="35753BC1"/>
    <w:rsid w:val="3575596F"/>
    <w:rsid w:val="3579545F"/>
    <w:rsid w:val="35E328D9"/>
    <w:rsid w:val="36D668E1"/>
    <w:rsid w:val="36E7464B"/>
    <w:rsid w:val="37F45271"/>
    <w:rsid w:val="380F5C07"/>
    <w:rsid w:val="387719FE"/>
    <w:rsid w:val="38C2711D"/>
    <w:rsid w:val="393755D6"/>
    <w:rsid w:val="3995038E"/>
    <w:rsid w:val="39E9692C"/>
    <w:rsid w:val="3A175247"/>
    <w:rsid w:val="3A217E73"/>
    <w:rsid w:val="3A255BB6"/>
    <w:rsid w:val="3A856654"/>
    <w:rsid w:val="3B255741"/>
    <w:rsid w:val="3BBF7944"/>
    <w:rsid w:val="3C0417FB"/>
    <w:rsid w:val="3C236125"/>
    <w:rsid w:val="3C28373B"/>
    <w:rsid w:val="3C2D2B00"/>
    <w:rsid w:val="3C7F70D3"/>
    <w:rsid w:val="3CE84C78"/>
    <w:rsid w:val="3CF90C34"/>
    <w:rsid w:val="3DA212CB"/>
    <w:rsid w:val="3F2D1069"/>
    <w:rsid w:val="3F373C95"/>
    <w:rsid w:val="40B51316"/>
    <w:rsid w:val="410A1661"/>
    <w:rsid w:val="413E57AF"/>
    <w:rsid w:val="432F1853"/>
    <w:rsid w:val="437454B8"/>
    <w:rsid w:val="4427077C"/>
    <w:rsid w:val="44735770"/>
    <w:rsid w:val="447A6AFE"/>
    <w:rsid w:val="44B32010"/>
    <w:rsid w:val="453749EF"/>
    <w:rsid w:val="45464C32"/>
    <w:rsid w:val="4574179F"/>
    <w:rsid w:val="45C2075D"/>
    <w:rsid w:val="46080139"/>
    <w:rsid w:val="465D0485"/>
    <w:rsid w:val="473C009B"/>
    <w:rsid w:val="47E66258"/>
    <w:rsid w:val="47EA7AF7"/>
    <w:rsid w:val="488A12DA"/>
    <w:rsid w:val="48F03833"/>
    <w:rsid w:val="49B44860"/>
    <w:rsid w:val="49FC7FB5"/>
    <w:rsid w:val="4BAF1783"/>
    <w:rsid w:val="4C4023DB"/>
    <w:rsid w:val="4C8524E4"/>
    <w:rsid w:val="4CD46FC7"/>
    <w:rsid w:val="4CFA4C80"/>
    <w:rsid w:val="4D9F3131"/>
    <w:rsid w:val="4DAB7D28"/>
    <w:rsid w:val="4DC808DA"/>
    <w:rsid w:val="4E3221F7"/>
    <w:rsid w:val="4E4D7031"/>
    <w:rsid w:val="4EAA7FE0"/>
    <w:rsid w:val="4ED908C5"/>
    <w:rsid w:val="4F934F18"/>
    <w:rsid w:val="4F9C7D11"/>
    <w:rsid w:val="50446212"/>
    <w:rsid w:val="504601DC"/>
    <w:rsid w:val="50E7376D"/>
    <w:rsid w:val="50F96FFC"/>
    <w:rsid w:val="510065DD"/>
    <w:rsid w:val="51112598"/>
    <w:rsid w:val="51477D68"/>
    <w:rsid w:val="516721B8"/>
    <w:rsid w:val="529E1C09"/>
    <w:rsid w:val="535B7AFB"/>
    <w:rsid w:val="53C27B7A"/>
    <w:rsid w:val="55202DAA"/>
    <w:rsid w:val="55CA0F67"/>
    <w:rsid w:val="56690780"/>
    <w:rsid w:val="569972B8"/>
    <w:rsid w:val="57680A38"/>
    <w:rsid w:val="57875362"/>
    <w:rsid w:val="57E9601D"/>
    <w:rsid w:val="58733B38"/>
    <w:rsid w:val="5878114F"/>
    <w:rsid w:val="58873140"/>
    <w:rsid w:val="59376914"/>
    <w:rsid w:val="5A783688"/>
    <w:rsid w:val="5AA63D51"/>
    <w:rsid w:val="5AB67D0C"/>
    <w:rsid w:val="5B5437AD"/>
    <w:rsid w:val="5C0D7E00"/>
    <w:rsid w:val="5D812854"/>
    <w:rsid w:val="5DAA3B58"/>
    <w:rsid w:val="5E145476"/>
    <w:rsid w:val="5EDA046D"/>
    <w:rsid w:val="5F230066"/>
    <w:rsid w:val="5F2636B2"/>
    <w:rsid w:val="5F4E49B7"/>
    <w:rsid w:val="5F557AF4"/>
    <w:rsid w:val="5F70492E"/>
    <w:rsid w:val="5F942D12"/>
    <w:rsid w:val="5FA82319"/>
    <w:rsid w:val="5FEF7F48"/>
    <w:rsid w:val="6014175D"/>
    <w:rsid w:val="6054424F"/>
    <w:rsid w:val="609B59DA"/>
    <w:rsid w:val="60DD4245"/>
    <w:rsid w:val="61B825BC"/>
    <w:rsid w:val="61CA2A1B"/>
    <w:rsid w:val="62A0552A"/>
    <w:rsid w:val="62B611F1"/>
    <w:rsid w:val="62F85366"/>
    <w:rsid w:val="630C0E11"/>
    <w:rsid w:val="635307EE"/>
    <w:rsid w:val="645A7D5C"/>
    <w:rsid w:val="651D10B4"/>
    <w:rsid w:val="65202952"/>
    <w:rsid w:val="659F5F6D"/>
    <w:rsid w:val="669435F8"/>
    <w:rsid w:val="66B477F6"/>
    <w:rsid w:val="67185FD7"/>
    <w:rsid w:val="676F196F"/>
    <w:rsid w:val="67C1041C"/>
    <w:rsid w:val="68456552"/>
    <w:rsid w:val="69456E2B"/>
    <w:rsid w:val="6A0D5B9B"/>
    <w:rsid w:val="6A4B221F"/>
    <w:rsid w:val="6B39476E"/>
    <w:rsid w:val="6BD6020E"/>
    <w:rsid w:val="6C69186D"/>
    <w:rsid w:val="6C983716"/>
    <w:rsid w:val="6CA1081C"/>
    <w:rsid w:val="6D9D7236"/>
    <w:rsid w:val="6DD10C8D"/>
    <w:rsid w:val="6DFA6436"/>
    <w:rsid w:val="6DFB3F5C"/>
    <w:rsid w:val="6ED07197"/>
    <w:rsid w:val="6F435BBB"/>
    <w:rsid w:val="6F712728"/>
    <w:rsid w:val="70BC5C25"/>
    <w:rsid w:val="71722787"/>
    <w:rsid w:val="717B788E"/>
    <w:rsid w:val="720A0C12"/>
    <w:rsid w:val="72F01BB6"/>
    <w:rsid w:val="73025D8D"/>
    <w:rsid w:val="74493C73"/>
    <w:rsid w:val="74B9247B"/>
    <w:rsid w:val="74D15A17"/>
    <w:rsid w:val="74EE65C9"/>
    <w:rsid w:val="753D12FE"/>
    <w:rsid w:val="755060E8"/>
    <w:rsid w:val="772B3B04"/>
    <w:rsid w:val="77976AA4"/>
    <w:rsid w:val="78BE62B2"/>
    <w:rsid w:val="78CF4963"/>
    <w:rsid w:val="78F9378E"/>
    <w:rsid w:val="79297BCF"/>
    <w:rsid w:val="797F5A41"/>
    <w:rsid w:val="798412AA"/>
    <w:rsid w:val="79BA116F"/>
    <w:rsid w:val="7A173ECC"/>
    <w:rsid w:val="7ADE49EA"/>
    <w:rsid w:val="7AFB1A3F"/>
    <w:rsid w:val="7AFE508C"/>
    <w:rsid w:val="7B4F7695"/>
    <w:rsid w:val="7B643141"/>
    <w:rsid w:val="7B6B7572"/>
    <w:rsid w:val="7BBA5457"/>
    <w:rsid w:val="7BDA4395"/>
    <w:rsid w:val="7BF070CA"/>
    <w:rsid w:val="7C765821"/>
    <w:rsid w:val="7CCC3693"/>
    <w:rsid w:val="7CFB1883"/>
    <w:rsid w:val="7D036989"/>
    <w:rsid w:val="7D627B54"/>
    <w:rsid w:val="7D830AFC"/>
    <w:rsid w:val="7D9341B1"/>
    <w:rsid w:val="7DF863A2"/>
    <w:rsid w:val="7E1C7D03"/>
    <w:rsid w:val="7E5A082B"/>
    <w:rsid w:val="7EF42A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line="578" w:lineRule="auto"/>
      <w:jc w:val="center"/>
      <w:outlineLvl w:val="0"/>
    </w:pPr>
    <w:rPr>
      <w:rFonts w:eastAsia="黑体"/>
      <w:b/>
      <w:bCs/>
      <w:color w:val="000000"/>
      <w:kern w:val="44"/>
      <w:sz w:val="44"/>
      <w:szCs w:val="44"/>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4">
    <w:name w:val="Body Text"/>
    <w:basedOn w:val="1"/>
    <w:semiHidden/>
    <w:unhideWhenUsed/>
    <w:qFormat/>
    <w:uiPriority w:val="99"/>
    <w:pPr>
      <w:spacing w:after="120"/>
    </w:pPr>
  </w:style>
  <w:style w:type="paragraph" w:styleId="5">
    <w:name w:val="Body Text Indent"/>
    <w:basedOn w:val="1"/>
    <w:qFormat/>
    <w:uiPriority w:val="0"/>
    <w:pPr>
      <w:spacing w:after="120"/>
      <w:ind w:left="420" w:leftChars="200"/>
    </w:pPr>
    <w:rPr>
      <w:rFonts w:asciiTheme="minorHAnsi" w:hAnsiTheme="minorHAnsi" w:cstheme="minorBidi"/>
    </w:rPr>
  </w:style>
  <w:style w:type="paragraph" w:styleId="6">
    <w:name w:val="Plain Text"/>
    <w:basedOn w:val="1"/>
    <w:qFormat/>
    <w:uiPriority w:val="99"/>
    <w:rPr>
      <w:rFonts w:ascii="宋体" w:hAnsi="Courier New"/>
      <w:szCs w:val="24"/>
    </w:rPr>
  </w:style>
  <w:style w:type="paragraph" w:styleId="7">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2"/>
    <w:basedOn w:val="1"/>
    <w:qFormat/>
    <w:uiPriority w:val="0"/>
    <w:rPr>
      <w:rFonts w:ascii="宋体" w:hAnsi="宋体" w:eastAsiaTheme="minorEastAsia" w:cstheme="minorBidi"/>
      <w:szCs w:val="24"/>
      <w:u w:val="single"/>
    </w:rPr>
  </w:style>
  <w:style w:type="paragraph" w:styleId="10">
    <w:name w:val="Body Text First Indent 2"/>
    <w:basedOn w:val="5"/>
    <w:qFormat/>
    <w:uiPriority w:val="0"/>
    <w:pPr>
      <w:ind w:firstLine="420"/>
    </w:pPr>
  </w:style>
  <w:style w:type="character" w:styleId="13">
    <w:name w:val="Strong"/>
    <w:basedOn w:val="12"/>
    <w:qFormat/>
    <w:uiPriority w:val="0"/>
    <w:rPr>
      <w:b/>
    </w:rPr>
  </w:style>
  <w:style w:type="paragraph" w:customStyle="1" w:styleId="14">
    <w:name w:val="正文 New"/>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5">
    <w:name w:val="_Style 3"/>
    <w:basedOn w:val="1"/>
    <w:autoRedefine/>
    <w:qFormat/>
    <w:uiPriority w:val="0"/>
    <w:pPr>
      <w:ind w:firstLine="420" w:firstLineChars="200"/>
    </w:pPr>
    <w:rPr>
      <w:sz w:val="20"/>
    </w:rPr>
  </w:style>
  <w:style w:type="character" w:customStyle="1" w:styleId="16">
    <w:name w:val="weby11"/>
    <w:autoRedefine/>
    <w:qFormat/>
    <w:uiPriority w:val="0"/>
    <w:rPr>
      <w:sz w:val="18"/>
      <w:szCs w:val="18"/>
    </w:rPr>
  </w:style>
  <w:style w:type="paragraph" w:customStyle="1" w:styleId="17">
    <w:name w:val="p0"/>
    <w:basedOn w:val="1"/>
    <w:autoRedefine/>
    <w:qFormat/>
    <w:uiPriority w:val="0"/>
    <w:pPr>
      <w:widowControl/>
    </w:pPr>
    <w:rPr>
      <w:rFonts w:cs="宋体"/>
      <w:kern w:val="0"/>
      <w:szCs w:val="21"/>
    </w:rPr>
  </w:style>
  <w:style w:type="paragraph" w:styleId="18">
    <w:name w:val="List Paragraph"/>
    <w:basedOn w:val="1"/>
    <w:autoRedefine/>
    <w:qFormat/>
    <w:uiPriority w:val="34"/>
    <w:pPr>
      <w:ind w:firstLine="420" w:firstLineChars="200"/>
    </w:pPr>
  </w:style>
  <w:style w:type="paragraph" w:customStyle="1" w:styleId="1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4790</Words>
  <Characters>4939</Characters>
  <Lines>0</Lines>
  <Paragraphs>0</Paragraphs>
  <TotalTime>3</TotalTime>
  <ScaleCrop>false</ScaleCrop>
  <LinksUpToDate>false</LinksUpToDate>
  <CharactersWithSpaces>5615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2025-09-15T04:48:00Z</dcterms:created>
  <dc:creator>王景泽</dc:creator>
  <cp:lastModifiedBy>admin</cp:lastModifiedBy>
  <dcterms:modified xsi:type="dcterms:W3CDTF">2025-09-22T01:08:50Z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9F0E80BEB190411C989BCE6AD413748F_13</vt:lpwstr>
  </property>
  <property fmtid="{D5CDD505-2E9C-101B-9397-08002B2CF9AE}" pid="4" name="KSOTemplateDocerSaveRecord">
    <vt:lpwstr>eyJoZGlkIjoiNGMwMTJkOTcxZjAwMWUxYTU3M2QyNzcwNjg3Y2JkNjciLCJ1c2VySWQiOiIzNDEzODU5NTYifQ==</vt:lpwstr>
  </property>
</Properties>
</file>