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0A516469">
      <w:pPr>
        <w:pStyle w:val="2"/>
        <w:rPr>
          <w:rFonts w:hint="eastAsia" w:ascii="宋体" w:hAnsi="宋体" w:cs="宋体"/>
          <w:b/>
          <w:bCs w:val="0"/>
          <w:color w:val="000000"/>
          <w:sz w:val="36"/>
          <w:szCs w:val="36"/>
          <w:highlight w:val="none"/>
        </w:rPr>
      </w:pPr>
    </w:p>
    <w:p w14:paraId="3CC674E9">
      <w:pPr>
        <w:pStyle w:val="2"/>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ZCB-2025115</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0BB7F0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南北院区非120急救医疗转运服务项目</w:t>
      </w:r>
    </w:p>
    <w:p w14:paraId="456956A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2C67FB63">
      <w:pPr>
        <w:pStyle w:val="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5"/>
        <w:rPr>
          <w:rFonts w:hint="eastAsia"/>
          <w:color w:val="auto"/>
          <w:highlight w:val="none"/>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1B1495B6">
      <w:pPr>
        <w:pStyle w:val="2"/>
        <w:rPr>
          <w:rFonts w:hint="eastAsia"/>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25日</w:t>
      </w:r>
    </w:p>
    <w:p w14:paraId="32DAB876">
      <w:pPr>
        <w:pStyle w:val="25"/>
        <w:rPr>
          <w:rFonts w:hint="eastAsia" w:ascii="宋体" w:hAnsi="宋体" w:cs="宋体"/>
          <w:b/>
          <w:bCs/>
          <w:color w:val="auto"/>
          <w:sz w:val="28"/>
          <w:szCs w:val="28"/>
          <w:highlight w:val="none"/>
        </w:rPr>
      </w:pPr>
    </w:p>
    <w:p w14:paraId="1B57B2C6">
      <w:pPr>
        <w:pStyle w:val="25"/>
        <w:rPr>
          <w:rFonts w:hint="eastAsia" w:ascii="宋体" w:hAnsi="宋体" w:cs="宋体"/>
          <w:b/>
          <w:bCs/>
          <w:color w:val="auto"/>
          <w:sz w:val="28"/>
          <w:szCs w:val="28"/>
          <w:highlight w:val="none"/>
        </w:rPr>
      </w:pPr>
    </w:p>
    <w:p w14:paraId="04DE7C7F">
      <w:pPr>
        <w:pStyle w:val="25"/>
        <w:rPr>
          <w:rFonts w:hint="eastAsia" w:ascii="宋体" w:hAnsi="宋体" w:cs="宋体"/>
          <w:b/>
          <w:bCs/>
          <w:color w:val="auto"/>
          <w:sz w:val="28"/>
          <w:szCs w:val="28"/>
          <w:highlight w:val="none"/>
        </w:rPr>
      </w:pPr>
    </w:p>
    <w:p w14:paraId="7E247553">
      <w:pPr>
        <w:pStyle w:val="25"/>
        <w:rPr>
          <w:rFonts w:hint="eastAsia" w:ascii="宋体" w:hAnsi="宋体" w:cs="宋体"/>
          <w:b/>
          <w:bCs/>
          <w:color w:val="auto"/>
          <w:sz w:val="28"/>
          <w:szCs w:val="28"/>
          <w:highlight w:val="none"/>
        </w:rPr>
      </w:pPr>
    </w:p>
    <w:p w14:paraId="4A894D04">
      <w:pPr>
        <w:pStyle w:val="25"/>
        <w:rPr>
          <w:rFonts w:hint="eastAsia" w:ascii="宋体" w:hAnsi="宋体" w:cs="宋体"/>
          <w:b/>
          <w:bCs/>
          <w:color w:val="auto"/>
          <w:sz w:val="28"/>
          <w:szCs w:val="28"/>
          <w:highlight w:val="none"/>
        </w:rPr>
      </w:pPr>
    </w:p>
    <w:p w14:paraId="084DD094">
      <w:pPr>
        <w:pStyle w:val="25"/>
        <w:rPr>
          <w:rFonts w:hint="eastAsia" w:ascii="宋体" w:hAnsi="宋体" w:cs="宋体"/>
          <w:b/>
          <w:bCs/>
          <w:color w:val="auto"/>
          <w:sz w:val="28"/>
          <w:szCs w:val="28"/>
          <w:highlight w:val="none"/>
        </w:rPr>
      </w:pPr>
    </w:p>
    <w:p w14:paraId="07825709">
      <w:pPr>
        <w:pStyle w:val="25"/>
        <w:rPr>
          <w:rFonts w:hint="eastAsia" w:ascii="宋体" w:hAnsi="宋体" w:cs="宋体"/>
          <w:b/>
          <w:bCs/>
          <w:color w:val="auto"/>
          <w:sz w:val="28"/>
          <w:szCs w:val="28"/>
          <w:highlight w:val="none"/>
        </w:rPr>
      </w:pPr>
    </w:p>
    <w:p w14:paraId="425ECDA2">
      <w:pPr>
        <w:pStyle w:val="25"/>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第一章</w:t>
      </w:r>
      <w:r>
        <w:rPr>
          <w:rStyle w:val="24"/>
          <w:rFonts w:hint="eastAsia" w:ascii="仿宋" w:hAnsi="仿宋" w:eastAsia="仿宋" w:cs="仿宋"/>
          <w:b/>
          <w:color w:val="auto"/>
          <w:sz w:val="32"/>
          <w:szCs w:val="32"/>
          <w:highlight w:val="none"/>
          <w:lang w:val="en-US" w:eastAsia="zh-CN"/>
        </w:rPr>
        <w:t xml:space="preserve"> 比选邀请</w:t>
      </w:r>
      <w:r>
        <w:rPr>
          <w:rStyle w:val="24"/>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第二章</w:t>
      </w:r>
      <w:r>
        <w:rPr>
          <w:rStyle w:val="24"/>
          <w:rFonts w:hint="eastAsia" w:ascii="仿宋" w:hAnsi="仿宋" w:eastAsia="仿宋" w:cs="仿宋"/>
          <w:b/>
          <w:color w:val="auto"/>
          <w:sz w:val="32"/>
          <w:szCs w:val="32"/>
          <w:highlight w:val="none"/>
          <w:lang w:val="en-US" w:eastAsia="zh-CN"/>
        </w:rPr>
        <w:t xml:space="preserve"> </w:t>
      </w:r>
      <w:r>
        <w:rPr>
          <w:rStyle w:val="24"/>
          <w:rFonts w:hint="eastAsia" w:ascii="仿宋" w:hAnsi="仿宋" w:eastAsia="仿宋" w:cs="仿宋"/>
          <w:b/>
          <w:color w:val="auto"/>
          <w:sz w:val="32"/>
          <w:szCs w:val="32"/>
          <w:highlight w:val="none"/>
          <w:lang w:eastAsia="zh-CN"/>
        </w:rPr>
        <w:t>用户</w:t>
      </w:r>
      <w:r>
        <w:rPr>
          <w:rStyle w:val="24"/>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4"/>
          <w:rFonts w:hint="eastAsia" w:ascii="仿宋" w:hAnsi="仿宋" w:eastAsia="仿宋" w:cs="仿宋"/>
          <w:b/>
          <w:color w:val="auto"/>
          <w:sz w:val="32"/>
          <w:szCs w:val="32"/>
          <w:highlight w:val="none"/>
        </w:rPr>
        <w:t>第三章</w:t>
      </w:r>
      <w:r>
        <w:rPr>
          <w:rStyle w:val="24"/>
          <w:rFonts w:hint="eastAsia" w:ascii="仿宋" w:hAnsi="仿宋" w:eastAsia="仿宋" w:cs="仿宋"/>
          <w:b/>
          <w:color w:val="auto"/>
          <w:sz w:val="32"/>
          <w:szCs w:val="32"/>
          <w:highlight w:val="none"/>
          <w:lang w:val="en-US" w:eastAsia="zh-CN"/>
        </w:rPr>
        <w:t xml:space="preserve"> 响应</w:t>
      </w:r>
      <w:r>
        <w:rPr>
          <w:rStyle w:val="24"/>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5"/>
        <w:rPr>
          <w:color w:val="auto"/>
          <w:highlight w:val="none"/>
        </w:rPr>
      </w:pPr>
    </w:p>
    <w:p w14:paraId="0A15806B">
      <w:pPr>
        <w:pStyle w:val="25"/>
        <w:rPr>
          <w:color w:val="auto"/>
          <w:highlight w:val="none"/>
        </w:rPr>
      </w:pPr>
    </w:p>
    <w:p w14:paraId="3DCA7AD5">
      <w:pPr>
        <w:pStyle w:val="25"/>
        <w:rPr>
          <w:color w:val="auto"/>
          <w:highlight w:val="none"/>
        </w:rPr>
      </w:pPr>
    </w:p>
    <w:p w14:paraId="6E14FAB4">
      <w:pPr>
        <w:pStyle w:val="25"/>
        <w:rPr>
          <w:color w:val="auto"/>
          <w:highlight w:val="none"/>
        </w:rPr>
      </w:pPr>
    </w:p>
    <w:p w14:paraId="64575E93">
      <w:pPr>
        <w:pStyle w:val="25"/>
        <w:rPr>
          <w:color w:val="auto"/>
          <w:highlight w:val="none"/>
        </w:rPr>
      </w:pPr>
    </w:p>
    <w:p w14:paraId="2C222BBF">
      <w:pPr>
        <w:pStyle w:val="25"/>
        <w:rPr>
          <w:color w:val="auto"/>
          <w:highlight w:val="none"/>
        </w:rPr>
      </w:pPr>
    </w:p>
    <w:p w14:paraId="09C05EDD">
      <w:pPr>
        <w:pStyle w:val="25"/>
        <w:rPr>
          <w:color w:val="auto"/>
          <w:highlight w:val="none"/>
        </w:rPr>
      </w:pPr>
    </w:p>
    <w:p w14:paraId="78BEBE66">
      <w:pPr>
        <w:pStyle w:val="25"/>
        <w:rPr>
          <w:color w:val="auto"/>
          <w:highlight w:val="none"/>
        </w:rPr>
      </w:pPr>
    </w:p>
    <w:p w14:paraId="7FFB3F36">
      <w:pPr>
        <w:pStyle w:val="25"/>
        <w:rPr>
          <w:color w:val="auto"/>
          <w:highlight w:val="none"/>
        </w:rPr>
      </w:pPr>
    </w:p>
    <w:p w14:paraId="3DF6BD4F">
      <w:pPr>
        <w:pStyle w:val="25"/>
        <w:rPr>
          <w:color w:val="auto"/>
          <w:highlight w:val="none"/>
        </w:rPr>
      </w:pPr>
    </w:p>
    <w:p w14:paraId="2734705C">
      <w:pPr>
        <w:pStyle w:val="25"/>
        <w:rPr>
          <w:color w:val="auto"/>
          <w:highlight w:val="none"/>
        </w:rPr>
      </w:pPr>
    </w:p>
    <w:p w14:paraId="4314B196">
      <w:pPr>
        <w:pStyle w:val="25"/>
        <w:rPr>
          <w:color w:val="auto"/>
          <w:highlight w:val="none"/>
        </w:rPr>
      </w:pPr>
    </w:p>
    <w:p w14:paraId="3A1D323C">
      <w:pPr>
        <w:pStyle w:val="25"/>
        <w:ind w:left="0" w:leftChars="0" w:firstLine="0" w:firstLineChars="0"/>
        <w:rPr>
          <w:color w:val="auto"/>
          <w:highlight w:val="none"/>
        </w:rPr>
      </w:pPr>
    </w:p>
    <w:p w14:paraId="28873E3D">
      <w:pPr>
        <w:pStyle w:val="25"/>
        <w:rPr>
          <w:color w:val="auto"/>
          <w:highlight w:val="none"/>
        </w:rPr>
      </w:pPr>
    </w:p>
    <w:p w14:paraId="50FA7ED8">
      <w:pPr>
        <w:pStyle w:val="25"/>
        <w:rPr>
          <w:color w:val="auto"/>
          <w:highlight w:val="none"/>
        </w:rPr>
      </w:pPr>
    </w:p>
    <w:p w14:paraId="6B2899CF">
      <w:pPr>
        <w:pStyle w:val="25"/>
        <w:rPr>
          <w:color w:val="auto"/>
          <w:highlight w:val="none"/>
        </w:rPr>
      </w:pPr>
    </w:p>
    <w:p w14:paraId="33C44C0F">
      <w:pPr>
        <w:pStyle w:val="25"/>
        <w:rPr>
          <w:color w:val="auto"/>
          <w:highlight w:val="none"/>
        </w:rPr>
      </w:pPr>
    </w:p>
    <w:p w14:paraId="42E0C72B">
      <w:pPr>
        <w:pStyle w:val="25"/>
        <w:rPr>
          <w:color w:val="auto"/>
          <w:highlight w:val="none"/>
        </w:rPr>
      </w:pPr>
    </w:p>
    <w:p w14:paraId="605B6840">
      <w:pPr>
        <w:pStyle w:val="25"/>
        <w:rPr>
          <w:color w:val="auto"/>
          <w:highlight w:val="none"/>
        </w:rPr>
      </w:pPr>
    </w:p>
    <w:p w14:paraId="67B723F3">
      <w:pPr>
        <w:pStyle w:val="25"/>
        <w:rPr>
          <w:color w:val="auto"/>
          <w:highlight w:val="none"/>
        </w:rPr>
      </w:pPr>
    </w:p>
    <w:p w14:paraId="42B8087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285"/>
      <w:bookmarkStart w:id="1" w:name="_Toc385940868"/>
      <w:bookmarkStart w:id="2" w:name="_Toc76354913"/>
      <w:bookmarkStart w:id="3" w:name="_Toc50691018"/>
      <w:bookmarkStart w:id="4" w:name="_Toc50737317"/>
      <w:bookmarkStart w:id="5" w:name="_Toc385939527"/>
      <w:bookmarkStart w:id="6" w:name="_Toc50736465"/>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5"/>
        <w:rPr>
          <w:color w:val="auto"/>
          <w:highlight w:val="none"/>
        </w:rPr>
      </w:pPr>
    </w:p>
    <w:p w14:paraId="0E1E6DAA">
      <w:pPr>
        <w:pStyle w:val="25"/>
        <w:rPr>
          <w:color w:val="auto"/>
          <w:highlight w:val="none"/>
        </w:rPr>
      </w:pPr>
    </w:p>
    <w:p w14:paraId="3BA9C6FC">
      <w:pPr>
        <w:pStyle w:val="25"/>
        <w:rPr>
          <w:color w:val="auto"/>
          <w:highlight w:val="none"/>
        </w:rPr>
      </w:pPr>
    </w:p>
    <w:p w14:paraId="785CAE00">
      <w:pPr>
        <w:pStyle w:val="25"/>
        <w:rPr>
          <w:color w:val="auto"/>
          <w:highlight w:val="none"/>
        </w:rPr>
      </w:pPr>
    </w:p>
    <w:p w14:paraId="39EE392B">
      <w:pPr>
        <w:pStyle w:val="25"/>
        <w:rPr>
          <w:color w:val="auto"/>
          <w:highlight w:val="none"/>
        </w:rPr>
      </w:pPr>
    </w:p>
    <w:p w14:paraId="706178C8">
      <w:pPr>
        <w:pStyle w:val="25"/>
        <w:rPr>
          <w:color w:val="auto"/>
          <w:highlight w:val="none"/>
        </w:rPr>
      </w:pPr>
    </w:p>
    <w:p w14:paraId="772CC2BD">
      <w:pPr>
        <w:pStyle w:val="25"/>
        <w:rPr>
          <w:color w:val="auto"/>
          <w:highlight w:val="none"/>
        </w:rPr>
      </w:pPr>
    </w:p>
    <w:p w14:paraId="67FC31CB">
      <w:pPr>
        <w:pStyle w:val="25"/>
        <w:rPr>
          <w:color w:val="auto"/>
          <w:highlight w:val="none"/>
        </w:rPr>
      </w:pPr>
    </w:p>
    <w:p w14:paraId="386EC698">
      <w:pPr>
        <w:pStyle w:val="25"/>
        <w:rPr>
          <w:color w:val="auto"/>
          <w:highlight w:val="none"/>
        </w:rPr>
      </w:pPr>
    </w:p>
    <w:p w14:paraId="2C1A4281">
      <w:pPr>
        <w:pStyle w:val="25"/>
        <w:rPr>
          <w:color w:val="auto"/>
          <w:highlight w:val="none"/>
        </w:rPr>
      </w:pPr>
    </w:p>
    <w:p w14:paraId="5F86BCBC">
      <w:pPr>
        <w:pStyle w:val="25"/>
        <w:rPr>
          <w:color w:val="auto"/>
          <w:highlight w:val="none"/>
        </w:rPr>
      </w:pPr>
    </w:p>
    <w:p w14:paraId="455E259F">
      <w:pPr>
        <w:pStyle w:val="25"/>
        <w:rPr>
          <w:color w:val="auto"/>
          <w:highlight w:val="none"/>
        </w:rPr>
      </w:pPr>
    </w:p>
    <w:p w14:paraId="2CAB1CE8">
      <w:pPr>
        <w:pStyle w:val="25"/>
        <w:rPr>
          <w:color w:val="auto"/>
          <w:highlight w:val="none"/>
        </w:rPr>
      </w:pPr>
    </w:p>
    <w:p w14:paraId="4886323E">
      <w:pPr>
        <w:pStyle w:val="25"/>
        <w:rPr>
          <w:color w:val="auto"/>
          <w:highlight w:val="none"/>
        </w:rPr>
      </w:pPr>
    </w:p>
    <w:p w14:paraId="70322BB7">
      <w:pPr>
        <w:pStyle w:val="25"/>
        <w:rPr>
          <w:color w:val="auto"/>
          <w:highlight w:val="none"/>
        </w:rPr>
      </w:pPr>
    </w:p>
    <w:p w14:paraId="3AB65DC5">
      <w:pPr>
        <w:pStyle w:val="25"/>
        <w:rPr>
          <w:color w:val="auto"/>
          <w:highlight w:val="none"/>
        </w:rPr>
      </w:pPr>
    </w:p>
    <w:p w14:paraId="35ACE013">
      <w:pPr>
        <w:pStyle w:val="25"/>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我院南北院区非120急救医疗转运服务项目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ZCB-2025115</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：中山大学孙逸仙纪念医院南北院区非120急救医疗转运服务项目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20"/>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1865"/>
        <w:gridCol w:w="2934"/>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95"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1865"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934"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695"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南北院区非120急救医疗转运服务</w:t>
            </w:r>
          </w:p>
        </w:tc>
        <w:tc>
          <w:tcPr>
            <w:tcW w:w="1865" w:type="dxa"/>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按采购人要求</w:t>
            </w:r>
          </w:p>
        </w:tc>
        <w:tc>
          <w:tcPr>
            <w:tcW w:w="2934"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w:t>
            </w:r>
            <w:r>
              <w:rPr>
                <w:rFonts w:hint="eastAsia" w:ascii="仿宋" w:hAnsi="仿宋" w:eastAsia="仿宋" w:cs="仿宋"/>
                <w:color w:val="auto"/>
                <w:sz w:val="24"/>
                <w:szCs w:val="24"/>
                <w:highlight w:val="none"/>
                <w:lang w:val="en-US" w:eastAsia="zh-CN"/>
              </w:rPr>
              <w:t>币645000元</w:t>
            </w:r>
          </w:p>
        </w:tc>
      </w:tr>
    </w:tbl>
    <w:p w14:paraId="5769E1B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784DB0DB">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时间：按采购人要求</w:t>
      </w:r>
      <w:r>
        <w:rPr>
          <w:rFonts w:hint="eastAsia" w:ascii="仿宋" w:hAnsi="仿宋" w:eastAsia="仿宋" w:cs="仿宋"/>
          <w:bCs/>
          <w:color w:val="auto"/>
          <w:sz w:val="24"/>
          <w:szCs w:val="24"/>
          <w:highlight w:val="none"/>
        </w:rPr>
        <w:t>。</w:t>
      </w:r>
    </w:p>
    <w:p w14:paraId="03CDC3B1">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地点：中山大学孙逸仙纪念医院南北院区。</w:t>
      </w:r>
    </w:p>
    <w:p w14:paraId="4708FC15">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3"/>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3"/>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3"/>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非120急救医疗转运服务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9</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30</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3"/>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bookmarkStart w:id="21" w:name="_GoBack"/>
      <w:bookmarkEnd w:id="21"/>
    </w:p>
    <w:p w14:paraId="634BD181">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3"/>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662A1AA">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1C3DD8FB">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24EE84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E6A002C">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、响应文件提交的截止时间、地点：</w:t>
      </w:r>
      <w:r>
        <w:rPr>
          <w:rFonts w:hint="eastAsia" w:ascii="仿宋" w:hAnsi="仿宋" w:eastAsia="仿宋" w:cs="仿宋"/>
          <w:b/>
          <w:bCs/>
          <w:color w:val="auto"/>
          <w:sz w:val="24"/>
          <w:szCs w:val="24"/>
          <w:highlight w:val="none"/>
          <w:lang w:val="en-US" w:eastAsia="zh-CN"/>
        </w:rPr>
        <w:t>时间待定，广州市越秀区长堤大马路171号一方长堤健康产业中心（原威力斯大楼）907室。</w:t>
      </w:r>
    </w:p>
    <w:p w14:paraId="1DFAF2A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5"/>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lang w:eastAsia="zh-CN"/>
        </w:rPr>
        <w:t>日</w:t>
      </w:r>
    </w:p>
    <w:p w14:paraId="3B75403C">
      <w:pPr>
        <w:pStyle w:val="25"/>
        <w:rPr>
          <w:color w:val="000000"/>
          <w:highlight w:val="none"/>
        </w:rPr>
      </w:pPr>
    </w:p>
    <w:p w14:paraId="523B7E81">
      <w:pPr>
        <w:pStyle w:val="25"/>
        <w:rPr>
          <w:color w:val="000000"/>
          <w:highlight w:val="none"/>
        </w:rPr>
      </w:pPr>
    </w:p>
    <w:p w14:paraId="7B08AE2A">
      <w:pPr>
        <w:pStyle w:val="25"/>
        <w:rPr>
          <w:color w:val="000000"/>
          <w:highlight w:val="none"/>
        </w:rPr>
      </w:pPr>
    </w:p>
    <w:p w14:paraId="763C632D">
      <w:pPr>
        <w:pStyle w:val="25"/>
        <w:rPr>
          <w:color w:val="000000"/>
          <w:highlight w:val="none"/>
        </w:rPr>
      </w:pPr>
    </w:p>
    <w:p w14:paraId="1C8374F1">
      <w:pPr>
        <w:pStyle w:val="25"/>
        <w:rPr>
          <w:color w:val="000000"/>
          <w:highlight w:val="none"/>
        </w:rPr>
      </w:pPr>
    </w:p>
    <w:p w14:paraId="73391BE5">
      <w:pPr>
        <w:pStyle w:val="25"/>
        <w:rPr>
          <w:color w:val="000000"/>
          <w:highlight w:val="none"/>
        </w:rPr>
      </w:pPr>
    </w:p>
    <w:p w14:paraId="74C9205F">
      <w:pPr>
        <w:pStyle w:val="25"/>
        <w:rPr>
          <w:color w:val="000000"/>
          <w:highlight w:val="none"/>
        </w:rPr>
      </w:pPr>
    </w:p>
    <w:p w14:paraId="2CFB9821">
      <w:pPr>
        <w:pStyle w:val="25"/>
        <w:rPr>
          <w:color w:val="000000"/>
          <w:highlight w:val="none"/>
        </w:rPr>
      </w:pPr>
    </w:p>
    <w:p w14:paraId="0E775D1F">
      <w:pPr>
        <w:pStyle w:val="25"/>
        <w:rPr>
          <w:color w:val="000000"/>
          <w:highlight w:val="none"/>
        </w:rPr>
      </w:pPr>
    </w:p>
    <w:p w14:paraId="5D95D69A">
      <w:pPr>
        <w:pStyle w:val="25"/>
        <w:rPr>
          <w:color w:val="000000"/>
          <w:highlight w:val="none"/>
        </w:rPr>
      </w:pPr>
    </w:p>
    <w:p w14:paraId="7B9A53FE">
      <w:pPr>
        <w:pStyle w:val="25"/>
        <w:rPr>
          <w:color w:val="000000"/>
          <w:highlight w:val="none"/>
        </w:rPr>
      </w:pPr>
    </w:p>
    <w:p w14:paraId="4DE491E1">
      <w:pPr>
        <w:pStyle w:val="25"/>
        <w:rPr>
          <w:color w:val="000000"/>
          <w:highlight w:val="none"/>
        </w:rPr>
      </w:pPr>
    </w:p>
    <w:p w14:paraId="2FFC76BA">
      <w:pPr>
        <w:pStyle w:val="25"/>
        <w:rPr>
          <w:color w:val="000000"/>
          <w:highlight w:val="none"/>
        </w:rPr>
      </w:pPr>
    </w:p>
    <w:p w14:paraId="73BF78BD">
      <w:pPr>
        <w:pStyle w:val="25"/>
        <w:rPr>
          <w:color w:val="000000"/>
          <w:highlight w:val="none"/>
        </w:rPr>
      </w:pPr>
    </w:p>
    <w:p w14:paraId="3A79C033">
      <w:pPr>
        <w:pStyle w:val="25"/>
        <w:rPr>
          <w:color w:val="000000"/>
          <w:highlight w:val="none"/>
        </w:rPr>
      </w:pPr>
    </w:p>
    <w:p w14:paraId="2608664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6468"/>
      <w:bookmarkStart w:id="9" w:name="_Toc50737288"/>
      <w:bookmarkStart w:id="10" w:name="_Toc76354916"/>
      <w:bookmarkStart w:id="11" w:name="_Toc50691021"/>
      <w:bookmarkStart w:id="12" w:name="_Toc50737320"/>
      <w:bookmarkStart w:id="13" w:name="_Toc385939528"/>
      <w:bookmarkStart w:id="14" w:name="_Toc385940869"/>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7"/>
        <w:rPr>
          <w:rFonts w:hint="eastAsia"/>
        </w:rPr>
      </w:pPr>
    </w:p>
    <w:p w14:paraId="777DAAC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5"/>
        <w:rPr>
          <w:color w:val="000000"/>
          <w:highlight w:val="none"/>
        </w:rPr>
      </w:pPr>
    </w:p>
    <w:p w14:paraId="7B5409AB">
      <w:pPr>
        <w:pStyle w:val="25"/>
        <w:rPr>
          <w:color w:val="000000"/>
          <w:highlight w:val="none"/>
        </w:rPr>
      </w:pPr>
    </w:p>
    <w:p w14:paraId="579A73DC">
      <w:pPr>
        <w:pStyle w:val="25"/>
        <w:rPr>
          <w:color w:val="000000"/>
          <w:highlight w:val="none"/>
        </w:rPr>
      </w:pPr>
    </w:p>
    <w:p w14:paraId="0105CC83">
      <w:pPr>
        <w:pStyle w:val="25"/>
        <w:rPr>
          <w:color w:val="000000"/>
          <w:highlight w:val="none"/>
        </w:rPr>
      </w:pPr>
    </w:p>
    <w:p w14:paraId="0C7D97FD">
      <w:pPr>
        <w:pStyle w:val="25"/>
        <w:rPr>
          <w:color w:val="000000"/>
          <w:highlight w:val="none"/>
        </w:rPr>
      </w:pPr>
    </w:p>
    <w:p w14:paraId="41FB5545">
      <w:pPr>
        <w:pStyle w:val="25"/>
        <w:rPr>
          <w:color w:val="000000"/>
          <w:highlight w:val="none"/>
        </w:rPr>
      </w:pPr>
    </w:p>
    <w:p w14:paraId="5110413C">
      <w:pPr>
        <w:pStyle w:val="25"/>
        <w:rPr>
          <w:color w:val="000000"/>
          <w:highlight w:val="none"/>
        </w:rPr>
      </w:pPr>
    </w:p>
    <w:p w14:paraId="212397A4">
      <w:pPr>
        <w:pStyle w:val="25"/>
        <w:rPr>
          <w:color w:val="000000"/>
          <w:highlight w:val="none"/>
        </w:rPr>
      </w:pPr>
    </w:p>
    <w:p w14:paraId="39ADDE77">
      <w:pPr>
        <w:pStyle w:val="25"/>
        <w:rPr>
          <w:color w:val="000000"/>
          <w:highlight w:val="none"/>
        </w:rPr>
      </w:pPr>
    </w:p>
    <w:p w14:paraId="1E0BE797">
      <w:pPr>
        <w:pStyle w:val="25"/>
        <w:rPr>
          <w:color w:val="000000"/>
          <w:highlight w:val="none"/>
        </w:rPr>
      </w:pPr>
    </w:p>
    <w:p w14:paraId="7E8721E1">
      <w:pPr>
        <w:pStyle w:val="25"/>
        <w:rPr>
          <w:color w:val="000000"/>
          <w:highlight w:val="none"/>
        </w:rPr>
      </w:pPr>
    </w:p>
    <w:p w14:paraId="3F61F534">
      <w:pPr>
        <w:pStyle w:val="25"/>
        <w:rPr>
          <w:color w:val="000000"/>
          <w:highlight w:val="none"/>
        </w:rPr>
      </w:pPr>
    </w:p>
    <w:p w14:paraId="708FE55D">
      <w:pPr>
        <w:pStyle w:val="25"/>
        <w:rPr>
          <w:color w:val="000000"/>
          <w:highlight w:val="none"/>
        </w:rPr>
      </w:pPr>
    </w:p>
    <w:p w14:paraId="05468A54">
      <w:pPr>
        <w:pStyle w:val="25"/>
        <w:rPr>
          <w:color w:val="000000"/>
          <w:highlight w:val="none"/>
        </w:rPr>
      </w:pPr>
    </w:p>
    <w:p w14:paraId="253A6C82">
      <w:pPr>
        <w:pStyle w:val="25"/>
        <w:rPr>
          <w:color w:val="000000"/>
          <w:highlight w:val="none"/>
        </w:rPr>
      </w:pPr>
    </w:p>
    <w:p w14:paraId="7C6DA5A1">
      <w:pPr>
        <w:pStyle w:val="25"/>
        <w:rPr>
          <w:color w:val="000000"/>
          <w:highlight w:val="none"/>
        </w:rPr>
      </w:pPr>
    </w:p>
    <w:p w14:paraId="7FC74A6A">
      <w:pPr>
        <w:pStyle w:val="25"/>
        <w:rPr>
          <w:color w:val="000000"/>
          <w:highlight w:val="none"/>
        </w:rPr>
      </w:pPr>
    </w:p>
    <w:p w14:paraId="4130B247">
      <w:pPr>
        <w:pStyle w:val="25"/>
        <w:rPr>
          <w:color w:val="000000"/>
          <w:highlight w:val="none"/>
        </w:rPr>
      </w:pPr>
    </w:p>
    <w:p w14:paraId="091D03A4">
      <w:pPr>
        <w:pStyle w:val="25"/>
        <w:rPr>
          <w:color w:val="000000"/>
          <w:highlight w:val="none"/>
        </w:rPr>
      </w:pPr>
    </w:p>
    <w:p w14:paraId="5D7CDA4D">
      <w:pPr>
        <w:pStyle w:val="25"/>
        <w:rPr>
          <w:color w:val="000000"/>
          <w:highlight w:val="none"/>
        </w:rPr>
      </w:pPr>
    </w:p>
    <w:p w14:paraId="62D34784">
      <w:pPr>
        <w:pStyle w:val="25"/>
        <w:rPr>
          <w:color w:val="000000"/>
          <w:highlight w:val="none"/>
        </w:rPr>
      </w:pPr>
    </w:p>
    <w:p w14:paraId="253F0BCA">
      <w:pPr>
        <w:pStyle w:val="25"/>
        <w:rPr>
          <w:color w:val="000000"/>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5"/>
        <w:rPr>
          <w:rFonts w:hint="eastAsia"/>
          <w:color w:val="000000"/>
          <w:highlight w:val="none"/>
        </w:rPr>
      </w:pPr>
    </w:p>
    <w:p w14:paraId="25A969A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39529"/>
      <w:bookmarkStart w:id="17" w:name="_Toc417914519"/>
      <w:bookmarkStart w:id="18" w:name="_Toc385940875"/>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p w14:paraId="48F80E9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本项目为中山大学孙逸仙纪念医院</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南北院区</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非120急救医疗转运服务项目，包括但不限于病人、家属及医护人员医疗转运、标本/血液输送转运及院方要求的其他非医疗转运服务，相关服务按卫生行政部门要求的非120急救转运流程、标准提供。</w:t>
      </w:r>
    </w:p>
    <w:tbl>
      <w:tblPr>
        <w:tblStyle w:val="21"/>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2538"/>
        <w:gridCol w:w="2538"/>
        <w:gridCol w:w="2112"/>
      </w:tblGrid>
      <w:tr w14:paraId="40F3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Align w:val="center"/>
          </w:tcPr>
          <w:p w14:paraId="77554E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rightChars="0"/>
              <w:jc w:val="center"/>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采购标的</w:t>
            </w:r>
          </w:p>
        </w:tc>
        <w:tc>
          <w:tcPr>
            <w:tcW w:w="2538" w:type="dxa"/>
            <w:vAlign w:val="top"/>
          </w:tcPr>
          <w:p w14:paraId="4097379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服务期限</w:t>
            </w:r>
          </w:p>
        </w:tc>
        <w:tc>
          <w:tcPr>
            <w:tcW w:w="2538" w:type="dxa"/>
            <w:vAlign w:val="center"/>
          </w:tcPr>
          <w:p w14:paraId="3783AF93">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sz w:val="24"/>
                <w:szCs w:val="24"/>
                <w:highlight w:val="none"/>
                <w:lang w:val="en-US" w:eastAsia="zh-CN"/>
              </w:rPr>
              <w:t>单价最高限价</w:t>
            </w:r>
          </w:p>
        </w:tc>
        <w:tc>
          <w:tcPr>
            <w:tcW w:w="2112" w:type="dxa"/>
          </w:tcPr>
          <w:p w14:paraId="277DBDB0">
            <w:pPr>
              <w:pStyle w:val="2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4"/>
                <w:szCs w:val="24"/>
                <w:highlight w:val="none"/>
                <w:vertAlign w:val="baseline"/>
                <w14:textFill>
                  <w14:solidFill>
                    <w14:schemeClr w14:val="tx1"/>
                  </w14:solidFill>
                </w14:textFill>
              </w:rPr>
            </w:pPr>
            <w:r>
              <w:rPr>
                <w:rFonts w:hint="eastAsia" w:ascii="仿宋" w:hAnsi="仿宋" w:eastAsia="仿宋" w:cs="仿宋"/>
                <w:b/>
                <w:bCs/>
                <w:sz w:val="24"/>
                <w:szCs w:val="24"/>
                <w:lang w:val="en-US" w:eastAsia="zh-CN"/>
              </w:rPr>
              <w:t>项目</w:t>
            </w:r>
            <w:r>
              <w:rPr>
                <w:rFonts w:hint="eastAsia" w:ascii="仿宋" w:hAnsi="仿宋" w:eastAsia="仿宋" w:cs="仿宋"/>
                <w:b/>
                <w:bCs/>
                <w:sz w:val="24"/>
                <w:szCs w:val="24"/>
              </w:rPr>
              <w:t>最高限价</w:t>
            </w:r>
          </w:p>
        </w:tc>
      </w:tr>
      <w:tr w14:paraId="15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Align w:val="center"/>
          </w:tcPr>
          <w:p w14:paraId="0BCB932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南北院区非120急救医疗转运服务</w:t>
            </w:r>
          </w:p>
        </w:tc>
        <w:tc>
          <w:tcPr>
            <w:tcW w:w="2538" w:type="dxa"/>
            <w:vAlign w:val="center"/>
          </w:tcPr>
          <w:p w14:paraId="2B69E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自合同生效之日起25个月</w:t>
            </w:r>
          </w:p>
        </w:tc>
        <w:tc>
          <w:tcPr>
            <w:tcW w:w="2538" w:type="dxa"/>
            <w:vAlign w:val="center"/>
          </w:tcPr>
          <w:p w14:paraId="0F3772C2">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25800元/月</w:t>
            </w:r>
          </w:p>
        </w:tc>
        <w:tc>
          <w:tcPr>
            <w:tcW w:w="2112" w:type="dxa"/>
          </w:tcPr>
          <w:p w14:paraId="788D313F">
            <w:pPr>
              <w:pStyle w:val="2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50" w:beforeAutospacing="0" w:after="0" w:afterAutospacing="0" w:line="360" w:lineRule="exact"/>
              <w:ind w:left="0" w:right="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¥645000.00</w:t>
            </w:r>
          </w:p>
        </w:tc>
      </w:tr>
    </w:tbl>
    <w:p w14:paraId="79C45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B49D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14:paraId="278FA86B">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14:paraId="60675487">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14:paraId="3D37B0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w:t>
      </w:r>
      <w:r>
        <w:rPr>
          <w:rFonts w:hint="eastAsia" w:ascii="仿宋" w:hAnsi="仿宋" w:eastAsia="仿宋" w:cs="仿宋"/>
          <w:b w:val="0"/>
          <w:bCs/>
          <w:color w:val="000000"/>
          <w:sz w:val="24"/>
          <w:szCs w:val="24"/>
          <w:highlight w:val="none"/>
          <w:lang w:val="en-US" w:eastAsia="zh-CN"/>
        </w:rPr>
        <w:t>提供采购人南北院区</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14:paraId="3D9F98AA">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14:paraId="1CF5832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w:t>
      </w:r>
      <w:r>
        <w:rPr>
          <w:rFonts w:hint="eastAsia" w:ascii="仿宋" w:hAnsi="仿宋" w:eastAsia="仿宋" w:cs="仿宋"/>
          <w:b w:val="0"/>
          <w:bCs/>
          <w:color w:val="000000"/>
          <w:sz w:val="24"/>
          <w:szCs w:val="24"/>
          <w:highlight w:val="none"/>
          <w:lang w:val="en-US" w:eastAsia="zh-CN"/>
        </w:rPr>
        <w:t>9</w:t>
      </w:r>
      <w:r>
        <w:rPr>
          <w:rFonts w:hint="eastAsia" w:ascii="仿宋" w:hAnsi="仿宋" w:eastAsia="仿宋" w:cs="仿宋"/>
          <w:b w:val="0"/>
          <w:bCs/>
          <w:color w:val="000000"/>
          <w:sz w:val="24"/>
          <w:szCs w:val="24"/>
          <w:highlight w:val="none"/>
          <w:lang w:eastAsia="zh-CN"/>
        </w:rPr>
        <w:t>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14:paraId="2C1E4083">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14:paraId="44EF30C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负责车辆的日常检查、清洁、车况记录，保障车辆满足转运需要。</w:t>
      </w:r>
    </w:p>
    <w:p w14:paraId="15E1728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14:paraId="144E10DE">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0"/>
        <w:tblW w:w="6658" w:type="dxa"/>
        <w:jc w:val="center"/>
        <w:tblLayout w:type="fixed"/>
        <w:tblCellMar>
          <w:top w:w="0" w:type="dxa"/>
          <w:left w:w="108" w:type="dxa"/>
          <w:bottom w:w="0" w:type="dxa"/>
          <w:right w:w="108" w:type="dxa"/>
        </w:tblCellMar>
      </w:tblPr>
      <w:tblGrid>
        <w:gridCol w:w="5002"/>
        <w:gridCol w:w="854"/>
        <w:gridCol w:w="802"/>
      </w:tblGrid>
      <w:tr w14:paraId="7AC66408">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121270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13E48E0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455B2C8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1762F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4BA0197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2C844B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D28409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4AE3CF1E">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7A192D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3B7D001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039723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2E156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F958C1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6720DF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2CFD1C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20C88507">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284EB3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467190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0438122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029AB1D7">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00611F11">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761995F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14:paraId="69E259F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医疗转运过程中的医疗安全责任由供应商负责。</w:t>
      </w:r>
    </w:p>
    <w:p w14:paraId="07E9513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（9）</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14:paraId="7374323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14:paraId="7ABC99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供应商应当</w:t>
      </w:r>
      <w:r>
        <w:rPr>
          <w:rFonts w:hint="eastAsia" w:ascii="仿宋" w:hAnsi="仿宋" w:eastAsia="仿宋" w:cs="仿宋"/>
          <w:b w:val="0"/>
          <w:bCs/>
          <w:color w:val="000000"/>
          <w:sz w:val="24"/>
          <w:szCs w:val="24"/>
          <w:highlight w:val="none"/>
          <w:lang w:eastAsia="zh-CN"/>
        </w:rPr>
        <w:t>配备足够的司机随时响应转运需要，</w:t>
      </w:r>
      <w:r>
        <w:rPr>
          <w:rFonts w:hint="eastAsia" w:ascii="仿宋" w:hAnsi="仿宋" w:eastAsia="仿宋" w:cs="仿宋"/>
          <w:b w:val="0"/>
          <w:bCs/>
          <w:color w:val="000000"/>
          <w:sz w:val="24"/>
          <w:szCs w:val="24"/>
          <w:highlight w:val="none"/>
          <w:lang w:val="en-US" w:eastAsia="zh-CN"/>
        </w:rPr>
        <w:t>服务人员</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14:paraId="3D3FD59A">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）为本项目配备的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驻点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司机（</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不少于2人，轮班制，必须保证至少1人在岗值班</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必须具有B照或以上驾驶证（提供驻点司机名单及其驾驶证复印件，证明资料加盖公章）。</w:t>
      </w:r>
    </w:p>
    <w:p w14:paraId="1B018C6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14:paraId="3E397B4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（4）供应商须保证所派驻司机的稳定性，不得随意更换。如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14:paraId="3E947A7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14:paraId="07D1539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p>
    <w:p w14:paraId="1C645C91">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非120急救医疗转运服务质量考核表</w:t>
      </w:r>
    </w:p>
    <w:tbl>
      <w:tblPr>
        <w:tblStyle w:val="20"/>
        <w:tblW w:w="7686" w:type="dxa"/>
        <w:jc w:val="center"/>
        <w:tblLayout w:type="fixed"/>
        <w:tblCellMar>
          <w:top w:w="0" w:type="dxa"/>
          <w:left w:w="108" w:type="dxa"/>
          <w:bottom w:w="0" w:type="dxa"/>
          <w:right w:w="108" w:type="dxa"/>
        </w:tblCellMar>
      </w:tblPr>
      <w:tblGrid>
        <w:gridCol w:w="709"/>
        <w:gridCol w:w="5405"/>
        <w:gridCol w:w="743"/>
        <w:gridCol w:w="829"/>
      </w:tblGrid>
      <w:tr w14:paraId="19D88EE8">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7CD3F38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序号</w:t>
            </w:r>
          </w:p>
        </w:tc>
        <w:tc>
          <w:tcPr>
            <w:tcW w:w="5405" w:type="dxa"/>
            <w:tcBorders>
              <w:top w:val="single" w:color="auto" w:sz="4" w:space="0"/>
              <w:left w:val="single" w:color="auto" w:sz="4" w:space="0"/>
              <w:bottom w:val="single" w:color="auto" w:sz="4" w:space="0"/>
              <w:right w:val="single" w:color="auto" w:sz="4" w:space="0"/>
            </w:tcBorders>
            <w:vAlign w:val="center"/>
          </w:tcPr>
          <w:p w14:paraId="149642A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服务评价项目</w:t>
            </w:r>
          </w:p>
        </w:tc>
        <w:tc>
          <w:tcPr>
            <w:tcW w:w="743" w:type="dxa"/>
            <w:tcBorders>
              <w:top w:val="single" w:color="auto" w:sz="4" w:space="0"/>
              <w:left w:val="nil"/>
              <w:bottom w:val="single" w:color="auto" w:sz="4" w:space="0"/>
              <w:right w:val="single" w:color="auto" w:sz="4" w:space="0"/>
            </w:tcBorders>
            <w:vAlign w:val="center"/>
          </w:tcPr>
          <w:p w14:paraId="60C60A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分值</w:t>
            </w:r>
          </w:p>
        </w:tc>
        <w:tc>
          <w:tcPr>
            <w:tcW w:w="829" w:type="dxa"/>
            <w:tcBorders>
              <w:top w:val="single" w:color="auto" w:sz="4" w:space="0"/>
              <w:left w:val="nil"/>
              <w:bottom w:val="single" w:color="auto" w:sz="4" w:space="0"/>
              <w:right w:val="single" w:color="auto" w:sz="4" w:space="0"/>
            </w:tcBorders>
            <w:vAlign w:val="center"/>
          </w:tcPr>
          <w:p w14:paraId="0884565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得分</w:t>
            </w:r>
          </w:p>
        </w:tc>
      </w:tr>
      <w:tr w14:paraId="4B91D527">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202B06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4CB0B40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w:t>
            </w:r>
          </w:p>
        </w:tc>
        <w:tc>
          <w:tcPr>
            <w:tcW w:w="5405" w:type="dxa"/>
            <w:tcBorders>
              <w:top w:val="nil"/>
              <w:left w:val="single" w:color="auto" w:sz="4" w:space="0"/>
              <w:bottom w:val="single" w:color="auto" w:sz="4" w:space="0"/>
              <w:right w:val="single" w:color="auto" w:sz="4" w:space="0"/>
            </w:tcBorders>
            <w:vAlign w:val="center"/>
          </w:tcPr>
          <w:p w14:paraId="4C17CE4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救护车是否停放在院内</w:t>
            </w:r>
            <w:r>
              <w:rPr>
                <w:rFonts w:hint="eastAsia" w:ascii="仿宋" w:hAnsi="仿宋" w:eastAsia="仿宋" w:cs="仿宋"/>
                <w:b w:val="0"/>
                <w:bCs w:val="0"/>
                <w:kern w:val="0"/>
                <w:szCs w:val="21"/>
                <w:highlight w:val="none"/>
                <w:lang w:eastAsia="zh-CN"/>
              </w:rPr>
              <w:t>的</w:t>
            </w:r>
            <w:r>
              <w:rPr>
                <w:rFonts w:hint="eastAsia" w:ascii="仿宋" w:hAnsi="仿宋" w:eastAsia="仿宋" w:cs="仿宋"/>
                <w:b w:val="0"/>
                <w:bCs w:val="0"/>
                <w:kern w:val="0"/>
                <w:szCs w:val="21"/>
                <w:highlight w:val="none"/>
              </w:rPr>
              <w:t>指定区域。</w:t>
            </w:r>
          </w:p>
          <w:p w14:paraId="32263FD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评价明细：①救护车不按时停放在院内，每发现一次扣1分；②救护车不按院方指定区域停放，每发现一次扣1分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4A569B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15</w:t>
            </w:r>
          </w:p>
        </w:tc>
        <w:tc>
          <w:tcPr>
            <w:tcW w:w="829" w:type="dxa"/>
            <w:tcBorders>
              <w:top w:val="nil"/>
              <w:left w:val="nil"/>
              <w:bottom w:val="single" w:color="auto" w:sz="4" w:space="0"/>
              <w:right w:val="single" w:color="auto" w:sz="4" w:space="0"/>
            </w:tcBorders>
            <w:vAlign w:val="center"/>
          </w:tcPr>
          <w:p w14:paraId="69CE071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5D0BEECC">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A9563D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32799AA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w:t>
            </w:r>
          </w:p>
        </w:tc>
        <w:tc>
          <w:tcPr>
            <w:tcW w:w="5405" w:type="dxa"/>
            <w:tcBorders>
              <w:top w:val="nil"/>
              <w:left w:val="single" w:color="auto" w:sz="4" w:space="0"/>
              <w:bottom w:val="single" w:color="auto" w:sz="4" w:space="0"/>
              <w:right w:val="single" w:color="auto" w:sz="4" w:space="0"/>
            </w:tcBorders>
            <w:vAlign w:val="center"/>
          </w:tcPr>
          <w:p w14:paraId="0025DC7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救护车是否保持完好备用状态。</w:t>
            </w:r>
          </w:p>
          <w:p w14:paraId="21B7087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lang w:eastAsia="zh-CN"/>
              </w:rPr>
            </w:pPr>
            <w:r>
              <w:rPr>
                <w:rFonts w:hint="eastAsia" w:ascii="仿宋" w:hAnsi="仿宋" w:eastAsia="仿宋" w:cs="仿宋"/>
                <w:b w:val="0"/>
                <w:bCs w:val="0"/>
                <w:kern w:val="0"/>
                <w:szCs w:val="21"/>
                <w:highlight w:val="none"/>
              </w:rPr>
              <w:t>评价明细：①救护车上设备不齐全，每发现一次扣1分；②救护车上设备处于故障/不可用状态，每发现一次扣1分</w:t>
            </w:r>
            <w:r>
              <w:rPr>
                <w:rFonts w:hint="eastAsia" w:ascii="仿宋" w:hAnsi="仿宋" w:eastAsia="仿宋" w:cs="仿宋"/>
                <w:b w:val="0"/>
                <w:bCs w:val="0"/>
                <w:kern w:val="0"/>
                <w:szCs w:val="21"/>
                <w:highlight w:val="none"/>
                <w:lang w:eastAsia="zh-CN"/>
              </w:rPr>
              <w:t>。</w:t>
            </w:r>
          </w:p>
        </w:tc>
        <w:tc>
          <w:tcPr>
            <w:tcW w:w="743" w:type="dxa"/>
            <w:tcBorders>
              <w:top w:val="nil"/>
              <w:left w:val="nil"/>
              <w:bottom w:val="single" w:color="auto" w:sz="4" w:space="0"/>
              <w:right w:val="single" w:color="auto" w:sz="4" w:space="0"/>
            </w:tcBorders>
            <w:vAlign w:val="center"/>
          </w:tcPr>
          <w:p w14:paraId="74AF16D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15</w:t>
            </w:r>
          </w:p>
        </w:tc>
        <w:tc>
          <w:tcPr>
            <w:tcW w:w="829" w:type="dxa"/>
            <w:tcBorders>
              <w:top w:val="nil"/>
              <w:left w:val="nil"/>
              <w:bottom w:val="single" w:color="auto" w:sz="4" w:space="0"/>
              <w:right w:val="single" w:color="auto" w:sz="4" w:space="0"/>
            </w:tcBorders>
            <w:vAlign w:val="center"/>
          </w:tcPr>
          <w:p w14:paraId="352E58F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0983BEAA">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6A3938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7F3E609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3</w:t>
            </w:r>
          </w:p>
        </w:tc>
        <w:tc>
          <w:tcPr>
            <w:tcW w:w="5405" w:type="dxa"/>
            <w:tcBorders>
              <w:top w:val="nil"/>
              <w:left w:val="single" w:color="auto" w:sz="4" w:space="0"/>
              <w:bottom w:val="single" w:color="auto" w:sz="4" w:space="0"/>
              <w:right w:val="single" w:color="auto" w:sz="4" w:space="0"/>
            </w:tcBorders>
            <w:vAlign w:val="center"/>
          </w:tcPr>
          <w:p w14:paraId="38FDE3C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救护车是否影响院方工作。</w:t>
            </w:r>
          </w:p>
          <w:p w14:paraId="1EB886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3EDF87C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20</w:t>
            </w:r>
          </w:p>
        </w:tc>
        <w:tc>
          <w:tcPr>
            <w:tcW w:w="829" w:type="dxa"/>
            <w:tcBorders>
              <w:top w:val="nil"/>
              <w:left w:val="nil"/>
              <w:bottom w:val="single" w:color="auto" w:sz="4" w:space="0"/>
              <w:right w:val="single" w:color="auto" w:sz="4" w:space="0"/>
            </w:tcBorders>
            <w:vAlign w:val="center"/>
          </w:tcPr>
          <w:p w14:paraId="68D162D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37AD070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139C2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18DDC7A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25DFB8C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4</w:t>
            </w:r>
          </w:p>
        </w:tc>
        <w:tc>
          <w:tcPr>
            <w:tcW w:w="5405" w:type="dxa"/>
            <w:tcBorders>
              <w:top w:val="nil"/>
              <w:left w:val="single" w:color="auto" w:sz="4" w:space="0"/>
              <w:bottom w:val="single" w:color="auto" w:sz="4" w:space="0"/>
              <w:right w:val="single" w:color="auto" w:sz="4" w:space="0"/>
            </w:tcBorders>
            <w:vAlign w:val="center"/>
          </w:tcPr>
          <w:p w14:paraId="466D859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rPr>
              <w:t>驻点司机是否形象态度端正。</w:t>
            </w:r>
          </w:p>
          <w:p w14:paraId="2F62787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lang w:eastAsia="zh-CN"/>
              </w:rPr>
            </w:pPr>
            <w:r>
              <w:rPr>
                <w:rFonts w:hint="eastAsia" w:ascii="仿宋" w:hAnsi="仿宋" w:eastAsia="仿宋" w:cs="仿宋"/>
                <w:b w:val="0"/>
                <w:bCs w:val="0"/>
                <w:kern w:val="0"/>
                <w:szCs w:val="21"/>
                <w:highlight w:val="none"/>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highlight w:val="none"/>
                <w:lang w:eastAsia="zh-CN"/>
              </w:rPr>
              <w:t>。</w:t>
            </w:r>
          </w:p>
        </w:tc>
        <w:tc>
          <w:tcPr>
            <w:tcW w:w="743" w:type="dxa"/>
            <w:tcBorders>
              <w:top w:val="nil"/>
              <w:left w:val="nil"/>
              <w:bottom w:val="single" w:color="auto" w:sz="4" w:space="0"/>
              <w:right w:val="single" w:color="auto" w:sz="4" w:space="0"/>
            </w:tcBorders>
            <w:vAlign w:val="center"/>
          </w:tcPr>
          <w:p w14:paraId="6A05874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20</w:t>
            </w:r>
          </w:p>
        </w:tc>
        <w:tc>
          <w:tcPr>
            <w:tcW w:w="829" w:type="dxa"/>
            <w:tcBorders>
              <w:top w:val="nil"/>
              <w:left w:val="nil"/>
              <w:bottom w:val="single" w:color="auto" w:sz="4" w:space="0"/>
              <w:right w:val="single" w:color="auto" w:sz="4" w:space="0"/>
            </w:tcBorders>
            <w:vAlign w:val="center"/>
          </w:tcPr>
          <w:p w14:paraId="1E679D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4B595143">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972F6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2697BEA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p w14:paraId="05F5516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5</w:t>
            </w:r>
          </w:p>
        </w:tc>
        <w:tc>
          <w:tcPr>
            <w:tcW w:w="5405" w:type="dxa"/>
            <w:tcBorders>
              <w:top w:val="nil"/>
              <w:left w:val="single" w:color="auto" w:sz="4" w:space="0"/>
              <w:bottom w:val="single" w:color="auto" w:sz="4" w:space="0"/>
              <w:right w:val="single" w:color="auto" w:sz="4" w:space="0"/>
            </w:tcBorders>
            <w:vAlign w:val="center"/>
          </w:tcPr>
          <w:p w14:paraId="6E25A36F">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rPr>
              <w:t>驻点司机是否服从院方工作安排。</w:t>
            </w:r>
          </w:p>
          <w:p w14:paraId="5CE1191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highlight w:val="none"/>
                <w:lang w:eastAsia="zh-CN"/>
              </w:rPr>
              <w:t>。</w:t>
            </w:r>
            <w:r>
              <w:rPr>
                <w:rFonts w:hint="eastAsia" w:ascii="仿宋" w:hAnsi="仿宋" w:eastAsia="仿宋" w:cs="仿宋"/>
                <w:b w:val="0"/>
                <w:bCs w:val="0"/>
                <w:kern w:val="0"/>
                <w:szCs w:val="21"/>
                <w:highlight w:val="none"/>
              </w:rPr>
              <w:t xml:space="preserve"> </w:t>
            </w:r>
          </w:p>
        </w:tc>
        <w:tc>
          <w:tcPr>
            <w:tcW w:w="743" w:type="dxa"/>
            <w:tcBorders>
              <w:top w:val="nil"/>
              <w:left w:val="nil"/>
              <w:bottom w:val="single" w:color="auto" w:sz="4" w:space="0"/>
              <w:right w:val="single" w:color="auto" w:sz="4" w:space="0"/>
            </w:tcBorders>
            <w:vAlign w:val="center"/>
          </w:tcPr>
          <w:p w14:paraId="09B06DE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30</w:t>
            </w:r>
          </w:p>
        </w:tc>
        <w:tc>
          <w:tcPr>
            <w:tcW w:w="829" w:type="dxa"/>
            <w:tcBorders>
              <w:top w:val="nil"/>
              <w:left w:val="nil"/>
              <w:bottom w:val="single" w:color="auto" w:sz="4" w:space="0"/>
              <w:right w:val="single" w:color="auto" w:sz="4" w:space="0"/>
            </w:tcBorders>
            <w:vAlign w:val="center"/>
          </w:tcPr>
          <w:p w14:paraId="7DE38B0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11E9940E">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14:paraId="1EEDF9E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328DCDF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100</w:t>
            </w:r>
          </w:p>
        </w:tc>
        <w:tc>
          <w:tcPr>
            <w:tcW w:w="829" w:type="dxa"/>
            <w:tcBorders>
              <w:top w:val="nil"/>
              <w:left w:val="nil"/>
              <w:bottom w:val="single" w:color="auto" w:sz="4" w:space="0"/>
              <w:right w:val="single" w:color="auto" w:sz="4" w:space="0"/>
            </w:tcBorders>
            <w:vAlign w:val="center"/>
          </w:tcPr>
          <w:p w14:paraId="3959841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highlight w:val="none"/>
              </w:rPr>
            </w:pPr>
          </w:p>
        </w:tc>
      </w:tr>
      <w:tr w14:paraId="7F94A749">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14:paraId="0A94C061">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经审核确认，</w:t>
            </w:r>
            <w:r>
              <w:rPr>
                <w:rFonts w:hint="eastAsia" w:ascii="仿宋" w:hAnsi="仿宋" w:eastAsia="仿宋" w:cs="仿宋"/>
                <w:b w:val="0"/>
                <w:bCs w:val="0"/>
                <w:kern w:val="0"/>
                <w:szCs w:val="21"/>
                <w:highlight w:val="none"/>
                <w:lang w:val="en-US" w:eastAsia="zh-CN"/>
              </w:rPr>
              <w:t>供应商</w:t>
            </w:r>
            <w:r>
              <w:rPr>
                <w:rFonts w:hint="eastAsia" w:ascii="仿宋" w:hAnsi="仿宋" w:eastAsia="仿宋" w:cs="仿宋"/>
                <w:b w:val="0"/>
                <w:bCs w:val="0"/>
                <w:kern w:val="0"/>
                <w:szCs w:val="21"/>
                <w:highlight w:val="none"/>
                <w:u w:val="single"/>
                <w:lang w:val="en-US" w:eastAsia="zh-CN"/>
              </w:rPr>
              <w:t xml:space="preserve">    </w:t>
            </w:r>
            <w:r>
              <w:rPr>
                <w:rFonts w:hint="eastAsia" w:ascii="仿宋" w:hAnsi="仿宋" w:eastAsia="仿宋" w:cs="仿宋"/>
                <w:b w:val="0"/>
                <w:bCs w:val="0"/>
                <w:kern w:val="0"/>
                <w:szCs w:val="21"/>
                <w:highlight w:val="none"/>
                <w:lang w:val="en-US" w:eastAsia="zh-CN"/>
              </w:rPr>
              <w:t>年</w:t>
            </w:r>
            <w:r>
              <w:rPr>
                <w:rFonts w:hint="eastAsia" w:ascii="仿宋" w:hAnsi="仿宋" w:eastAsia="仿宋" w:cs="仿宋"/>
                <w:b w:val="0"/>
                <w:bCs w:val="0"/>
                <w:kern w:val="0"/>
                <w:szCs w:val="21"/>
                <w:highlight w:val="none"/>
                <w:u w:val="single"/>
                <w:lang w:val="en-US" w:eastAsia="zh-CN"/>
              </w:rPr>
              <w:t xml:space="preserve">   </w:t>
            </w:r>
            <w:r>
              <w:rPr>
                <w:rFonts w:hint="eastAsia" w:ascii="仿宋" w:hAnsi="仿宋" w:eastAsia="仿宋" w:cs="仿宋"/>
                <w:b w:val="0"/>
                <w:bCs w:val="0"/>
                <w:kern w:val="0"/>
                <w:szCs w:val="21"/>
                <w:highlight w:val="none"/>
                <w:lang w:val="en-US" w:eastAsia="zh-CN"/>
              </w:rPr>
              <w:t>月</w:t>
            </w:r>
            <w:r>
              <w:rPr>
                <w:rFonts w:hint="eastAsia" w:ascii="仿宋" w:hAnsi="仿宋" w:eastAsia="仿宋" w:cs="仿宋"/>
                <w:b w:val="0"/>
                <w:bCs w:val="0"/>
                <w:kern w:val="0"/>
                <w:szCs w:val="21"/>
                <w:highlight w:val="none"/>
              </w:rPr>
              <w:t>服务质量考核评价为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，同意支付月度服务费用</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元。</w:t>
            </w:r>
          </w:p>
          <w:p w14:paraId="4C4840D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p>
          <w:p w14:paraId="08DC0A4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评价人：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 xml:space="preserve">    证明人：</w:t>
            </w:r>
            <w:r>
              <w:rPr>
                <w:rFonts w:hint="eastAsia" w:ascii="仿宋" w:hAnsi="仿宋" w:eastAsia="仿宋" w:cs="仿宋"/>
                <w:b w:val="0"/>
                <w:bCs w:val="0"/>
                <w:kern w:val="0"/>
                <w:szCs w:val="21"/>
                <w:highlight w:val="none"/>
                <w:u w:val="single"/>
              </w:rPr>
              <w:t xml:space="preserve">          </w:t>
            </w:r>
            <w:r>
              <w:rPr>
                <w:rFonts w:hint="eastAsia" w:ascii="仿宋" w:hAnsi="仿宋" w:eastAsia="仿宋" w:cs="仿宋"/>
                <w:b w:val="0"/>
                <w:bCs w:val="0"/>
                <w:kern w:val="0"/>
                <w:szCs w:val="21"/>
                <w:highlight w:val="none"/>
              </w:rPr>
              <w:t xml:space="preserve">     科室负责人:</w:t>
            </w:r>
            <w:r>
              <w:rPr>
                <w:rFonts w:hint="eastAsia" w:ascii="仿宋" w:hAnsi="仿宋" w:eastAsia="仿宋" w:cs="仿宋"/>
                <w:b w:val="0"/>
                <w:bCs w:val="0"/>
                <w:kern w:val="0"/>
                <w:szCs w:val="21"/>
                <w:highlight w:val="none"/>
                <w:u w:val="single"/>
              </w:rPr>
              <w:t xml:space="preserve">            </w:t>
            </w:r>
          </w:p>
        </w:tc>
      </w:tr>
    </w:tbl>
    <w:p w14:paraId="1B97E6A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14:paraId="594C4D9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14:paraId="28BEE0F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highlight w:val="none"/>
          <w:lang w:val="en-US" w:eastAsia="zh-CN" w:bidi="ar-SA"/>
        </w:rPr>
        <w:t>五、</w:t>
      </w:r>
      <w:r>
        <w:rPr>
          <w:rFonts w:hint="eastAsia" w:ascii="仿宋" w:hAnsi="仿宋" w:eastAsia="仿宋" w:cs="仿宋"/>
          <w:b/>
          <w:bCs w:val="0"/>
          <w:color w:val="000000"/>
          <w:sz w:val="24"/>
          <w:szCs w:val="24"/>
          <w:highlight w:val="none"/>
          <w:lang w:val="en-US" w:eastAsia="zh-CN"/>
        </w:rPr>
        <w:t>履约保证金</w:t>
      </w:r>
    </w:p>
    <w:p w14:paraId="07929E4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自合同生效之日起5个工作日内以支票或银行转账方式向院方缴纳合同总价5%的履约保证金。履约保证金用于补偿院方因供应商不履行合同义务/不妥善履行合同义务而蒙受的损失，如无供应商不履行或不妥善履行本合同义务情形，院方于合同期满后一个月内以非现金形式将履约保证金无息退还给供应商。</w:t>
      </w:r>
    </w:p>
    <w:p w14:paraId="40C1012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14:paraId="08EFD2D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14:paraId="197D242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1.供应商按每月服务费报价，报价应是比选文件所确定的采购范围内全部内容的价格表现。即包括但不限于完成本项目所需的人工、车辆、车辆保养、设备、保险、燃油、税费等费用。</w:t>
      </w:r>
    </w:p>
    <w:p w14:paraId="416ADEA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479709D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14:paraId="31DE934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在收到供应商的正规发票且满足支付条件下30日内支付合同款项。</w:t>
      </w:r>
    </w:p>
    <w:p w14:paraId="63B61EF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14:paraId="2792C3E5">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履约保证金不退还；</w:t>
      </w:r>
    </w:p>
    <w:p w14:paraId="0EECB168">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如合同期内连续2个月服务质量考核为不合格或累计4个月服务质量考核结果为不合格的，采购人有权终止合同，且履约保证金不退还；</w:t>
      </w:r>
    </w:p>
    <w:p w14:paraId="07A3EFBA">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如因供应商管理不善、违反转运规程、安全生产制度而造成不良后果，由供应商承担全部法律及经济责任，且院方有权立即终止合同，履约保证金不退还；</w:t>
      </w:r>
    </w:p>
    <w:p w14:paraId="60B04CAE">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14:paraId="6B0C7F6A">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14:paraId="14E435F5">
      <w:pPr>
        <w:pStyle w:val="2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03254B5D">
      <w:pPr>
        <w:pStyle w:val="2"/>
        <w:rPr>
          <w:rFonts w:hint="eastAsia"/>
          <w:highlight w:val="none"/>
        </w:rPr>
      </w:pPr>
    </w:p>
    <w:p w14:paraId="335A87D0">
      <w:pPr>
        <w:pStyle w:val="2"/>
        <w:rPr>
          <w:rFonts w:hint="eastAsia"/>
          <w:highlight w:val="none"/>
        </w:rPr>
      </w:pPr>
    </w:p>
    <w:p w14:paraId="0DD6675B">
      <w:pPr>
        <w:pStyle w:val="2"/>
        <w:rPr>
          <w:rFonts w:hint="eastAsia"/>
          <w:highlight w:val="none"/>
        </w:rPr>
      </w:pPr>
    </w:p>
    <w:p w14:paraId="5BA0842F">
      <w:pPr>
        <w:pStyle w:val="2"/>
        <w:rPr>
          <w:rFonts w:hint="eastAsia"/>
          <w:highlight w:val="none"/>
        </w:rPr>
      </w:pPr>
    </w:p>
    <w:p w14:paraId="269407E0">
      <w:pPr>
        <w:pStyle w:val="2"/>
        <w:rPr>
          <w:rFonts w:hint="eastAsia"/>
          <w:highlight w:val="none"/>
        </w:rPr>
      </w:pPr>
    </w:p>
    <w:p w14:paraId="09B3F94F">
      <w:pPr>
        <w:pStyle w:val="2"/>
        <w:rPr>
          <w:rFonts w:hint="eastAsia"/>
          <w:highlight w:val="none"/>
        </w:rPr>
      </w:pPr>
    </w:p>
    <w:p w14:paraId="7E8760EE">
      <w:pPr>
        <w:pStyle w:val="2"/>
        <w:rPr>
          <w:rFonts w:hint="eastAsia"/>
          <w:highlight w:val="none"/>
        </w:rPr>
      </w:pPr>
    </w:p>
    <w:p w14:paraId="2680F638">
      <w:pPr>
        <w:pStyle w:val="2"/>
        <w:rPr>
          <w:rFonts w:hint="eastAsia"/>
          <w:highlight w:val="none"/>
        </w:rPr>
      </w:pPr>
    </w:p>
    <w:p w14:paraId="3F158CD3">
      <w:pPr>
        <w:pStyle w:val="2"/>
        <w:rPr>
          <w:rFonts w:hint="eastAsia"/>
          <w:highlight w:val="none"/>
        </w:rPr>
      </w:pPr>
    </w:p>
    <w:p w14:paraId="0A7D7D7F">
      <w:pPr>
        <w:pStyle w:val="2"/>
        <w:rPr>
          <w:rFonts w:hint="eastAsia"/>
          <w:highlight w:val="none"/>
        </w:rPr>
      </w:pPr>
    </w:p>
    <w:p w14:paraId="2D27E64D">
      <w:pPr>
        <w:pStyle w:val="2"/>
        <w:rPr>
          <w:rFonts w:hint="eastAsia"/>
          <w:highlight w:val="none"/>
        </w:rPr>
      </w:pPr>
    </w:p>
    <w:p w14:paraId="2742CF50">
      <w:pPr>
        <w:pStyle w:val="2"/>
        <w:rPr>
          <w:rFonts w:hint="eastAsia"/>
          <w:highlight w:val="none"/>
        </w:rPr>
      </w:pPr>
    </w:p>
    <w:p w14:paraId="7BF6D56C">
      <w:pPr>
        <w:pStyle w:val="2"/>
        <w:rPr>
          <w:rFonts w:hint="eastAsia"/>
          <w:highlight w:val="none"/>
        </w:rPr>
      </w:pPr>
    </w:p>
    <w:p w14:paraId="3E3A4571">
      <w:pPr>
        <w:pStyle w:val="19"/>
        <w:rPr>
          <w:rFonts w:hint="eastAsia" w:ascii="微软雅黑" w:hAnsi="微软雅黑" w:eastAsia="微软雅黑" w:cs="微软雅黑"/>
          <w:color w:val="000000"/>
          <w:highlight w:val="none"/>
        </w:rPr>
      </w:pPr>
    </w:p>
    <w:p w14:paraId="791ED1C8">
      <w:pPr>
        <w:pStyle w:val="19"/>
        <w:rPr>
          <w:rFonts w:hint="eastAsia" w:ascii="微软雅黑" w:hAnsi="微软雅黑" w:eastAsia="微软雅黑" w:cs="微软雅黑"/>
          <w:color w:val="000000"/>
          <w:highlight w:val="none"/>
        </w:rPr>
      </w:pPr>
    </w:p>
    <w:p w14:paraId="04AC42F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03F71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7D6AF69">
      <w:pPr>
        <w:rPr>
          <w:rFonts w:hint="eastAsia"/>
        </w:rPr>
      </w:pPr>
    </w:p>
    <w:p w14:paraId="601CDB3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0307ABB">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0C51D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08469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5"/>
        <w:rPr>
          <w:rFonts w:hint="eastAsia"/>
          <w:color w:val="000000"/>
          <w:highlight w:val="none"/>
        </w:rPr>
      </w:pPr>
    </w:p>
    <w:p w14:paraId="711D7E37">
      <w:pPr>
        <w:pStyle w:val="25"/>
        <w:rPr>
          <w:rFonts w:hint="eastAsia"/>
          <w:color w:val="000000"/>
          <w:highlight w:val="none"/>
        </w:rPr>
      </w:pPr>
    </w:p>
    <w:p w14:paraId="69F5DBD4">
      <w:pPr>
        <w:pStyle w:val="25"/>
        <w:rPr>
          <w:rFonts w:hint="eastAsia"/>
          <w:color w:val="000000"/>
          <w:highlight w:val="none"/>
        </w:rPr>
      </w:pPr>
    </w:p>
    <w:p w14:paraId="60344E0F">
      <w:pPr>
        <w:pStyle w:val="25"/>
        <w:rPr>
          <w:rFonts w:hint="eastAsia"/>
          <w:color w:val="000000"/>
          <w:highlight w:val="none"/>
        </w:rPr>
      </w:pPr>
    </w:p>
    <w:p w14:paraId="4890433F">
      <w:pPr>
        <w:pStyle w:val="25"/>
        <w:rPr>
          <w:rFonts w:hint="eastAsia"/>
          <w:color w:val="000000"/>
          <w:highlight w:val="none"/>
        </w:rPr>
      </w:pPr>
    </w:p>
    <w:p w14:paraId="25F80A85">
      <w:pPr>
        <w:pStyle w:val="25"/>
        <w:rPr>
          <w:rFonts w:hint="eastAsia"/>
          <w:color w:val="000000"/>
          <w:highlight w:val="none"/>
        </w:rPr>
      </w:pPr>
    </w:p>
    <w:p w14:paraId="713F8C25">
      <w:pPr>
        <w:pStyle w:val="25"/>
        <w:rPr>
          <w:rFonts w:hint="eastAsia"/>
          <w:color w:val="000000"/>
          <w:highlight w:val="none"/>
        </w:rPr>
      </w:pPr>
    </w:p>
    <w:p w14:paraId="7BF76161">
      <w:pPr>
        <w:pStyle w:val="25"/>
        <w:rPr>
          <w:rFonts w:hint="eastAsia"/>
          <w:color w:val="000000"/>
          <w:highlight w:val="none"/>
        </w:rPr>
      </w:pPr>
    </w:p>
    <w:p w14:paraId="0B091919">
      <w:pPr>
        <w:pStyle w:val="25"/>
        <w:rPr>
          <w:rFonts w:hint="eastAsia"/>
          <w:color w:val="000000"/>
          <w:highlight w:val="none"/>
        </w:rPr>
      </w:pPr>
    </w:p>
    <w:p w14:paraId="68C98261">
      <w:pPr>
        <w:pStyle w:val="25"/>
        <w:rPr>
          <w:rFonts w:hint="eastAsia"/>
          <w:color w:val="000000"/>
          <w:highlight w:val="none"/>
        </w:rPr>
      </w:pPr>
    </w:p>
    <w:p w14:paraId="6F6AD690">
      <w:pPr>
        <w:pStyle w:val="25"/>
        <w:rPr>
          <w:rFonts w:hint="eastAsia"/>
          <w:color w:val="000000"/>
          <w:highlight w:val="none"/>
        </w:rPr>
      </w:pPr>
    </w:p>
    <w:p w14:paraId="6EAB4FC9">
      <w:pPr>
        <w:pStyle w:val="25"/>
        <w:rPr>
          <w:rFonts w:hint="eastAsia"/>
          <w:color w:val="000000"/>
          <w:highlight w:val="none"/>
        </w:rPr>
      </w:pPr>
    </w:p>
    <w:p w14:paraId="0A2BB9E2">
      <w:pPr>
        <w:pStyle w:val="25"/>
        <w:rPr>
          <w:rFonts w:hint="eastAsia"/>
          <w:color w:val="000000"/>
          <w:highlight w:val="none"/>
        </w:rPr>
      </w:pPr>
    </w:p>
    <w:p w14:paraId="0CFBF047">
      <w:pPr>
        <w:pStyle w:val="25"/>
        <w:rPr>
          <w:rFonts w:hint="eastAsia"/>
          <w:color w:val="000000"/>
          <w:highlight w:val="none"/>
        </w:rPr>
      </w:pPr>
    </w:p>
    <w:p w14:paraId="0C75579C">
      <w:pPr>
        <w:pStyle w:val="25"/>
        <w:rPr>
          <w:rFonts w:hint="eastAsia"/>
          <w:color w:val="000000"/>
          <w:highlight w:val="none"/>
        </w:rPr>
      </w:pPr>
    </w:p>
    <w:p w14:paraId="19B892A5">
      <w:pPr>
        <w:pStyle w:val="25"/>
        <w:rPr>
          <w:rFonts w:hint="eastAsia"/>
          <w:color w:val="000000"/>
          <w:highlight w:val="none"/>
        </w:rPr>
      </w:pPr>
    </w:p>
    <w:p w14:paraId="5D9772DF">
      <w:pPr>
        <w:pStyle w:val="25"/>
        <w:rPr>
          <w:rFonts w:hint="eastAsia"/>
          <w:color w:val="000000"/>
          <w:highlight w:val="none"/>
        </w:rPr>
      </w:pPr>
    </w:p>
    <w:p w14:paraId="706DAF68">
      <w:pPr>
        <w:pStyle w:val="25"/>
        <w:rPr>
          <w:rFonts w:hint="eastAsia"/>
          <w:color w:val="000000"/>
          <w:highlight w:val="none"/>
        </w:rPr>
      </w:pPr>
    </w:p>
    <w:p w14:paraId="4155099F">
      <w:pPr>
        <w:pStyle w:val="25"/>
        <w:rPr>
          <w:rFonts w:hint="eastAsia"/>
          <w:color w:val="000000"/>
          <w:highlight w:val="none"/>
        </w:rPr>
      </w:pPr>
    </w:p>
    <w:p w14:paraId="67FF39B6">
      <w:pPr>
        <w:pStyle w:val="25"/>
        <w:rPr>
          <w:rFonts w:hint="eastAsia"/>
          <w:color w:val="000000"/>
          <w:highlight w:val="none"/>
        </w:rPr>
      </w:pPr>
    </w:p>
    <w:p w14:paraId="1FB2C232">
      <w:pPr>
        <w:pStyle w:val="25"/>
        <w:rPr>
          <w:rFonts w:hint="eastAsia"/>
          <w:color w:val="000000"/>
          <w:highlight w:val="none"/>
        </w:rPr>
      </w:pPr>
    </w:p>
    <w:p w14:paraId="2BB9883B">
      <w:pPr>
        <w:pStyle w:val="25"/>
        <w:rPr>
          <w:rFonts w:hint="eastAsia"/>
          <w:color w:val="000000"/>
          <w:highlight w:val="none"/>
        </w:rPr>
      </w:pPr>
    </w:p>
    <w:p w14:paraId="020E775D">
      <w:pPr>
        <w:pStyle w:val="25"/>
        <w:rPr>
          <w:rFonts w:hint="eastAsia"/>
          <w:color w:val="000000"/>
          <w:highlight w:val="none"/>
        </w:rPr>
      </w:pPr>
    </w:p>
    <w:p w14:paraId="1D5B48B5">
      <w:pPr>
        <w:pStyle w:val="25"/>
        <w:rPr>
          <w:rFonts w:hint="eastAsia"/>
          <w:color w:val="000000"/>
          <w:highlight w:val="none"/>
        </w:rPr>
      </w:pPr>
    </w:p>
    <w:p w14:paraId="2EB240AB">
      <w:pPr>
        <w:pStyle w:val="25"/>
        <w:rPr>
          <w:rFonts w:hint="eastAsia"/>
          <w:color w:val="000000"/>
          <w:highlight w:val="none"/>
        </w:rPr>
      </w:pPr>
    </w:p>
    <w:p w14:paraId="7229B00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66BB4D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C1A61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25501B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AD07DD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47D8A2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B0E48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3E22EFA">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77E38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67FAEFF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B732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6A390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4397B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0E83E036">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2CF3F914">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7EBB7A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9FC66F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6D3421C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EF9003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6D3483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65B25AE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C1483F8">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59EBC5D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227DCD8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7E32DD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6D7E187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EB0297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96AFFC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1B786F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DDB99C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31C51D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F7EDF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5347AB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22A40B3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3ABCE7C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062D83A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2B009E1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41C08E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299E5E2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38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2CEDDB5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6146C3C">
      <w:pPr>
        <w:pStyle w:val="2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784B4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5DE0C36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896006B">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E02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410E85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5ED895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1C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6BBD8B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57C479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78DC47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A064A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77A12C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7D8BDC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0E3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731D1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14947B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7E3A17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E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4252C9F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636BF2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39B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11916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7CFD52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2A29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23F4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979AA0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72CB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E19D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28237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710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27EAA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10E2887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tc>
      </w:tr>
      <w:tr w14:paraId="512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587A7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DDAC9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1E397B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8"/>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AFC21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2C841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2E880E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BA0D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B69E74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376EF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112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110B73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55AFD0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470A9E2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E4C5B0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06694C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39分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33779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652C996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商务评审表（31分）</w:t>
      </w:r>
    </w:p>
    <w:tbl>
      <w:tblPr>
        <w:tblStyle w:val="20"/>
        <w:tblW w:w="9262" w:type="dxa"/>
        <w:jc w:val="center"/>
        <w:tblLayout w:type="fixed"/>
        <w:tblCellMar>
          <w:top w:w="0" w:type="dxa"/>
          <w:left w:w="108" w:type="dxa"/>
          <w:bottom w:w="0" w:type="dxa"/>
          <w:right w:w="108" w:type="dxa"/>
        </w:tblCellMar>
      </w:tblPr>
      <w:tblGrid>
        <w:gridCol w:w="1946"/>
        <w:gridCol w:w="736"/>
        <w:gridCol w:w="6580"/>
      </w:tblGrid>
      <w:tr w14:paraId="24B61B02">
        <w:tblPrEx>
          <w:tblCellMar>
            <w:top w:w="0" w:type="dxa"/>
            <w:left w:w="108" w:type="dxa"/>
            <w:bottom w:w="0" w:type="dxa"/>
            <w:right w:w="108" w:type="dxa"/>
          </w:tblCellMar>
        </w:tblPrEx>
        <w:trPr>
          <w:trHeight w:val="51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39E2A39A">
        <w:tblPrEx>
          <w:tblCellMar>
            <w:top w:w="0" w:type="dxa"/>
            <w:left w:w="108" w:type="dxa"/>
            <w:bottom w:w="0" w:type="dxa"/>
            <w:right w:w="108" w:type="dxa"/>
          </w:tblCellMar>
        </w:tblPrEx>
        <w:trPr>
          <w:trHeight w:val="201" w:hRule="atLeast"/>
          <w:jc w:val="center"/>
        </w:trPr>
        <w:tc>
          <w:tcPr>
            <w:tcW w:w="1946" w:type="dxa"/>
            <w:tcBorders>
              <w:top w:val="single" w:color="000000" w:sz="4" w:space="0"/>
              <w:left w:val="single" w:color="000000" w:sz="4" w:space="0"/>
              <w:right w:val="single" w:color="000000" w:sz="4" w:space="0"/>
            </w:tcBorders>
            <w:shd w:val="clear" w:color="auto" w:fill="auto"/>
            <w:vAlign w:val="center"/>
          </w:tcPr>
          <w:p w14:paraId="292DD9B4">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64D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27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0BD36B8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D9F2C4C">
        <w:tblPrEx>
          <w:tblCellMar>
            <w:top w:w="0" w:type="dxa"/>
            <w:left w:w="108" w:type="dxa"/>
            <w:bottom w:w="0" w:type="dxa"/>
            <w:right w:w="108" w:type="dxa"/>
          </w:tblCellMar>
        </w:tblPrEx>
        <w:trPr>
          <w:trHeight w:val="9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D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6EA5AAF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087DF51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220469C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2F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8A3B7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1FC6FC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290B850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C2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14:paraId="53616D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50599637">
        <w:tblPrEx>
          <w:tblCellMar>
            <w:top w:w="0" w:type="dxa"/>
            <w:left w:w="108" w:type="dxa"/>
            <w:bottom w:w="0" w:type="dxa"/>
            <w:right w:w="108" w:type="dxa"/>
          </w:tblCellMar>
        </w:tblPrEx>
        <w:trPr>
          <w:trHeight w:val="2835"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6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4D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D6C">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14:paraId="15C7466F">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w:t>
            </w:r>
            <w:r>
              <w:rPr>
                <w:rFonts w:hint="eastAsia" w:ascii="仿宋" w:hAnsi="仿宋" w:eastAsia="仿宋" w:cs="仿宋"/>
                <w:color w:val="000000"/>
                <w:kern w:val="0"/>
                <w:sz w:val="21"/>
                <w:szCs w:val="21"/>
                <w:highlight w:val="none"/>
                <w:lang w:val="en-US" w:eastAsia="zh-CN"/>
              </w:rPr>
              <w:t>驾驶经验年限自B照或以上驾驶证发证之日起计算，C照不予认可。</w:t>
            </w:r>
            <w:r>
              <w:rPr>
                <w:rFonts w:hint="eastAsia" w:ascii="仿宋" w:hAnsi="仿宋" w:eastAsia="仿宋" w:cs="仿宋"/>
                <w:color w:val="000000"/>
                <w:kern w:val="0"/>
                <w:sz w:val="21"/>
                <w:szCs w:val="21"/>
                <w:highlight w:val="none"/>
              </w:rPr>
              <w:t>）</w:t>
            </w:r>
          </w:p>
          <w:p w14:paraId="2F5304C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14:paraId="38AC378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w:t>
            </w:r>
            <w:r>
              <w:rPr>
                <w:rFonts w:hint="eastAsia" w:ascii="仿宋" w:hAnsi="仿宋" w:eastAsia="仿宋" w:cs="仿宋"/>
                <w:color w:val="000000"/>
                <w:kern w:val="0"/>
                <w:sz w:val="21"/>
                <w:szCs w:val="21"/>
                <w:highlight w:val="none"/>
                <w:lang w:val="en-US" w:eastAsia="zh-CN"/>
              </w:rPr>
              <w:t>符合性</w:t>
            </w:r>
            <w:r>
              <w:rPr>
                <w:rFonts w:hint="eastAsia" w:ascii="仿宋" w:hAnsi="仿宋" w:eastAsia="仿宋" w:cs="仿宋"/>
                <w:color w:val="000000"/>
                <w:kern w:val="0"/>
                <w:sz w:val="21"/>
                <w:szCs w:val="21"/>
                <w:highlight w:val="none"/>
              </w:rPr>
              <w:t>评审中响应人所提供的驻点司机名单及资料一致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否则本项对应项目不得分</w:t>
            </w:r>
            <w:r>
              <w:rPr>
                <w:rFonts w:hint="eastAsia" w:ascii="仿宋" w:hAnsi="仿宋" w:eastAsia="仿宋" w:cs="仿宋"/>
                <w:color w:val="000000"/>
                <w:kern w:val="0"/>
                <w:sz w:val="21"/>
                <w:szCs w:val="21"/>
                <w:highlight w:val="none"/>
              </w:rPr>
              <w:t>。</w:t>
            </w:r>
          </w:p>
        </w:tc>
      </w:tr>
      <w:tr w14:paraId="58C64829">
        <w:tblPrEx>
          <w:tblCellMar>
            <w:top w:w="0" w:type="dxa"/>
            <w:left w:w="108" w:type="dxa"/>
            <w:bottom w:w="0" w:type="dxa"/>
            <w:right w:w="108" w:type="dxa"/>
          </w:tblCellMar>
        </w:tblPrEx>
        <w:trPr>
          <w:trHeight w:val="752"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3AB">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2"/>
                <w:sz w:val="20"/>
                <w:szCs w:val="20"/>
                <w:highlight w:val="none"/>
                <w:lang w:val="en-US" w:eastAsia="zh-CN"/>
              </w:rPr>
              <w:t>管理体系认证</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CCC">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EB5">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2B7E9F2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39BEC0F3">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4AE4B758">
            <w:pPr>
              <w:pStyle w:val="7"/>
              <w:keepNext w:val="0"/>
              <w:keepLines w:val="0"/>
              <w:suppressLineNumbers w:val="0"/>
              <w:spacing w:before="0" w:beforeAutospacing="0" w:after="0" w:afterAutospacing="0" w:line="240" w:lineRule="auto"/>
              <w:ind w:left="0" w:right="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150D91F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kern w:val="2"/>
                <w:sz w:val="20"/>
                <w:szCs w:val="20"/>
                <w:highlight w:val="none"/>
                <w:lang w:val="en-US" w:eastAsia="zh-CN" w:bidi="ar-SA"/>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服务评审表（39分）</w:t>
      </w:r>
    </w:p>
    <w:tbl>
      <w:tblPr>
        <w:tblStyle w:val="20"/>
        <w:tblW w:w="9567" w:type="dxa"/>
        <w:jc w:val="center"/>
        <w:tblLayout w:type="autofit"/>
        <w:tblCellMar>
          <w:top w:w="0" w:type="dxa"/>
          <w:left w:w="108" w:type="dxa"/>
          <w:bottom w:w="0" w:type="dxa"/>
          <w:right w:w="108" w:type="dxa"/>
        </w:tblCellMar>
      </w:tblPr>
      <w:tblGrid>
        <w:gridCol w:w="1331"/>
        <w:gridCol w:w="769"/>
        <w:gridCol w:w="7467"/>
      </w:tblGrid>
      <w:tr w14:paraId="38D8BA6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F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A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F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C4300AB">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1F78">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9E3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72D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0B28171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673C">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83DE">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C28">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61B044AE">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67D527BB">
            <w:pPr>
              <w:keepNext w:val="0"/>
              <w:keepLines w:val="0"/>
              <w:suppressLineNumbers w:val="0"/>
              <w:spacing w:before="0" w:beforeAutospacing="0" w:after="0" w:afterAutospacing="0" w:line="240" w:lineRule="auto"/>
              <w:ind w:left="0" w:right="0"/>
              <w:jc w:val="left"/>
              <w:rPr>
                <w:rFonts w:hint="eastAsia"/>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14:paraId="43B099AA">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CCF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04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A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14:paraId="57171876">
        <w:tblPrEx>
          <w:tblCellMar>
            <w:top w:w="0" w:type="dxa"/>
            <w:left w:w="108" w:type="dxa"/>
            <w:bottom w:w="0" w:type="dxa"/>
            <w:right w:w="108" w:type="dxa"/>
          </w:tblCellMar>
        </w:tblPrEx>
        <w:trPr>
          <w:trHeight w:val="9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4E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B75">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160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3140830A">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61F00E33">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265DAF9A">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7A346F3">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32CD455D">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4608A351">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22C715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1B7A22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6131AEF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DCB31D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18BE62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00F3BD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r>
    </w:tbl>
    <w:p w14:paraId="05AE43E0">
      <w:pPr>
        <w:pStyle w:val="25"/>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771E5B5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B60F88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18CF62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14C7368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7D4E08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2843152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7340F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E64BC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M某个响应人的商务评审得分；</w:t>
      </w:r>
    </w:p>
    <w:p w14:paraId="5F0A735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21EF70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5A771C9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1DFAFE8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0A93D8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069750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D10A15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7D5CADC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08AACC8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3A8E905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406324C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A9B5FA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031C5F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0ACF33A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38C1F94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B74278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0A34FD1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2CF1C2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1FCD1E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418F69D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43C4EE9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697BE8C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52377E56">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265719D">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25E71582">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27EAA15C">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8890913">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2BE6686C">
      <w:pPr>
        <w:pStyle w:val="25"/>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002B359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3D70E4F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6DABF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7C2CD7A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7682D8E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43FEF6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040EBFA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E85800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
        <w:rPr>
          <w:rFonts w:hint="eastAsia" w:ascii="微软雅黑" w:hAnsi="微软雅黑" w:eastAsia="微软雅黑" w:cs="微软雅黑"/>
          <w:color w:val="000000"/>
          <w:highlight w:val="none"/>
        </w:rPr>
      </w:pPr>
    </w:p>
    <w:p w14:paraId="5DC454B2">
      <w:pPr>
        <w:pStyle w:val="2"/>
        <w:rPr>
          <w:rFonts w:hint="eastAsia" w:ascii="微软雅黑" w:hAnsi="微软雅黑" w:eastAsia="微软雅黑" w:cs="微软雅黑"/>
          <w:color w:val="000000"/>
          <w:highlight w:val="none"/>
        </w:rPr>
      </w:pPr>
    </w:p>
    <w:p w14:paraId="1DEA5019">
      <w:pPr>
        <w:pStyle w:val="2"/>
        <w:rPr>
          <w:rFonts w:hint="eastAsia" w:ascii="微软雅黑" w:hAnsi="微软雅黑" w:eastAsia="微软雅黑" w:cs="微软雅黑"/>
          <w:color w:val="000000"/>
          <w:highlight w:val="none"/>
        </w:rPr>
      </w:pPr>
    </w:p>
    <w:p w14:paraId="5D0BC20A">
      <w:pPr>
        <w:pStyle w:val="2"/>
        <w:rPr>
          <w:rFonts w:hint="eastAsia" w:ascii="微软雅黑" w:hAnsi="微软雅黑" w:eastAsia="微软雅黑" w:cs="微软雅黑"/>
          <w:color w:val="000000"/>
          <w:highlight w:val="none"/>
        </w:rPr>
      </w:pPr>
    </w:p>
    <w:p w14:paraId="5C2D8E19">
      <w:pPr>
        <w:pStyle w:val="2"/>
        <w:rPr>
          <w:rFonts w:hint="eastAsia" w:ascii="微软雅黑" w:hAnsi="微软雅黑" w:eastAsia="微软雅黑" w:cs="微软雅黑"/>
          <w:color w:val="000000"/>
          <w:highlight w:val="none"/>
        </w:rPr>
      </w:pPr>
    </w:p>
    <w:p w14:paraId="241861FF">
      <w:pPr>
        <w:pStyle w:val="2"/>
        <w:rPr>
          <w:rFonts w:hint="eastAsia" w:ascii="微软雅黑" w:hAnsi="微软雅黑" w:eastAsia="微软雅黑" w:cs="微软雅黑"/>
          <w:color w:val="000000"/>
          <w:highlight w:val="none"/>
        </w:rPr>
      </w:pPr>
    </w:p>
    <w:p w14:paraId="45C5E19F">
      <w:pPr>
        <w:pStyle w:val="2"/>
        <w:rPr>
          <w:rFonts w:hint="eastAsia" w:ascii="微软雅黑" w:hAnsi="微软雅黑" w:eastAsia="微软雅黑" w:cs="微软雅黑"/>
          <w:color w:val="000000"/>
          <w:highlight w:val="none"/>
        </w:rPr>
      </w:pPr>
    </w:p>
    <w:p w14:paraId="5B9DE1D3">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5705A1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B06A645">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
        <w:rPr>
          <w:rFonts w:hint="eastAsia"/>
        </w:rPr>
      </w:pPr>
    </w:p>
    <w:p w14:paraId="6D2ADB80">
      <w:pPr>
        <w:pStyle w:val="2"/>
        <w:rPr>
          <w:rFonts w:hint="eastAsia"/>
        </w:rPr>
      </w:pPr>
    </w:p>
    <w:p w14:paraId="7676A2F5">
      <w:pPr>
        <w:pStyle w:val="2"/>
        <w:rPr>
          <w:rFonts w:hint="eastAsia"/>
        </w:rPr>
      </w:pPr>
    </w:p>
    <w:p w14:paraId="7E94338E">
      <w:pPr>
        <w:pStyle w:val="2"/>
        <w:rPr>
          <w:rFonts w:hint="eastAsia"/>
        </w:rPr>
      </w:pPr>
    </w:p>
    <w:p w14:paraId="4674C5D1">
      <w:pPr>
        <w:pStyle w:val="25"/>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4390134B">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3A29BFF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甲方同意将中山大学</w:t>
      </w:r>
      <w:r>
        <w:rPr>
          <w:rFonts w:hint="eastAsia" w:ascii="仿宋" w:hAnsi="仿宋" w:eastAsia="仿宋" w:cs="仿宋"/>
          <w:color w:val="000000" w:themeColor="text1"/>
          <w:sz w:val="24"/>
          <w:szCs w:val="24"/>
          <w:highlight w:val="none"/>
          <w14:textFill>
            <w14:solidFill>
              <w14:schemeClr w14:val="tx1"/>
            </w14:solidFill>
          </w14:textFill>
        </w:rPr>
        <w:t>孙逸仙纪念医院</w:t>
      </w:r>
      <w:r>
        <w:rPr>
          <w:rFonts w:hint="eastAsia" w:ascii="仿宋" w:hAnsi="仿宋" w:eastAsia="仿宋" w:cs="仿宋"/>
          <w:color w:val="000000" w:themeColor="text1"/>
          <w:sz w:val="24"/>
          <w:szCs w:val="24"/>
          <w:highlight w:val="none"/>
          <w:lang w:val="en-US" w:eastAsia="zh-CN"/>
          <w14:textFill>
            <w14:solidFill>
              <w14:schemeClr w14:val="tx1"/>
            </w14:solidFill>
          </w14:textFill>
        </w:rPr>
        <w:t>南北院区</w:t>
      </w:r>
      <w:r>
        <w:rPr>
          <w:rFonts w:hint="eastAsia" w:ascii="仿宋" w:hAnsi="仿宋" w:eastAsia="仿宋" w:cs="仿宋"/>
          <w:color w:val="000000"/>
          <w:sz w:val="24"/>
          <w:szCs w:val="24"/>
          <w:highlight w:val="none"/>
        </w:rPr>
        <w:t xml:space="preserve">非120急救医疗转运服务委托给乙方，为明确甲乙双方责任和义务，本着平等、自愿、公平、诚信、守法的原则，经双方友好协商，一致同意签订下列条款并共同遵守。具体条款如下: </w:t>
      </w:r>
    </w:p>
    <w:p w14:paraId="2D6862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14:paraId="67F8F9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14:paraId="423DB8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14:paraId="1B1F964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14:paraId="2E2603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元。该合同总价包含完成合同约定所需的所有人工、车辆、车辆保养、设备、保险、燃油、税费等所有费用，本合同的总价在执行期间保持不变，乙方不得再以其它任何形式向甲方索要增加任何的费用。</w:t>
      </w:r>
    </w:p>
    <w:p w14:paraId="35021A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2.合同有效期：合同生效之日起25个月，合同自2025年11月16日起生效。</w:t>
      </w:r>
    </w:p>
    <w:p w14:paraId="0BD4BFD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14:paraId="7BE79A5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14:paraId="479FF72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14:paraId="4FB1FA73">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14:paraId="54051C16">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权属清晰，无重大维修记录及重大事故记录，上牌注册时间在2019年及以后，车辆年审合格，符合环保要求，定时购买交强险、商业保险等车辆保险。</w:t>
      </w:r>
    </w:p>
    <w:p w14:paraId="6035B420">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乙方负责车辆的日常检查、清洁、车况记录，保障车辆满足转运需要。</w:t>
      </w:r>
    </w:p>
    <w:p w14:paraId="2C146632">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14:paraId="699B7E2F">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14:paraId="5C23E78E">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14:paraId="204B7247">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14:paraId="758062F0">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乙方为本项目配备具有B照或以上驾驶证的驻点司机不少于2人（轮班制，必须保证至少1人在岗值班），驻场司机需遵照医院相关规章制度，遵从甲方管理人员指挥，按时按质完成甲方分派的医疗转运任务。</w:t>
      </w:r>
    </w:p>
    <w:p w14:paraId="55DA874E">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14:paraId="17A9873A">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14:paraId="0FC905B6">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14:paraId="1C65BE31">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14:paraId="021989F2">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14:paraId="1B161129">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14:paraId="1C314804">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r>
        <w:rPr>
          <w:rFonts w:hint="eastAsia" w:ascii="仿宋" w:hAnsi="仿宋" w:eastAsia="仿宋" w:cs="仿宋"/>
          <w:color w:val="000000"/>
          <w:sz w:val="24"/>
          <w:szCs w:val="24"/>
          <w:highlight w:val="none"/>
          <w:lang w:eastAsia="zh-CN"/>
        </w:rPr>
        <w:t>。</w:t>
      </w:r>
    </w:p>
    <w:p w14:paraId="1FA25340">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14:paraId="59B88E01">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14:paraId="14AE317D">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14:paraId="1FC33A19">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14:paraId="65479B78">
      <w:pPr>
        <w:pStyle w:val="19"/>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14:paraId="1E4FB174">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14:paraId="4255DD9D">
      <w:pPr>
        <w:pStyle w:val="19"/>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14:paraId="1561C706">
      <w:pPr>
        <w:pStyle w:val="19"/>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14:paraId="491E7786">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14:paraId="3629513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服务质量考核表详见附件2。</w:t>
      </w:r>
    </w:p>
    <w:p w14:paraId="6FA21982">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14:paraId="0B0F88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自合同生效之日起5个工作日内以支票或银行转账方式向甲方缴纳合同总价5%的履约保证金。履约保证金用于补偿甲方因乙方不履行合同义务/不妥善履行合同义务而蒙受的损失，如无乙方不履行或不妥善履行本合同义务情形，甲方于合同期满后一个月内以非现金形式将履约保证金无息退还给乙方。</w:t>
      </w:r>
    </w:p>
    <w:p w14:paraId="70DAF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14:paraId="17F1BF9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14:paraId="7808CD5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且满足支付条件下30日内支付合同款项。</w:t>
      </w:r>
    </w:p>
    <w:p w14:paraId="1EC54D3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14:paraId="7D9126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履约保证金不退还；</w:t>
      </w:r>
    </w:p>
    <w:p w14:paraId="17191F5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如合同期内连续2个月服务质量考核为不合格或累计4个月服务质量考核结果为不合格的，甲方有权终止合同，且履约保证金不退还；</w:t>
      </w:r>
    </w:p>
    <w:p w14:paraId="329BD1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3.如因乙方管理不善、违反转运规程、安全生产制度而造成不良后果，由乙方承担全部法律及经济责任，且甲方有权立即终止合同，履约保证金不退还；</w:t>
      </w:r>
    </w:p>
    <w:p w14:paraId="2E41AD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因不可抗力所造成的损失，双方互不追究违约责任，如任何一方因不可抗力无法继续履行合同的，应及时通知对方，本合同自动终止；</w:t>
      </w:r>
    </w:p>
    <w:p w14:paraId="1FFB3F1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 乙方为甲方提供服务期间，因乙方或乙方员工原因造成甲方或任何第三方人身、财产遭受损失的，全部责任与费用均由乙方承担；</w:t>
      </w:r>
    </w:p>
    <w:p w14:paraId="1799C8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6．其它违约责任按合同其他条款约定及《中华人民共和国民法典》规定处理。</w:t>
      </w:r>
    </w:p>
    <w:p w14:paraId="4151B69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14:paraId="6D3C9E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10AC407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10CE9C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14:paraId="2C43A4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26F5EB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14:paraId="5C26D22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358CF4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7C2C28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586CD8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6C8BF9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14:paraId="23C35C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14:paraId="3B8F714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784AC109">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76341427">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4F030EBD">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CCB7DF3">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4EA1259">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79E5118C">
      <w:pPr>
        <w:pStyle w:val="19"/>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1C054F2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4BBCE1C1">
      <w:pPr>
        <w:pStyle w:val="19"/>
        <w:rPr>
          <w:rFonts w:hint="eastAsia" w:ascii="仿宋" w:hAnsi="仿宋" w:eastAsia="仿宋" w:cs="仿宋"/>
          <w:b w:val="0"/>
          <w:bCs/>
          <w:color w:val="000000"/>
          <w:kern w:val="2"/>
          <w:sz w:val="24"/>
          <w:szCs w:val="24"/>
          <w:highlight w:val="none"/>
          <w:lang w:val="en-US" w:eastAsia="zh-CN" w:bidi="ar-SA"/>
        </w:rPr>
      </w:pPr>
    </w:p>
    <w:p w14:paraId="5B531384">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0"/>
        <w:tblW w:w="6658" w:type="dxa"/>
        <w:jc w:val="center"/>
        <w:tblLayout w:type="fixed"/>
        <w:tblCellMar>
          <w:top w:w="0" w:type="dxa"/>
          <w:left w:w="108" w:type="dxa"/>
          <w:bottom w:w="0" w:type="dxa"/>
          <w:right w:w="108" w:type="dxa"/>
        </w:tblCellMar>
      </w:tblPr>
      <w:tblGrid>
        <w:gridCol w:w="5002"/>
        <w:gridCol w:w="854"/>
        <w:gridCol w:w="802"/>
      </w:tblGrid>
      <w:tr w14:paraId="55631504">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5451A23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4B1B67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593FD9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B3F3DC8">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FBC10D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7F1247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3A3FE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1D6AC821">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37108DE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29D2986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1066CE5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9E70129">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47EDCA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5A2F53F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1D5E6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5E1A36A">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78589F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58F3CC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66427F8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6A5CFFA">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7ED1D6BC">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0E125B1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14:paraId="50F9EFEA">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0"/>
        <w:tblW w:w="8250" w:type="dxa"/>
        <w:jc w:val="center"/>
        <w:tblLayout w:type="fixed"/>
        <w:tblCellMar>
          <w:top w:w="0" w:type="dxa"/>
          <w:left w:w="108" w:type="dxa"/>
          <w:bottom w:w="0" w:type="dxa"/>
          <w:right w:w="108" w:type="dxa"/>
        </w:tblCellMar>
      </w:tblPr>
      <w:tblGrid>
        <w:gridCol w:w="709"/>
        <w:gridCol w:w="5969"/>
        <w:gridCol w:w="743"/>
        <w:gridCol w:w="829"/>
      </w:tblGrid>
      <w:tr w14:paraId="742E13E4">
        <w:trPr>
          <w:jc w:val="center"/>
        </w:trPr>
        <w:tc>
          <w:tcPr>
            <w:tcW w:w="709" w:type="dxa"/>
            <w:tcBorders>
              <w:top w:val="single" w:color="auto" w:sz="4" w:space="0"/>
              <w:left w:val="single" w:color="auto" w:sz="4" w:space="0"/>
              <w:bottom w:val="single" w:color="auto" w:sz="4" w:space="0"/>
              <w:right w:val="single" w:color="auto" w:sz="4" w:space="0"/>
            </w:tcBorders>
          </w:tcPr>
          <w:p w14:paraId="64E1D717">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14:paraId="59400D1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14625A9A">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4545B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6128803F">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7708C9A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A91BF5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14:paraId="24D4A05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1558C79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7128B40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095DB2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850AD5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0FC362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C1E9BF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14:paraId="100D9CCE">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CF98A3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363A580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5852EA4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04D6F6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A500A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0FD1D1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14:paraId="740D403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6C102B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C0549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015885D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64F672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4F09C9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B0FE43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361F47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14:paraId="0CD743A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5ADCBF2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11362D1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585EF5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5261738">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ACF64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18E47B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E66BEB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14:paraId="5D97129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2FE231C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12CAA4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05DED19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4545930">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14:paraId="7067746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2CE255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49D516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67D6881">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14:paraId="4502880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1311E99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1E39682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0D7687C4">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6F91CD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5"/>
        <w:rPr>
          <w:rFonts w:hint="eastAsia"/>
          <w:color w:val="000000"/>
          <w:highlight w:val="none"/>
        </w:rPr>
      </w:pPr>
    </w:p>
    <w:p w14:paraId="30D32893">
      <w:pPr>
        <w:pStyle w:val="25"/>
        <w:rPr>
          <w:rFonts w:hint="eastAsia"/>
          <w:color w:val="000000"/>
          <w:highlight w:val="none"/>
        </w:rPr>
      </w:pPr>
    </w:p>
    <w:p w14:paraId="3B1E524E">
      <w:pPr>
        <w:pStyle w:val="25"/>
        <w:rPr>
          <w:rFonts w:hint="eastAsia"/>
          <w:color w:val="000000"/>
          <w:highlight w:val="none"/>
        </w:rPr>
      </w:pPr>
    </w:p>
    <w:p w14:paraId="2237CBA5">
      <w:pPr>
        <w:pStyle w:val="25"/>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5"/>
        <w:rPr>
          <w:rFonts w:hint="eastAsia"/>
          <w:color w:val="FF0000"/>
          <w:highlight w:val="none"/>
        </w:rPr>
      </w:pPr>
    </w:p>
    <w:p w14:paraId="15A9277E">
      <w:pPr>
        <w:pStyle w:val="25"/>
        <w:rPr>
          <w:rFonts w:hint="eastAsia"/>
          <w:color w:val="000000"/>
          <w:highlight w:val="none"/>
        </w:rPr>
      </w:pPr>
    </w:p>
    <w:p w14:paraId="7C1FEF0A">
      <w:pPr>
        <w:pStyle w:val="25"/>
        <w:rPr>
          <w:rFonts w:hint="eastAsia"/>
          <w:color w:val="000000"/>
          <w:highlight w:val="none"/>
        </w:rPr>
      </w:pPr>
    </w:p>
    <w:p w14:paraId="173EC6FF">
      <w:pPr>
        <w:pStyle w:val="25"/>
        <w:rPr>
          <w:rFonts w:hint="eastAsia"/>
          <w:color w:val="000000"/>
          <w:highlight w:val="none"/>
        </w:rPr>
      </w:pPr>
    </w:p>
    <w:p w14:paraId="0CEAA3CB">
      <w:pPr>
        <w:pStyle w:val="25"/>
        <w:rPr>
          <w:rFonts w:hint="eastAsia"/>
          <w:color w:val="000000"/>
          <w:highlight w:val="none"/>
        </w:rPr>
      </w:pPr>
    </w:p>
    <w:p w14:paraId="11A88868">
      <w:pPr>
        <w:pStyle w:val="25"/>
        <w:rPr>
          <w:rFonts w:hint="eastAsia"/>
          <w:color w:val="000000"/>
          <w:highlight w:val="none"/>
        </w:rPr>
      </w:pPr>
    </w:p>
    <w:p w14:paraId="4F12A110">
      <w:pPr>
        <w:pStyle w:val="25"/>
        <w:rPr>
          <w:rFonts w:hint="eastAsia"/>
          <w:color w:val="000000"/>
          <w:highlight w:val="none"/>
        </w:rPr>
      </w:pPr>
    </w:p>
    <w:p w14:paraId="5E4DAFD9">
      <w:pPr>
        <w:pStyle w:val="25"/>
        <w:rPr>
          <w:rFonts w:hint="eastAsia"/>
          <w:color w:val="000000"/>
          <w:highlight w:val="none"/>
        </w:rPr>
      </w:pPr>
    </w:p>
    <w:p w14:paraId="5CC33679">
      <w:pPr>
        <w:pStyle w:val="25"/>
        <w:rPr>
          <w:rFonts w:hint="eastAsia"/>
          <w:color w:val="000000"/>
          <w:highlight w:val="none"/>
        </w:rPr>
      </w:pPr>
    </w:p>
    <w:p w14:paraId="6DB9CA80">
      <w:pPr>
        <w:pStyle w:val="25"/>
        <w:rPr>
          <w:rFonts w:hint="eastAsia"/>
          <w:color w:val="000000"/>
          <w:highlight w:val="none"/>
        </w:rPr>
      </w:pPr>
    </w:p>
    <w:p w14:paraId="76AF40C2">
      <w:pPr>
        <w:pStyle w:val="25"/>
        <w:rPr>
          <w:rFonts w:hint="eastAsia"/>
          <w:color w:val="000000"/>
          <w:highlight w:val="none"/>
        </w:rPr>
      </w:pPr>
    </w:p>
    <w:p w14:paraId="1E4A95CF">
      <w:pPr>
        <w:pStyle w:val="25"/>
        <w:rPr>
          <w:rFonts w:hint="eastAsia"/>
          <w:color w:val="000000"/>
          <w:highlight w:val="none"/>
        </w:rPr>
      </w:pPr>
    </w:p>
    <w:p w14:paraId="48622631">
      <w:pPr>
        <w:pStyle w:val="25"/>
        <w:rPr>
          <w:rFonts w:hint="eastAsia"/>
          <w:color w:val="000000"/>
          <w:highlight w:val="none"/>
        </w:rPr>
      </w:pPr>
    </w:p>
    <w:p w14:paraId="52FE2C37">
      <w:pPr>
        <w:pStyle w:val="25"/>
        <w:rPr>
          <w:rFonts w:hint="eastAsia"/>
          <w:color w:val="000000"/>
          <w:highlight w:val="none"/>
        </w:rPr>
      </w:pPr>
    </w:p>
    <w:p w14:paraId="16352E44">
      <w:pPr>
        <w:pStyle w:val="25"/>
        <w:rPr>
          <w:rFonts w:hint="eastAsia"/>
          <w:color w:val="000000"/>
          <w:highlight w:val="none"/>
        </w:rPr>
      </w:pPr>
    </w:p>
    <w:p w14:paraId="657D267F">
      <w:pPr>
        <w:pStyle w:val="25"/>
        <w:rPr>
          <w:rFonts w:hint="eastAsia"/>
          <w:color w:val="000000"/>
          <w:highlight w:val="none"/>
        </w:rPr>
      </w:pPr>
    </w:p>
    <w:p w14:paraId="16777D91">
      <w:pPr>
        <w:pStyle w:val="25"/>
        <w:rPr>
          <w:rFonts w:hint="eastAsia"/>
          <w:color w:val="000000"/>
          <w:highlight w:val="none"/>
        </w:rPr>
      </w:pPr>
    </w:p>
    <w:p w14:paraId="49BE27A4">
      <w:pPr>
        <w:pStyle w:val="25"/>
        <w:rPr>
          <w:rFonts w:hint="eastAsia"/>
          <w:color w:val="000000"/>
          <w:highlight w:val="none"/>
        </w:rPr>
      </w:pPr>
    </w:p>
    <w:p w14:paraId="11372D08">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1D8A01C5">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455FC835">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5"/>
        <w:numPr>
          <w:ilvl w:val="0"/>
          <w:numId w:val="1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5"/>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5"/>
        <w:rPr>
          <w:rFonts w:hint="eastAsia" w:ascii="宋体" w:hAnsi="宋体" w:cs="宋体"/>
          <w:color w:val="000000"/>
          <w:sz w:val="32"/>
          <w:szCs w:val="32"/>
          <w:highlight w:val="none"/>
        </w:rPr>
      </w:pPr>
    </w:p>
    <w:p w14:paraId="6074F6C2">
      <w:pPr>
        <w:pStyle w:val="25"/>
        <w:rPr>
          <w:rFonts w:hint="eastAsia" w:ascii="宋体" w:hAnsi="宋体" w:cs="宋体"/>
          <w:color w:val="000000"/>
          <w:sz w:val="32"/>
          <w:szCs w:val="32"/>
          <w:highlight w:val="none"/>
        </w:rPr>
      </w:pPr>
    </w:p>
    <w:p w14:paraId="6055F1C2">
      <w:pPr>
        <w:pStyle w:val="25"/>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733C6F95">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19"/>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5E1F63DD">
      <w:pPr>
        <w:keepNext w:val="0"/>
        <w:keepLines w:val="0"/>
        <w:widowControl/>
        <w:suppressLineNumbers w:val="0"/>
        <w:jc w:val="left"/>
        <w:rPr>
          <w:rFonts w:hint="eastAsia" w:ascii="仿宋" w:hAnsi="仿宋" w:eastAsia="仿宋" w:cs="仿宋"/>
          <w:color w:val="000000"/>
          <w:sz w:val="24"/>
          <w:szCs w:val="24"/>
          <w:highlight w:val="none"/>
        </w:rPr>
      </w:pPr>
    </w:p>
    <w:p w14:paraId="604E48AA">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4CC2E30A">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0E2389E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73C74448">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49BC01C3">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98DB78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5CA56405">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3968121C">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2D4298C9">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4D57873A">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0A8B62A5">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F856BC8">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03AEE070">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722A5C6F">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B33C3F5">
      <w:pPr>
        <w:shd w:val="clear" w:color="auto" w:fill="FFFFFF"/>
        <w:spacing w:line="360" w:lineRule="auto"/>
        <w:rPr>
          <w:rFonts w:hint="eastAsia" w:ascii="仿宋" w:hAnsi="仿宋" w:eastAsia="仿宋" w:cs="仿宋"/>
          <w:color w:val="000000"/>
          <w:sz w:val="24"/>
          <w:szCs w:val="36"/>
          <w:highlight w:val="none"/>
        </w:rPr>
      </w:pPr>
    </w:p>
    <w:p w14:paraId="4077D6F9">
      <w:pPr>
        <w:pStyle w:val="25"/>
        <w:rPr>
          <w:rFonts w:hint="eastAsia" w:ascii="仿宋" w:hAnsi="仿宋" w:eastAsia="仿宋" w:cs="仿宋"/>
          <w:color w:val="000000"/>
          <w:highlight w:val="none"/>
        </w:rPr>
      </w:pPr>
    </w:p>
    <w:p w14:paraId="1D95E92E">
      <w:pPr>
        <w:pStyle w:val="25"/>
        <w:ind w:left="0" w:leftChars="0" w:firstLine="0" w:firstLineChars="0"/>
        <w:rPr>
          <w:rFonts w:hint="eastAsia" w:ascii="仿宋" w:hAnsi="仿宋" w:eastAsia="仿宋" w:cs="仿宋"/>
          <w:color w:val="000000"/>
          <w:sz w:val="24"/>
          <w:szCs w:val="24"/>
          <w:highlight w:val="none"/>
        </w:rPr>
      </w:pPr>
    </w:p>
    <w:p w14:paraId="2CDBBB89">
      <w:pPr>
        <w:pStyle w:val="25"/>
        <w:ind w:left="0" w:leftChars="0" w:firstLine="0" w:firstLineChars="0"/>
        <w:rPr>
          <w:rFonts w:hint="eastAsia" w:ascii="仿宋" w:hAnsi="仿宋" w:eastAsia="仿宋" w:cs="仿宋"/>
          <w:color w:val="000000"/>
          <w:sz w:val="24"/>
          <w:szCs w:val="24"/>
          <w:highlight w:val="none"/>
        </w:rPr>
      </w:pPr>
    </w:p>
    <w:p w14:paraId="2DEE4576">
      <w:pPr>
        <w:pStyle w:val="25"/>
        <w:ind w:firstLine="400"/>
        <w:rPr>
          <w:rFonts w:hint="eastAsia" w:ascii="仿宋" w:hAnsi="仿宋" w:eastAsia="仿宋" w:cs="仿宋"/>
          <w:color w:val="000000"/>
          <w:sz w:val="24"/>
          <w:szCs w:val="24"/>
          <w:highlight w:val="none"/>
        </w:rPr>
      </w:pPr>
    </w:p>
    <w:p w14:paraId="519D3072">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4CF8EA70">
      <w:pPr>
        <w:pStyle w:val="25"/>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3DAA21F9">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6F6C987E">
      <w:pPr>
        <w:pStyle w:val="17"/>
        <w:spacing w:line="360" w:lineRule="auto"/>
        <w:rPr>
          <w:rFonts w:hint="eastAsia" w:ascii="仿宋" w:hAnsi="仿宋" w:eastAsia="仿宋" w:cs="仿宋"/>
          <w:color w:val="000000"/>
          <w:sz w:val="24"/>
          <w:szCs w:val="24"/>
          <w:highlight w:val="none"/>
        </w:rPr>
      </w:pPr>
    </w:p>
    <w:p w14:paraId="007081A0">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804EAD9">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3152"/>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262"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val="en-US" w:eastAsia="zh-CN"/>
              </w:rPr>
              <w:t>南北院区</w:t>
            </w:r>
            <w:r>
              <w:rPr>
                <w:rFonts w:hint="eastAsia" w:ascii="仿宋" w:hAnsi="仿宋" w:eastAsia="仿宋" w:cs="仿宋"/>
                <w:color w:val="000000"/>
                <w:sz w:val="24"/>
                <w:szCs w:val="32"/>
                <w:highlight w:val="none"/>
              </w:rPr>
              <w:t>非120急救医疗转运服务项目</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152"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152"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7"/>
        <w:spacing w:line="360" w:lineRule="auto"/>
        <w:jc w:val="left"/>
        <w:outlineLvl w:val="1"/>
        <w:rPr>
          <w:rFonts w:ascii="宋体" w:hAnsi="宋体" w:cs="宋体"/>
          <w:bCs/>
          <w:color w:val="000000"/>
          <w:sz w:val="10"/>
          <w:szCs w:val="21"/>
          <w:highlight w:val="none"/>
        </w:rPr>
      </w:pPr>
    </w:p>
    <w:tbl>
      <w:tblPr>
        <w:tblStyle w:val="20"/>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1603"/>
        <w:gridCol w:w="2124"/>
        <w:gridCol w:w="2124"/>
      </w:tblGrid>
      <w:tr w14:paraId="0DE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68AB1517">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969" w:type="pct"/>
            <w:tcBorders>
              <w:top w:val="single" w:color="auto" w:sz="4" w:space="0"/>
              <w:left w:val="nil"/>
              <w:bottom w:val="single" w:color="auto" w:sz="4" w:space="0"/>
              <w:right w:val="single" w:color="auto" w:sz="4" w:space="0"/>
            </w:tcBorders>
            <w:vAlign w:val="center"/>
          </w:tcPr>
          <w:p w14:paraId="1362195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14:paraId="543405FD">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14:paraId="4C570F3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14:paraId="79E5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7E69657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color w:val="000000"/>
                <w:sz w:val="24"/>
                <w:szCs w:val="32"/>
                <w:highlight w:val="none"/>
                <w:lang w:val="en-US" w:eastAsia="zh-CN"/>
              </w:rPr>
              <w:t>南北院区</w:t>
            </w:r>
            <w:r>
              <w:rPr>
                <w:rFonts w:hint="eastAsia" w:ascii="仿宋" w:hAnsi="仿宋" w:eastAsia="仿宋" w:cs="仿宋"/>
                <w:color w:val="000000"/>
                <w:sz w:val="24"/>
                <w:szCs w:val="32"/>
                <w:highlight w:val="none"/>
              </w:rPr>
              <w:t>非120急救医疗转运服务</w:t>
            </w:r>
          </w:p>
        </w:tc>
        <w:tc>
          <w:tcPr>
            <w:tcW w:w="969" w:type="pct"/>
            <w:tcBorders>
              <w:top w:val="single" w:color="auto" w:sz="4" w:space="0"/>
              <w:left w:val="nil"/>
              <w:bottom w:val="single" w:color="auto" w:sz="4" w:space="0"/>
              <w:right w:val="single" w:color="auto" w:sz="4" w:space="0"/>
            </w:tcBorders>
            <w:vAlign w:val="center"/>
          </w:tcPr>
          <w:p w14:paraId="402C285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25个月</w:t>
            </w:r>
          </w:p>
        </w:tc>
        <w:tc>
          <w:tcPr>
            <w:tcW w:w="1284" w:type="pct"/>
            <w:tcBorders>
              <w:top w:val="single" w:color="auto" w:sz="4" w:space="0"/>
              <w:left w:val="nil"/>
              <w:bottom w:val="single" w:color="auto" w:sz="4" w:space="0"/>
              <w:right w:val="single" w:color="auto" w:sz="4" w:space="0"/>
            </w:tcBorders>
            <w:vAlign w:val="center"/>
          </w:tcPr>
          <w:p w14:paraId="7A4B020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14:paraId="74752BD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14:paraId="129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462" w:type="pct"/>
            <w:vMerge w:val="restart"/>
            <w:tcBorders>
              <w:top w:val="single" w:color="auto" w:sz="4" w:space="0"/>
              <w:left w:val="single" w:color="auto" w:sz="4" w:space="0"/>
              <w:right w:val="single" w:color="auto" w:sz="4" w:space="0"/>
            </w:tcBorders>
            <w:vAlign w:val="center"/>
          </w:tcPr>
          <w:p w14:paraId="12BB382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537" w:type="pct"/>
            <w:gridSpan w:val="3"/>
            <w:tcBorders>
              <w:top w:val="single" w:color="auto" w:sz="4" w:space="0"/>
              <w:left w:val="nil"/>
              <w:bottom w:val="single" w:color="auto" w:sz="4" w:space="0"/>
              <w:right w:val="single" w:color="auto" w:sz="4" w:space="0"/>
            </w:tcBorders>
            <w:vAlign w:val="center"/>
          </w:tcPr>
          <w:p w14:paraId="2A756B9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14:paraId="1880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62" w:type="pct"/>
            <w:vMerge w:val="continue"/>
            <w:tcBorders>
              <w:left w:val="single" w:color="auto" w:sz="4" w:space="0"/>
              <w:bottom w:val="single" w:color="auto" w:sz="4" w:space="0"/>
              <w:right w:val="single" w:color="auto" w:sz="4" w:space="0"/>
            </w:tcBorders>
            <w:vAlign w:val="center"/>
          </w:tcPr>
          <w:p w14:paraId="20702F4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537" w:type="pct"/>
            <w:gridSpan w:val="3"/>
            <w:tcBorders>
              <w:top w:val="single" w:color="auto" w:sz="4" w:space="0"/>
              <w:left w:val="nil"/>
              <w:bottom w:val="single" w:color="auto" w:sz="4" w:space="0"/>
              <w:right w:val="single" w:color="auto" w:sz="4" w:space="0"/>
            </w:tcBorders>
            <w:vAlign w:val="center"/>
          </w:tcPr>
          <w:p w14:paraId="53A6BDE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14:paraId="7671A874"/>
    <w:p w14:paraId="21A48083">
      <w:pPr>
        <w:pStyle w:val="7"/>
        <w:spacing w:line="360" w:lineRule="auto"/>
        <w:jc w:val="left"/>
        <w:outlineLvl w:val="1"/>
        <w:rPr>
          <w:rFonts w:ascii="宋体" w:hAnsi="宋体" w:cs="宋体"/>
          <w:bCs/>
          <w:color w:val="000000"/>
          <w:sz w:val="10"/>
          <w:szCs w:val="21"/>
          <w:highlight w:val="none"/>
        </w:rPr>
      </w:pPr>
    </w:p>
    <w:p w14:paraId="4F1B688D"/>
    <w:p w14:paraId="7AFB3EA7">
      <w:pPr>
        <w:pStyle w:val="25"/>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人工、车辆、车辆保养、设备、保险、燃油、税金和伴随货物服务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2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C16B4C9">
      <w:pPr>
        <w:pStyle w:val="25"/>
        <w:rPr>
          <w:rFonts w:hint="eastAsia" w:ascii="仿宋" w:hAnsi="仿宋" w:eastAsia="仿宋" w:cs="仿宋"/>
          <w:color w:val="000000"/>
          <w:highlight w:val="none"/>
        </w:rPr>
      </w:pPr>
    </w:p>
    <w:p w14:paraId="425DB050">
      <w:pPr>
        <w:pStyle w:val="25"/>
        <w:rPr>
          <w:rFonts w:hint="eastAsia" w:ascii="仿宋" w:hAnsi="仿宋" w:eastAsia="仿宋" w:cs="仿宋"/>
          <w:color w:val="000000"/>
          <w:highlight w:val="none"/>
        </w:rPr>
      </w:pPr>
    </w:p>
    <w:p w14:paraId="2AF4CA0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771AC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092979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FA9BC63">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1C2E3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7ED1BB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069B5FB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38CFA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2AFD4F37">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6165BC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C6B29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1FD765E8">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C6D5A1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1B1B6EB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2AFB876">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1934EEBC">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6ACE8E5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8669F5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C38E39B">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8FB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6EB1902">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D771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376F6E6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6DB2B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4D5429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9E1EB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7FE759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F22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74B220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BB37E0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4922682">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A5985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D236C82">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39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1327E11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C508F1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D07120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7E13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B510AB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941C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7CFCC6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B1510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C78115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1A98D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63A5517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554AB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1C201C1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37DD79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CC6704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D5A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882A929">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78FF5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rPr>
              <w:t>响应人</w:t>
            </w:r>
            <w:r>
              <w:rPr>
                <w:rFonts w:hint="eastAsia" w:ascii="仿宋" w:hAnsi="仿宋" w:eastAsia="仿宋" w:cs="仿宋"/>
                <w:color w:val="000000"/>
                <w:sz w:val="21"/>
                <w:szCs w:val="21"/>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14:paraId="0C68E82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01293F">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42588901">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2C94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5F359825">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9D8A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37E07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AD710D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56088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64180A2B">
      <w:pPr>
        <w:pStyle w:val="25"/>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3、本自查表不得擅自删改。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5"/>
        <w:rPr>
          <w:rFonts w:ascii="仿宋_GB2312" w:hAnsi="华文仿宋" w:eastAsia="仿宋_GB2312" w:cs="华文仿宋"/>
          <w:bCs/>
          <w:color w:val="000000"/>
          <w:szCs w:val="21"/>
          <w:highlight w:val="none"/>
        </w:rPr>
      </w:pPr>
    </w:p>
    <w:p w14:paraId="184D9CBE">
      <w:pPr>
        <w:pStyle w:val="25"/>
        <w:rPr>
          <w:rFonts w:hint="eastAsia" w:ascii="宋体" w:hAnsi="宋体" w:cs="宋体"/>
          <w:color w:val="000000"/>
          <w:szCs w:val="21"/>
          <w:highlight w:val="none"/>
          <w:lang w:eastAsia="zh-CN"/>
        </w:rPr>
      </w:pPr>
    </w:p>
    <w:p w14:paraId="2864DD9C">
      <w:pPr>
        <w:pStyle w:val="25"/>
        <w:rPr>
          <w:rFonts w:ascii="仿宋_GB2312" w:hAnsi="华文仿宋" w:eastAsia="仿宋_GB2312" w:cs="华文仿宋"/>
          <w:bCs/>
          <w:color w:val="000000"/>
          <w:szCs w:val="21"/>
          <w:highlight w:val="none"/>
        </w:rPr>
      </w:pPr>
    </w:p>
    <w:p w14:paraId="596346E3">
      <w:pPr>
        <w:pStyle w:val="25"/>
        <w:rPr>
          <w:rFonts w:hint="eastAsia" w:ascii="宋体" w:hAnsi="宋体" w:cs="宋体"/>
          <w:color w:val="000000"/>
          <w:szCs w:val="21"/>
          <w:highlight w:val="none"/>
          <w:lang w:eastAsia="zh-CN"/>
        </w:rPr>
      </w:pPr>
    </w:p>
    <w:p w14:paraId="69DDADDC">
      <w:pPr>
        <w:pStyle w:val="25"/>
        <w:rPr>
          <w:rFonts w:hint="eastAsia" w:ascii="宋体" w:hAnsi="宋体" w:cs="宋体"/>
          <w:color w:val="000000"/>
          <w:szCs w:val="21"/>
          <w:highlight w:val="none"/>
          <w:lang w:eastAsia="zh-CN"/>
        </w:rPr>
      </w:pPr>
    </w:p>
    <w:p w14:paraId="2C1D3319">
      <w:pPr>
        <w:pStyle w:val="25"/>
        <w:rPr>
          <w:rFonts w:hint="eastAsia" w:ascii="宋体" w:hAnsi="宋体" w:cs="宋体"/>
          <w:color w:val="000000"/>
          <w:szCs w:val="21"/>
          <w:highlight w:val="none"/>
          <w:lang w:eastAsia="zh-CN"/>
        </w:rPr>
      </w:pPr>
    </w:p>
    <w:p w14:paraId="7827AABB">
      <w:pPr>
        <w:pStyle w:val="25"/>
        <w:rPr>
          <w:rFonts w:hint="eastAsia" w:ascii="宋体" w:hAnsi="宋体" w:cs="宋体"/>
          <w:color w:val="000000"/>
          <w:szCs w:val="21"/>
          <w:highlight w:val="none"/>
          <w:lang w:eastAsia="zh-CN"/>
        </w:rPr>
      </w:pPr>
    </w:p>
    <w:p w14:paraId="255D3309">
      <w:pPr>
        <w:pStyle w:val="25"/>
        <w:rPr>
          <w:rFonts w:hint="eastAsia" w:ascii="宋体" w:hAnsi="宋体" w:cs="宋体"/>
          <w:color w:val="000000"/>
          <w:szCs w:val="21"/>
          <w:highlight w:val="none"/>
          <w:lang w:eastAsia="zh-CN"/>
        </w:rPr>
      </w:pPr>
    </w:p>
    <w:p w14:paraId="46A5455A">
      <w:pPr>
        <w:pStyle w:val="25"/>
        <w:rPr>
          <w:rFonts w:hint="eastAsia" w:ascii="宋体" w:hAnsi="宋体" w:cs="宋体"/>
          <w:color w:val="000000"/>
          <w:szCs w:val="21"/>
          <w:highlight w:val="none"/>
          <w:lang w:eastAsia="zh-CN"/>
        </w:rPr>
      </w:pPr>
    </w:p>
    <w:p w14:paraId="2F1A0C02">
      <w:pPr>
        <w:pStyle w:val="25"/>
        <w:rPr>
          <w:rFonts w:hint="eastAsia" w:ascii="宋体" w:hAnsi="宋体" w:cs="宋体"/>
          <w:color w:val="000000"/>
          <w:szCs w:val="21"/>
          <w:highlight w:val="none"/>
          <w:lang w:eastAsia="zh-CN"/>
        </w:rPr>
      </w:pPr>
    </w:p>
    <w:p w14:paraId="1367180E">
      <w:pPr>
        <w:pStyle w:val="25"/>
        <w:rPr>
          <w:rFonts w:hint="eastAsia" w:ascii="宋体" w:hAnsi="宋体" w:cs="宋体"/>
          <w:color w:val="000000"/>
          <w:szCs w:val="21"/>
          <w:highlight w:val="none"/>
          <w:lang w:eastAsia="zh-CN"/>
        </w:rPr>
      </w:pPr>
    </w:p>
    <w:p w14:paraId="7BB66914">
      <w:pPr>
        <w:pStyle w:val="25"/>
        <w:rPr>
          <w:rFonts w:ascii="仿宋_GB2312" w:hAnsi="华文仿宋" w:eastAsia="仿宋_GB2312" w:cs="华文仿宋"/>
          <w:bCs/>
          <w:color w:val="000000"/>
          <w:szCs w:val="21"/>
          <w:highlight w:val="none"/>
        </w:rPr>
      </w:pPr>
    </w:p>
    <w:p w14:paraId="4696A160">
      <w:pPr>
        <w:pStyle w:val="25"/>
        <w:rPr>
          <w:rFonts w:hint="eastAsia" w:ascii="宋体" w:hAnsi="宋体" w:cs="宋体"/>
          <w:color w:val="000000"/>
          <w:szCs w:val="21"/>
          <w:highlight w:val="none"/>
          <w:lang w:eastAsia="zh-CN"/>
        </w:rPr>
      </w:pPr>
    </w:p>
    <w:p w14:paraId="20D99EBD">
      <w:pPr>
        <w:pStyle w:val="25"/>
        <w:rPr>
          <w:rFonts w:hint="eastAsia" w:ascii="宋体" w:hAnsi="宋体" w:cs="宋体"/>
          <w:color w:val="000000"/>
          <w:szCs w:val="21"/>
          <w:highlight w:val="none"/>
          <w:lang w:eastAsia="zh-CN"/>
        </w:rPr>
      </w:pPr>
    </w:p>
    <w:p w14:paraId="68DD4C11">
      <w:pPr>
        <w:pStyle w:val="25"/>
        <w:rPr>
          <w:rFonts w:hint="eastAsia" w:ascii="宋体" w:hAnsi="宋体" w:cs="宋体"/>
          <w:color w:val="000000"/>
          <w:szCs w:val="21"/>
          <w:highlight w:val="none"/>
          <w:lang w:eastAsia="zh-CN"/>
        </w:rPr>
      </w:pPr>
    </w:p>
    <w:p w14:paraId="0CC9DCDD">
      <w:pPr>
        <w:pStyle w:val="25"/>
        <w:rPr>
          <w:rFonts w:hint="eastAsia" w:ascii="宋体" w:hAnsi="宋体" w:cs="宋体"/>
          <w:color w:val="000000"/>
          <w:szCs w:val="21"/>
          <w:highlight w:val="none"/>
          <w:lang w:eastAsia="zh-CN"/>
        </w:rPr>
      </w:pPr>
    </w:p>
    <w:p w14:paraId="340DD184">
      <w:pPr>
        <w:pStyle w:val="25"/>
        <w:rPr>
          <w:rFonts w:hint="eastAsia" w:ascii="宋体" w:hAnsi="宋体" w:cs="宋体"/>
          <w:color w:val="000000"/>
          <w:szCs w:val="21"/>
          <w:highlight w:val="none"/>
          <w:lang w:eastAsia="zh-CN"/>
        </w:rPr>
      </w:pPr>
    </w:p>
    <w:p w14:paraId="00501770">
      <w:pPr>
        <w:pStyle w:val="25"/>
        <w:rPr>
          <w:rFonts w:hint="eastAsia" w:ascii="宋体" w:hAnsi="宋体" w:cs="宋体"/>
          <w:color w:val="000000"/>
          <w:szCs w:val="21"/>
          <w:highlight w:val="none"/>
          <w:lang w:eastAsia="zh-CN"/>
        </w:rPr>
      </w:pPr>
    </w:p>
    <w:p w14:paraId="6261067A">
      <w:pPr>
        <w:pStyle w:val="25"/>
        <w:rPr>
          <w:rFonts w:hint="eastAsia" w:ascii="宋体" w:hAnsi="宋体" w:cs="宋体"/>
          <w:color w:val="000000"/>
          <w:szCs w:val="21"/>
          <w:highlight w:val="none"/>
          <w:lang w:eastAsia="zh-CN"/>
        </w:rPr>
      </w:pPr>
    </w:p>
    <w:p w14:paraId="53EC56F2">
      <w:pPr>
        <w:pStyle w:val="25"/>
        <w:rPr>
          <w:rFonts w:hint="eastAsia" w:ascii="宋体" w:hAnsi="宋体" w:cs="宋体"/>
          <w:color w:val="000000"/>
          <w:szCs w:val="21"/>
          <w:highlight w:val="none"/>
          <w:lang w:eastAsia="zh-CN"/>
        </w:rPr>
      </w:pPr>
    </w:p>
    <w:p w14:paraId="35EC8B5F">
      <w:pPr>
        <w:pStyle w:val="25"/>
        <w:rPr>
          <w:rFonts w:hint="eastAsia" w:ascii="宋体" w:hAnsi="宋体" w:cs="宋体"/>
          <w:color w:val="000000"/>
          <w:szCs w:val="21"/>
          <w:highlight w:val="none"/>
          <w:lang w:eastAsia="zh-CN"/>
        </w:rPr>
      </w:pPr>
    </w:p>
    <w:p w14:paraId="66D8E6BE">
      <w:pPr>
        <w:pStyle w:val="25"/>
        <w:rPr>
          <w:rFonts w:hint="eastAsia" w:ascii="宋体" w:hAnsi="宋体" w:cs="宋体"/>
          <w:color w:val="000000"/>
          <w:szCs w:val="21"/>
          <w:highlight w:val="none"/>
          <w:lang w:eastAsia="zh-CN"/>
        </w:rPr>
      </w:pPr>
    </w:p>
    <w:p w14:paraId="2BAD3C2C">
      <w:pPr>
        <w:pStyle w:val="25"/>
        <w:rPr>
          <w:rFonts w:hint="eastAsia" w:ascii="宋体" w:hAnsi="宋体" w:cs="宋体"/>
          <w:color w:val="000000"/>
          <w:szCs w:val="21"/>
          <w:highlight w:val="none"/>
          <w:lang w:eastAsia="zh-CN"/>
        </w:rPr>
      </w:pPr>
    </w:p>
    <w:p w14:paraId="7053586F">
      <w:pPr>
        <w:pStyle w:val="25"/>
        <w:rPr>
          <w:rFonts w:hint="eastAsia" w:ascii="宋体" w:hAnsi="宋体" w:cs="宋体"/>
          <w:color w:val="000000"/>
          <w:szCs w:val="21"/>
          <w:highlight w:val="none"/>
          <w:lang w:eastAsia="zh-CN"/>
        </w:rPr>
      </w:pPr>
    </w:p>
    <w:p w14:paraId="740DD86B">
      <w:pPr>
        <w:pStyle w:val="25"/>
        <w:rPr>
          <w:rFonts w:hint="eastAsia" w:ascii="宋体" w:hAnsi="宋体" w:cs="宋体"/>
          <w:color w:val="000000"/>
          <w:szCs w:val="21"/>
          <w:highlight w:val="none"/>
          <w:lang w:eastAsia="zh-CN"/>
        </w:rPr>
      </w:pPr>
    </w:p>
    <w:p w14:paraId="659A086F">
      <w:pPr>
        <w:pStyle w:val="25"/>
        <w:rPr>
          <w:rFonts w:hint="eastAsia" w:ascii="宋体" w:hAnsi="宋体" w:cs="宋体"/>
          <w:color w:val="000000"/>
          <w:szCs w:val="21"/>
          <w:highlight w:val="none"/>
          <w:lang w:eastAsia="zh-CN"/>
        </w:rPr>
      </w:pPr>
    </w:p>
    <w:p w14:paraId="18AA3A6C">
      <w:pPr>
        <w:pStyle w:val="25"/>
        <w:rPr>
          <w:rFonts w:hint="eastAsia" w:ascii="宋体" w:hAnsi="宋体" w:cs="宋体"/>
          <w:color w:val="000000"/>
          <w:szCs w:val="21"/>
          <w:highlight w:val="none"/>
          <w:lang w:eastAsia="zh-CN"/>
        </w:rPr>
      </w:pPr>
    </w:p>
    <w:p w14:paraId="64BCD787">
      <w:pPr>
        <w:pStyle w:val="25"/>
        <w:rPr>
          <w:rFonts w:hint="eastAsia" w:ascii="宋体" w:hAnsi="宋体" w:cs="宋体"/>
          <w:color w:val="000000"/>
          <w:szCs w:val="21"/>
          <w:highlight w:val="none"/>
          <w:lang w:eastAsia="zh-CN"/>
        </w:rPr>
      </w:pPr>
    </w:p>
    <w:p w14:paraId="576EBDBC">
      <w:pPr>
        <w:pStyle w:val="25"/>
        <w:rPr>
          <w:rFonts w:hint="eastAsia" w:ascii="宋体" w:hAnsi="宋体" w:cs="宋体"/>
          <w:color w:val="000000"/>
          <w:szCs w:val="21"/>
          <w:highlight w:val="none"/>
          <w:lang w:eastAsia="zh-CN"/>
        </w:rPr>
      </w:pPr>
    </w:p>
    <w:p w14:paraId="02805C15">
      <w:pPr>
        <w:pStyle w:val="25"/>
        <w:rPr>
          <w:rFonts w:hint="eastAsia" w:ascii="宋体" w:hAnsi="宋体" w:cs="宋体"/>
          <w:color w:val="000000"/>
          <w:szCs w:val="21"/>
          <w:highlight w:val="none"/>
          <w:lang w:eastAsia="zh-CN"/>
        </w:rPr>
      </w:pPr>
    </w:p>
    <w:p w14:paraId="6C3FDEC3">
      <w:pPr>
        <w:pStyle w:val="25"/>
        <w:rPr>
          <w:rFonts w:hint="eastAsia" w:ascii="宋体" w:hAnsi="宋体" w:cs="宋体"/>
          <w:color w:val="000000"/>
          <w:szCs w:val="21"/>
          <w:highlight w:val="none"/>
          <w:lang w:eastAsia="zh-CN"/>
        </w:rPr>
      </w:pPr>
    </w:p>
    <w:p w14:paraId="68317DF7">
      <w:pPr>
        <w:pStyle w:val="25"/>
        <w:rPr>
          <w:rFonts w:hint="eastAsia" w:ascii="宋体" w:hAnsi="宋体" w:cs="宋体"/>
          <w:color w:val="000000"/>
          <w:szCs w:val="21"/>
          <w:highlight w:val="none"/>
          <w:lang w:eastAsia="zh-CN"/>
        </w:rPr>
      </w:pPr>
    </w:p>
    <w:p w14:paraId="0FE0B863">
      <w:pPr>
        <w:pStyle w:val="25"/>
        <w:rPr>
          <w:rFonts w:hint="eastAsia" w:ascii="宋体" w:hAnsi="宋体" w:cs="宋体"/>
          <w:color w:val="000000"/>
          <w:szCs w:val="21"/>
          <w:highlight w:val="none"/>
          <w:lang w:eastAsia="zh-CN"/>
        </w:rPr>
      </w:pPr>
    </w:p>
    <w:p w14:paraId="3FD2C692">
      <w:pPr>
        <w:pStyle w:val="25"/>
        <w:rPr>
          <w:rFonts w:hint="eastAsia" w:ascii="宋体" w:hAnsi="宋体" w:cs="宋体"/>
          <w:color w:val="000000"/>
          <w:szCs w:val="21"/>
          <w:highlight w:val="none"/>
          <w:lang w:eastAsia="zh-CN"/>
        </w:rPr>
      </w:pPr>
    </w:p>
    <w:p w14:paraId="44220E77">
      <w:pPr>
        <w:pStyle w:val="25"/>
        <w:rPr>
          <w:rFonts w:hint="eastAsia" w:ascii="宋体" w:hAnsi="宋体" w:cs="宋体"/>
          <w:color w:val="000000"/>
          <w:szCs w:val="21"/>
          <w:highlight w:val="none"/>
          <w:lang w:eastAsia="zh-CN"/>
        </w:rPr>
      </w:pPr>
    </w:p>
    <w:p w14:paraId="43860CE5">
      <w:pPr>
        <w:pStyle w:val="25"/>
        <w:rPr>
          <w:rFonts w:hint="eastAsia" w:ascii="宋体" w:hAnsi="宋体" w:cs="宋体"/>
          <w:color w:val="000000"/>
          <w:szCs w:val="21"/>
          <w:highlight w:val="none"/>
          <w:lang w:eastAsia="zh-CN"/>
        </w:rPr>
      </w:pPr>
    </w:p>
    <w:p w14:paraId="4D368203">
      <w:pPr>
        <w:pStyle w:val="25"/>
        <w:rPr>
          <w:rFonts w:hint="eastAsia" w:ascii="宋体" w:hAnsi="宋体" w:cs="宋体"/>
          <w:color w:val="000000"/>
          <w:szCs w:val="21"/>
          <w:highlight w:val="none"/>
          <w:lang w:eastAsia="zh-CN"/>
        </w:rPr>
      </w:pPr>
    </w:p>
    <w:p w14:paraId="36C15D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8F744A">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5"/>
        <w:rPr>
          <w:rFonts w:hint="eastAsia" w:ascii="宋体" w:hAnsi="宋体" w:cs="宋体"/>
          <w:color w:val="auto"/>
          <w:szCs w:val="21"/>
          <w:highlight w:val="none"/>
          <w:lang w:eastAsia="zh-CN"/>
        </w:rPr>
      </w:pPr>
    </w:p>
    <w:p w14:paraId="7735C370">
      <w:pPr>
        <w:pStyle w:val="25"/>
        <w:rPr>
          <w:rFonts w:hint="eastAsia" w:ascii="宋体" w:hAnsi="宋体" w:cs="宋体"/>
          <w:color w:val="auto"/>
          <w:szCs w:val="21"/>
          <w:highlight w:val="none"/>
          <w:lang w:eastAsia="zh-CN"/>
        </w:rPr>
      </w:pPr>
    </w:p>
    <w:p w14:paraId="5393909D">
      <w:pPr>
        <w:pStyle w:val="25"/>
        <w:rPr>
          <w:rFonts w:hint="eastAsia" w:ascii="宋体" w:hAnsi="宋体" w:cs="宋体"/>
          <w:color w:val="auto"/>
          <w:szCs w:val="21"/>
          <w:highlight w:val="none"/>
          <w:lang w:eastAsia="zh-CN"/>
        </w:rPr>
      </w:pPr>
    </w:p>
    <w:p w14:paraId="61D8AE5B">
      <w:pPr>
        <w:pStyle w:val="25"/>
        <w:rPr>
          <w:rFonts w:hint="eastAsia" w:ascii="宋体" w:hAnsi="宋体" w:cs="宋体"/>
          <w:color w:val="auto"/>
          <w:szCs w:val="21"/>
          <w:highlight w:val="none"/>
          <w:lang w:eastAsia="zh-CN"/>
        </w:rPr>
      </w:pPr>
    </w:p>
    <w:p w14:paraId="6BFB9AEC">
      <w:pPr>
        <w:pStyle w:val="25"/>
        <w:rPr>
          <w:rFonts w:hint="eastAsia" w:ascii="宋体" w:hAnsi="宋体" w:cs="宋体"/>
          <w:color w:val="auto"/>
          <w:szCs w:val="21"/>
          <w:highlight w:val="none"/>
          <w:lang w:eastAsia="zh-CN"/>
        </w:rPr>
      </w:pPr>
    </w:p>
    <w:p w14:paraId="364122E6">
      <w:pPr>
        <w:pStyle w:val="25"/>
        <w:rPr>
          <w:rFonts w:hint="eastAsia" w:ascii="宋体" w:hAnsi="宋体" w:cs="宋体"/>
          <w:color w:val="auto"/>
          <w:szCs w:val="21"/>
          <w:highlight w:val="none"/>
          <w:lang w:eastAsia="zh-CN"/>
        </w:rPr>
      </w:pPr>
    </w:p>
    <w:p w14:paraId="76040AD8">
      <w:pPr>
        <w:pStyle w:val="25"/>
        <w:rPr>
          <w:rFonts w:hint="eastAsia" w:ascii="宋体" w:hAnsi="宋体" w:cs="宋体"/>
          <w:color w:val="auto"/>
          <w:szCs w:val="21"/>
          <w:highlight w:val="none"/>
          <w:lang w:eastAsia="zh-CN"/>
        </w:rPr>
      </w:pPr>
    </w:p>
    <w:p w14:paraId="7AE15D50">
      <w:pPr>
        <w:pStyle w:val="25"/>
        <w:rPr>
          <w:rFonts w:hint="eastAsia" w:ascii="宋体" w:hAnsi="宋体" w:cs="宋体"/>
          <w:color w:val="auto"/>
          <w:szCs w:val="21"/>
          <w:highlight w:val="none"/>
          <w:lang w:eastAsia="zh-CN"/>
        </w:rPr>
      </w:pPr>
    </w:p>
    <w:p w14:paraId="1CA1D3CB">
      <w:pPr>
        <w:pStyle w:val="25"/>
        <w:rPr>
          <w:rFonts w:hint="eastAsia" w:ascii="宋体" w:hAnsi="宋体" w:cs="宋体"/>
          <w:color w:val="auto"/>
          <w:szCs w:val="21"/>
          <w:highlight w:val="none"/>
          <w:lang w:eastAsia="zh-CN"/>
        </w:rPr>
      </w:pPr>
    </w:p>
    <w:p w14:paraId="7E5146C2">
      <w:pPr>
        <w:pStyle w:val="25"/>
        <w:rPr>
          <w:rFonts w:hint="eastAsia" w:ascii="宋体" w:hAnsi="宋体" w:cs="宋体"/>
          <w:color w:val="auto"/>
          <w:szCs w:val="21"/>
          <w:highlight w:val="none"/>
          <w:lang w:eastAsia="zh-CN"/>
        </w:rPr>
      </w:pPr>
    </w:p>
    <w:p w14:paraId="67151AE8">
      <w:pPr>
        <w:pStyle w:val="25"/>
        <w:rPr>
          <w:rFonts w:hint="eastAsia" w:ascii="宋体" w:hAnsi="宋体" w:cs="宋体"/>
          <w:color w:val="auto"/>
          <w:szCs w:val="21"/>
          <w:highlight w:val="none"/>
          <w:lang w:eastAsia="zh-CN"/>
        </w:rPr>
      </w:pPr>
    </w:p>
    <w:p w14:paraId="28853D55">
      <w:pPr>
        <w:pStyle w:val="25"/>
        <w:rPr>
          <w:rFonts w:hint="eastAsia" w:ascii="宋体" w:hAnsi="宋体" w:cs="宋体"/>
          <w:color w:val="auto"/>
          <w:szCs w:val="21"/>
          <w:highlight w:val="none"/>
          <w:lang w:eastAsia="zh-CN"/>
        </w:rPr>
      </w:pPr>
    </w:p>
    <w:p w14:paraId="541AEB24">
      <w:pPr>
        <w:pStyle w:val="25"/>
        <w:rPr>
          <w:rFonts w:hint="eastAsia" w:ascii="宋体" w:hAnsi="宋体" w:cs="宋体"/>
          <w:color w:val="auto"/>
          <w:szCs w:val="21"/>
          <w:highlight w:val="none"/>
          <w:lang w:eastAsia="zh-CN"/>
        </w:rPr>
      </w:pPr>
    </w:p>
    <w:p w14:paraId="698AF0A7">
      <w:pPr>
        <w:pStyle w:val="25"/>
        <w:rPr>
          <w:rFonts w:hint="eastAsia" w:ascii="宋体" w:hAnsi="宋体" w:cs="宋体"/>
          <w:color w:val="auto"/>
          <w:szCs w:val="21"/>
          <w:highlight w:val="none"/>
          <w:lang w:eastAsia="zh-CN"/>
        </w:rPr>
      </w:pPr>
    </w:p>
    <w:p w14:paraId="0B7BBC38">
      <w:pPr>
        <w:pStyle w:val="25"/>
        <w:rPr>
          <w:rFonts w:hint="eastAsia" w:ascii="宋体" w:hAnsi="宋体" w:cs="宋体"/>
          <w:color w:val="auto"/>
          <w:szCs w:val="21"/>
          <w:highlight w:val="none"/>
          <w:lang w:eastAsia="zh-CN"/>
        </w:rPr>
      </w:pPr>
    </w:p>
    <w:p w14:paraId="63C9EA2D">
      <w:pPr>
        <w:pStyle w:val="25"/>
        <w:rPr>
          <w:rFonts w:hint="eastAsia" w:ascii="宋体" w:hAnsi="宋体" w:cs="宋体"/>
          <w:color w:val="auto"/>
          <w:szCs w:val="21"/>
          <w:highlight w:val="none"/>
          <w:lang w:eastAsia="zh-CN"/>
        </w:rPr>
      </w:pPr>
    </w:p>
    <w:p w14:paraId="77241BEC">
      <w:pPr>
        <w:pStyle w:val="25"/>
        <w:rPr>
          <w:rFonts w:hint="eastAsia" w:ascii="宋体" w:hAnsi="宋体" w:cs="宋体"/>
          <w:color w:val="auto"/>
          <w:szCs w:val="21"/>
          <w:highlight w:val="none"/>
          <w:lang w:eastAsia="zh-CN"/>
        </w:rPr>
      </w:pPr>
    </w:p>
    <w:p w14:paraId="7C1D12D0">
      <w:pPr>
        <w:pStyle w:val="25"/>
        <w:rPr>
          <w:rFonts w:hint="eastAsia" w:ascii="宋体" w:hAnsi="宋体" w:cs="宋体"/>
          <w:color w:val="auto"/>
          <w:szCs w:val="21"/>
          <w:highlight w:val="none"/>
          <w:lang w:eastAsia="zh-CN"/>
        </w:rPr>
      </w:pPr>
    </w:p>
    <w:p w14:paraId="02AD0270">
      <w:pPr>
        <w:pStyle w:val="25"/>
        <w:rPr>
          <w:rFonts w:hint="eastAsia" w:ascii="宋体" w:hAnsi="宋体" w:cs="宋体"/>
          <w:color w:val="auto"/>
          <w:szCs w:val="21"/>
          <w:highlight w:val="none"/>
          <w:lang w:eastAsia="zh-CN"/>
        </w:rPr>
      </w:pPr>
    </w:p>
    <w:p w14:paraId="641CE190">
      <w:pPr>
        <w:pStyle w:val="25"/>
        <w:rPr>
          <w:rFonts w:hint="eastAsia" w:ascii="宋体" w:hAnsi="宋体" w:cs="宋体"/>
          <w:color w:val="auto"/>
          <w:szCs w:val="21"/>
          <w:highlight w:val="none"/>
          <w:lang w:eastAsia="zh-CN"/>
        </w:rPr>
      </w:pPr>
    </w:p>
    <w:p w14:paraId="793EE279">
      <w:pPr>
        <w:pStyle w:val="25"/>
        <w:rPr>
          <w:rFonts w:hint="eastAsia" w:ascii="宋体" w:hAnsi="宋体" w:cs="宋体"/>
          <w:color w:val="auto"/>
          <w:szCs w:val="21"/>
          <w:highlight w:val="none"/>
          <w:lang w:eastAsia="zh-CN"/>
        </w:rPr>
      </w:pPr>
    </w:p>
    <w:p w14:paraId="2CB0205F">
      <w:pPr>
        <w:pStyle w:val="25"/>
        <w:rPr>
          <w:rFonts w:hint="eastAsia" w:ascii="宋体" w:hAnsi="宋体" w:cs="宋体"/>
          <w:color w:val="auto"/>
          <w:szCs w:val="21"/>
          <w:highlight w:val="none"/>
          <w:lang w:eastAsia="zh-CN"/>
        </w:rPr>
      </w:pPr>
    </w:p>
    <w:p w14:paraId="37075E0B">
      <w:pPr>
        <w:pStyle w:val="25"/>
        <w:rPr>
          <w:rFonts w:hint="eastAsia" w:ascii="宋体" w:hAnsi="宋体" w:cs="宋体"/>
          <w:color w:val="auto"/>
          <w:szCs w:val="21"/>
          <w:highlight w:val="none"/>
          <w:lang w:eastAsia="zh-CN"/>
        </w:rPr>
      </w:pPr>
    </w:p>
    <w:p w14:paraId="0F2522EE">
      <w:pPr>
        <w:pStyle w:val="25"/>
        <w:rPr>
          <w:rFonts w:hint="eastAsia" w:ascii="宋体" w:hAnsi="宋体" w:cs="宋体"/>
          <w:color w:val="auto"/>
          <w:szCs w:val="21"/>
          <w:highlight w:val="none"/>
          <w:lang w:eastAsia="zh-CN"/>
        </w:rPr>
      </w:pPr>
    </w:p>
    <w:p w14:paraId="144AA88B">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2A48CE7">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30102D">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72A0FDDB">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5521803">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795A735A">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1DDF88E4">
      <w:pPr>
        <w:pStyle w:val="2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5F759F3F">
      <w:pPr>
        <w:pStyle w:val="3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color w:val="000000"/>
          <w:kern w:val="0"/>
          <w:sz w:val="32"/>
          <w:szCs w:val="32"/>
          <w:highlight w:val="none"/>
          <w:lang w:val="en-US" w:eastAsia="zh-CN"/>
        </w:rPr>
        <w:t>《医疗机构执业许可证》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59D968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0"/>
          <w:szCs w:val="22"/>
          <w:highlight w:val="none"/>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54ADA8B1">
      <w:pPr>
        <w:pStyle w:val="2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39AF0C2">
      <w:pPr>
        <w:pStyle w:val="2"/>
        <w:rPr>
          <w:color w:val="000000"/>
          <w:highlight w:val="none"/>
        </w:rPr>
      </w:pPr>
    </w:p>
    <w:p w14:paraId="346F90E1">
      <w:pPr>
        <w:pStyle w:val="2"/>
        <w:rPr>
          <w:color w:val="000000"/>
          <w:highlight w:val="none"/>
        </w:rPr>
      </w:pPr>
    </w:p>
    <w:p w14:paraId="65C63B87">
      <w:pPr>
        <w:pStyle w:val="2"/>
        <w:rPr>
          <w:color w:val="000000"/>
          <w:highlight w:val="none"/>
        </w:rPr>
      </w:pPr>
    </w:p>
    <w:p w14:paraId="764E816F">
      <w:pPr>
        <w:pStyle w:val="2"/>
        <w:rPr>
          <w:color w:val="000000"/>
          <w:highlight w:val="none"/>
        </w:rPr>
      </w:pPr>
    </w:p>
    <w:p w14:paraId="098FDBB1">
      <w:pPr>
        <w:pStyle w:val="2"/>
        <w:rPr>
          <w:color w:val="000000"/>
          <w:highlight w:val="none"/>
        </w:rPr>
      </w:pPr>
    </w:p>
    <w:p w14:paraId="4FEEF928">
      <w:pPr>
        <w:pStyle w:val="2"/>
        <w:rPr>
          <w:color w:val="000000"/>
          <w:highlight w:val="none"/>
        </w:rPr>
      </w:pPr>
    </w:p>
    <w:p w14:paraId="5A687840">
      <w:pPr>
        <w:pStyle w:val="2"/>
        <w:rPr>
          <w:color w:val="000000"/>
          <w:highlight w:val="none"/>
        </w:rPr>
      </w:pPr>
    </w:p>
    <w:p w14:paraId="789B4C6C">
      <w:pPr>
        <w:pStyle w:val="2"/>
        <w:rPr>
          <w:color w:val="000000"/>
          <w:highlight w:val="none"/>
        </w:rPr>
      </w:pPr>
    </w:p>
    <w:p w14:paraId="37BC8819">
      <w:pPr>
        <w:pStyle w:val="2"/>
        <w:rPr>
          <w:color w:val="000000"/>
          <w:highlight w:val="none"/>
        </w:rPr>
      </w:pPr>
    </w:p>
    <w:p w14:paraId="382C727E">
      <w:pPr>
        <w:pStyle w:val="2"/>
        <w:rPr>
          <w:color w:val="000000"/>
          <w:highlight w:val="none"/>
        </w:rPr>
      </w:pPr>
    </w:p>
    <w:p w14:paraId="1BC38A5F">
      <w:pPr>
        <w:pStyle w:val="2"/>
        <w:rPr>
          <w:color w:val="000000"/>
          <w:highlight w:val="none"/>
        </w:rPr>
      </w:pPr>
    </w:p>
    <w:p w14:paraId="223E1707">
      <w:pPr>
        <w:pStyle w:val="2"/>
        <w:rPr>
          <w:color w:val="000000"/>
          <w:highlight w:val="none"/>
        </w:rPr>
      </w:pPr>
    </w:p>
    <w:p w14:paraId="38B48B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460546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1A56C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7FCE4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0E9EF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1D4A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799819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83F3D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A96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88EDB8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3F6FE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10"/>
        <w:shd w:val="clear" w:color="auto" w:fill="FFFFFF"/>
        <w:rPr>
          <w:rFonts w:hint="eastAsia" w:ascii="仿宋" w:hAnsi="仿宋" w:eastAsia="仿宋" w:cs="仿宋"/>
          <w:sz w:val="21"/>
          <w:szCs w:val="21"/>
          <w:highlight w:val="none"/>
        </w:rPr>
      </w:pPr>
    </w:p>
    <w:p w14:paraId="6A4F993F">
      <w:pPr>
        <w:pStyle w:val="10"/>
        <w:shd w:val="clear" w:color="auto" w:fill="FFFFFF"/>
        <w:rPr>
          <w:rFonts w:hint="eastAsia" w:ascii="仿宋" w:hAnsi="仿宋" w:eastAsia="仿宋" w:cs="仿宋"/>
          <w:sz w:val="21"/>
          <w:szCs w:val="21"/>
          <w:highlight w:val="none"/>
        </w:rPr>
      </w:pPr>
    </w:p>
    <w:p w14:paraId="5EFC8B8B">
      <w:pPr>
        <w:pStyle w:val="10"/>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1"/>
        <w:tabs>
          <w:tab w:val="left" w:pos="900"/>
        </w:tabs>
        <w:spacing w:line="400" w:lineRule="exact"/>
        <w:ind w:firstLine="0"/>
        <w:rPr>
          <w:rFonts w:hint="eastAsia" w:ascii="仿宋" w:hAnsi="仿宋" w:eastAsia="仿宋" w:cs="仿宋"/>
          <w:bCs/>
          <w:color w:val="000000"/>
          <w:highlight w:val="none"/>
          <w:lang w:val="en-US"/>
        </w:rPr>
      </w:pPr>
    </w:p>
    <w:p w14:paraId="7D30876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7"/>
                              <w:rPr>
                                <w:sz w:val="20"/>
                              </w:rPr>
                            </w:pPr>
                          </w:p>
                          <w:p w14:paraId="623697A3">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7"/>
                        <w:rPr>
                          <w:sz w:val="20"/>
                        </w:rPr>
                      </w:pPr>
                    </w:p>
                    <w:p w14:paraId="623697A3">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5"/>
        <w:ind w:left="0" w:leftChars="0" w:firstLine="0" w:firstLineChars="0"/>
        <w:rPr>
          <w:rFonts w:hint="eastAsia" w:ascii="仿宋" w:hAnsi="仿宋" w:eastAsia="仿宋" w:cs="仿宋"/>
          <w:highlight w:val="none"/>
          <w:lang w:eastAsia="zh-CN"/>
        </w:rPr>
      </w:pPr>
    </w:p>
    <w:p w14:paraId="73EF0FA5">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3C7356A">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76E008BB">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7"/>
                              <w:rPr>
                                <w:sz w:val="20"/>
                              </w:rPr>
                            </w:pPr>
                          </w:p>
                          <w:p w14:paraId="5EFC9ABC">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7"/>
                        <w:rPr>
                          <w:sz w:val="20"/>
                        </w:rPr>
                      </w:pPr>
                    </w:p>
                    <w:p w14:paraId="5EFC9ABC">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7"/>
                              <w:rPr>
                                <w:rFonts w:hint="eastAsia" w:ascii="华文中宋" w:hAnsi="华文中宋" w:eastAsia="华文中宋" w:cs="华文中宋"/>
                                <w:sz w:val="21"/>
                                <w:szCs w:val="21"/>
                              </w:rPr>
                            </w:pPr>
                          </w:p>
                          <w:p w14:paraId="7B3DC29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7"/>
                        <w:rPr>
                          <w:rFonts w:hint="eastAsia" w:ascii="华文中宋" w:hAnsi="华文中宋" w:eastAsia="华文中宋" w:cs="华文中宋"/>
                          <w:sz w:val="21"/>
                          <w:szCs w:val="21"/>
                        </w:rPr>
                      </w:pPr>
                    </w:p>
                    <w:p w14:paraId="7B3DC29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5"/>
        <w:ind w:left="0" w:leftChars="0" w:firstLine="0" w:firstLineChars="0"/>
        <w:rPr>
          <w:rFonts w:hint="eastAsia" w:ascii="宋体" w:hAnsi="宋体" w:eastAsia="宋体" w:cs="仿宋_GB2312"/>
          <w:bCs/>
          <w:color w:val="000000"/>
          <w:sz w:val="30"/>
          <w:szCs w:val="30"/>
          <w:highlight w:val="none"/>
          <w:lang w:val="en-US"/>
        </w:rPr>
      </w:pPr>
    </w:p>
    <w:p w14:paraId="1F4CFC21">
      <w:pPr>
        <w:pStyle w:val="25"/>
        <w:ind w:left="0" w:leftChars="0" w:firstLine="0" w:firstLineChars="0"/>
        <w:rPr>
          <w:rFonts w:hint="eastAsia" w:ascii="宋体" w:hAnsi="宋体" w:eastAsia="宋体" w:cs="宋体"/>
          <w:b/>
          <w:bCs/>
          <w:sz w:val="28"/>
          <w:szCs w:val="36"/>
          <w:highlight w:val="none"/>
          <w:lang w:eastAsia="zh-CN"/>
        </w:rPr>
      </w:pPr>
    </w:p>
    <w:p w14:paraId="7DD43EC7">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5"/>
        <w:ind w:left="0" w:leftChars="0" w:firstLine="0" w:firstLineChars="0"/>
        <w:rPr>
          <w:rFonts w:hint="eastAsia" w:ascii="宋体" w:hAnsi="宋体" w:eastAsia="宋体" w:cs="仿宋_GB2312"/>
          <w:bCs/>
          <w:color w:val="000000"/>
          <w:sz w:val="30"/>
          <w:szCs w:val="30"/>
          <w:highlight w:val="none"/>
          <w:lang w:val="en-US"/>
        </w:rPr>
      </w:pPr>
    </w:p>
    <w:p w14:paraId="66CF7EE5">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2581AF5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186208C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65A3A0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FB23D0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6、我方承诺能够完全对比选文件所有带“★”号条款作出响应，具体如下：</w:t>
      </w:r>
    </w:p>
    <w:p w14:paraId="29EA6B7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14:paraId="488D5F99">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（2）我方保证为本项目配备的驻点司机（不少于2人，轮班制，必须保证至少1人在岗值班）必须具有B照或以上驾驶证。（证明材料附本承诺函后）</w:t>
      </w:r>
    </w:p>
    <w:p w14:paraId="093EA11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77EED4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5DAE536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10CF64B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19B8BF9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39DC131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附上证明材料：提供不少于2名驻点司机的名单及其驾驶证复印件。二者缺一不可，证明资料加盖公章。</w:t>
      </w:r>
    </w:p>
    <w:p w14:paraId="187D27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0329351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4F1758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4441F6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A0A01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AA0D0F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31D159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84A6AD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49217E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012DC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1B3FBC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C65A16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AFAE4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100BF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7BE04F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FD6D47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62C45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5B895E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6FABAC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F27332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DDCE51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AFE89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F63FB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6C0D3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882382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58CD96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81EE49B">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3C3887C8">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根据供应商自2022年1月1日（以合同签订时间为准）以来，提供与本项目同类的非120急救转运相关业绩经验进行评分，每提供一个得2分，最高得10分。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6B9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51E3105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1B7FB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508" w:type="dxa"/>
            <w:vAlign w:val="center"/>
          </w:tcPr>
          <w:p w14:paraId="09AD619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6445BF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76F1B8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419312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EC14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拟派项目驻点司机具备救护员资质（或医学相关专业学历/职称），每人得3分，最高得6分。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相关证书复印件及自2025年1月以来任意一个月供应商（或其分支机构）为其缴纳的社保证明，加盖公章。未提供或提供不齐全不得分。须与符合性评审中响应人所提供的驻点司机名单及资料一致，否则本项对应项目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6C1C5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10年（含）以上驾驶经验（B照或以上）的，每人得2分，最高得4分；5年（含）至10年（不含）驾驶经验（B照或以上）的，每人得1分，最高得2分；其他情况不得分。（驾驶经验年限自B照或以上驾驶证发证之日起计算，C照不予认可。）</w:t>
            </w:r>
          </w:p>
          <w:p w14:paraId="236C8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第（2）项评分合计最高得4分。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得2分。</w:t>
            </w:r>
          </w:p>
        </w:tc>
        <w:tc>
          <w:tcPr>
            <w:tcW w:w="2508" w:type="dxa"/>
            <w:vMerge w:val="restart"/>
            <w:vAlign w:val="center"/>
          </w:tcPr>
          <w:p w14:paraId="6165E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0"/>
                <w:szCs w:val="20"/>
                <w:highlight w:val="none"/>
                <w:lang w:val="en-US" w:eastAsia="zh-CN"/>
              </w:rPr>
            </w:pPr>
          </w:p>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B3BF0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784A35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4526F58">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1、请在表格下方附上相关证明资料，提供所需证书（或证明文件）复印件且加盖公章方可得分，不提供不得分。</w:t>
      </w:r>
    </w:p>
    <w:p w14:paraId="3A833006">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2、本表中所要求提交的与评分项目相关的各类证明文件或资料，需清晰反映相关的数据及印章等，如模糊不清无法辨别的，视为未按要求提交，该项评分不得分。</w:t>
      </w:r>
    </w:p>
    <w:p w14:paraId="7B9FBBBE">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3、本表要求提供的证书等证明文件，如存在有效期的，须在有效期内，否则不予得分。</w:t>
      </w:r>
    </w:p>
    <w:p w14:paraId="3B5395DA">
      <w:pPr>
        <w:widowControl w:val="0"/>
        <w:numPr>
          <w:ilvl w:val="0"/>
          <w:numId w:val="0"/>
        </w:numPr>
        <w:ind w:left="-617" w:leftChars="-294" w:right="-395" w:rightChars="-188" w:firstLine="417" w:firstLineChars="199"/>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4、承诺以上响应情况属实，如有虚假响应，同意本项目一票否决，并列入采购人失信供应商名单。</w:t>
      </w:r>
    </w:p>
    <w:p w14:paraId="12D603A6">
      <w:pPr>
        <w:widowControl w:val="0"/>
        <w:numPr>
          <w:ilvl w:val="0"/>
          <w:numId w:val="0"/>
        </w:numPr>
        <w:ind w:left="-617" w:leftChars="-294" w:right="-395" w:rightChars="-188" w:firstLine="417" w:firstLineChars="199"/>
        <w:jc w:val="both"/>
        <w:rPr>
          <w:rFonts w:hint="eastAsia" w:ascii="仿宋" w:hAnsi="仿宋" w:eastAsia="仿宋" w:cs="仿宋"/>
          <w:kern w:val="2"/>
          <w:sz w:val="20"/>
          <w:szCs w:val="24"/>
          <w:highlight w:val="none"/>
          <w:lang w:val="en-US" w:eastAsia="zh-CN" w:bidi="ar-SA"/>
        </w:rPr>
      </w:pPr>
      <w:r>
        <w:rPr>
          <w:rFonts w:hint="eastAsia" w:ascii="仿宋" w:hAnsi="仿宋" w:eastAsia="仿宋" w:cs="仿宋"/>
          <w:kern w:val="2"/>
          <w:sz w:val="21"/>
          <w:szCs w:val="21"/>
          <w:highlight w:val="none"/>
          <w:lang w:val="en-US" w:eastAsia="zh-CN" w:bidi="ar-SA"/>
        </w:rPr>
        <w:t>5、本自查表不得擅自删改。</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B1AAD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CD24C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0CAB5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7606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891B4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13D809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6BD87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5"/>
        <w:jc w:val="center"/>
        <w:rPr>
          <w:rFonts w:hint="eastAsia" w:ascii="宋体" w:hAnsi="宋体" w:eastAsia="宋体" w:cs="宋体"/>
          <w:b/>
          <w:bCs w:val="0"/>
          <w:sz w:val="32"/>
          <w:szCs w:val="32"/>
          <w:highlight w:val="none"/>
          <w:lang w:val="en-US" w:eastAsia="zh-CN"/>
        </w:rPr>
      </w:pPr>
    </w:p>
    <w:p w14:paraId="4A9C9B26">
      <w:pPr>
        <w:pStyle w:val="25"/>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5"/>
        <w:rPr>
          <w:rFonts w:hint="eastAsia" w:ascii="宋体" w:hAnsi="宋体" w:eastAsia="宋体" w:cs="宋体"/>
          <w:b/>
          <w:bCs w:val="0"/>
          <w:sz w:val="32"/>
          <w:szCs w:val="32"/>
          <w:highlight w:val="none"/>
          <w:lang w:val="en-US" w:eastAsia="zh-CN"/>
        </w:rPr>
      </w:pPr>
    </w:p>
    <w:p w14:paraId="07282C36">
      <w:pPr>
        <w:pStyle w:val="25"/>
        <w:jc w:val="center"/>
        <w:rPr>
          <w:rFonts w:hint="eastAsia" w:ascii="宋体" w:hAnsi="宋体" w:eastAsia="宋体" w:cs="宋体"/>
          <w:b/>
          <w:bCs w:val="0"/>
          <w:sz w:val="32"/>
          <w:szCs w:val="32"/>
          <w:highlight w:val="none"/>
          <w:lang w:val="en-US" w:eastAsia="zh-CN"/>
        </w:rPr>
      </w:pPr>
    </w:p>
    <w:p w14:paraId="16E0BF65">
      <w:pPr>
        <w:pStyle w:val="25"/>
        <w:jc w:val="center"/>
        <w:rPr>
          <w:rFonts w:hint="eastAsia" w:ascii="宋体" w:hAnsi="宋体" w:eastAsia="宋体" w:cs="宋体"/>
          <w:b/>
          <w:bCs w:val="0"/>
          <w:sz w:val="32"/>
          <w:szCs w:val="32"/>
          <w:highlight w:val="none"/>
          <w:lang w:val="en-US" w:eastAsia="zh-CN"/>
        </w:rPr>
      </w:pPr>
    </w:p>
    <w:p w14:paraId="2B460651">
      <w:pPr>
        <w:pStyle w:val="25"/>
        <w:jc w:val="center"/>
        <w:rPr>
          <w:rFonts w:hint="eastAsia" w:ascii="宋体" w:hAnsi="宋体" w:eastAsia="宋体" w:cs="宋体"/>
          <w:b/>
          <w:bCs w:val="0"/>
          <w:sz w:val="32"/>
          <w:szCs w:val="32"/>
          <w:highlight w:val="none"/>
          <w:lang w:val="en-US" w:eastAsia="zh-CN"/>
        </w:rPr>
      </w:pPr>
    </w:p>
    <w:p w14:paraId="06BE47BA">
      <w:pPr>
        <w:pStyle w:val="25"/>
        <w:jc w:val="center"/>
        <w:rPr>
          <w:rFonts w:hint="eastAsia" w:ascii="宋体" w:hAnsi="宋体" w:eastAsia="宋体" w:cs="宋体"/>
          <w:b/>
          <w:bCs w:val="0"/>
          <w:sz w:val="32"/>
          <w:szCs w:val="32"/>
          <w:highlight w:val="none"/>
          <w:lang w:val="en-US" w:eastAsia="zh-CN"/>
        </w:rPr>
      </w:pPr>
    </w:p>
    <w:p w14:paraId="75F47D9A">
      <w:pPr>
        <w:pStyle w:val="25"/>
        <w:jc w:val="center"/>
        <w:rPr>
          <w:rFonts w:hint="eastAsia" w:ascii="宋体" w:hAnsi="宋体" w:eastAsia="宋体" w:cs="宋体"/>
          <w:b/>
          <w:bCs w:val="0"/>
          <w:sz w:val="32"/>
          <w:szCs w:val="32"/>
          <w:highlight w:val="none"/>
          <w:lang w:val="en-US" w:eastAsia="zh-CN"/>
        </w:rPr>
      </w:pPr>
    </w:p>
    <w:p w14:paraId="795A1C0B">
      <w:pPr>
        <w:pStyle w:val="25"/>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5"/>
        <w:ind w:left="0" w:leftChars="0" w:firstLine="0" w:firstLineChars="0"/>
        <w:jc w:val="both"/>
        <w:rPr>
          <w:rFonts w:hint="eastAsia" w:ascii="宋体" w:hAnsi="宋体" w:eastAsia="宋体" w:cs="宋体"/>
          <w:b/>
          <w:bCs w:val="0"/>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5"/>
        <w:rPr>
          <w:rFonts w:hint="eastAsia" w:ascii="仿宋" w:hAnsi="仿宋" w:eastAsia="仿宋" w:cs="仿宋"/>
          <w:highlight w:val="none"/>
        </w:rPr>
      </w:pPr>
    </w:p>
    <w:p w14:paraId="56B9A8C3">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5"/>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0"/>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0"/>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0"/>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0"/>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0"/>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0"/>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0"/>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139EAD85">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9FFF5D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9304202">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A82D74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E628D7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85B325C">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8AE1214">
      <w:pPr>
        <w:pStyle w:val="25"/>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576AAE0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19148A4">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63F37556">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A3CE74B">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990370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5B3289DC">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EEB7BA9">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ABCACDD">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401F31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5、驻点司机情况</w:t>
      </w:r>
      <w:r>
        <w:rPr>
          <w:rFonts w:hint="eastAsia" w:ascii="仿宋" w:hAnsi="仿宋" w:eastAsia="仿宋" w:cs="仿宋"/>
          <w:b/>
          <w:bCs w:val="0"/>
          <w:sz w:val="22"/>
          <w:szCs w:val="22"/>
          <w:highlight w:val="none"/>
          <w:lang w:val="en-US" w:eastAsia="zh-CN"/>
        </w:rPr>
        <w:t>（如有）</w:t>
      </w:r>
    </w:p>
    <w:p w14:paraId="7EEF13B4">
      <w:pPr>
        <w:pStyle w:val="7"/>
        <w:spacing w:line="240" w:lineRule="auto"/>
        <w:ind w:right="706" w:rightChars="0"/>
        <w:rPr>
          <w:rFonts w:hint="eastAsia" w:ascii="仿宋" w:hAnsi="仿宋" w:eastAsia="仿宋" w:cs="仿宋"/>
        </w:rPr>
      </w:pPr>
      <w:r>
        <w:rPr>
          <w:rFonts w:hint="eastAsia" w:ascii="仿宋" w:hAnsi="仿宋" w:eastAsia="仿宋" w:cs="仿宋"/>
        </w:rPr>
        <w:t>项目名称：中山大学</w:t>
      </w:r>
      <w:r>
        <w:rPr>
          <w:rFonts w:hint="eastAsia" w:ascii="仿宋" w:hAnsi="仿宋" w:eastAsia="仿宋" w:cs="仿宋"/>
          <w:lang w:val="en-US" w:eastAsia="zh-CN"/>
        </w:rPr>
        <w:t>孙逸仙纪念</w:t>
      </w:r>
      <w:r>
        <w:rPr>
          <w:rFonts w:hint="eastAsia" w:ascii="仿宋" w:hAnsi="仿宋" w:eastAsia="仿宋" w:cs="仿宋"/>
        </w:rPr>
        <w:t>医院</w:t>
      </w:r>
      <w:r>
        <w:rPr>
          <w:rFonts w:hint="eastAsia" w:ascii="仿宋" w:hAnsi="仿宋" w:eastAsia="仿宋" w:cs="仿宋"/>
          <w:lang w:val="en-US" w:eastAsia="zh-CN"/>
        </w:rPr>
        <w:t>南北院区</w:t>
      </w:r>
      <w:r>
        <w:rPr>
          <w:rFonts w:hint="eastAsia" w:ascii="仿宋" w:hAnsi="仿宋" w:eastAsia="仿宋" w:cs="仿宋"/>
        </w:rPr>
        <w:t>非120急救医疗转运服务项目</w:t>
      </w:r>
    </w:p>
    <w:tbl>
      <w:tblPr>
        <w:tblStyle w:val="20"/>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29"/>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驾驶证</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驻点司机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p>
        </w:tc>
      </w:tr>
    </w:tbl>
    <w:p w14:paraId="384F6636">
      <w:pPr>
        <w:pStyle w:val="25"/>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0493009F">
      <w:pPr>
        <w:numPr>
          <w:ilvl w:val="0"/>
          <w:numId w:val="0"/>
        </w:numPr>
        <w:ind w:left="0" w:leftChars="0" w:firstLine="400" w:firstLine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提供相关证书复印件及自2025年1月以来任意一个月供应商（或其分支机构）为其缴纳的社保证明，加盖公章。未提供或提供不齐全不得分。须与符合性评审中响应人所提供的驻点司机名单及资料一致，否则本项对应项目不得分。</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001C46D6">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1182B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AA46264">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0"/>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0"/>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0"/>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0"/>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0"/>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0"/>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0"/>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0"/>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0"/>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068D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6626A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D483EF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185"/>
        <w:gridCol w:w="1306"/>
        <w:gridCol w:w="895"/>
      </w:tblGrid>
      <w:tr w14:paraId="55164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090405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56B4C8E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37EC4AD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185" w:type="dxa"/>
            <w:vAlign w:val="center"/>
          </w:tcPr>
          <w:p w14:paraId="3DF6F9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1306" w:type="dxa"/>
            <w:vAlign w:val="center"/>
          </w:tcPr>
          <w:p w14:paraId="69A877D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895" w:type="dxa"/>
            <w:vAlign w:val="center"/>
          </w:tcPr>
          <w:p w14:paraId="4E44CCD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C328C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32A7AD6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val="en-US" w:eastAsia="zh-CN"/>
              </w:rPr>
              <w:t>1</w:t>
            </w:r>
          </w:p>
        </w:tc>
        <w:tc>
          <w:tcPr>
            <w:tcW w:w="1304" w:type="dxa"/>
            <w:vAlign w:val="center"/>
          </w:tcPr>
          <w:p w14:paraId="66264652">
            <w:pPr>
              <w:keepNext w:val="0"/>
              <w:keepLines w:val="0"/>
              <w:suppressLineNumbers w:val="0"/>
              <w:spacing w:before="0" w:beforeAutospacing="0" w:after="0" w:afterAutospacing="0" w:line="276" w:lineRule="auto"/>
              <w:ind w:left="0" w:leftChars="0" w:right="0" w:rightChars="0"/>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5054" w:type="dxa"/>
            <w:vAlign w:val="center"/>
          </w:tcPr>
          <w:p w14:paraId="119057A2">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3376F033">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28B1B21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sz w:val="20"/>
                <w:szCs w:val="20"/>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c>
          <w:tcPr>
            <w:tcW w:w="1185" w:type="dxa"/>
            <w:vAlign w:val="center"/>
          </w:tcPr>
          <w:p w14:paraId="168B38C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0"/>
                <w:szCs w:val="20"/>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306" w:type="dxa"/>
            <w:vAlign w:val="center"/>
          </w:tcPr>
          <w:p w14:paraId="66DE0A5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0BB99B8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D403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Align w:val="center"/>
          </w:tcPr>
          <w:p w14:paraId="40B441D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01DAF393">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1"/>
                <w:szCs w:val="21"/>
              </w:rPr>
              <w:t>服务质量保障方案</w:t>
            </w:r>
          </w:p>
        </w:tc>
        <w:tc>
          <w:tcPr>
            <w:tcW w:w="5054" w:type="dxa"/>
            <w:vAlign w:val="center"/>
          </w:tcPr>
          <w:p w14:paraId="244170A3">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4226A9FF">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134515C6">
            <w:pPr>
              <w:pStyle w:val="7"/>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62BF8FA0">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7539B1B5">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7E7ADCF5">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16079891">
            <w:pPr>
              <w:pStyle w:val="7"/>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0FFFA55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50A5144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20B35FB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5EBC4F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341FFB7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12D5B1BE">
            <w:pPr>
              <w:keepNext w:val="0"/>
              <w:keepLines w:val="0"/>
              <w:widowControl/>
              <w:suppressLineNumbers w:val="0"/>
              <w:spacing w:before="0" w:beforeAutospacing="0" w:after="0" w:afterAutospacing="0" w:line="240" w:lineRule="auto"/>
              <w:ind w:left="0" w:leftChars="0" w:right="0" w:rightChars="0"/>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c>
          <w:tcPr>
            <w:tcW w:w="1185" w:type="dxa"/>
            <w:vAlign w:val="center"/>
          </w:tcPr>
          <w:p w14:paraId="25A8FCC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306" w:type="dxa"/>
            <w:vAlign w:val="center"/>
          </w:tcPr>
          <w:p w14:paraId="0E9AA8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654BFA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1BB771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39AA0C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54EDFC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4F38F65">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2C51457C">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w:t>
      </w:r>
    </w:p>
    <w:p w14:paraId="31FE9F25">
      <w:pPr>
        <w:pStyle w:val="25"/>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3672F950">
      <w:pPr>
        <w:pStyle w:val="25"/>
        <w:ind w:left="0" w:leftChars="0" w:firstLine="0" w:firstLineChars="0"/>
        <w:rPr>
          <w:rFonts w:hint="eastAsia" w:ascii="仿宋" w:hAnsi="仿宋" w:eastAsia="仿宋" w:cs="仿宋"/>
          <w:highlight w:val="none"/>
        </w:rPr>
      </w:pPr>
    </w:p>
    <w:p w14:paraId="3AD8F309">
      <w:pPr>
        <w:pStyle w:val="25"/>
        <w:ind w:left="0" w:leftChars="0" w:firstLine="0" w:firstLineChars="0"/>
        <w:rPr>
          <w:rFonts w:hint="eastAsia" w:ascii="仿宋" w:hAnsi="仿宋" w:eastAsia="仿宋" w:cs="仿宋"/>
          <w:highlight w:val="none"/>
        </w:rPr>
      </w:pPr>
    </w:p>
    <w:p w14:paraId="04B0B7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17175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F7A2D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441740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14:paraId="48864410">
      <w:pPr>
        <w:pStyle w:val="2"/>
        <w:rPr>
          <w:rFonts w:hint="eastAsia" w:ascii="宋体" w:hAnsi="宋体" w:cs="华文仿宋"/>
          <w:b/>
          <w:bCs/>
          <w:sz w:val="36"/>
          <w:szCs w:val="36"/>
          <w:lang w:eastAsia="zh-CN"/>
        </w:rPr>
      </w:pPr>
    </w:p>
    <w:p w14:paraId="11813BD0">
      <w:pPr>
        <w:pStyle w:val="2"/>
        <w:rPr>
          <w:rFonts w:hint="eastAsia" w:ascii="宋体" w:hAnsi="宋体" w:cs="华文仿宋"/>
          <w:b/>
          <w:bCs/>
          <w:sz w:val="36"/>
          <w:szCs w:val="36"/>
          <w:lang w:eastAsia="zh-CN"/>
        </w:rPr>
      </w:pPr>
    </w:p>
    <w:p w14:paraId="73C85CDE">
      <w:pPr>
        <w:pStyle w:val="2"/>
        <w:rPr>
          <w:rFonts w:hint="eastAsia" w:ascii="宋体" w:hAnsi="宋体" w:cs="华文仿宋"/>
          <w:b/>
          <w:bCs/>
          <w:sz w:val="36"/>
          <w:szCs w:val="36"/>
          <w:lang w:eastAsia="zh-CN"/>
        </w:rPr>
      </w:pPr>
    </w:p>
    <w:p w14:paraId="354A8C40">
      <w:pPr>
        <w:pStyle w:val="2"/>
        <w:rPr>
          <w:rFonts w:hint="eastAsia" w:ascii="宋体" w:hAnsi="宋体" w:cs="华文仿宋"/>
          <w:b/>
          <w:bCs/>
          <w:sz w:val="36"/>
          <w:szCs w:val="36"/>
          <w:lang w:eastAsia="zh-CN"/>
        </w:rPr>
      </w:pPr>
    </w:p>
    <w:p w14:paraId="1CEC46C6">
      <w:pPr>
        <w:pStyle w:val="2"/>
        <w:rPr>
          <w:rFonts w:hint="eastAsia" w:ascii="宋体" w:hAnsi="宋体" w:cs="华文仿宋"/>
          <w:b/>
          <w:bCs/>
          <w:sz w:val="36"/>
          <w:szCs w:val="36"/>
          <w:lang w:eastAsia="zh-CN"/>
        </w:rPr>
      </w:pPr>
    </w:p>
    <w:p w14:paraId="404CF133">
      <w:pPr>
        <w:pStyle w:val="2"/>
        <w:rPr>
          <w:rFonts w:hint="eastAsia" w:ascii="宋体" w:hAnsi="宋体" w:cs="华文仿宋"/>
          <w:b/>
          <w:bCs/>
          <w:sz w:val="36"/>
          <w:szCs w:val="36"/>
          <w:lang w:eastAsia="zh-CN"/>
        </w:rPr>
      </w:pPr>
    </w:p>
    <w:p w14:paraId="29724466">
      <w:pPr>
        <w:pStyle w:val="2"/>
        <w:rPr>
          <w:rFonts w:hint="eastAsia" w:ascii="宋体" w:hAnsi="宋体" w:cs="华文仿宋"/>
          <w:b/>
          <w:bCs/>
          <w:sz w:val="36"/>
          <w:szCs w:val="36"/>
          <w:lang w:eastAsia="zh-CN"/>
        </w:rPr>
      </w:pPr>
    </w:p>
    <w:p w14:paraId="103178CA">
      <w:pPr>
        <w:pStyle w:val="2"/>
        <w:rPr>
          <w:rFonts w:hint="eastAsia" w:ascii="宋体" w:hAnsi="宋体" w:cs="华文仿宋"/>
          <w:b/>
          <w:bCs/>
          <w:sz w:val="36"/>
          <w:szCs w:val="36"/>
          <w:lang w:eastAsia="zh-CN"/>
        </w:rPr>
      </w:pPr>
    </w:p>
    <w:p w14:paraId="4C63F09D">
      <w:pPr>
        <w:pStyle w:val="2"/>
        <w:rPr>
          <w:rFonts w:hint="eastAsia" w:ascii="宋体" w:hAnsi="宋体" w:cs="华文仿宋"/>
          <w:b/>
          <w:bCs/>
          <w:sz w:val="36"/>
          <w:szCs w:val="36"/>
          <w:lang w:eastAsia="zh-CN"/>
        </w:rPr>
      </w:pPr>
    </w:p>
    <w:p w14:paraId="330D4C01">
      <w:pPr>
        <w:pStyle w:val="2"/>
        <w:rPr>
          <w:rFonts w:hint="eastAsia" w:ascii="宋体" w:hAnsi="宋体" w:cs="华文仿宋"/>
          <w:b/>
          <w:bCs/>
          <w:sz w:val="36"/>
          <w:szCs w:val="36"/>
          <w:lang w:eastAsia="zh-CN"/>
        </w:rPr>
      </w:pPr>
    </w:p>
    <w:p w14:paraId="24A22589">
      <w:pPr>
        <w:pStyle w:val="2"/>
        <w:rPr>
          <w:rFonts w:hint="eastAsia" w:ascii="宋体" w:hAnsi="宋体" w:cs="华文仿宋"/>
          <w:b/>
          <w:bCs/>
          <w:sz w:val="36"/>
          <w:szCs w:val="36"/>
          <w:lang w:eastAsia="zh-CN"/>
        </w:rPr>
      </w:pPr>
    </w:p>
    <w:p w14:paraId="1F1EB66F">
      <w:pPr>
        <w:pStyle w:val="2"/>
        <w:rPr>
          <w:rFonts w:hint="eastAsia" w:ascii="宋体" w:hAnsi="宋体" w:cs="华文仿宋"/>
          <w:b/>
          <w:bCs/>
          <w:sz w:val="36"/>
          <w:szCs w:val="36"/>
          <w:lang w:eastAsia="zh-CN"/>
        </w:rPr>
      </w:pPr>
    </w:p>
    <w:p w14:paraId="7E2677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FF0C33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4D0597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6E69BB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E0F2B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1E00F0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0B0F10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70D2599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E0EEA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二）服务评审证明资料</w:t>
      </w:r>
      <w:r>
        <w:rPr>
          <w:rFonts w:hint="eastAsia" w:ascii="仿宋" w:hAnsi="仿宋" w:eastAsia="仿宋" w:cs="仿宋"/>
          <w:b/>
          <w:bCs w:val="0"/>
          <w:sz w:val="22"/>
          <w:szCs w:val="22"/>
          <w:lang w:val="en-US" w:eastAsia="zh-CN"/>
        </w:rPr>
        <w:t>（如有）</w:t>
      </w:r>
    </w:p>
    <w:p w14:paraId="12E95352">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14:paraId="74C3CEA8">
      <w:pPr>
        <w:pStyle w:val="2"/>
        <w:rPr>
          <w:rFonts w:hint="eastAsia" w:ascii="仿宋" w:hAnsi="仿宋" w:eastAsia="仿宋" w:cs="仿宋"/>
          <w:sz w:val="21"/>
          <w:szCs w:val="21"/>
          <w:highlight w:val="none"/>
        </w:rPr>
      </w:pPr>
    </w:p>
    <w:p w14:paraId="6806A087">
      <w:pPr>
        <w:pStyle w:val="2"/>
        <w:rPr>
          <w:rFonts w:hint="default" w:ascii="宋体" w:hAnsi="宋体" w:cs="宋体"/>
          <w:color w:val="auto"/>
          <w:sz w:val="28"/>
          <w:szCs w:val="21"/>
          <w:highlight w:val="none"/>
          <w:lang w:val="en-US" w:eastAsia="zh-CN"/>
        </w:rPr>
      </w:pPr>
      <w:r>
        <w:rPr>
          <w:rFonts w:hint="eastAsia" w:ascii="仿宋" w:hAnsi="仿宋" w:eastAsia="仿宋" w:cs="仿宋"/>
          <w:sz w:val="22"/>
          <w:szCs w:val="22"/>
          <w:highlight w:val="none"/>
        </w:rPr>
        <w:t>注：提供权属证明材料、车辆行驶证、年审证明、车辆外部及车厢内部照片等证明资料。</w:t>
      </w:r>
    </w:p>
    <w:p w14:paraId="76412F0C">
      <w:pPr>
        <w:pStyle w:val="2"/>
        <w:rPr>
          <w:rFonts w:hint="default" w:ascii="宋体" w:hAnsi="宋体" w:cs="宋体"/>
          <w:color w:val="auto"/>
          <w:sz w:val="24"/>
          <w:highlight w:val="none"/>
          <w:lang w:val="en-US" w:eastAsia="zh-CN"/>
        </w:rPr>
      </w:pPr>
    </w:p>
    <w:p w14:paraId="4796859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73C97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2DD41D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201C9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D4C4B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8FDBF1">
      <w:pPr>
        <w:pStyle w:val="2"/>
        <w:rPr>
          <w:rFonts w:hint="default" w:ascii="宋体" w:hAnsi="宋体" w:cs="宋体"/>
          <w:color w:val="auto"/>
          <w:sz w:val="24"/>
          <w:highlight w:val="none"/>
          <w:lang w:val="en-US" w:eastAsia="zh-CN"/>
        </w:rPr>
      </w:pPr>
    </w:p>
    <w:p w14:paraId="419062DB">
      <w:pPr>
        <w:pStyle w:val="2"/>
        <w:rPr>
          <w:rFonts w:hint="default" w:ascii="宋体" w:hAnsi="宋体" w:cs="宋体"/>
          <w:color w:val="auto"/>
          <w:sz w:val="24"/>
          <w:highlight w:val="none"/>
          <w:lang w:val="en-US" w:eastAsia="zh-CN"/>
        </w:rPr>
      </w:pPr>
    </w:p>
    <w:p w14:paraId="3EAA098A">
      <w:pPr>
        <w:pStyle w:val="2"/>
        <w:rPr>
          <w:rFonts w:hint="default" w:ascii="宋体" w:hAnsi="宋体" w:cs="宋体"/>
          <w:color w:val="auto"/>
          <w:sz w:val="24"/>
          <w:highlight w:val="none"/>
          <w:lang w:val="en-US" w:eastAsia="zh-CN"/>
        </w:rPr>
      </w:pPr>
    </w:p>
    <w:p w14:paraId="611EFE0D">
      <w:pPr>
        <w:pStyle w:val="25"/>
        <w:jc w:val="center"/>
        <w:rPr>
          <w:rFonts w:hint="eastAsia" w:ascii="仿宋" w:hAnsi="仿宋" w:eastAsia="仿宋" w:cs="仿宋"/>
          <w:b/>
          <w:bCs w:val="0"/>
          <w:sz w:val="32"/>
          <w:szCs w:val="32"/>
          <w:highlight w:val="none"/>
          <w:lang w:val="en-US" w:eastAsia="zh-CN"/>
        </w:rPr>
      </w:pPr>
    </w:p>
    <w:p w14:paraId="40602872">
      <w:pPr>
        <w:pStyle w:val="25"/>
        <w:jc w:val="center"/>
        <w:rPr>
          <w:rFonts w:hint="eastAsia" w:ascii="仿宋" w:hAnsi="仿宋" w:eastAsia="仿宋" w:cs="仿宋"/>
          <w:b/>
          <w:bCs w:val="0"/>
          <w:sz w:val="32"/>
          <w:szCs w:val="32"/>
          <w:highlight w:val="none"/>
          <w:lang w:val="en-US" w:eastAsia="zh-CN"/>
        </w:rPr>
      </w:pPr>
    </w:p>
    <w:p w14:paraId="78447DE4">
      <w:pPr>
        <w:pStyle w:val="25"/>
        <w:jc w:val="center"/>
        <w:rPr>
          <w:rFonts w:hint="eastAsia" w:ascii="仿宋" w:hAnsi="仿宋" w:eastAsia="仿宋" w:cs="仿宋"/>
          <w:b/>
          <w:bCs w:val="0"/>
          <w:sz w:val="32"/>
          <w:szCs w:val="32"/>
          <w:highlight w:val="none"/>
          <w:lang w:val="en-US" w:eastAsia="zh-CN"/>
        </w:rPr>
      </w:pPr>
    </w:p>
    <w:p w14:paraId="35F453A4">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14:paraId="08D9E83F">
      <w:pPr>
        <w:pStyle w:val="26"/>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14:paraId="2AEA6A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14:paraId="62BF10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14:paraId="6B03B3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14:paraId="6B69EE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（4）应急处理方案；</w:t>
      </w:r>
    </w:p>
    <w:p w14:paraId="40498D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14:paraId="172E78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14:paraId="3138D3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7AC580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6139DE9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CD6FEE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29185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840" w:firstLineChars="16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CED8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9F2F4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4"/>
          <w:szCs w:val="24"/>
          <w:highlight w:val="none"/>
          <w:lang w:val="en-US" w:eastAsia="zh-CN"/>
        </w:rPr>
      </w:pPr>
    </w:p>
    <w:p w14:paraId="518896A6"/>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C93E2-8D3A-4073-88F8-04F1339BF1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BA11D9A0-2D74-4E56-B36B-46800BD0DCCB}"/>
  </w:font>
  <w:font w:name="方正仿宋简体">
    <w:panose1 w:val="02000000000000000000"/>
    <w:charset w:val="86"/>
    <w:family w:val="auto"/>
    <w:pitch w:val="default"/>
    <w:sig w:usb0="A00002BF" w:usb1="184F6CFA" w:usb2="00000012" w:usb3="00000000" w:csb0="00040001" w:csb1="00000000"/>
    <w:embedRegular r:id="rId3" w:fontKey="{8F5A28F8-8471-4053-A1C6-E4FA19E7C93D}"/>
  </w:font>
  <w:font w:name="仿宋">
    <w:panose1 w:val="02010609060101010101"/>
    <w:charset w:val="86"/>
    <w:family w:val="auto"/>
    <w:pitch w:val="default"/>
    <w:sig w:usb0="800002BF" w:usb1="38CF7CFA" w:usb2="00000016" w:usb3="00000000" w:csb0="00040001" w:csb1="00000000"/>
    <w:embedRegular r:id="rId4" w:fontKey="{FFD4EC84-08B1-4AEF-8AC6-3CFA44BBFCC1}"/>
  </w:font>
  <w:font w:name="华文中宋">
    <w:panose1 w:val="02010600040101010101"/>
    <w:charset w:val="86"/>
    <w:family w:val="auto"/>
    <w:pitch w:val="default"/>
    <w:sig w:usb0="00000287" w:usb1="080F0000" w:usb2="00000000" w:usb3="00000000" w:csb0="0004009F" w:csb1="DFD70000"/>
    <w:embedRegular r:id="rId5" w:fontKey="{5CC4797A-3919-4806-A42B-4C3EF6E6C410}"/>
  </w:font>
  <w:font w:name="华文仿宋">
    <w:panose1 w:val="02010600040101010101"/>
    <w:charset w:val="86"/>
    <w:family w:val="auto"/>
    <w:pitch w:val="default"/>
    <w:sig w:usb0="00000287" w:usb1="080F0000" w:usb2="00000000" w:usb3="00000000" w:csb0="0004009F" w:csb1="DFD70000"/>
    <w:embedRegular r:id="rId6" w:fontKey="{EEDEBB70-9A18-4B10-A018-B69E20439A7F}"/>
  </w:font>
  <w:font w:name="Tahoma">
    <w:panose1 w:val="020B0604030504040204"/>
    <w:charset w:val="00"/>
    <w:family w:val="auto"/>
    <w:pitch w:val="default"/>
    <w:sig w:usb0="E1002EFF" w:usb1="C000605B" w:usb2="00000029" w:usb3="00000000" w:csb0="200101FF" w:csb1="20280000"/>
    <w:embedRegular r:id="rId7" w:fontKey="{9164E528-FDA8-4CF5-8098-C8C891DE1AC7}"/>
  </w:font>
  <w:font w:name="仿宋_GB2312">
    <w:panose1 w:val="02010609030101010101"/>
    <w:charset w:val="86"/>
    <w:family w:val="modern"/>
    <w:pitch w:val="default"/>
    <w:sig w:usb0="00000001" w:usb1="080E0000" w:usb2="00000000" w:usb3="00000000" w:csb0="00040000" w:csb1="00000000"/>
    <w:embedRegular r:id="rId8" w:fontKey="{234042A4-85AC-481E-AC1B-CFD75FCF91B3}"/>
  </w:font>
  <w:font w:name="Calibri Light">
    <w:panose1 w:val="020F0302020204030204"/>
    <w:charset w:val="00"/>
    <w:family w:val="swiss"/>
    <w:pitch w:val="default"/>
    <w:sig w:usb0="E0002AFF" w:usb1="C000247B" w:usb2="00000009" w:usb3="00000000" w:csb0="200001FF" w:csb1="00000000"/>
    <w:embedRegular r:id="rId9" w:fontKey="{C72201B3-D836-40E5-BD5A-0B91B81FA1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4"/>
      <w:rPr>
        <w:rFonts w:hint="eastAsia"/>
        <w:sz w:val="18"/>
        <w:szCs w:val="24"/>
      </w:rPr>
    </w:pPr>
  </w:p>
  <w:p w14:paraId="2274D667">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B19B1D0D"/>
    <w:multiLevelType w:val="singleLevel"/>
    <w:tmpl w:val="B19B1D0D"/>
    <w:lvl w:ilvl="0" w:tentative="0">
      <w:start w:val="1"/>
      <w:numFmt w:val="decimal"/>
      <w:suff w:val="nothing"/>
      <w:lvlText w:val="（%1）"/>
      <w:lvlJc w:val="left"/>
      <w:rPr>
        <w:rFonts w:hint="default"/>
        <w:b w:val="0"/>
        <w:bCs w:val="0"/>
      </w:rPr>
    </w:lvl>
  </w:abstractNum>
  <w:abstractNum w:abstractNumId="3">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4">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multilevel"/>
    <w:tmpl w:val="00000008"/>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singleLevel"/>
    <w:tmpl w:val="0000000A"/>
    <w:lvl w:ilvl="0" w:tentative="0">
      <w:start w:val="1"/>
      <w:numFmt w:val="decimal"/>
      <w:lvlText w:val="%1."/>
      <w:lvlJc w:val="left"/>
      <w:pPr>
        <w:tabs>
          <w:tab w:val="left" w:pos="312"/>
        </w:tabs>
      </w:pPr>
    </w:lvl>
  </w:abstractNum>
  <w:abstractNum w:abstractNumId="10">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3">
    <w:nsid w:val="31054D38"/>
    <w:multiLevelType w:val="singleLevel"/>
    <w:tmpl w:val="31054D38"/>
    <w:lvl w:ilvl="0" w:tentative="0">
      <w:start w:val="2"/>
      <w:numFmt w:val="decimal"/>
      <w:suff w:val="nothing"/>
      <w:lvlText w:val="（%1）"/>
      <w:lvlJc w:val="left"/>
    </w:lvl>
  </w:abstractNum>
  <w:abstractNum w:abstractNumId="14">
    <w:nsid w:val="481AEBD5"/>
    <w:multiLevelType w:val="singleLevel"/>
    <w:tmpl w:val="481AEBD5"/>
    <w:lvl w:ilvl="0" w:tentative="0">
      <w:start w:val="1"/>
      <w:numFmt w:val="decimal"/>
      <w:suff w:val="nothing"/>
      <w:lvlText w:val="%1、"/>
      <w:lvlJc w:val="left"/>
    </w:lvl>
  </w:abstractNum>
  <w:abstractNum w:abstractNumId="15">
    <w:nsid w:val="7740E5B8"/>
    <w:multiLevelType w:val="singleLevel"/>
    <w:tmpl w:val="7740E5B8"/>
    <w:lvl w:ilvl="0" w:tentative="0">
      <w:start w:val="1"/>
      <w:numFmt w:val="decimal"/>
      <w:suff w:val="nothing"/>
      <w:lvlText w:val="(%1)"/>
      <w:lvlJc w:val="left"/>
      <w:pPr>
        <w:ind w:left="425" w:hanging="425"/>
      </w:pPr>
      <w:rPr>
        <w:rFonts w:hint="default"/>
      </w:rPr>
    </w:lvl>
  </w:abstractNum>
  <w:abstractNum w:abstractNumId="16">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4"/>
  </w:num>
  <w:num w:numId="2">
    <w:abstractNumId w:val="8"/>
  </w:num>
  <w:num w:numId="3">
    <w:abstractNumId w:val="1"/>
  </w:num>
  <w:num w:numId="4">
    <w:abstractNumId w:val="3"/>
  </w:num>
  <w:num w:numId="5">
    <w:abstractNumId w:val="13"/>
  </w:num>
  <w:num w:numId="6">
    <w:abstractNumId w:val="12"/>
  </w:num>
  <w:num w:numId="7">
    <w:abstractNumId w:val="15"/>
  </w:num>
  <w:num w:numId="8">
    <w:abstractNumId w:val="7"/>
  </w:num>
  <w:num w:numId="9">
    <w:abstractNumId w:val="10"/>
  </w:num>
  <w:num w:numId="10">
    <w:abstractNumId w:val="2"/>
  </w:num>
  <w:num w:numId="11">
    <w:abstractNumId w:val="5"/>
  </w:num>
  <w:num w:numId="12">
    <w:abstractNumId w:val="9"/>
  </w:num>
  <w:num w:numId="13">
    <w:abstractNumId w:val="16"/>
  </w:num>
  <w:num w:numId="14">
    <w:abstractNumId w:val="0"/>
  </w:num>
  <w:num w:numId="15">
    <w:abstractNumId w:val="1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3B64756"/>
    <w:rsid w:val="0486046F"/>
    <w:rsid w:val="055406CA"/>
    <w:rsid w:val="055E3767"/>
    <w:rsid w:val="06A04B76"/>
    <w:rsid w:val="08760957"/>
    <w:rsid w:val="0AE41BA8"/>
    <w:rsid w:val="0AEA5B17"/>
    <w:rsid w:val="0BEB6D98"/>
    <w:rsid w:val="0E9C4BC2"/>
    <w:rsid w:val="0F7D5FE2"/>
    <w:rsid w:val="10A20470"/>
    <w:rsid w:val="1131366D"/>
    <w:rsid w:val="115D6CCC"/>
    <w:rsid w:val="131555DD"/>
    <w:rsid w:val="13233C53"/>
    <w:rsid w:val="13764107"/>
    <w:rsid w:val="179126C2"/>
    <w:rsid w:val="18EB6EE6"/>
    <w:rsid w:val="1F6E1960"/>
    <w:rsid w:val="20AC5498"/>
    <w:rsid w:val="285100CD"/>
    <w:rsid w:val="2D591D32"/>
    <w:rsid w:val="31492EA1"/>
    <w:rsid w:val="31970D0D"/>
    <w:rsid w:val="32AA04CA"/>
    <w:rsid w:val="35923699"/>
    <w:rsid w:val="379C5435"/>
    <w:rsid w:val="390E0BFA"/>
    <w:rsid w:val="3FFB252B"/>
    <w:rsid w:val="404F553D"/>
    <w:rsid w:val="42CD0F08"/>
    <w:rsid w:val="48861F15"/>
    <w:rsid w:val="4B774AB6"/>
    <w:rsid w:val="4BAD6DBD"/>
    <w:rsid w:val="4E1838D5"/>
    <w:rsid w:val="4E9D1D67"/>
    <w:rsid w:val="50551F5C"/>
    <w:rsid w:val="53265F8B"/>
    <w:rsid w:val="53806DAF"/>
    <w:rsid w:val="53A03DC0"/>
    <w:rsid w:val="548755D7"/>
    <w:rsid w:val="5D6B26D6"/>
    <w:rsid w:val="605C7D6F"/>
    <w:rsid w:val="61905A69"/>
    <w:rsid w:val="64C10E3A"/>
    <w:rsid w:val="652B4BE9"/>
    <w:rsid w:val="66B33BA5"/>
    <w:rsid w:val="692E3A9A"/>
    <w:rsid w:val="71B31D58"/>
    <w:rsid w:val="72E7505E"/>
    <w:rsid w:val="766528BB"/>
    <w:rsid w:val="77F14686"/>
    <w:rsid w:val="786A2D6F"/>
    <w:rsid w:val="796A4136"/>
    <w:rsid w:val="798E2134"/>
    <w:rsid w:val="7EA36676"/>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snapToGrid w:val="0"/>
    </w:pPr>
    <w:rPr>
      <w:kern w:val="0"/>
      <w:sz w:val="20"/>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10">
    <w:name w:val="Body Text 3"/>
    <w:basedOn w:val="1"/>
    <w:qFormat/>
    <w:uiPriority w:val="99"/>
    <w:pPr>
      <w:spacing w:after="120"/>
    </w:pPr>
    <w:rPr>
      <w:sz w:val="16"/>
      <w:szCs w:val="16"/>
    </w:rPr>
  </w:style>
  <w:style w:type="paragraph" w:styleId="11">
    <w:name w:val="Body Text Indent"/>
    <w:basedOn w:val="1"/>
    <w:next w:val="12"/>
    <w:qFormat/>
    <w:uiPriority w:val="0"/>
    <w:pPr>
      <w:ind w:firstLine="570"/>
    </w:pPr>
    <w:rPr>
      <w:rFonts w:ascii="宋体" w:hAnsi="宋体"/>
      <w:sz w:val="28"/>
      <w:szCs w:val="20"/>
    </w:rPr>
  </w:style>
  <w:style w:type="paragraph" w:customStyle="1" w:styleId="12">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3">
    <w:name w:val="Plain Text"/>
    <w:basedOn w:val="1"/>
    <w:qFormat/>
    <w:uiPriority w:val="0"/>
    <w:rPr>
      <w:rFonts w:ascii="宋体" w:hAnsi="Courier New"/>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w:basedOn w:val="7"/>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_Style 3"/>
    <w:basedOn w:val="1"/>
    <w:qFormat/>
    <w:uiPriority w:val="0"/>
    <w:pPr>
      <w:ind w:firstLine="420" w:firstLineChars="200"/>
    </w:pPr>
    <w:rPr>
      <w:sz w:val="20"/>
    </w:rPr>
  </w:style>
  <w:style w:type="paragraph" w:customStyle="1" w:styleId="26">
    <w:name w:val="正文缩进1"/>
    <w:basedOn w:val="27"/>
    <w:next w:val="8"/>
    <w:qFormat/>
    <w:uiPriority w:val="0"/>
    <w:pPr>
      <w:widowControl/>
      <w:ind w:firstLine="420"/>
      <w:jc w:val="left"/>
    </w:pPr>
    <w:rPr>
      <w:rFonts w:ascii="Calibri" w:hAnsi="Calibri"/>
      <w:kern w:val="0"/>
    </w:rPr>
  </w:style>
  <w:style w:type="paragraph" w:customStyle="1" w:styleId="27">
    <w:name w:val="正文_2"/>
    <w:next w:val="2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29">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3">
    <w:name w:val="font141"/>
    <w:basedOn w:val="22"/>
    <w:qFormat/>
    <w:uiPriority w:val="0"/>
    <w:rPr>
      <w:rFonts w:hint="default" w:ascii="Times New Roman" w:hAnsi="Times New Roman" w:cs="Times New Roman"/>
      <w:b/>
      <w:bCs/>
      <w:color w:val="000000"/>
      <w:sz w:val="18"/>
      <w:szCs w:val="18"/>
      <w:u w:val="none"/>
    </w:rPr>
  </w:style>
  <w:style w:type="character" w:customStyle="1" w:styleId="34">
    <w:name w:val="font151"/>
    <w:basedOn w:val="22"/>
    <w:qFormat/>
    <w:uiPriority w:val="0"/>
    <w:rPr>
      <w:rFonts w:hint="default" w:ascii="Times New Roman" w:hAnsi="Times New Roman" w:cs="Times New Roman"/>
      <w:color w:val="000000"/>
      <w:sz w:val="20"/>
      <w:szCs w:val="20"/>
      <w:u w:val="none"/>
    </w:rPr>
  </w:style>
  <w:style w:type="character" w:customStyle="1" w:styleId="35">
    <w:name w:val="font51"/>
    <w:basedOn w:val="22"/>
    <w:qFormat/>
    <w:uiPriority w:val="0"/>
    <w:rPr>
      <w:rFonts w:hint="eastAsia" w:ascii="宋体" w:hAnsi="宋体" w:eastAsia="宋体" w:cs="宋体"/>
      <w:color w:val="000000"/>
      <w:sz w:val="20"/>
      <w:szCs w:val="20"/>
      <w:u w:val="none"/>
    </w:rPr>
  </w:style>
  <w:style w:type="character" w:customStyle="1" w:styleId="36">
    <w:name w:val="font161"/>
    <w:basedOn w:val="22"/>
    <w:qFormat/>
    <w:uiPriority w:val="0"/>
    <w:rPr>
      <w:rFonts w:hint="eastAsia" w:ascii="宋体" w:hAnsi="宋体" w:eastAsia="宋体" w:cs="宋体"/>
      <w:color w:val="000000"/>
      <w:sz w:val="20"/>
      <w:szCs w:val="20"/>
      <w:u w:val="none"/>
    </w:rPr>
  </w:style>
  <w:style w:type="paragraph" w:customStyle="1" w:styleId="37">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9024</Words>
  <Characters>9335</Characters>
  <Lines>0</Lines>
  <Paragraphs>0</Paragraphs>
  <TotalTime>5</TotalTime>
  <ScaleCrop>false</ScaleCrop>
  <LinksUpToDate>false</LinksUpToDate>
  <CharactersWithSpaces>9455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2025-09-25T03:09:35Z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F62DAB63A11340B68DAC265B1E4A9C3B_13</vt:lpwstr>
  </property>
  <property fmtid="{D5CDD505-2E9C-101B-9397-08002B2CF9AE}" pid="4" name="KSOTemplateDocerSaveRecord">
    <vt:lpwstr>eyJoZGlkIjoiZGNiZjhiYWJkMzQ2ODliZDg0M2NkY2U3ZDYyYTQ3YzEiLCJ1c2VySWQiOiIzMTQ2MzM3NzQifQ==</vt:lpwstr>
  </property>
</Properties>
</file>