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09785">
      <w:pPr>
        <w:jc w:val="center"/>
        <w:rPr>
          <w:sz w:val="24"/>
        </w:rPr>
      </w:pPr>
      <w:bookmarkStart w:id="0" w:name="_Toc32514"/>
      <w:bookmarkStart w:id="1" w:name="_Toc15189"/>
      <w:bookmarkStart w:id="2" w:name="_Toc16091"/>
      <w:bookmarkStart w:id="3" w:name="_Toc15553"/>
      <w:bookmarkStart w:id="4" w:name="_Toc3493"/>
      <w:bookmarkStart w:id="5" w:name="_Toc17040"/>
      <w:bookmarkStart w:id="6" w:name="_Toc15365"/>
      <w:bookmarkStart w:id="7" w:name="_Toc14315"/>
      <w:r>
        <w:rPr>
          <w:rFonts w:hint="eastAsia"/>
          <w:sz w:val="24"/>
        </w:rPr>
        <w:t xml:space="preserve"> </w:t>
      </w:r>
    </w:p>
    <w:p w14:paraId="02F1BB64">
      <w:pPr>
        <w:jc w:val="center"/>
        <w:rPr>
          <w:sz w:val="24"/>
        </w:rPr>
      </w:pPr>
    </w:p>
    <w:p w14:paraId="6267DD69">
      <w:pPr>
        <w:jc w:val="center"/>
        <w:rPr>
          <w:sz w:val="24"/>
        </w:rPr>
      </w:pPr>
    </w:p>
    <w:p w14:paraId="257FC758">
      <w:pPr>
        <w:jc w:val="center"/>
        <w:rPr>
          <w:sz w:val="24"/>
        </w:rPr>
      </w:pPr>
    </w:p>
    <w:p w14:paraId="7D595C8F">
      <w:pPr>
        <w:keepNext w:val="0"/>
        <w:keepLines w:val="0"/>
        <w:pageBreakBefore w:val="0"/>
        <w:widowControl w:val="0"/>
        <w:kinsoku/>
        <w:wordWrap/>
        <w:overflowPunct/>
        <w:topLinePunct w:val="0"/>
        <w:autoSpaceDE/>
        <w:autoSpaceDN/>
        <w:bidi w:val="0"/>
        <w:adjustRightInd w:val="0"/>
        <w:snapToGrid/>
        <w:spacing w:line="288" w:lineRule="auto"/>
        <w:jc w:val="center"/>
        <w:textAlignment w:val="auto"/>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7AB0415C">
      <w:pPr>
        <w:pStyle w:val="3"/>
        <w:keepNext w:val="0"/>
        <w:keepLines w:val="0"/>
        <w:pageBreakBefore w:val="0"/>
        <w:widowControl w:val="0"/>
        <w:kinsoku/>
        <w:wordWrap/>
        <w:overflowPunct/>
        <w:topLinePunct w:val="0"/>
        <w:bidi w:val="0"/>
        <w:adjustRightInd w:val="0"/>
        <w:snapToGrid/>
        <w:jc w:val="center"/>
        <w:textAlignment w:val="auto"/>
        <w:rPr>
          <w:rFonts w:hint="eastAsia" w:ascii="黑体" w:hAnsi="黑体" w:eastAsia="黑体" w:cs="黑体"/>
          <w:b/>
          <w:bCs w:val="0"/>
          <w:color w:val="auto"/>
          <w:kern w:val="0"/>
          <w:sz w:val="44"/>
          <w:szCs w:val="44"/>
          <w:lang w:val="en-US" w:eastAsia="zh-CN"/>
        </w:rPr>
      </w:pPr>
      <w:r>
        <w:rPr>
          <w:rFonts w:hint="eastAsia" w:ascii="黑体" w:hAnsi="黑体" w:eastAsia="黑体" w:cs="黑体"/>
          <w:b/>
          <w:bCs w:val="0"/>
          <w:color w:val="auto"/>
          <w:kern w:val="0"/>
          <w:sz w:val="44"/>
          <w:szCs w:val="44"/>
          <w:lang w:val="en-US" w:eastAsia="zh-CN"/>
        </w:rPr>
        <w:t>北院区生活垃圾收运处置服务项目</w:t>
      </w:r>
    </w:p>
    <w:p w14:paraId="57A7ECA1">
      <w:pPr>
        <w:pStyle w:val="3"/>
        <w:rPr>
          <w:rFonts w:hint="eastAsia" w:ascii="黑体" w:hAnsi="黑体" w:eastAsia="黑体" w:cs="黑体"/>
          <w:b/>
          <w:bCs w:val="0"/>
          <w:color w:val="auto"/>
          <w:kern w:val="0"/>
          <w:sz w:val="44"/>
          <w:szCs w:val="44"/>
          <w:lang w:val="en-US" w:eastAsia="zh-CN"/>
        </w:rPr>
      </w:pPr>
    </w:p>
    <w:p w14:paraId="673473FB">
      <w:pPr>
        <w:spacing w:line="480" w:lineRule="auto"/>
        <w:jc w:val="center"/>
        <w:rPr>
          <w:rFonts w:hint="eastAsia" w:ascii="微软雅黑" w:hAnsi="微软雅黑" w:eastAsia="微软雅黑" w:cs="微软雅黑"/>
          <w:b/>
          <w:bCs/>
          <w:sz w:val="72"/>
          <w:szCs w:val="72"/>
        </w:rPr>
      </w:pPr>
    </w:p>
    <w:p w14:paraId="296CBD57">
      <w:pPr>
        <w:pStyle w:val="2"/>
        <w:rPr>
          <w:rFonts w:hint="eastAsia" w:ascii="微软雅黑" w:hAnsi="微软雅黑" w:eastAsia="微软雅黑" w:cs="微软雅黑"/>
          <w:b/>
          <w:bCs/>
          <w:sz w:val="72"/>
          <w:szCs w:val="72"/>
        </w:rPr>
      </w:pPr>
    </w:p>
    <w:p w14:paraId="7DAFF72D">
      <w:pPr>
        <w:pStyle w:val="3"/>
        <w:rPr>
          <w:rFonts w:hint="eastAsia"/>
        </w:rPr>
      </w:pPr>
    </w:p>
    <w:p w14:paraId="17F4B1E9">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F0178C4">
      <w:pPr>
        <w:pStyle w:val="17"/>
      </w:pPr>
    </w:p>
    <w:p w14:paraId="5855392A">
      <w:pPr>
        <w:pStyle w:val="17"/>
        <w:spacing w:line="360" w:lineRule="auto"/>
        <w:rPr>
          <w:rFonts w:ascii="方正小标宋简体" w:hAnsi="宋体" w:eastAsia="方正小标宋简体"/>
          <w:sz w:val="32"/>
        </w:rPr>
      </w:pPr>
    </w:p>
    <w:p w14:paraId="556B808A">
      <w:pPr>
        <w:adjustRightInd w:val="0"/>
        <w:snapToGrid w:val="0"/>
        <w:spacing w:line="360" w:lineRule="auto"/>
        <w:ind w:firstLine="3253" w:firstLineChars="900"/>
        <w:rPr>
          <w:rFonts w:ascii="宋体" w:hAnsi="宋体"/>
          <w:b/>
          <w:bCs/>
          <w:sz w:val="36"/>
          <w:szCs w:val="36"/>
        </w:rPr>
      </w:pPr>
    </w:p>
    <w:p w14:paraId="33A91453">
      <w:pPr>
        <w:adjustRightInd w:val="0"/>
        <w:snapToGrid w:val="0"/>
        <w:spacing w:line="360" w:lineRule="auto"/>
        <w:ind w:firstLine="3253" w:firstLineChars="900"/>
        <w:rPr>
          <w:rFonts w:ascii="宋体" w:hAnsi="宋体"/>
          <w:b/>
          <w:bCs/>
          <w:sz w:val="36"/>
          <w:szCs w:val="36"/>
        </w:rPr>
      </w:pPr>
    </w:p>
    <w:p w14:paraId="429CA7AE">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ZCB-2025116</w:t>
      </w:r>
      <w:bookmarkStart w:id="134" w:name="_GoBack"/>
      <w:bookmarkEnd w:id="134"/>
    </w:p>
    <w:p w14:paraId="1ECD34AE">
      <w:pPr>
        <w:adjustRightInd w:val="0"/>
        <w:snapToGrid w:val="0"/>
        <w:spacing w:line="360" w:lineRule="auto"/>
        <w:jc w:val="center"/>
        <w:rPr>
          <w:rFonts w:hint="eastAsia" w:ascii="仿宋" w:hAnsi="仿宋" w:eastAsia="仿宋" w:cs="仿宋"/>
          <w:b/>
          <w:bCs/>
          <w:sz w:val="36"/>
          <w:szCs w:val="36"/>
        </w:rPr>
      </w:pPr>
    </w:p>
    <w:p w14:paraId="61ADAF75">
      <w:pPr>
        <w:pStyle w:val="17"/>
        <w:rPr>
          <w:rFonts w:hint="eastAsia" w:ascii="仿宋" w:hAnsi="仿宋" w:eastAsia="仿宋" w:cs="仿宋"/>
          <w:b/>
          <w:bCs/>
          <w:sz w:val="36"/>
          <w:szCs w:val="36"/>
        </w:rPr>
      </w:pPr>
    </w:p>
    <w:p w14:paraId="73DCA40D">
      <w:pPr>
        <w:pStyle w:val="17"/>
        <w:rPr>
          <w:rFonts w:hint="eastAsia" w:ascii="仿宋" w:hAnsi="仿宋" w:eastAsia="仿宋" w:cs="仿宋"/>
          <w:b/>
          <w:bCs/>
          <w:sz w:val="36"/>
          <w:szCs w:val="36"/>
        </w:rPr>
      </w:pPr>
    </w:p>
    <w:p w14:paraId="3518EF68">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月</w:t>
      </w:r>
    </w:p>
    <w:p w14:paraId="37EBFCE5">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3C3B309D">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79A83BED">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4090FAD1">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E85D6AC">
      <w:pPr>
        <w:pStyle w:val="28"/>
        <w:tabs>
          <w:tab w:val="right" w:leader="dot" w:pos="9070"/>
        </w:tabs>
        <w:rPr>
          <w:rFonts w:hint="eastAsia" w:ascii="仿宋" w:hAnsi="仿宋" w:eastAsia="仿宋" w:cs="仿宋"/>
          <w:b/>
          <w:bCs/>
          <w:sz w:val="28"/>
          <w:szCs w:val="28"/>
        </w:rPr>
      </w:pPr>
    </w:p>
    <w:p w14:paraId="488AAC91">
      <w:pPr>
        <w:pStyle w:val="18"/>
        <w:rPr>
          <w:rFonts w:ascii="宋体" w:hAnsi="宋体"/>
          <w:bCs/>
          <w:szCs w:val="28"/>
        </w:rPr>
      </w:pPr>
      <w:r>
        <w:rPr>
          <w:rFonts w:hint="eastAsia" w:ascii="仿宋" w:hAnsi="仿宋" w:eastAsia="仿宋" w:cs="仿宋"/>
          <w:b/>
          <w:bCs/>
          <w:sz w:val="28"/>
          <w:szCs w:val="28"/>
        </w:rPr>
        <w:fldChar w:fldCharType="end"/>
      </w:r>
    </w:p>
    <w:p w14:paraId="780DCD99">
      <w:pPr>
        <w:pStyle w:val="18"/>
        <w:rPr>
          <w:rFonts w:ascii="宋体" w:hAnsi="宋体"/>
          <w:bCs/>
          <w:szCs w:val="28"/>
        </w:rPr>
      </w:pPr>
    </w:p>
    <w:p w14:paraId="6D451F18"/>
    <w:p w14:paraId="130CBB7C"/>
    <w:p w14:paraId="3ECF6DC7"/>
    <w:p w14:paraId="58636F5A"/>
    <w:p w14:paraId="3EB2691D"/>
    <w:p w14:paraId="34596B01"/>
    <w:p w14:paraId="4E19ED7F"/>
    <w:p w14:paraId="6A476F48"/>
    <w:p w14:paraId="2F5ED5FE"/>
    <w:p w14:paraId="537254CB"/>
    <w:p w14:paraId="5E62923B"/>
    <w:p w14:paraId="020D25EE">
      <w:pPr>
        <w:jc w:val="center"/>
      </w:pPr>
    </w:p>
    <w:p w14:paraId="7C00532A"/>
    <w:p w14:paraId="240BA9B9">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006402D2">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2D1CE617">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4492EA9E">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67F867AD">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24B9365D">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3.邮件主题：北院区生活垃圾收运处置-某某公司</w:t>
      </w:r>
    </w:p>
    <w:p w14:paraId="51052B14">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4EF57A5C">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w:t>
      </w:r>
      <w:r>
        <w:rPr>
          <w:rFonts w:hint="eastAsia" w:ascii="仿宋" w:hAnsi="仿宋" w:eastAsia="仿宋" w:cs="仿宋"/>
          <w:i w:val="0"/>
          <w:iCs w:val="0"/>
          <w:caps w:val="0"/>
          <w:color w:val="000000"/>
          <w:spacing w:val="0"/>
          <w:sz w:val="24"/>
          <w:szCs w:val="24"/>
          <w:highlight w:val="none"/>
          <w:u w:val="none"/>
          <w:vertAlign w:val="baseline"/>
          <w:lang w:val="en-US" w:eastAsia="zh-CN"/>
        </w:rPr>
        <w:t>5</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9</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30</w:t>
      </w:r>
      <w:r>
        <w:rPr>
          <w:rFonts w:hint="eastAsia" w:ascii="仿宋" w:hAnsi="仿宋" w:eastAsia="仿宋" w:cs="仿宋"/>
          <w:i w:val="0"/>
          <w:iCs w:val="0"/>
          <w:caps w:val="0"/>
          <w:color w:val="000000"/>
          <w:spacing w:val="0"/>
          <w:sz w:val="24"/>
          <w:szCs w:val="24"/>
          <w:highlight w:val="none"/>
          <w:u w:val="none"/>
          <w:vertAlign w:val="baseline"/>
        </w:rPr>
        <w:t>日</w:t>
      </w:r>
      <w:r>
        <w:rPr>
          <w:rFonts w:hint="eastAsia" w:ascii="仿宋" w:hAnsi="仿宋" w:eastAsia="仿宋" w:cs="仿宋"/>
          <w:kern w:val="0"/>
          <w:sz w:val="24"/>
          <w:lang w:val="en-US" w:eastAsia="zh-CN"/>
        </w:rPr>
        <w:t>下午17:00，以邮件接收时间为准，超时视为无效报名。</w:t>
      </w:r>
    </w:p>
    <w:p w14:paraId="41DF7402">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19B71DD">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5A7B5EC6">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w:t>
      </w:r>
      <w:r>
        <w:rPr>
          <w:rFonts w:hint="eastAsia" w:ascii="仿宋" w:hAnsi="仿宋" w:eastAsia="仿宋" w:cs="仿宋"/>
          <w:kern w:val="0"/>
          <w:sz w:val="24"/>
          <w:lang w:val="en-US" w:eastAsia="zh-CN"/>
        </w:rPr>
        <w:t>采购人失信</w:t>
      </w:r>
      <w:r>
        <w:rPr>
          <w:rFonts w:hint="eastAsia" w:ascii="仿宋" w:hAnsi="仿宋" w:eastAsia="仿宋" w:cs="仿宋"/>
          <w:kern w:val="0"/>
          <w:sz w:val="24"/>
        </w:rPr>
        <w:t>供应商名单，并依法追究相关责任。</w:t>
      </w:r>
    </w:p>
    <w:p w14:paraId="71648C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459EF8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3205F8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1D01E7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6BD7CE2E">
      <w:pPr>
        <w:spacing w:line="400" w:lineRule="exact"/>
        <w:ind w:firstLine="360" w:firstLineChars="150"/>
        <w:rPr>
          <w:rFonts w:ascii="宋体" w:hAnsi="宋体"/>
          <w:b/>
          <w:bCs/>
          <w:sz w:val="24"/>
          <w:highlight w:val="yellow"/>
        </w:rPr>
      </w:pPr>
    </w:p>
    <w:p w14:paraId="1EDA64A2">
      <w:pPr>
        <w:spacing w:line="400" w:lineRule="exact"/>
        <w:ind w:firstLine="360" w:firstLineChars="150"/>
        <w:rPr>
          <w:rFonts w:ascii="宋体" w:hAnsi="宋体"/>
          <w:b/>
          <w:bCs/>
          <w:sz w:val="24"/>
          <w:highlight w:val="yellow"/>
        </w:rPr>
      </w:pPr>
    </w:p>
    <w:p w14:paraId="1E2F0686">
      <w:pPr>
        <w:pStyle w:val="17"/>
        <w:rPr>
          <w:rFonts w:ascii="宋体" w:hAnsi="宋体"/>
          <w:b/>
          <w:bCs/>
          <w:sz w:val="24"/>
          <w:highlight w:val="yellow"/>
        </w:rPr>
      </w:pPr>
    </w:p>
    <w:p w14:paraId="42E7FADE">
      <w:pPr>
        <w:pStyle w:val="17"/>
        <w:rPr>
          <w:rFonts w:ascii="宋体" w:hAnsi="宋体"/>
          <w:b/>
          <w:bCs/>
          <w:sz w:val="24"/>
          <w:highlight w:val="yellow"/>
        </w:rPr>
      </w:pPr>
    </w:p>
    <w:p w14:paraId="50EA65CB">
      <w:pPr>
        <w:pStyle w:val="17"/>
        <w:rPr>
          <w:rFonts w:ascii="宋体" w:hAnsi="宋体"/>
          <w:b/>
          <w:bCs/>
          <w:sz w:val="24"/>
          <w:highlight w:val="yellow"/>
        </w:rPr>
      </w:pPr>
    </w:p>
    <w:p w14:paraId="61C23C6E">
      <w:pPr>
        <w:pStyle w:val="18"/>
      </w:pPr>
    </w:p>
    <w:p w14:paraId="0244E7E5">
      <w:pPr>
        <w:pStyle w:val="5"/>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10BAE4B6">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605D756D">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71ACE598">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1A4F3FB0">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046C79F0">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28377AC9">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2AE7E0AF">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35C9EFDB">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090D6DFE">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2FEC1F76">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44D55B99">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61665B01">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57371C60">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（7）供应商具备《城市生活垃圾经营性清扫、收集、运输服务许可证》（街道办事处组织除外）。（提供有效期内的证明资料，加盖公章）</w:t>
      </w:r>
    </w:p>
    <w:p w14:paraId="393307D0">
      <w:pPr>
        <w:pStyle w:val="8"/>
        <w:adjustRightInd w:val="0"/>
        <w:snapToGrid w:val="0"/>
        <w:rPr>
          <w:rFonts w:ascii="Times New Roman" w:hAnsi="Times New Roman" w:cs="Times New Roman"/>
          <w:sz w:val="24"/>
          <w:szCs w:val="24"/>
        </w:rPr>
      </w:pPr>
    </w:p>
    <w:p w14:paraId="6EDC947C">
      <w:pPr>
        <w:pStyle w:val="8"/>
        <w:adjustRightInd w:val="0"/>
        <w:snapToGrid w:val="0"/>
        <w:rPr>
          <w:rFonts w:ascii="Times New Roman" w:hAnsi="Times New Roman" w:cs="Times New Roman"/>
          <w:sz w:val="24"/>
          <w:szCs w:val="24"/>
        </w:rPr>
      </w:pPr>
    </w:p>
    <w:p w14:paraId="29469C6B">
      <w:pPr>
        <w:pStyle w:val="8"/>
        <w:adjustRightInd w:val="0"/>
        <w:snapToGrid w:val="0"/>
        <w:rPr>
          <w:rFonts w:ascii="Times New Roman" w:hAnsi="Times New Roman" w:cs="Times New Roman"/>
          <w:sz w:val="24"/>
          <w:szCs w:val="24"/>
        </w:rPr>
      </w:pPr>
    </w:p>
    <w:p w14:paraId="50675A68">
      <w:pPr>
        <w:pStyle w:val="8"/>
        <w:adjustRightInd w:val="0"/>
        <w:snapToGrid w:val="0"/>
        <w:rPr>
          <w:rFonts w:ascii="Times New Roman" w:hAnsi="Times New Roman" w:cs="Times New Roman"/>
          <w:sz w:val="24"/>
          <w:szCs w:val="24"/>
        </w:rPr>
      </w:pPr>
    </w:p>
    <w:p w14:paraId="12C13DA1">
      <w:pPr>
        <w:pStyle w:val="8"/>
        <w:adjustRightInd w:val="0"/>
        <w:snapToGrid w:val="0"/>
        <w:rPr>
          <w:rFonts w:ascii="Times New Roman" w:hAnsi="Times New Roman" w:cs="Times New Roman"/>
          <w:sz w:val="24"/>
          <w:szCs w:val="24"/>
        </w:rPr>
      </w:pPr>
    </w:p>
    <w:p w14:paraId="04D8CAC1">
      <w:pPr>
        <w:pStyle w:val="8"/>
        <w:adjustRightInd w:val="0"/>
        <w:snapToGrid w:val="0"/>
        <w:rPr>
          <w:rFonts w:ascii="Times New Roman" w:hAnsi="Times New Roman" w:cs="Times New Roman"/>
          <w:sz w:val="24"/>
          <w:szCs w:val="24"/>
        </w:rPr>
      </w:pPr>
    </w:p>
    <w:p w14:paraId="444D8F41">
      <w:pPr>
        <w:pStyle w:val="8"/>
        <w:adjustRightInd w:val="0"/>
        <w:snapToGrid w:val="0"/>
        <w:rPr>
          <w:rFonts w:ascii="Times New Roman" w:hAnsi="Times New Roman" w:cs="Times New Roman"/>
          <w:sz w:val="24"/>
          <w:szCs w:val="24"/>
        </w:rPr>
      </w:pPr>
    </w:p>
    <w:p w14:paraId="52393B52">
      <w:pPr>
        <w:pStyle w:val="8"/>
        <w:adjustRightInd w:val="0"/>
        <w:snapToGrid w:val="0"/>
        <w:rPr>
          <w:rFonts w:ascii="Times New Roman" w:hAnsi="Times New Roman" w:cs="Times New Roman"/>
          <w:sz w:val="24"/>
          <w:szCs w:val="24"/>
        </w:rPr>
      </w:pPr>
    </w:p>
    <w:p w14:paraId="0E162A4B">
      <w:pPr>
        <w:pStyle w:val="8"/>
        <w:adjustRightInd w:val="0"/>
        <w:snapToGrid w:val="0"/>
        <w:rPr>
          <w:rFonts w:ascii="Times New Roman" w:hAnsi="Times New Roman" w:cs="Times New Roman"/>
          <w:sz w:val="24"/>
          <w:szCs w:val="24"/>
        </w:rPr>
      </w:pPr>
    </w:p>
    <w:p w14:paraId="2E035C4F">
      <w:pPr>
        <w:pStyle w:val="8"/>
        <w:adjustRightInd w:val="0"/>
        <w:snapToGrid w:val="0"/>
        <w:rPr>
          <w:rFonts w:ascii="Times New Roman" w:hAnsi="Times New Roman" w:cs="Times New Roman"/>
          <w:sz w:val="24"/>
          <w:szCs w:val="24"/>
        </w:rPr>
      </w:pPr>
    </w:p>
    <w:p w14:paraId="774BE56C">
      <w:pPr>
        <w:pStyle w:val="8"/>
        <w:adjustRightInd w:val="0"/>
        <w:snapToGrid w:val="0"/>
        <w:rPr>
          <w:rFonts w:ascii="Times New Roman" w:hAnsi="Times New Roman" w:cs="Times New Roman"/>
          <w:sz w:val="24"/>
          <w:szCs w:val="24"/>
        </w:rPr>
      </w:pPr>
    </w:p>
    <w:p w14:paraId="09262CE5">
      <w:pPr>
        <w:pStyle w:val="8"/>
        <w:adjustRightInd w:val="0"/>
        <w:snapToGrid w:val="0"/>
        <w:rPr>
          <w:rFonts w:ascii="Times New Roman" w:hAnsi="Times New Roman" w:cs="Times New Roman"/>
          <w:sz w:val="24"/>
          <w:szCs w:val="24"/>
        </w:rPr>
      </w:pPr>
    </w:p>
    <w:p w14:paraId="34A98028">
      <w:pPr>
        <w:pStyle w:val="8"/>
        <w:adjustRightInd w:val="0"/>
        <w:snapToGrid w:val="0"/>
        <w:rPr>
          <w:rFonts w:ascii="Times New Roman" w:hAnsi="Times New Roman" w:cs="Times New Roman"/>
          <w:sz w:val="24"/>
          <w:szCs w:val="24"/>
        </w:rPr>
      </w:pPr>
    </w:p>
    <w:p w14:paraId="1477E368">
      <w:pPr>
        <w:pStyle w:val="8"/>
        <w:adjustRightInd w:val="0"/>
        <w:snapToGrid w:val="0"/>
        <w:rPr>
          <w:rFonts w:ascii="Times New Roman" w:hAnsi="Times New Roman" w:cs="Times New Roman"/>
          <w:sz w:val="24"/>
          <w:szCs w:val="24"/>
        </w:rPr>
      </w:pPr>
    </w:p>
    <w:p w14:paraId="048F733E">
      <w:pPr>
        <w:widowControl/>
        <w:spacing w:line="360" w:lineRule="auto"/>
        <w:jc w:val="left"/>
        <w:outlineLvl w:val="0"/>
        <w:rPr>
          <w:rFonts w:cs="宋体"/>
          <w:kern w:val="0"/>
          <w:szCs w:val="21"/>
        </w:rPr>
      </w:pPr>
    </w:p>
    <w:p w14:paraId="4C8DF389">
      <w:pPr>
        <w:pStyle w:val="5"/>
        <w:jc w:val="center"/>
      </w:pPr>
    </w:p>
    <w:p w14:paraId="4E42F25F">
      <w:pPr>
        <w:pStyle w:val="5"/>
        <w:jc w:val="both"/>
        <w:rPr>
          <w:rFonts w:hint="eastAsia"/>
        </w:rPr>
      </w:pPr>
    </w:p>
    <w:p w14:paraId="698B9267">
      <w:pPr>
        <w:rPr>
          <w:rFonts w:hint="eastAsia"/>
        </w:rPr>
      </w:pPr>
    </w:p>
    <w:p w14:paraId="5550635F">
      <w:pPr>
        <w:pStyle w:val="2"/>
        <w:rPr>
          <w:rFonts w:hint="eastAsia"/>
        </w:rPr>
      </w:pPr>
    </w:p>
    <w:p w14:paraId="52A82641">
      <w:pPr>
        <w:pStyle w:val="3"/>
        <w:rPr>
          <w:rFonts w:hint="eastAsia"/>
        </w:rPr>
      </w:pPr>
    </w:p>
    <w:p w14:paraId="2B26D09B">
      <w:pPr>
        <w:pStyle w:val="3"/>
        <w:rPr>
          <w:rFonts w:hint="eastAsia"/>
        </w:rPr>
      </w:pPr>
    </w:p>
    <w:p w14:paraId="19CE5DA7">
      <w:pPr>
        <w:pStyle w:val="3"/>
        <w:rPr>
          <w:rFonts w:hint="eastAsia"/>
        </w:rPr>
      </w:pPr>
    </w:p>
    <w:p w14:paraId="1015924C">
      <w:pPr>
        <w:pStyle w:val="3"/>
        <w:rPr>
          <w:rFonts w:hint="eastAsia"/>
        </w:rPr>
      </w:pPr>
    </w:p>
    <w:p w14:paraId="1CB41818">
      <w:pPr>
        <w:pStyle w:val="5"/>
        <w:jc w:val="center"/>
        <w:rPr>
          <w:rFonts w:hint="eastAsia"/>
        </w:rPr>
      </w:pPr>
    </w:p>
    <w:p w14:paraId="7B377ABD">
      <w:pPr>
        <w:pStyle w:val="5"/>
        <w:jc w:val="center"/>
      </w:pPr>
      <w:r>
        <w:rPr>
          <w:rFonts w:hint="eastAsia"/>
        </w:rPr>
        <w:t xml:space="preserve">第三部分 </w:t>
      </w:r>
      <w:r>
        <w:rPr>
          <w:rFonts w:hint="eastAsia"/>
          <w:lang w:val="en-US" w:eastAsia="zh-CN"/>
        </w:rPr>
        <w:t>报名</w:t>
      </w:r>
      <w:r>
        <w:rPr>
          <w:rFonts w:hint="eastAsia"/>
        </w:rPr>
        <w:t>格式文件模板</w:t>
      </w:r>
    </w:p>
    <w:p w14:paraId="1611316F">
      <w:pPr>
        <w:pStyle w:val="18"/>
      </w:pPr>
    </w:p>
    <w:p w14:paraId="25058BF5">
      <w:pPr>
        <w:pStyle w:val="18"/>
      </w:pPr>
    </w:p>
    <w:p w14:paraId="4E3EA2AE">
      <w:pPr>
        <w:pStyle w:val="18"/>
      </w:pPr>
    </w:p>
    <w:p w14:paraId="03E36564">
      <w:pPr>
        <w:pStyle w:val="18"/>
      </w:pPr>
    </w:p>
    <w:p w14:paraId="7582D2F6">
      <w:pPr>
        <w:pStyle w:val="18"/>
      </w:pPr>
    </w:p>
    <w:p w14:paraId="3C7ACB7C">
      <w:pPr>
        <w:pStyle w:val="18"/>
      </w:pPr>
    </w:p>
    <w:p w14:paraId="0543465C">
      <w:pPr>
        <w:pStyle w:val="18"/>
      </w:pPr>
    </w:p>
    <w:p w14:paraId="3A35EB7D">
      <w:pPr>
        <w:pStyle w:val="18"/>
      </w:pPr>
    </w:p>
    <w:p w14:paraId="548EA2EE">
      <w:pPr>
        <w:pStyle w:val="18"/>
      </w:pPr>
    </w:p>
    <w:p w14:paraId="34E9F1C9">
      <w:pPr>
        <w:pStyle w:val="18"/>
      </w:pPr>
    </w:p>
    <w:p w14:paraId="6D49E529">
      <w:pPr>
        <w:pStyle w:val="18"/>
      </w:pPr>
    </w:p>
    <w:p w14:paraId="592DDB25">
      <w:pPr>
        <w:pStyle w:val="18"/>
      </w:pPr>
    </w:p>
    <w:p w14:paraId="07EF736E">
      <w:pPr>
        <w:pStyle w:val="18"/>
      </w:pPr>
    </w:p>
    <w:p w14:paraId="2F58DD67">
      <w:pPr>
        <w:pStyle w:val="18"/>
      </w:pPr>
    </w:p>
    <w:p w14:paraId="0A0403C1">
      <w:pPr>
        <w:pStyle w:val="18"/>
      </w:pPr>
    </w:p>
    <w:p w14:paraId="5C3400F6">
      <w:pPr>
        <w:pStyle w:val="18"/>
      </w:pPr>
    </w:p>
    <w:p w14:paraId="5A892A72">
      <w:pPr>
        <w:pStyle w:val="18"/>
      </w:pPr>
    </w:p>
    <w:p w14:paraId="33E8E11E">
      <w:pPr>
        <w:widowControl/>
        <w:spacing w:line="360" w:lineRule="auto"/>
        <w:jc w:val="center"/>
        <w:outlineLvl w:val="0"/>
        <w:rPr>
          <w:rFonts w:ascii="宋体" w:hAnsi="宋体" w:cs="宋体"/>
          <w:b/>
          <w:kern w:val="0"/>
          <w:sz w:val="40"/>
          <w:szCs w:val="27"/>
        </w:rPr>
      </w:pPr>
      <w:bookmarkStart w:id="12" w:name="_Toc6151"/>
      <w:bookmarkStart w:id="13" w:name="_Toc25869"/>
      <w:bookmarkStart w:id="14" w:name="_Toc28528"/>
      <w:bookmarkStart w:id="15" w:name="_Toc31053"/>
      <w:bookmarkStart w:id="16" w:name="_Toc14488"/>
      <w:bookmarkStart w:id="17" w:name="_Toc31740"/>
      <w:bookmarkStart w:id="18" w:name="_Toc6408"/>
      <w:bookmarkStart w:id="19" w:name="_Toc24"/>
      <w:bookmarkStart w:id="20" w:name="_Toc17375"/>
    </w:p>
    <w:p w14:paraId="2B907D47">
      <w:pPr>
        <w:widowControl/>
        <w:spacing w:line="360" w:lineRule="auto"/>
        <w:jc w:val="center"/>
        <w:outlineLvl w:val="0"/>
        <w:rPr>
          <w:rFonts w:ascii="宋体" w:hAnsi="宋体" w:cs="宋体"/>
          <w:b/>
          <w:kern w:val="0"/>
          <w:sz w:val="40"/>
          <w:szCs w:val="27"/>
        </w:rPr>
      </w:pPr>
    </w:p>
    <w:p w14:paraId="5BEEC455">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2C4098E3">
      <w:pPr>
        <w:jc w:val="center"/>
        <w:rPr>
          <w:rFonts w:hint="eastAsia" w:ascii="宋体" w:hAnsi="宋体" w:cs="宋体"/>
          <w:b/>
          <w:kern w:val="0"/>
          <w:sz w:val="52"/>
          <w:szCs w:val="52"/>
          <w:lang w:val="en-US" w:eastAsia="zh-CN"/>
        </w:rPr>
      </w:pPr>
    </w:p>
    <w:p w14:paraId="5427E702">
      <w:pPr>
        <w:jc w:val="center"/>
        <w:rPr>
          <w:rFonts w:hint="eastAsia" w:ascii="宋体" w:hAnsi="宋体" w:cs="宋体"/>
          <w:b/>
          <w:kern w:val="0"/>
          <w:sz w:val="52"/>
          <w:szCs w:val="52"/>
          <w:lang w:val="en-US" w:eastAsia="zh-CN"/>
        </w:rPr>
      </w:pPr>
    </w:p>
    <w:p w14:paraId="42006BBC">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29B6DD88">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14:paraId="6B9C438C">
      <w:pPr>
        <w:pStyle w:val="4"/>
      </w:pPr>
    </w:p>
    <w:p w14:paraId="6D0E7659">
      <w:pPr>
        <w:spacing w:line="480" w:lineRule="auto"/>
        <w:jc w:val="center"/>
        <w:rPr>
          <w:rFonts w:ascii="宋体" w:hAnsi="宋体"/>
          <w:b/>
          <w:bCs/>
          <w:sz w:val="72"/>
          <w:szCs w:val="72"/>
        </w:rPr>
      </w:pPr>
    </w:p>
    <w:p w14:paraId="397D7B03">
      <w:pPr>
        <w:widowControl/>
        <w:spacing w:line="360" w:lineRule="auto"/>
        <w:jc w:val="center"/>
        <w:outlineLvl w:val="0"/>
        <w:rPr>
          <w:rFonts w:hint="eastAsia" w:ascii="仿宋" w:hAnsi="仿宋" w:eastAsia="仿宋" w:cs="仿宋"/>
          <w:kern w:val="0"/>
          <w:sz w:val="72"/>
          <w:szCs w:val="72"/>
        </w:rPr>
      </w:pPr>
      <w:bookmarkStart w:id="21" w:name="_Toc8364"/>
      <w:bookmarkStart w:id="22" w:name="_Toc11075"/>
      <w:bookmarkStart w:id="23" w:name="_Toc7291"/>
      <w:bookmarkStart w:id="24" w:name="_Toc3471"/>
      <w:bookmarkStart w:id="25" w:name="_Toc29113"/>
      <w:bookmarkStart w:id="26" w:name="_Toc15870"/>
      <w:bookmarkStart w:id="27" w:name="_Toc6547"/>
      <w:bookmarkStart w:id="28" w:name="_Toc21249"/>
      <w:bookmarkStart w:id="29" w:name="_Toc40346216"/>
      <w:bookmarkStart w:id="30" w:name="_Toc26267"/>
      <w:bookmarkStart w:id="31" w:name="_Toc40776111"/>
      <w:bookmarkStart w:id="32" w:name="_Toc28703"/>
      <w:bookmarkStart w:id="33" w:name="_Toc1994"/>
      <w:bookmarkStart w:id="34" w:name="_Toc40346375"/>
      <w:bookmarkStart w:id="35" w:name="_Toc12520"/>
      <w:bookmarkStart w:id="36" w:name="_Toc11305"/>
      <w:bookmarkStart w:id="37" w:name="_Toc435"/>
      <w:r>
        <w:rPr>
          <w:rFonts w:hint="eastAsia" w:ascii="仿宋" w:hAnsi="仿宋" w:eastAsia="仿宋" w:cs="仿宋"/>
          <w:b/>
          <w:bCs/>
          <w:sz w:val="72"/>
          <w:szCs w:val="72"/>
        </w:rPr>
        <w:t>报名资料</w:t>
      </w:r>
    </w:p>
    <w:p w14:paraId="6D6D3F7E">
      <w:pPr>
        <w:widowControl/>
        <w:spacing w:line="360" w:lineRule="auto"/>
        <w:ind w:firstLine="600"/>
        <w:outlineLvl w:val="0"/>
        <w:rPr>
          <w:rFonts w:hint="eastAsia" w:ascii="仿宋" w:hAnsi="仿宋" w:eastAsia="仿宋" w:cs="仿宋"/>
          <w:kern w:val="0"/>
          <w:sz w:val="30"/>
          <w:szCs w:val="30"/>
        </w:rPr>
      </w:pPr>
    </w:p>
    <w:p w14:paraId="475D9F46">
      <w:pPr>
        <w:widowControl/>
        <w:spacing w:line="360" w:lineRule="auto"/>
        <w:ind w:firstLine="600"/>
        <w:outlineLvl w:val="0"/>
        <w:rPr>
          <w:rFonts w:hint="eastAsia" w:ascii="仿宋" w:hAnsi="仿宋" w:eastAsia="仿宋" w:cs="仿宋"/>
          <w:kern w:val="0"/>
          <w:sz w:val="30"/>
          <w:szCs w:val="30"/>
        </w:rPr>
      </w:pPr>
    </w:p>
    <w:p w14:paraId="2BA0FB85">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916"/>
      <w:bookmarkStart w:id="39" w:name="_Toc40346217"/>
      <w:bookmarkStart w:id="40" w:name="_Toc40346376"/>
      <w:bookmarkStart w:id="41" w:name="_Toc1743"/>
      <w:bookmarkStart w:id="42" w:name="_Toc20884"/>
      <w:bookmarkStart w:id="43" w:name="_Toc40776112"/>
      <w:bookmarkStart w:id="44" w:name="_Toc17709"/>
      <w:bookmarkStart w:id="45" w:name="_Toc27997"/>
    </w:p>
    <w:p w14:paraId="37648A29">
      <w:pPr>
        <w:widowControl/>
        <w:spacing w:line="360" w:lineRule="auto"/>
        <w:ind w:firstLine="600"/>
        <w:outlineLvl w:val="0"/>
        <w:rPr>
          <w:rFonts w:hint="eastAsia" w:ascii="仿宋" w:hAnsi="仿宋" w:eastAsia="仿宋" w:cs="仿宋"/>
          <w:kern w:val="0"/>
          <w:sz w:val="30"/>
          <w:szCs w:val="30"/>
        </w:rPr>
      </w:pPr>
      <w:bookmarkStart w:id="46" w:name="_Toc29102"/>
      <w:bookmarkStart w:id="47" w:name="_Toc19699"/>
      <w:bookmarkStart w:id="48" w:name="_Toc2012"/>
      <w:bookmarkStart w:id="49" w:name="_Toc5238"/>
      <w:bookmarkStart w:id="50" w:name="_Toc31538"/>
      <w:bookmarkStart w:id="51" w:name="_Toc30979"/>
      <w:bookmarkStart w:id="52" w:name="_Toc23097"/>
      <w:bookmarkStart w:id="53" w:name="_Toc2029"/>
      <w:bookmarkStart w:id="54" w:name="_Toc11485"/>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4AC8EAF8">
      <w:pPr>
        <w:widowControl/>
        <w:spacing w:line="360" w:lineRule="auto"/>
        <w:ind w:firstLine="600"/>
        <w:outlineLvl w:val="0"/>
        <w:rPr>
          <w:rFonts w:hint="eastAsia" w:ascii="仿宋" w:hAnsi="仿宋" w:eastAsia="仿宋" w:cs="仿宋"/>
          <w:kern w:val="0"/>
          <w:sz w:val="30"/>
          <w:szCs w:val="30"/>
        </w:rPr>
      </w:pPr>
      <w:bookmarkStart w:id="55" w:name="_Toc40776113"/>
      <w:bookmarkStart w:id="56" w:name="_Toc17930"/>
      <w:bookmarkStart w:id="57" w:name="_Toc28064"/>
      <w:bookmarkStart w:id="58" w:name="_Toc14824"/>
      <w:bookmarkStart w:id="59" w:name="_Toc21483"/>
      <w:bookmarkStart w:id="60" w:name="_Toc7052"/>
      <w:bookmarkStart w:id="61" w:name="_Toc11141"/>
      <w:bookmarkStart w:id="62" w:name="_Toc27867"/>
      <w:bookmarkStart w:id="63" w:name="_Toc24763"/>
      <w:bookmarkStart w:id="64" w:name="_Toc40346377"/>
      <w:bookmarkStart w:id="65" w:name="_Toc12645"/>
      <w:bookmarkStart w:id="66" w:name="_Toc40346218"/>
      <w:bookmarkStart w:id="67" w:name="_Toc11558"/>
      <w:bookmarkStart w:id="68" w:name="_Toc4013"/>
      <w:bookmarkStart w:id="69" w:name="_Toc29767"/>
      <w:bookmarkStart w:id="70" w:name="_Toc16794"/>
      <w:bookmarkStart w:id="71" w:name="_Toc3199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127ECBF">
      <w:pPr>
        <w:widowControl/>
        <w:spacing w:line="360" w:lineRule="auto"/>
        <w:ind w:firstLine="600"/>
        <w:outlineLvl w:val="0"/>
        <w:rPr>
          <w:rFonts w:hint="eastAsia" w:ascii="仿宋" w:hAnsi="仿宋" w:eastAsia="仿宋" w:cs="仿宋"/>
          <w:kern w:val="0"/>
          <w:sz w:val="30"/>
          <w:szCs w:val="30"/>
        </w:rPr>
      </w:pPr>
      <w:bookmarkStart w:id="72" w:name="_Toc40346378"/>
      <w:bookmarkStart w:id="73" w:name="_Toc4563"/>
      <w:bookmarkStart w:id="74" w:name="_Toc6438"/>
      <w:bookmarkStart w:id="75" w:name="_Toc31197"/>
      <w:bookmarkStart w:id="76" w:name="_Toc40776114"/>
      <w:bookmarkStart w:id="77" w:name="_Toc16813"/>
      <w:bookmarkStart w:id="78" w:name="_Toc19831"/>
      <w:bookmarkStart w:id="79" w:name="_Toc14287"/>
      <w:bookmarkStart w:id="80" w:name="_Toc40346219"/>
      <w:bookmarkStart w:id="81" w:name="_Toc26029"/>
      <w:bookmarkStart w:id="82" w:name="_Toc1324"/>
      <w:bookmarkStart w:id="83" w:name="_Toc27771"/>
      <w:bookmarkStart w:id="84" w:name="_Toc11334"/>
      <w:bookmarkStart w:id="85" w:name="_Toc9883"/>
      <w:bookmarkStart w:id="86" w:name="_Toc24651"/>
      <w:bookmarkStart w:id="87" w:name="_Toc32709"/>
      <w:bookmarkStart w:id="88" w:name="_Toc17537"/>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5341F002">
      <w:pPr>
        <w:widowControl/>
        <w:spacing w:line="360" w:lineRule="auto"/>
        <w:ind w:firstLine="600"/>
        <w:outlineLvl w:val="0"/>
        <w:rPr>
          <w:rFonts w:hint="eastAsia" w:ascii="仿宋" w:hAnsi="仿宋" w:eastAsia="仿宋" w:cs="仿宋"/>
          <w:kern w:val="0"/>
          <w:sz w:val="30"/>
          <w:szCs w:val="30"/>
        </w:rPr>
      </w:pPr>
      <w:bookmarkStart w:id="89" w:name="_Toc5189"/>
      <w:bookmarkStart w:id="90" w:name="_Toc5634"/>
      <w:bookmarkStart w:id="91" w:name="_Toc30336"/>
      <w:bookmarkStart w:id="92" w:name="_Toc17483"/>
      <w:bookmarkStart w:id="93" w:name="_Toc27868"/>
      <w:bookmarkStart w:id="94" w:name="_Toc18353"/>
      <w:bookmarkStart w:id="95" w:name="_Toc40346220"/>
      <w:bookmarkStart w:id="96" w:name="_Toc21686"/>
      <w:bookmarkStart w:id="97" w:name="_Toc13222"/>
      <w:bookmarkStart w:id="98" w:name="_Toc14586"/>
      <w:bookmarkStart w:id="99" w:name="_Toc40776115"/>
      <w:bookmarkStart w:id="100" w:name="_Toc21940"/>
      <w:bookmarkStart w:id="101" w:name="_Toc20994"/>
      <w:bookmarkStart w:id="102" w:name="_Toc27206"/>
      <w:bookmarkStart w:id="103" w:name="_Toc12650"/>
      <w:bookmarkStart w:id="104" w:name="_Toc40346379"/>
      <w:bookmarkStart w:id="105" w:name="_Toc3895"/>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C1276C4">
      <w:pPr>
        <w:widowControl/>
        <w:spacing w:line="360" w:lineRule="auto"/>
        <w:ind w:firstLine="600"/>
        <w:outlineLvl w:val="0"/>
        <w:rPr>
          <w:rFonts w:hint="eastAsia" w:ascii="仿宋" w:hAnsi="仿宋" w:eastAsia="仿宋" w:cs="仿宋"/>
          <w:kern w:val="0"/>
          <w:sz w:val="30"/>
          <w:szCs w:val="30"/>
        </w:rPr>
      </w:pPr>
      <w:bookmarkStart w:id="106" w:name="_Toc9282"/>
      <w:bookmarkStart w:id="107" w:name="_Toc27009"/>
      <w:bookmarkStart w:id="108" w:name="_Toc12127"/>
      <w:bookmarkStart w:id="109" w:name="_Toc5220"/>
      <w:bookmarkStart w:id="110" w:name="_Toc14462"/>
      <w:bookmarkStart w:id="111" w:name="_Toc30856"/>
      <w:bookmarkStart w:id="112" w:name="_Toc40776116"/>
      <w:bookmarkStart w:id="113" w:name="_Toc32371"/>
      <w:bookmarkStart w:id="114" w:name="_Toc3498"/>
      <w:bookmarkStart w:id="115" w:name="_Toc40346380"/>
      <w:bookmarkStart w:id="116" w:name="_Toc10454"/>
      <w:bookmarkStart w:id="117" w:name="_Toc30904"/>
      <w:bookmarkStart w:id="118" w:name="_Toc21449"/>
      <w:bookmarkStart w:id="119" w:name="_Toc27646"/>
      <w:bookmarkStart w:id="120" w:name="_Toc40346221"/>
      <w:bookmarkStart w:id="121" w:name="_Toc8526"/>
      <w:bookmarkStart w:id="122" w:name="_Toc11547"/>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64639428">
      <w:pPr>
        <w:pStyle w:val="18"/>
      </w:pPr>
    </w:p>
    <w:p w14:paraId="3F59E509">
      <w:pPr>
        <w:pStyle w:val="18"/>
      </w:pPr>
    </w:p>
    <w:p w14:paraId="12B6FB76">
      <w:pPr>
        <w:pStyle w:val="24"/>
        <w:spacing w:line="360" w:lineRule="auto"/>
        <w:ind w:firstLine="0" w:firstLineChars="0"/>
        <w:rPr>
          <w:rFonts w:ascii="宋体" w:hAnsi="宋体"/>
          <w:bCs/>
          <w:color w:val="FF0000"/>
          <w:sz w:val="24"/>
          <w:szCs w:val="24"/>
        </w:rPr>
      </w:pPr>
      <w:bookmarkStart w:id="123" w:name="_Toc6691"/>
      <w:bookmarkStart w:id="124" w:name="_Toc16728"/>
      <w:bookmarkStart w:id="125" w:name="_Toc8637"/>
      <w:bookmarkStart w:id="126" w:name="_Toc28747"/>
      <w:bookmarkStart w:id="127" w:name="_Toc31077"/>
      <w:bookmarkStart w:id="128" w:name="_Toc9697"/>
      <w:bookmarkStart w:id="129" w:name="_Toc16608"/>
      <w:bookmarkStart w:id="130" w:name="_Toc13184"/>
      <w:bookmarkStart w:id="131" w:name="_Toc15539"/>
      <w:bookmarkStart w:id="132" w:name="_Toc10399"/>
      <w:bookmarkStart w:id="133" w:name="_Toc21213"/>
    </w:p>
    <w:p w14:paraId="3B9762E2">
      <w:pPr>
        <w:pStyle w:val="24"/>
        <w:spacing w:line="360" w:lineRule="auto"/>
        <w:ind w:firstLine="0" w:firstLineChars="0"/>
        <w:rPr>
          <w:rFonts w:ascii="宋体" w:hAnsi="宋体"/>
          <w:bCs/>
          <w:color w:val="FF0000"/>
          <w:sz w:val="24"/>
          <w:szCs w:val="24"/>
        </w:rPr>
      </w:pPr>
    </w:p>
    <w:p w14:paraId="4624C972">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4A68E420">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5583A7DD">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rPr>
      </w:pPr>
    </w:p>
    <w:p w14:paraId="5BFCCF3E">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10FB933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4CC45CC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7722D4C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54990D2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19DB96CE">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0B1DFFFF">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5A34DB6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0C0ABD76">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1A8D2237">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097CC613">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605368B2">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7E45CB5">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52865ED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76BBE1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59F97F10">
      <w:pPr>
        <w:pStyle w:val="29"/>
        <w:rPr>
          <w:rFonts w:hint="eastAsia" w:ascii="仿宋" w:hAnsi="仿宋" w:eastAsia="仿宋" w:cs="仿宋"/>
          <w:color w:val="000000"/>
          <w:highlight w:val="none"/>
        </w:rPr>
      </w:pPr>
    </w:p>
    <w:p w14:paraId="392FDEE4">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30F1780">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89480C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7EF18923">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00EB574">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22D81797">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14:paraId="407ACE85">
      <w:pPr>
        <w:widowControl/>
        <w:spacing w:line="360" w:lineRule="auto"/>
        <w:jc w:val="left"/>
        <w:outlineLvl w:val="0"/>
        <w:rPr>
          <w:rFonts w:ascii="宋体" w:hAnsi="宋体"/>
          <w:sz w:val="24"/>
        </w:rPr>
      </w:pPr>
    </w:p>
    <w:p w14:paraId="31B45D08">
      <w:pPr>
        <w:pStyle w:val="3"/>
        <w:rPr>
          <w:rFonts w:ascii="宋体" w:hAnsi="宋体"/>
          <w:sz w:val="24"/>
        </w:rPr>
      </w:pPr>
    </w:p>
    <w:p w14:paraId="173C3F0C">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21393BCD">
      <w:pPr>
        <w:pStyle w:val="25"/>
        <w:keepNext w:val="0"/>
        <w:keepLines w:val="0"/>
        <w:pageBreakBefore w:val="0"/>
        <w:widowControl/>
        <w:numPr>
          <w:ilvl w:val="0"/>
          <w:numId w:val="3"/>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《城市生活垃圾经营性清扫、收集、运输服务许可证》</w:t>
      </w:r>
    </w:p>
    <w:p w14:paraId="761D6CD2">
      <w:pPr>
        <w:pStyle w:val="25"/>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（街道办事处组织除外）</w:t>
      </w:r>
    </w:p>
    <w:p w14:paraId="3E898C2F">
      <w:pPr>
        <w:pStyle w:val="25"/>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（提供有效期内的证明资料，加盖公章</w:t>
      </w:r>
      <w:r>
        <w:rPr>
          <w:rFonts w:hint="eastAsia" w:ascii="仿宋" w:hAnsi="仿宋" w:eastAsia="仿宋" w:cs="仿宋"/>
          <w:bCs/>
          <w:color w:val="0070C0"/>
          <w:sz w:val="24"/>
          <w:szCs w:val="24"/>
          <w:lang w:eastAsia="zh-CN"/>
        </w:rPr>
        <w:t>。</w:t>
      </w:r>
      <w:r>
        <w:rPr>
          <w:rFonts w:hint="eastAsia" w:ascii="仿宋" w:hAnsi="仿宋" w:eastAsia="仿宋" w:cs="仿宋"/>
          <w:bCs/>
          <w:color w:val="0070C0"/>
          <w:sz w:val="24"/>
          <w:szCs w:val="24"/>
        </w:rPr>
        <w:t>）</w:t>
      </w:r>
    </w:p>
    <w:p w14:paraId="2E147949">
      <w:pPr>
        <w:pStyle w:val="3"/>
        <w:rPr>
          <w:rFonts w:ascii="宋体" w:hAnsi="宋体"/>
          <w:sz w:val="24"/>
        </w:rPr>
      </w:pPr>
    </w:p>
    <w:p w14:paraId="702395E0">
      <w:pPr>
        <w:pStyle w:val="3"/>
        <w:rPr>
          <w:rFonts w:ascii="宋体" w:hAnsi="宋体"/>
          <w:sz w:val="24"/>
        </w:rPr>
      </w:pPr>
    </w:p>
    <w:p w14:paraId="2EC3CE3E">
      <w:pPr>
        <w:pStyle w:val="3"/>
        <w:rPr>
          <w:rFonts w:ascii="宋体" w:hAnsi="宋体"/>
          <w:sz w:val="24"/>
        </w:rPr>
      </w:pPr>
    </w:p>
    <w:p w14:paraId="708CC205">
      <w:pPr>
        <w:pStyle w:val="3"/>
        <w:rPr>
          <w:rFonts w:ascii="宋体" w:hAnsi="宋体"/>
          <w:sz w:val="24"/>
        </w:rPr>
      </w:pPr>
    </w:p>
    <w:p w14:paraId="54EED7AA">
      <w:pPr>
        <w:pStyle w:val="3"/>
        <w:rPr>
          <w:rFonts w:ascii="宋体" w:hAnsi="宋体"/>
          <w:sz w:val="24"/>
        </w:rPr>
      </w:pPr>
    </w:p>
    <w:p w14:paraId="14A5C7A2">
      <w:pPr>
        <w:pStyle w:val="3"/>
        <w:rPr>
          <w:rFonts w:ascii="宋体" w:hAnsi="宋体"/>
          <w:sz w:val="24"/>
        </w:rPr>
      </w:pPr>
    </w:p>
    <w:p w14:paraId="01921FDB">
      <w:pPr>
        <w:pStyle w:val="3"/>
        <w:spacing w:line="360" w:lineRule="auto"/>
        <w:rPr>
          <w:rFonts w:hint="eastAsia" w:ascii="仿宋" w:hAnsi="仿宋" w:eastAsia="仿宋" w:cs="仿宋"/>
          <w:sz w:val="24"/>
          <w:lang w:val="en-US" w:eastAsia="zh-CN"/>
        </w:rPr>
      </w:pPr>
    </w:p>
    <w:p w14:paraId="433462D7">
      <w:pPr>
        <w:pStyle w:val="3"/>
        <w:spacing w:line="360" w:lineRule="auto"/>
        <w:rPr>
          <w:rFonts w:hint="eastAsia" w:ascii="仿宋" w:hAnsi="仿宋" w:eastAsia="仿宋" w:cs="仿宋"/>
          <w:sz w:val="24"/>
          <w:lang w:val="en-US" w:eastAsia="zh-CN"/>
        </w:rPr>
      </w:pPr>
    </w:p>
    <w:p w14:paraId="5814E842">
      <w:pPr>
        <w:pStyle w:val="3"/>
        <w:spacing w:line="360" w:lineRule="auto"/>
        <w:rPr>
          <w:rFonts w:hint="eastAsia" w:ascii="仿宋" w:hAnsi="仿宋" w:eastAsia="仿宋" w:cs="仿宋"/>
          <w:sz w:val="24"/>
          <w:lang w:val="en-US" w:eastAsia="zh-CN"/>
        </w:rPr>
      </w:pPr>
    </w:p>
    <w:p w14:paraId="67790FAE">
      <w:pPr>
        <w:pStyle w:val="3"/>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D1B09">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85F95">
    <w:pPr>
      <w:pStyle w:val="10"/>
      <w:framePr w:wrap="around" w:vAnchor="text" w:hAnchor="margin" w:xAlign="center" w:y="1"/>
      <w:rPr>
        <w:rStyle w:val="15"/>
      </w:rPr>
    </w:pPr>
    <w:r>
      <w:fldChar w:fldCharType="begin"/>
    </w:r>
    <w:r>
      <w:rPr>
        <w:rStyle w:val="15"/>
      </w:rPr>
      <w:instrText xml:space="preserve">PAGE  </w:instrText>
    </w:r>
    <w:r>
      <w:fldChar w:fldCharType="end"/>
    </w:r>
  </w:p>
  <w:p w14:paraId="07E82A43">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CA353">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ED7A1">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78423CC9">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78423CC9">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06441B82">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14F98">
    <w:pPr>
      <w:pStyle w:val="10"/>
      <w:framePr w:wrap="around" w:vAnchor="text" w:hAnchor="margin" w:xAlign="center" w:y="1"/>
      <w:rPr>
        <w:rStyle w:val="15"/>
      </w:rPr>
    </w:pPr>
    <w:r>
      <w:fldChar w:fldCharType="begin"/>
    </w:r>
    <w:r>
      <w:rPr>
        <w:rStyle w:val="15"/>
      </w:rPr>
      <w:instrText xml:space="preserve">PAGE  </w:instrText>
    </w:r>
    <w:r>
      <w:fldChar w:fldCharType="end"/>
    </w:r>
  </w:p>
  <w:p w14:paraId="22DCF3DD">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53B88">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9AC2D">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10675">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87C8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5F298">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D9A49">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CA2119"/>
    <w:multiLevelType w:val="singleLevel"/>
    <w:tmpl w:val="B0CA2119"/>
    <w:lvl w:ilvl="0" w:tentative="0">
      <w:start w:val="3"/>
      <w:numFmt w:val="chineseCounting"/>
      <w:suff w:val="nothing"/>
      <w:lvlText w:val="%1、"/>
      <w:lvlJc w:val="left"/>
      <w:rPr>
        <w:rFonts w:hint="eastAsia"/>
      </w:rPr>
    </w:lvl>
  </w:abstractNum>
  <w:abstractNum w:abstractNumId="1">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2">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8D0"/>
    <w:rsid w:val="03A441BF"/>
    <w:rsid w:val="04A7319E"/>
    <w:rsid w:val="078B103D"/>
    <w:rsid w:val="0BF238BE"/>
    <w:rsid w:val="0FB24AB4"/>
    <w:rsid w:val="17263B81"/>
    <w:rsid w:val="1D5C5258"/>
    <w:rsid w:val="1E865036"/>
    <w:rsid w:val="1F9D0438"/>
    <w:rsid w:val="20573B57"/>
    <w:rsid w:val="231E5CE9"/>
    <w:rsid w:val="2587134A"/>
    <w:rsid w:val="27CC1EEA"/>
    <w:rsid w:val="2A5016CC"/>
    <w:rsid w:val="2DFD0CB5"/>
    <w:rsid w:val="333756F5"/>
    <w:rsid w:val="3543527A"/>
    <w:rsid w:val="36BE775A"/>
    <w:rsid w:val="36C51B37"/>
    <w:rsid w:val="37324EBF"/>
    <w:rsid w:val="3BD10967"/>
    <w:rsid w:val="3C166CAF"/>
    <w:rsid w:val="3C883582"/>
    <w:rsid w:val="3EA6712C"/>
    <w:rsid w:val="43F92AFF"/>
    <w:rsid w:val="45B5724A"/>
    <w:rsid w:val="486A3C02"/>
    <w:rsid w:val="4A467007"/>
    <w:rsid w:val="50946DB0"/>
    <w:rsid w:val="5411136C"/>
    <w:rsid w:val="60093D00"/>
    <w:rsid w:val="676B5FBF"/>
    <w:rsid w:val="68844983"/>
    <w:rsid w:val="787812EC"/>
    <w:rsid w:val="79E02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2045</Words>
  <Characters>2168</Characters>
  <Paragraphs>196</Paragraphs>
  <TotalTime>0</TotalTime>
  <ScaleCrop>false</ScaleCrop>
  <LinksUpToDate>false</LinksUpToDate>
  <CharactersWithSpaces>2292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2025-09-25T06:42:17Z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166C090F5F594C7E87577E737B94B29F</vt:lpwstr>
  </property>
  <property fmtid="{D5CDD505-2E9C-101B-9397-08002B2CF9AE}" pid="4" name="KSOTemplateDocerSaveRecord">
    <vt:lpwstr>eyJoZGlkIjoiZGNiZjhiYWJkMzQ2ODliZDg0M2NkY2U3ZDYyYTQ3YzEiLCJ1c2VySWQiOiIzMTQ2MzM3NzQifQ==</vt:lpwstr>
  </property>
</Properties>
</file>