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0DB0">
      <w:pPr>
        <w:spacing w:line="360" w:lineRule="auto"/>
        <w:jc w:val="center"/>
        <w:rPr>
          <w:rFonts w:ascii="微软雅黑" w:hAnsi="微软雅黑" w:eastAsia="微软雅黑" w:cs="微软雅黑"/>
          <w:b/>
          <w:bCs/>
          <w:spacing w:val="-30"/>
          <w:sz w:val="72"/>
          <w:szCs w:val="72"/>
          <w:highlight w:val="none"/>
        </w:rPr>
      </w:pPr>
    </w:p>
    <w:p w14:paraId="0361191D">
      <w:pPr>
        <w:spacing w:line="360" w:lineRule="auto"/>
        <w:jc w:val="center"/>
        <w:rPr>
          <w:rFonts w:ascii="微软雅黑" w:hAnsi="微软雅黑" w:eastAsia="微软雅黑" w:cs="微软雅黑"/>
          <w:b/>
          <w:bCs/>
          <w:spacing w:val="-30"/>
          <w:sz w:val="72"/>
          <w:szCs w:val="72"/>
          <w:highlight w:val="none"/>
        </w:rPr>
      </w:pPr>
    </w:p>
    <w:p w14:paraId="6F4CCB09">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w:t>
      </w:r>
      <w:r>
        <w:rPr>
          <w:rFonts w:hint="eastAsia" w:ascii="微软雅黑" w:hAnsi="微软雅黑" w:eastAsia="微软雅黑" w:cs="微软雅黑"/>
          <w:b/>
          <w:bCs/>
          <w:spacing w:val="-30"/>
          <w:sz w:val="72"/>
          <w:szCs w:val="72"/>
          <w:highlight w:val="none"/>
        </w:rPr>
        <w:t>竞争性磋商文件</w:t>
      </w:r>
    </w:p>
    <w:p w14:paraId="4DF3C7FB">
      <w:pPr>
        <w:spacing w:line="360" w:lineRule="auto"/>
        <w:ind w:firstLine="420" w:firstLineChars="200"/>
        <w:jc w:val="center"/>
        <w:rPr>
          <w:rFonts w:ascii="宋体" w:hAnsi="宋体" w:cs="宋体"/>
          <w:highlight w:val="none"/>
        </w:rPr>
      </w:pPr>
    </w:p>
    <w:p w14:paraId="27F66182">
      <w:pPr>
        <w:spacing w:line="360" w:lineRule="auto"/>
        <w:ind w:firstLine="422" w:firstLineChars="200"/>
        <w:rPr>
          <w:rFonts w:ascii="宋体" w:hAnsi="宋体" w:cs="宋体"/>
          <w:b/>
          <w:bCs/>
          <w:highlight w:val="none"/>
        </w:rPr>
      </w:pPr>
    </w:p>
    <w:p w14:paraId="5F5B8D37">
      <w:pPr>
        <w:adjustRightInd w:val="0"/>
        <w:snapToGrid w:val="0"/>
        <w:spacing w:line="408" w:lineRule="auto"/>
        <w:ind w:right="-691" w:rightChars="-329"/>
        <w:jc w:val="center"/>
        <w:rPr>
          <w:rFonts w:ascii="宋体" w:hAnsi="宋体" w:cs="宋体"/>
          <w:b/>
          <w:sz w:val="36"/>
          <w:szCs w:val="36"/>
          <w:highlight w:val="none"/>
        </w:rPr>
      </w:pPr>
    </w:p>
    <w:p w14:paraId="56177DFC">
      <w:pPr>
        <w:spacing w:line="500" w:lineRule="exact"/>
        <w:jc w:val="center"/>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项目编号：ZCB-2025127</w:t>
      </w:r>
    </w:p>
    <w:p w14:paraId="4F4DFB8A">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宋体" w:hAnsi="宋体" w:cs="宋体"/>
          <w:b/>
          <w:sz w:val="24"/>
          <w:highlight w:val="none"/>
        </w:rPr>
        <w:t>中山大学孙逸仙纪念医院</w:t>
      </w:r>
      <w:r>
        <w:rPr>
          <w:rFonts w:hint="eastAsia" w:ascii="宋体" w:hAnsi="宋体" w:cs="宋体"/>
          <w:b/>
          <w:sz w:val="24"/>
          <w:highlight w:val="none"/>
          <w:lang w:val="en-US" w:eastAsia="zh-CN"/>
        </w:rPr>
        <w:t>教学培训视频制作</w:t>
      </w:r>
    </w:p>
    <w:p w14:paraId="01FD4674">
      <w:pPr>
        <w:pStyle w:val="22"/>
        <w:ind w:firstLine="400"/>
        <w:rPr>
          <w:highlight w:val="none"/>
        </w:rPr>
      </w:pPr>
    </w:p>
    <w:p w14:paraId="037AAEF5">
      <w:pPr>
        <w:spacing w:line="360" w:lineRule="auto"/>
        <w:ind w:firstLine="422" w:firstLineChars="200"/>
        <w:jc w:val="center"/>
        <w:rPr>
          <w:rFonts w:ascii="宋体" w:hAnsi="宋体" w:cs="宋体"/>
          <w:b/>
          <w:bCs/>
          <w:highlight w:val="none"/>
        </w:rPr>
      </w:pPr>
    </w:p>
    <w:p w14:paraId="5DC15165">
      <w:pPr>
        <w:spacing w:line="360" w:lineRule="auto"/>
        <w:ind w:firstLine="422" w:firstLineChars="200"/>
        <w:jc w:val="center"/>
        <w:rPr>
          <w:rFonts w:ascii="宋体" w:hAnsi="宋体" w:cs="宋体"/>
          <w:b/>
          <w:bCs/>
          <w:highlight w:val="none"/>
        </w:rPr>
      </w:pPr>
    </w:p>
    <w:p w14:paraId="380824B2">
      <w:pPr>
        <w:spacing w:line="360" w:lineRule="auto"/>
        <w:ind w:firstLine="422" w:firstLineChars="200"/>
        <w:jc w:val="center"/>
        <w:rPr>
          <w:rFonts w:ascii="宋体" w:hAnsi="宋体" w:cs="宋体"/>
          <w:b/>
          <w:bCs/>
          <w:highlight w:val="none"/>
        </w:rPr>
      </w:pPr>
    </w:p>
    <w:p w14:paraId="76C7816F">
      <w:pPr>
        <w:spacing w:line="360" w:lineRule="auto"/>
        <w:ind w:firstLine="422" w:firstLineChars="200"/>
        <w:jc w:val="center"/>
        <w:rPr>
          <w:rFonts w:ascii="宋体" w:hAnsi="宋体" w:cs="宋体"/>
          <w:b/>
          <w:bCs/>
          <w:highlight w:val="none"/>
        </w:rPr>
      </w:pPr>
    </w:p>
    <w:p w14:paraId="6D9F8A66">
      <w:pPr>
        <w:spacing w:line="360" w:lineRule="auto"/>
        <w:ind w:firstLine="562" w:firstLineChars="200"/>
        <w:jc w:val="center"/>
        <w:rPr>
          <w:rFonts w:ascii="宋体" w:hAnsi="宋体" w:cs="宋体"/>
          <w:b/>
          <w:bCs/>
          <w:sz w:val="28"/>
          <w:szCs w:val="28"/>
          <w:highlight w:val="none"/>
        </w:rPr>
      </w:pPr>
    </w:p>
    <w:p w14:paraId="00C5683B">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0D565C61">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10</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31</w:t>
      </w:r>
      <w:r>
        <w:rPr>
          <w:rFonts w:hint="eastAsia" w:ascii="宋体" w:hAnsi="宋体" w:cs="宋体"/>
          <w:b/>
          <w:bCs/>
          <w:sz w:val="28"/>
          <w:szCs w:val="28"/>
          <w:highlight w:val="none"/>
        </w:rPr>
        <w:t>日</w:t>
      </w:r>
    </w:p>
    <w:p w14:paraId="36410531">
      <w:pPr>
        <w:pStyle w:val="22"/>
        <w:ind w:firstLine="562"/>
        <w:rPr>
          <w:rFonts w:ascii="宋体" w:hAnsi="宋体" w:cs="宋体"/>
          <w:b/>
          <w:bCs/>
          <w:sz w:val="28"/>
          <w:szCs w:val="28"/>
          <w:highlight w:val="none"/>
        </w:rPr>
      </w:pPr>
    </w:p>
    <w:p w14:paraId="42AF419B">
      <w:pPr>
        <w:pStyle w:val="22"/>
        <w:ind w:firstLine="562"/>
        <w:rPr>
          <w:rFonts w:ascii="宋体" w:hAnsi="宋体" w:cs="宋体"/>
          <w:b/>
          <w:bCs/>
          <w:sz w:val="28"/>
          <w:szCs w:val="28"/>
          <w:highlight w:val="none"/>
        </w:rPr>
      </w:pPr>
    </w:p>
    <w:p w14:paraId="5379B72E">
      <w:pPr>
        <w:pStyle w:val="22"/>
        <w:ind w:firstLine="562"/>
        <w:rPr>
          <w:rFonts w:ascii="宋体" w:hAnsi="宋体" w:cs="宋体"/>
          <w:b/>
          <w:bCs/>
          <w:sz w:val="28"/>
          <w:szCs w:val="28"/>
          <w:highlight w:val="none"/>
        </w:rPr>
      </w:pPr>
    </w:p>
    <w:p w14:paraId="174F30A0">
      <w:pPr>
        <w:pStyle w:val="22"/>
        <w:ind w:firstLine="562"/>
        <w:rPr>
          <w:rFonts w:ascii="宋体" w:hAnsi="宋体" w:cs="宋体"/>
          <w:b/>
          <w:bCs/>
          <w:sz w:val="28"/>
          <w:szCs w:val="28"/>
          <w:highlight w:val="none"/>
        </w:rPr>
      </w:pPr>
    </w:p>
    <w:p w14:paraId="47A39805">
      <w:pPr>
        <w:pStyle w:val="22"/>
        <w:ind w:firstLine="562"/>
        <w:rPr>
          <w:rFonts w:ascii="宋体" w:hAnsi="宋体" w:cs="宋体"/>
          <w:b/>
          <w:bCs/>
          <w:sz w:val="28"/>
          <w:szCs w:val="28"/>
          <w:highlight w:val="none"/>
        </w:rPr>
      </w:pPr>
    </w:p>
    <w:p w14:paraId="5174141F">
      <w:pPr>
        <w:pStyle w:val="22"/>
        <w:ind w:firstLine="562"/>
        <w:rPr>
          <w:rFonts w:ascii="宋体" w:hAnsi="宋体" w:cs="宋体"/>
          <w:b/>
          <w:bCs/>
          <w:sz w:val="28"/>
          <w:szCs w:val="28"/>
          <w:highlight w:val="none"/>
        </w:rPr>
      </w:pPr>
    </w:p>
    <w:p w14:paraId="0D581B15">
      <w:pPr>
        <w:pStyle w:val="22"/>
        <w:ind w:firstLine="562"/>
        <w:rPr>
          <w:rFonts w:ascii="宋体" w:hAnsi="宋体" w:cs="宋体"/>
          <w:b/>
          <w:bCs/>
          <w:sz w:val="28"/>
          <w:szCs w:val="28"/>
          <w:highlight w:val="none"/>
        </w:rPr>
      </w:pPr>
    </w:p>
    <w:p w14:paraId="2489C7D2">
      <w:pPr>
        <w:pStyle w:val="22"/>
        <w:ind w:firstLine="562"/>
        <w:rPr>
          <w:rFonts w:ascii="宋体" w:hAnsi="宋体" w:cs="宋体"/>
          <w:b/>
          <w:bCs/>
          <w:sz w:val="28"/>
          <w:szCs w:val="28"/>
          <w:highlight w:val="none"/>
        </w:rPr>
      </w:pPr>
    </w:p>
    <w:p w14:paraId="5C33A1B8">
      <w:pPr>
        <w:ind w:firstLine="964" w:firstLineChars="200"/>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4E1481CE">
      <w:pPr>
        <w:pStyle w:val="14"/>
        <w:adjustRightInd w:val="0"/>
        <w:snapToGrid w:val="0"/>
        <w:spacing w:before="0" w:after="0" w:line="480" w:lineRule="auto"/>
        <w:rPr>
          <w:rFonts w:ascii="华文仿宋" w:hAnsi="华文仿宋" w:eastAsia="华文仿宋" w:cs="华文仿宋"/>
          <w:b/>
          <w:sz w:val="30"/>
          <w:szCs w:val="30"/>
          <w:highlight w:val="none"/>
        </w:rPr>
      </w:pPr>
    </w:p>
    <w:p w14:paraId="3C992E93">
      <w:pPr>
        <w:pStyle w:val="14"/>
        <w:adjustRightInd w:val="0"/>
        <w:snapToGrid w:val="0"/>
        <w:spacing w:before="0" w:after="0" w:line="480" w:lineRule="auto"/>
        <w:ind w:firstLine="321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1"/>
          <w:rFonts w:hint="eastAsia" w:ascii="华文仿宋" w:hAnsi="华文仿宋" w:eastAsia="华文仿宋" w:cs="华文仿宋"/>
          <w:b/>
          <w:color w:val="auto"/>
          <w:sz w:val="32"/>
          <w:szCs w:val="32"/>
          <w:highlight w:val="none"/>
        </w:rPr>
        <w:t>第一章  磋商邀请函</w:t>
      </w:r>
      <w:r>
        <w:rPr>
          <w:rStyle w:val="21"/>
          <w:rFonts w:hint="eastAsia" w:ascii="华文仿宋" w:hAnsi="华文仿宋" w:eastAsia="华文仿宋" w:cs="华文仿宋"/>
          <w:b/>
          <w:color w:val="auto"/>
          <w:sz w:val="32"/>
          <w:szCs w:val="32"/>
          <w:highlight w:val="none"/>
        </w:rPr>
        <w:fldChar w:fldCharType="end"/>
      </w:r>
    </w:p>
    <w:p w14:paraId="4F7D4C12">
      <w:pPr>
        <w:pStyle w:val="14"/>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1"/>
          <w:rFonts w:hint="eastAsia" w:ascii="华文仿宋" w:hAnsi="华文仿宋" w:eastAsia="华文仿宋" w:cs="华文仿宋"/>
          <w:b/>
          <w:color w:val="auto"/>
          <w:sz w:val="32"/>
          <w:szCs w:val="32"/>
          <w:highlight w:val="none"/>
        </w:rPr>
        <w:t>第二章  用户需求书</w:t>
      </w:r>
      <w:r>
        <w:rPr>
          <w:rStyle w:val="21"/>
          <w:rFonts w:hint="eastAsia" w:ascii="华文仿宋" w:hAnsi="华文仿宋" w:eastAsia="华文仿宋" w:cs="华文仿宋"/>
          <w:b/>
          <w:color w:val="auto"/>
          <w:sz w:val="32"/>
          <w:szCs w:val="32"/>
          <w:highlight w:val="none"/>
        </w:rPr>
        <w:fldChar w:fldCharType="end"/>
      </w:r>
    </w:p>
    <w:p w14:paraId="12582DEE">
      <w:pPr>
        <w:pStyle w:val="14"/>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1"/>
          <w:rFonts w:hint="eastAsia" w:ascii="华文仿宋" w:hAnsi="华文仿宋" w:eastAsia="华文仿宋" w:cs="华文仿宋"/>
          <w:b/>
          <w:color w:val="auto"/>
          <w:sz w:val="32"/>
          <w:szCs w:val="32"/>
          <w:highlight w:val="none"/>
        </w:rPr>
        <w:t>第三章  响应须知</w:t>
      </w:r>
      <w:r>
        <w:rPr>
          <w:rStyle w:val="21"/>
          <w:rFonts w:hint="eastAsia" w:ascii="华文仿宋" w:hAnsi="华文仿宋" w:eastAsia="华文仿宋" w:cs="华文仿宋"/>
          <w:b/>
          <w:color w:val="auto"/>
          <w:sz w:val="32"/>
          <w:szCs w:val="32"/>
          <w:highlight w:val="none"/>
        </w:rPr>
        <w:fldChar w:fldCharType="end"/>
      </w:r>
    </w:p>
    <w:p w14:paraId="65B1E5D7">
      <w:pPr>
        <w:adjustRightInd w:val="0"/>
        <w:snapToGrid w:val="0"/>
        <w:spacing w:line="480" w:lineRule="auto"/>
        <w:ind w:firstLine="3213" w:firstLineChars="10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391FEF49">
      <w:pPr>
        <w:pStyle w:val="14"/>
        <w:adjustRightInd w:val="0"/>
        <w:snapToGrid w:val="0"/>
        <w:spacing w:before="0" w:after="0" w:line="480" w:lineRule="auto"/>
        <w:ind w:firstLine="321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0A91019F">
      <w:pPr>
        <w:pStyle w:val="22"/>
        <w:adjustRightInd w:val="0"/>
        <w:snapToGrid w:val="0"/>
        <w:spacing w:line="480" w:lineRule="auto"/>
        <w:ind w:firstLine="641"/>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43E04D6D">
      <w:pPr>
        <w:spacing w:line="360" w:lineRule="auto"/>
        <w:ind w:firstLine="723" w:firstLineChars="200"/>
        <w:jc w:val="center"/>
        <w:rPr>
          <w:rFonts w:ascii="宋体" w:hAnsi="宋体" w:cs="宋体"/>
          <w:b/>
          <w:sz w:val="36"/>
          <w:szCs w:val="36"/>
          <w:highlight w:val="none"/>
        </w:rPr>
      </w:pPr>
    </w:p>
    <w:p w14:paraId="1A8603E7">
      <w:pPr>
        <w:spacing w:line="360" w:lineRule="auto"/>
        <w:ind w:firstLine="723" w:firstLineChars="200"/>
        <w:jc w:val="center"/>
        <w:rPr>
          <w:rFonts w:ascii="宋体" w:hAnsi="宋体" w:cs="宋体"/>
          <w:b/>
          <w:sz w:val="36"/>
          <w:szCs w:val="36"/>
          <w:highlight w:val="none"/>
        </w:rPr>
      </w:pPr>
    </w:p>
    <w:p w14:paraId="1FE2BE4F">
      <w:pPr>
        <w:spacing w:line="360" w:lineRule="auto"/>
        <w:ind w:firstLine="723" w:firstLineChars="200"/>
        <w:jc w:val="center"/>
        <w:rPr>
          <w:rFonts w:ascii="宋体" w:hAnsi="宋体" w:cs="宋体"/>
          <w:b/>
          <w:sz w:val="36"/>
          <w:szCs w:val="36"/>
          <w:highlight w:val="none"/>
        </w:rPr>
      </w:pPr>
    </w:p>
    <w:p w14:paraId="4C626AF7">
      <w:pPr>
        <w:spacing w:line="360" w:lineRule="auto"/>
        <w:ind w:firstLine="723" w:firstLineChars="200"/>
        <w:jc w:val="center"/>
        <w:rPr>
          <w:rFonts w:ascii="宋体" w:hAnsi="宋体" w:cs="宋体"/>
          <w:b/>
          <w:sz w:val="36"/>
          <w:szCs w:val="36"/>
          <w:highlight w:val="none"/>
        </w:rPr>
      </w:pPr>
    </w:p>
    <w:p w14:paraId="78F33C1B">
      <w:pPr>
        <w:spacing w:line="360" w:lineRule="auto"/>
        <w:ind w:firstLine="723" w:firstLineChars="200"/>
        <w:jc w:val="center"/>
        <w:rPr>
          <w:rFonts w:ascii="宋体" w:hAnsi="宋体" w:cs="宋体"/>
          <w:b/>
          <w:sz w:val="36"/>
          <w:szCs w:val="36"/>
          <w:highlight w:val="none"/>
        </w:rPr>
      </w:pPr>
    </w:p>
    <w:p w14:paraId="140CED6C">
      <w:pPr>
        <w:pStyle w:val="5"/>
      </w:pPr>
    </w:p>
    <w:p w14:paraId="3332CCE6">
      <w:pPr>
        <w:spacing w:line="360" w:lineRule="auto"/>
        <w:ind w:firstLine="0" w:firstLineChars="0"/>
        <w:rPr>
          <w:rFonts w:ascii="宋体" w:hAnsi="宋体" w:cs="宋体"/>
          <w:b/>
          <w:sz w:val="36"/>
          <w:szCs w:val="36"/>
          <w:highlight w:val="none"/>
        </w:rPr>
      </w:pPr>
    </w:p>
    <w:p w14:paraId="02AA9B48">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5E10FDF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561A77EE">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lang w:val="en-US" w:eastAsia="zh-CN" w:bidi="ar"/>
        </w:rPr>
        <w:t>参与</w:t>
      </w:r>
      <w:r>
        <w:rPr>
          <w:rFonts w:hint="eastAsia" w:ascii="宋体" w:hAnsi="宋体" w:eastAsia="宋体" w:cs="宋体"/>
          <w:color w:val="000000"/>
          <w:kern w:val="0"/>
          <w:sz w:val="28"/>
          <w:szCs w:val="28"/>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 xml:space="preserve">进行处理： </w:t>
      </w:r>
    </w:p>
    <w:p w14:paraId="388AFF95">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3012AC0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23226D5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539D5B06">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7B69E686">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40B4B3EF">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42E6D590">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56D1946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4964C4F1">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465695BC">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23DFAD1B">
      <w:pPr>
        <w:keepNext w:val="0"/>
        <w:keepLines w:val="0"/>
        <w:widowControl/>
        <w:suppressLineNumbers w:val="0"/>
        <w:spacing w:line="360" w:lineRule="auto"/>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2195137">
      <w:pPr>
        <w:pStyle w:val="22"/>
        <w:ind w:firstLine="562"/>
        <w:rPr>
          <w:rFonts w:ascii="宋体" w:hAnsi="宋体" w:cs="宋体"/>
          <w:b/>
          <w:bCs/>
          <w:color w:val="000000"/>
          <w:sz w:val="28"/>
          <w:szCs w:val="28"/>
        </w:rPr>
      </w:pPr>
    </w:p>
    <w:p w14:paraId="4174A2AB">
      <w:pPr>
        <w:pStyle w:val="22"/>
        <w:ind w:firstLine="562"/>
        <w:rPr>
          <w:rFonts w:ascii="宋体" w:hAnsi="宋体" w:cs="宋体"/>
          <w:b/>
          <w:bCs/>
          <w:color w:val="000000"/>
          <w:sz w:val="28"/>
          <w:szCs w:val="28"/>
        </w:rPr>
      </w:pPr>
    </w:p>
    <w:p w14:paraId="0DDC83DA">
      <w:pPr>
        <w:pStyle w:val="22"/>
        <w:ind w:firstLine="562"/>
        <w:rPr>
          <w:rFonts w:ascii="宋体" w:hAnsi="宋体" w:cs="宋体"/>
          <w:b/>
          <w:bCs/>
          <w:color w:val="000000"/>
          <w:sz w:val="28"/>
          <w:szCs w:val="28"/>
        </w:rPr>
      </w:pPr>
    </w:p>
    <w:p w14:paraId="73DFEF56">
      <w:pPr>
        <w:pStyle w:val="22"/>
        <w:ind w:firstLine="562"/>
        <w:rPr>
          <w:rFonts w:ascii="宋体" w:hAnsi="宋体" w:cs="宋体"/>
          <w:b/>
          <w:bCs/>
          <w:color w:val="000000"/>
          <w:sz w:val="28"/>
          <w:szCs w:val="28"/>
        </w:rPr>
      </w:pPr>
    </w:p>
    <w:p w14:paraId="29D65B6C">
      <w:pPr>
        <w:rPr>
          <w:highlight w:val="none"/>
        </w:rPr>
      </w:pPr>
    </w:p>
    <w:p w14:paraId="11715B40">
      <w:pPr>
        <w:pStyle w:val="22"/>
        <w:ind w:firstLine="400"/>
        <w:rPr>
          <w:highlight w:val="none"/>
        </w:rPr>
      </w:pPr>
    </w:p>
    <w:p w14:paraId="37BCD111">
      <w:pPr>
        <w:pStyle w:val="22"/>
        <w:ind w:firstLine="0" w:firstLineChars="0"/>
        <w:rPr>
          <w:highlight w:val="none"/>
        </w:rPr>
      </w:pPr>
    </w:p>
    <w:p w14:paraId="5DD4BABF">
      <w:pPr>
        <w:pStyle w:val="22"/>
        <w:ind w:firstLine="0" w:firstLineChars="0"/>
        <w:rPr>
          <w:highlight w:val="none"/>
        </w:rPr>
      </w:pPr>
    </w:p>
    <w:p w14:paraId="5F522D01">
      <w:pPr>
        <w:pStyle w:val="22"/>
        <w:ind w:firstLine="400"/>
        <w:rPr>
          <w:highlight w:val="none"/>
        </w:rPr>
      </w:pPr>
    </w:p>
    <w:p w14:paraId="36AFF010">
      <w:pPr>
        <w:pStyle w:val="22"/>
        <w:ind w:firstLine="400"/>
        <w:rPr>
          <w:highlight w:val="none"/>
        </w:rPr>
      </w:pPr>
    </w:p>
    <w:p w14:paraId="0F6FD0E0">
      <w:pPr>
        <w:pStyle w:val="22"/>
        <w:ind w:firstLine="400"/>
        <w:rPr>
          <w:highlight w:val="none"/>
        </w:rPr>
      </w:pPr>
    </w:p>
    <w:p w14:paraId="72EC3383">
      <w:pPr>
        <w:pStyle w:val="22"/>
        <w:ind w:firstLine="400"/>
        <w:rPr>
          <w:highlight w:val="none"/>
        </w:rPr>
      </w:pPr>
    </w:p>
    <w:p w14:paraId="4E48583B">
      <w:pPr>
        <w:pStyle w:val="22"/>
        <w:ind w:firstLine="400"/>
        <w:rPr>
          <w:highlight w:val="none"/>
        </w:rPr>
      </w:pPr>
    </w:p>
    <w:p w14:paraId="646D0AB9">
      <w:pPr>
        <w:pStyle w:val="22"/>
        <w:ind w:firstLine="400"/>
        <w:rPr>
          <w:highlight w:val="none"/>
        </w:rPr>
      </w:pPr>
    </w:p>
    <w:p w14:paraId="3BB779DF">
      <w:pPr>
        <w:pStyle w:val="22"/>
        <w:ind w:firstLine="400"/>
        <w:rPr>
          <w:highlight w:val="none"/>
        </w:rPr>
      </w:pPr>
    </w:p>
    <w:p w14:paraId="188118D3">
      <w:pPr>
        <w:pStyle w:val="22"/>
        <w:ind w:firstLine="400"/>
        <w:rPr>
          <w:highlight w:val="none"/>
        </w:rPr>
      </w:pPr>
    </w:p>
    <w:p w14:paraId="271B4C9F">
      <w:pPr>
        <w:pStyle w:val="22"/>
        <w:ind w:firstLine="400"/>
        <w:rPr>
          <w:highlight w:val="none"/>
        </w:rPr>
      </w:pPr>
    </w:p>
    <w:p w14:paraId="7F9D7D63">
      <w:pPr>
        <w:pStyle w:val="22"/>
        <w:ind w:firstLine="400"/>
        <w:rPr>
          <w:highlight w:val="none"/>
        </w:rPr>
      </w:pPr>
    </w:p>
    <w:p w14:paraId="2C448231">
      <w:pPr>
        <w:pStyle w:val="22"/>
        <w:ind w:firstLine="400"/>
        <w:rPr>
          <w:highlight w:val="none"/>
        </w:rPr>
      </w:pPr>
    </w:p>
    <w:p w14:paraId="7A666CF3">
      <w:pPr>
        <w:pStyle w:val="22"/>
        <w:ind w:firstLine="400"/>
        <w:rPr>
          <w:highlight w:val="none"/>
        </w:rPr>
      </w:pPr>
    </w:p>
    <w:p w14:paraId="7E9D0996">
      <w:pPr>
        <w:pStyle w:val="22"/>
        <w:ind w:firstLine="400"/>
        <w:rPr>
          <w:highlight w:val="none"/>
        </w:rPr>
      </w:pPr>
    </w:p>
    <w:p w14:paraId="75C4B5CA">
      <w:pPr>
        <w:pStyle w:val="22"/>
        <w:ind w:firstLine="400"/>
        <w:rPr>
          <w:highlight w:val="none"/>
        </w:rPr>
      </w:pPr>
    </w:p>
    <w:p w14:paraId="7DBC0CCA">
      <w:pPr>
        <w:pStyle w:val="5"/>
        <w:spacing w:line="360" w:lineRule="auto"/>
        <w:rPr>
          <w:rFonts w:ascii="微软雅黑" w:hAnsi="微软雅黑" w:eastAsia="微软雅黑" w:cs="微软雅黑"/>
          <w:color w:val="auto"/>
          <w:highlight w:val="none"/>
        </w:rPr>
      </w:pPr>
      <w:bookmarkStart w:id="0" w:name="_Toc385939527"/>
      <w:bookmarkStart w:id="1" w:name="_Toc50737317"/>
      <w:bookmarkStart w:id="2" w:name="_Toc76354913"/>
      <w:bookmarkStart w:id="3" w:name="_Toc385940868"/>
      <w:bookmarkStart w:id="4" w:name="_Toc50691018"/>
      <w:bookmarkStart w:id="5" w:name="_Toc50736465"/>
      <w:bookmarkStart w:id="6" w:name="_Toc50737285"/>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rPr>
        <w:t>磋商邀请函</w:t>
      </w:r>
      <w:bookmarkEnd w:id="7"/>
    </w:p>
    <w:p w14:paraId="65CE2656">
      <w:pPr>
        <w:pStyle w:val="22"/>
        <w:ind w:firstLine="400"/>
        <w:rPr>
          <w:highlight w:val="none"/>
        </w:rPr>
      </w:pPr>
    </w:p>
    <w:p w14:paraId="4DBB6C24">
      <w:pPr>
        <w:pStyle w:val="22"/>
        <w:ind w:firstLine="400"/>
        <w:rPr>
          <w:highlight w:val="none"/>
        </w:rPr>
      </w:pPr>
    </w:p>
    <w:p w14:paraId="0DBDC3E2">
      <w:pPr>
        <w:pStyle w:val="22"/>
        <w:ind w:firstLine="400"/>
        <w:rPr>
          <w:highlight w:val="none"/>
        </w:rPr>
      </w:pPr>
    </w:p>
    <w:p w14:paraId="0CE522D5">
      <w:pPr>
        <w:pStyle w:val="22"/>
        <w:ind w:firstLine="400"/>
        <w:rPr>
          <w:highlight w:val="none"/>
        </w:rPr>
      </w:pPr>
    </w:p>
    <w:p w14:paraId="0224C8BE">
      <w:pPr>
        <w:pStyle w:val="22"/>
        <w:ind w:firstLine="400"/>
        <w:rPr>
          <w:highlight w:val="none"/>
        </w:rPr>
      </w:pPr>
    </w:p>
    <w:p w14:paraId="05223DBF">
      <w:pPr>
        <w:pStyle w:val="22"/>
        <w:ind w:firstLine="400"/>
        <w:rPr>
          <w:highlight w:val="none"/>
        </w:rPr>
      </w:pPr>
    </w:p>
    <w:p w14:paraId="06E04963">
      <w:pPr>
        <w:pStyle w:val="22"/>
        <w:ind w:firstLine="400"/>
        <w:rPr>
          <w:highlight w:val="none"/>
        </w:rPr>
      </w:pPr>
    </w:p>
    <w:p w14:paraId="57B5EF4A">
      <w:pPr>
        <w:pStyle w:val="22"/>
        <w:ind w:firstLine="400"/>
        <w:rPr>
          <w:highlight w:val="none"/>
        </w:rPr>
      </w:pPr>
    </w:p>
    <w:p w14:paraId="52E9BB68">
      <w:pPr>
        <w:pStyle w:val="22"/>
        <w:ind w:firstLine="400"/>
        <w:rPr>
          <w:highlight w:val="none"/>
        </w:rPr>
      </w:pPr>
    </w:p>
    <w:p w14:paraId="4AA2034A">
      <w:pPr>
        <w:pStyle w:val="22"/>
        <w:ind w:firstLine="400"/>
        <w:rPr>
          <w:highlight w:val="none"/>
        </w:rPr>
      </w:pPr>
    </w:p>
    <w:p w14:paraId="47E6B4EE">
      <w:pPr>
        <w:pStyle w:val="22"/>
        <w:ind w:firstLine="400"/>
        <w:rPr>
          <w:highlight w:val="none"/>
        </w:rPr>
      </w:pPr>
    </w:p>
    <w:p w14:paraId="69152449">
      <w:pPr>
        <w:pStyle w:val="22"/>
        <w:ind w:firstLine="400"/>
        <w:rPr>
          <w:highlight w:val="none"/>
        </w:rPr>
      </w:pPr>
    </w:p>
    <w:p w14:paraId="30E68DB9">
      <w:pPr>
        <w:pStyle w:val="22"/>
        <w:ind w:firstLine="400"/>
        <w:rPr>
          <w:highlight w:val="none"/>
        </w:rPr>
      </w:pPr>
    </w:p>
    <w:p w14:paraId="3B290AEE">
      <w:pPr>
        <w:pStyle w:val="22"/>
        <w:ind w:firstLine="400"/>
        <w:rPr>
          <w:highlight w:val="none"/>
        </w:rPr>
      </w:pPr>
    </w:p>
    <w:p w14:paraId="6C6FFBD4">
      <w:pPr>
        <w:pStyle w:val="22"/>
        <w:ind w:firstLine="400"/>
        <w:rPr>
          <w:highlight w:val="none"/>
        </w:rPr>
      </w:pPr>
    </w:p>
    <w:p w14:paraId="56F95DC7">
      <w:pPr>
        <w:widowControl/>
        <w:adjustRightInd w:val="0"/>
        <w:snapToGrid w:val="0"/>
        <w:spacing w:line="408" w:lineRule="auto"/>
        <w:jc w:val="center"/>
        <w:rPr>
          <w:rFonts w:hint="eastAsia" w:ascii="宋体" w:hAnsi="宋体" w:cs="宋体"/>
          <w:b/>
          <w:bCs/>
          <w:kern w:val="44"/>
          <w:sz w:val="36"/>
          <w:szCs w:val="36"/>
          <w:highlight w:val="none"/>
        </w:rPr>
      </w:pPr>
    </w:p>
    <w:p w14:paraId="09CAA5A8">
      <w:pPr>
        <w:widowControl/>
        <w:adjustRightInd w:val="0"/>
        <w:snapToGrid w:val="0"/>
        <w:spacing w:line="408" w:lineRule="auto"/>
        <w:jc w:val="center"/>
        <w:rPr>
          <w:rFonts w:hint="eastAsia" w:ascii="宋体" w:hAnsi="宋体" w:cs="宋体"/>
          <w:b/>
          <w:bCs/>
          <w:kern w:val="44"/>
          <w:sz w:val="36"/>
          <w:szCs w:val="36"/>
          <w:highlight w:val="none"/>
        </w:rPr>
      </w:pPr>
    </w:p>
    <w:p w14:paraId="5D08E557">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rPr>
        <w:t>磋商邀请函</w:t>
      </w:r>
    </w:p>
    <w:p w14:paraId="22A9B0BC">
      <w:pPr>
        <w:adjustRightInd w:val="0"/>
        <w:snapToGrid w:val="0"/>
        <w:spacing w:line="360" w:lineRule="exact"/>
        <w:rPr>
          <w:rFonts w:ascii="宋体" w:hAnsi="宋体" w:cs="宋体"/>
          <w:b/>
          <w:sz w:val="24"/>
          <w:highlight w:val="none"/>
        </w:rPr>
      </w:pPr>
      <w:r>
        <w:rPr>
          <w:rFonts w:hint="eastAsia" w:ascii="宋体" w:hAnsi="宋体" w:cs="宋体"/>
          <w:b/>
          <w:sz w:val="24"/>
          <w:highlight w:val="none"/>
        </w:rPr>
        <w:t>各供应商：</w:t>
      </w:r>
    </w:p>
    <w:p w14:paraId="16C8DEE0">
      <w:pPr>
        <w:widowControl/>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中山大学孙逸仙纪念医院（以下简称“我院”）依据我院的需求，现对我院</w:t>
      </w:r>
      <w:r>
        <w:rPr>
          <w:rFonts w:hint="eastAsia" w:ascii="宋体" w:hAnsi="宋体" w:cs="宋体"/>
          <w:bCs/>
          <w:sz w:val="24"/>
          <w:highlight w:val="none"/>
          <w:lang w:val="en-US" w:eastAsia="zh-CN"/>
        </w:rPr>
        <w:t>教学培训视频制作项目</w:t>
      </w:r>
      <w:r>
        <w:rPr>
          <w:rFonts w:hint="eastAsia" w:ascii="宋体" w:hAnsi="宋体" w:cs="宋体"/>
          <w:bCs/>
          <w:sz w:val="24"/>
          <w:highlight w:val="none"/>
        </w:rPr>
        <w:t>公开挂网采购，欢迎符合条件的报名人参加响应。</w:t>
      </w:r>
    </w:p>
    <w:p w14:paraId="4A0E541F">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color w:val="auto"/>
          <w:sz w:val="24"/>
          <w:highlight w:val="none"/>
          <w:lang w:val="en-US" w:eastAsia="zh-CN"/>
        </w:rPr>
        <w:t>教学培训视频制作</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4B8C1644">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3021"/>
        <w:gridCol w:w="2757"/>
        <w:gridCol w:w="2028"/>
      </w:tblGrid>
      <w:tr w14:paraId="4E9E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14:paraId="7FFD0C99">
            <w:pPr>
              <w:pStyle w:val="23"/>
              <w:ind w:left="0" w:leftChars="0" w:firstLine="0" w:firstLineChars="0"/>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采购服务类型</w:t>
            </w:r>
          </w:p>
        </w:tc>
        <w:tc>
          <w:tcPr>
            <w:tcW w:w="3021" w:type="dxa"/>
          </w:tcPr>
          <w:p w14:paraId="1805FE8E">
            <w:pPr>
              <w:pStyle w:val="23"/>
              <w:ind w:left="0" w:leftChars="0" w:firstLine="0" w:firstLineChars="0"/>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服务</w:t>
            </w:r>
            <w:r>
              <w:rPr>
                <w:rFonts w:hint="eastAsia" w:ascii="宋体" w:hAnsi="宋体" w:eastAsia="宋体" w:cs="宋体"/>
                <w:bCs/>
                <w:kern w:val="2"/>
                <w:sz w:val="24"/>
                <w:szCs w:val="24"/>
                <w:highlight w:val="none"/>
                <w:lang w:val="en-US" w:eastAsia="zh-CN" w:bidi="ar-SA"/>
              </w:rPr>
              <w:t>内容</w:t>
            </w:r>
            <w:r>
              <w:rPr>
                <w:rFonts w:hint="eastAsia" w:ascii="宋体" w:hAnsi="宋体" w:cs="宋体"/>
                <w:bCs/>
                <w:kern w:val="2"/>
                <w:sz w:val="24"/>
                <w:szCs w:val="24"/>
                <w:highlight w:val="none"/>
                <w:lang w:val="en-US" w:eastAsia="zh-CN" w:bidi="ar-SA"/>
              </w:rPr>
              <w:t>需求</w:t>
            </w:r>
            <w:r>
              <w:rPr>
                <w:rFonts w:hint="eastAsia" w:ascii="宋体" w:hAnsi="宋体" w:eastAsia="宋体" w:cs="宋体"/>
                <w:bCs/>
                <w:kern w:val="2"/>
                <w:sz w:val="24"/>
                <w:szCs w:val="24"/>
                <w:highlight w:val="none"/>
                <w:lang w:val="en-US" w:eastAsia="zh-CN" w:bidi="ar-SA"/>
              </w:rPr>
              <w:t>简介</w:t>
            </w:r>
          </w:p>
        </w:tc>
        <w:tc>
          <w:tcPr>
            <w:tcW w:w="2757" w:type="dxa"/>
          </w:tcPr>
          <w:p w14:paraId="3D03D020">
            <w:pPr>
              <w:pStyle w:val="23"/>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成片时长</w:t>
            </w:r>
          </w:p>
        </w:tc>
        <w:tc>
          <w:tcPr>
            <w:tcW w:w="2028" w:type="dxa"/>
          </w:tcPr>
          <w:p w14:paraId="735BD65A">
            <w:pPr>
              <w:pStyle w:val="23"/>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最高限价</w:t>
            </w:r>
          </w:p>
        </w:tc>
      </w:tr>
      <w:tr w14:paraId="0F2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763" w:type="dxa"/>
            <w:vAlign w:val="center"/>
          </w:tcPr>
          <w:p w14:paraId="13D124E2">
            <w:pPr>
              <w:pStyle w:val="23"/>
              <w:ind w:left="0" w:leftChars="0" w:firstLine="0" w:firstLineChars="0"/>
              <w:jc w:val="center"/>
              <w:rPr>
                <w:rFonts w:hint="default" w:ascii="宋体" w:hAnsi="宋体" w:eastAsia="宋体" w:cs="宋体"/>
                <w:bCs/>
                <w:kern w:val="2"/>
                <w:sz w:val="24"/>
                <w:szCs w:val="24"/>
                <w:highlight w:val="yellow"/>
                <w:lang w:val="en-US" w:eastAsia="zh-CN" w:bidi="ar-SA"/>
              </w:rPr>
            </w:pPr>
            <w:r>
              <w:rPr>
                <w:rFonts w:hint="eastAsia" w:ascii="宋体" w:hAnsi="宋体" w:cs="宋体"/>
                <w:bCs/>
                <w:kern w:val="2"/>
                <w:sz w:val="24"/>
                <w:szCs w:val="24"/>
                <w:highlight w:val="none"/>
                <w:lang w:val="en-US" w:eastAsia="zh-CN" w:bidi="ar-SA"/>
              </w:rPr>
              <w:t>教学培训视频制作</w:t>
            </w:r>
          </w:p>
        </w:tc>
        <w:tc>
          <w:tcPr>
            <w:tcW w:w="3021" w:type="dxa"/>
            <w:vAlign w:val="center"/>
          </w:tcPr>
          <w:p w14:paraId="0CB8D23D">
            <w:pPr>
              <w:pStyle w:val="23"/>
              <w:ind w:left="0" w:leftChars="0" w:firstLine="0" w:firstLineChars="0"/>
              <w:jc w:val="center"/>
              <w:rPr>
                <w:rFonts w:hint="eastAsia" w:ascii="宋体" w:hAnsi="宋体" w:eastAsia="宋体" w:cs="宋体"/>
                <w:bCs/>
                <w:kern w:val="2"/>
                <w:sz w:val="24"/>
                <w:szCs w:val="24"/>
                <w:highlight w:val="yellow"/>
                <w:lang w:val="en-US" w:eastAsia="zh-CN" w:bidi="ar-SA"/>
              </w:rPr>
            </w:pPr>
            <w:r>
              <w:rPr>
                <w:rFonts w:hint="eastAsia" w:ascii="宋体" w:hAnsi="宋体" w:eastAsia="宋体" w:cs="宋体"/>
                <w:bCs/>
                <w:kern w:val="2"/>
                <w:sz w:val="24"/>
                <w:szCs w:val="24"/>
                <w:highlight w:val="none"/>
                <w:lang w:val="en-US" w:eastAsia="zh-CN" w:bidi="ar-SA"/>
              </w:rPr>
              <w:t>配合</w:t>
            </w:r>
            <w:r>
              <w:rPr>
                <w:rFonts w:hint="eastAsia" w:ascii="宋体" w:hAnsi="宋体" w:cs="宋体"/>
                <w:bCs/>
                <w:kern w:val="2"/>
                <w:sz w:val="24"/>
                <w:szCs w:val="24"/>
                <w:highlight w:val="none"/>
                <w:lang w:val="en-US" w:eastAsia="zh-CN" w:bidi="ar-SA"/>
              </w:rPr>
              <w:t>医院</w:t>
            </w:r>
            <w:r>
              <w:rPr>
                <w:rFonts w:hint="eastAsia" w:ascii="宋体" w:hAnsi="宋体" w:eastAsia="宋体" w:cs="宋体"/>
                <w:bCs/>
                <w:kern w:val="2"/>
                <w:sz w:val="24"/>
                <w:szCs w:val="24"/>
                <w:highlight w:val="none"/>
                <w:lang w:val="en-US" w:eastAsia="zh-CN" w:bidi="ar-SA"/>
              </w:rPr>
              <w:t>完成教学比赛录制与操作视频拍摄工作，内容包括但不限于：临床教师教学技能大赛、青年教师授课大赛、实习医生临床技能大赛、课程思政改革示范项目等本科教学竞赛，国家级及省级教学技能竞赛视频，以及执业医师资格考试技能操作、虚拟模拟器操作视频等。</w:t>
            </w:r>
          </w:p>
        </w:tc>
        <w:tc>
          <w:tcPr>
            <w:tcW w:w="2757" w:type="dxa"/>
            <w:vAlign w:val="center"/>
          </w:tcPr>
          <w:p w14:paraId="0BD78534">
            <w:pPr>
              <w:pStyle w:val="23"/>
              <w:ind w:left="0" w:leftChars="0" w:firstLine="0" w:firstLineChars="0"/>
              <w:jc w:val="left"/>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1、技能操作视频：不超过10分钟</w:t>
            </w:r>
          </w:p>
          <w:p w14:paraId="0F141221">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cs="宋体"/>
                <w:bCs/>
                <w:kern w:val="2"/>
                <w:sz w:val="24"/>
                <w:szCs w:val="24"/>
                <w:highlight w:val="none"/>
                <w:lang w:val="en-US" w:eastAsia="zh-CN" w:bidi="ar-SA"/>
              </w:rPr>
              <w:t>2、</w:t>
            </w:r>
            <w:r>
              <w:rPr>
                <w:rFonts w:hint="eastAsia" w:ascii="宋体" w:hAnsi="宋体" w:eastAsia="宋体" w:cs="宋体"/>
                <w:sz w:val="24"/>
                <w:szCs w:val="24"/>
                <w:shd w:val="clear" w:color="auto" w:fill="FFFFFF"/>
              </w:rPr>
              <w:t>比赛微课（说课</w:t>
            </w:r>
            <w:r>
              <w:rPr>
                <w:rFonts w:hint="eastAsia" w:ascii="宋体" w:hAnsi="宋体" w:cs="宋体"/>
                <w:sz w:val="24"/>
                <w:szCs w:val="24"/>
                <w:shd w:val="clear" w:color="auto" w:fill="FFFFFF"/>
                <w:lang w:val="en-US" w:eastAsia="zh-CN"/>
              </w:rPr>
              <w:t>或演讲</w:t>
            </w:r>
            <w:r>
              <w:rPr>
                <w:rFonts w:hint="eastAsia" w:ascii="宋体" w:hAnsi="宋体" w:eastAsia="宋体" w:cs="宋体"/>
                <w:sz w:val="24"/>
                <w:szCs w:val="24"/>
                <w:shd w:val="clear" w:color="auto" w:fill="FFFFFF"/>
              </w:rPr>
              <w:t>）视频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不超过10分钟</w:t>
            </w:r>
          </w:p>
          <w:p w14:paraId="04D93784">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培训微课视频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不超过30分钟</w:t>
            </w:r>
          </w:p>
          <w:p w14:paraId="580A94A9">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rPr>
              <w:t>教学实录视频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不超过45分钟</w:t>
            </w:r>
          </w:p>
          <w:p w14:paraId="3E400622">
            <w:pPr>
              <w:pStyle w:val="23"/>
              <w:ind w:left="0" w:leftChars="0" w:firstLine="0" w:firstLineChars="0"/>
              <w:jc w:val="left"/>
              <w:rPr>
                <w:rFonts w:hint="default" w:ascii="宋体" w:hAnsi="宋体" w:eastAsia="宋体" w:cs="宋体"/>
                <w:sz w:val="24"/>
                <w:szCs w:val="24"/>
                <w:shd w:val="clear" w:color="auto" w:fill="FFFFFF"/>
                <w:lang w:val="en-US" w:eastAsia="zh-CN"/>
              </w:rPr>
            </w:pPr>
            <w:r>
              <w:rPr>
                <w:rFonts w:hint="eastAsia" w:ascii="宋体" w:hAnsi="宋体" w:cs="宋体"/>
                <w:b/>
                <w:bCs/>
                <w:sz w:val="24"/>
                <w:szCs w:val="24"/>
                <w:highlight w:val="none"/>
                <w:shd w:val="clear" w:color="auto" w:fill="FFFFFF"/>
                <w:lang w:val="en-US" w:eastAsia="zh-CN"/>
              </w:rPr>
              <w:t>（具体成片时长根据实际拍摄需求调整）</w:t>
            </w:r>
          </w:p>
        </w:tc>
        <w:tc>
          <w:tcPr>
            <w:tcW w:w="2028" w:type="dxa"/>
            <w:vAlign w:val="center"/>
          </w:tcPr>
          <w:p w14:paraId="7BD112EA">
            <w:pPr>
              <w:pStyle w:val="23"/>
              <w:ind w:left="0" w:leftChars="0" w:firstLine="0" w:firstLineChars="0"/>
              <w:jc w:val="center"/>
              <w:rPr>
                <w:rFonts w:hint="eastAsia" w:ascii="宋体" w:hAnsi="宋体" w:eastAsia="宋体" w:cs="宋体"/>
                <w:bCs/>
                <w:kern w:val="2"/>
                <w:sz w:val="24"/>
                <w:szCs w:val="24"/>
                <w:highlight w:val="yellow"/>
                <w:lang w:val="en-US" w:eastAsia="zh-CN" w:bidi="ar-SA"/>
              </w:rPr>
            </w:pPr>
            <w:r>
              <w:rPr>
                <w:rFonts w:hint="eastAsia" w:ascii="宋体" w:hAnsi="宋体" w:cs="宋体"/>
                <w:bCs/>
                <w:kern w:val="2"/>
                <w:sz w:val="24"/>
                <w:szCs w:val="24"/>
                <w:highlight w:val="none"/>
                <w:lang w:val="en-US" w:eastAsia="zh-CN" w:bidi="ar-SA"/>
              </w:rPr>
              <w:t>50</w:t>
            </w:r>
            <w:r>
              <w:rPr>
                <w:rFonts w:hint="eastAsia" w:ascii="宋体" w:hAnsi="宋体" w:eastAsia="宋体" w:cs="宋体"/>
                <w:bCs/>
                <w:kern w:val="2"/>
                <w:sz w:val="24"/>
                <w:szCs w:val="24"/>
                <w:highlight w:val="none"/>
                <w:lang w:val="en-US" w:eastAsia="zh-CN" w:bidi="ar-SA"/>
              </w:rPr>
              <w:t>万元人民币</w:t>
            </w:r>
          </w:p>
        </w:tc>
      </w:tr>
    </w:tbl>
    <w:p w14:paraId="0CC52642">
      <w:pPr>
        <w:pStyle w:val="23"/>
        <w:rPr>
          <w:rFonts w:hint="eastAsia"/>
        </w:rPr>
      </w:pPr>
    </w:p>
    <w:p w14:paraId="17588647">
      <w:pPr>
        <w:adjustRightInd w:val="0"/>
        <w:snapToGrid w:val="0"/>
        <w:spacing w:line="360" w:lineRule="exact"/>
        <w:ind w:firstLine="480" w:firstLineChars="200"/>
        <w:jc w:val="left"/>
        <w:rPr>
          <w:rFonts w:hint="eastAsia" w:ascii="宋体" w:hAnsi="宋体" w:eastAsia="宋体" w:cs="宋体"/>
          <w:sz w:val="24"/>
          <w:highlight w:val="none"/>
          <w:lang w:eastAsia="zh-CN"/>
        </w:rPr>
      </w:pPr>
      <w:r>
        <w:rPr>
          <w:rFonts w:hint="eastAsia" w:ascii="宋体" w:hAnsi="宋体" w:cs="宋体"/>
          <w:bCs/>
          <w:sz w:val="24"/>
          <w:highlight w:val="none"/>
        </w:rPr>
        <w:t>1、详细技术规范请参阅磋商文件中的“用户需求书”。报名人必须对本项目的全部内容进行响应报价，如有缺漏或超出采购预算，将导致响应无效</w:t>
      </w:r>
      <w:r>
        <w:rPr>
          <w:rFonts w:hint="eastAsia" w:ascii="宋体" w:hAnsi="宋体" w:cs="宋体"/>
          <w:bCs/>
          <w:sz w:val="24"/>
          <w:highlight w:val="none"/>
          <w:lang w:eastAsia="zh-CN"/>
        </w:rPr>
        <w:t>。</w:t>
      </w:r>
    </w:p>
    <w:p w14:paraId="367083A3">
      <w:pPr>
        <w:pStyle w:val="12"/>
        <w:adjustRightInd w:val="0"/>
        <w:snapToGrid w:val="0"/>
        <w:spacing w:line="360" w:lineRule="exact"/>
        <w:ind w:firstLine="480" w:firstLineChars="200"/>
        <w:jc w:val="left"/>
        <w:rPr>
          <w:rFonts w:hint="eastAsia" w:hAnsi="宋体" w:cs="宋体"/>
          <w:color w:val="auto"/>
          <w:sz w:val="24"/>
          <w:szCs w:val="24"/>
          <w:highlight w:val="yellow"/>
          <w:lang w:val="en-US" w:eastAsia="zh-CN"/>
        </w:rPr>
      </w:pPr>
      <w:r>
        <w:rPr>
          <w:rFonts w:hint="eastAsia" w:hAnsi="宋体" w:cs="宋体"/>
          <w:sz w:val="24"/>
          <w:szCs w:val="24"/>
          <w:highlight w:val="none"/>
        </w:rPr>
        <w:t>2、项目时间：</w:t>
      </w:r>
      <w:r>
        <w:rPr>
          <w:rFonts w:hint="eastAsia" w:hAnsi="宋体" w:cs="宋体"/>
          <w:bCs/>
          <w:color w:val="auto"/>
          <w:sz w:val="24"/>
          <w:szCs w:val="24"/>
          <w:highlight w:val="none"/>
          <w:lang w:val="en-US" w:eastAsia="zh-CN"/>
        </w:rPr>
        <w:t>项目服务期共三年，项目服务期内累积结算金额达到50万元（大写金额：人民币伍拾万元整）或服务期届满时，</w:t>
      </w:r>
      <w:r>
        <w:rPr>
          <w:rStyle w:val="20"/>
          <w:rFonts w:ascii="Segoe UI" w:hAnsi="Segoe UI" w:eastAsia="Segoe UI" w:cs="Segoe UI"/>
          <w:b w:val="0"/>
          <w:bCs w:val="0"/>
          <w:i w:val="0"/>
          <w:iCs w:val="0"/>
          <w:caps w:val="0"/>
          <w:color w:val="auto"/>
          <w:spacing w:val="0"/>
          <w:sz w:val="24"/>
          <w:szCs w:val="24"/>
          <w:shd w:val="clear" w:fill="FFFFFF"/>
        </w:rPr>
        <w:t>以先发生之日为准，服务关系</w:t>
      </w:r>
      <w:r>
        <w:rPr>
          <w:rFonts w:hint="eastAsia" w:ascii="宋体" w:hAnsi="宋体" w:eastAsia="宋体" w:cs="宋体"/>
          <w:b w:val="0"/>
          <w:bCs/>
          <w:i w:val="0"/>
          <w:iCs w:val="0"/>
          <w:caps w:val="0"/>
          <w:color w:val="auto"/>
          <w:spacing w:val="0"/>
          <w:sz w:val="24"/>
          <w:szCs w:val="24"/>
          <w:highlight w:val="none"/>
          <w:shd w:val="clear"/>
        </w:rPr>
        <w:t>自动终止</w:t>
      </w:r>
      <w:r>
        <w:rPr>
          <w:rFonts w:hint="eastAsia" w:ascii="宋体" w:hAnsi="宋体" w:eastAsia="宋体" w:cs="宋体"/>
          <w:bCs/>
          <w:i w:val="0"/>
          <w:iCs w:val="0"/>
          <w:caps w:val="0"/>
          <w:color w:val="auto"/>
          <w:spacing w:val="0"/>
          <w:sz w:val="24"/>
          <w:szCs w:val="24"/>
          <w:highlight w:val="none"/>
          <w:shd w:val="clear"/>
        </w:rPr>
        <w:t>。</w:t>
      </w:r>
      <w:r>
        <w:rPr>
          <w:rFonts w:hint="eastAsia" w:ascii="宋体" w:hAnsi="宋体" w:eastAsia="宋体" w:cs="宋体"/>
          <w:b w:val="0"/>
          <w:bCs/>
          <w:color w:val="auto"/>
          <w:sz w:val="24"/>
          <w:szCs w:val="24"/>
          <w:highlight w:val="none"/>
          <w:lang w:val="en-US" w:eastAsia="zh-CN"/>
        </w:rPr>
        <w:t>服务期限届满时，结算金额未达到50万元（大写金额：人民币伍拾万元整）的，双方据实结算</w:t>
      </w:r>
      <w:r>
        <w:rPr>
          <w:rFonts w:hint="eastAsia" w:hAnsi="宋体" w:cs="宋体"/>
          <w:b w:val="0"/>
          <w:bCs/>
          <w:color w:val="auto"/>
          <w:sz w:val="24"/>
          <w:szCs w:val="24"/>
          <w:highlight w:val="none"/>
          <w:lang w:val="en-US" w:eastAsia="zh-CN"/>
        </w:rPr>
        <w:t>。</w:t>
      </w:r>
    </w:p>
    <w:p w14:paraId="69F0A998">
      <w:pPr>
        <w:pStyle w:val="12"/>
        <w:adjustRightInd w:val="0"/>
        <w:snapToGrid w:val="0"/>
        <w:spacing w:line="360" w:lineRule="exact"/>
        <w:ind w:firstLine="480" w:firstLineChars="200"/>
        <w:jc w:val="left"/>
        <w:rPr>
          <w:rFonts w:hint="eastAsia" w:hAnsi="宋体" w:eastAsia="宋体" w:cs="宋体"/>
          <w:sz w:val="24"/>
          <w:szCs w:val="24"/>
          <w:highlight w:val="none"/>
          <w:lang w:eastAsia="zh-CN"/>
        </w:rPr>
      </w:pPr>
      <w:r>
        <w:rPr>
          <w:rFonts w:hint="eastAsia" w:hAnsi="宋体" w:cs="宋体"/>
          <w:sz w:val="24"/>
          <w:szCs w:val="24"/>
          <w:highlight w:val="none"/>
        </w:rPr>
        <w:t>3、项目地点：</w:t>
      </w:r>
      <w:r>
        <w:rPr>
          <w:rFonts w:hint="eastAsia" w:hAnsi="宋体" w:cs="宋体"/>
          <w:sz w:val="24"/>
          <w:szCs w:val="24"/>
          <w:highlight w:val="none"/>
          <w:lang w:val="en-US" w:eastAsia="zh-CN"/>
        </w:rPr>
        <w:t>中山大学孙逸仙纪念医院各院区</w:t>
      </w:r>
      <w:r>
        <w:rPr>
          <w:rFonts w:hint="eastAsia" w:hAnsi="宋体" w:cs="宋体"/>
          <w:sz w:val="24"/>
          <w:szCs w:val="24"/>
          <w:highlight w:val="none"/>
          <w:lang w:eastAsia="zh-CN"/>
        </w:rPr>
        <w:t>。</w:t>
      </w:r>
    </w:p>
    <w:p w14:paraId="799AB50B">
      <w:pPr>
        <w:pStyle w:val="12"/>
        <w:adjustRightInd w:val="0"/>
        <w:snapToGrid w:val="0"/>
        <w:spacing w:line="360" w:lineRule="exact"/>
        <w:ind w:firstLine="482" w:firstLineChars="200"/>
        <w:jc w:val="left"/>
        <w:rPr>
          <w:rFonts w:hint="eastAsia" w:hAnsi="宋体" w:cs="宋体"/>
          <w:b/>
          <w:bCs/>
          <w:sz w:val="24"/>
          <w:szCs w:val="24"/>
          <w:highlight w:val="none"/>
        </w:rPr>
      </w:pPr>
      <w:r>
        <w:rPr>
          <w:rFonts w:hint="eastAsia" w:hAnsi="宋体" w:cs="宋体"/>
          <w:b/>
          <w:bCs/>
          <w:sz w:val="24"/>
          <w:szCs w:val="24"/>
          <w:highlight w:val="none"/>
        </w:rPr>
        <w:t>三、提供资料相关事项</w:t>
      </w:r>
    </w:p>
    <w:p w14:paraId="3CCB90FF">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3CE3CE96">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w:t>
      </w:r>
      <w:r>
        <w:rPr>
          <w:rFonts w:hint="eastAsia" w:hAnsi="宋体" w:cs="宋体"/>
          <w:b w:val="0"/>
          <w:bCs w:val="0"/>
          <w:sz w:val="24"/>
          <w:szCs w:val="24"/>
          <w:highlight w:val="none"/>
          <w:lang w:val="en-US" w:eastAsia="zh-CN"/>
        </w:rPr>
        <w:t>XX</w:t>
      </w:r>
      <w:r>
        <w:rPr>
          <w:rFonts w:hint="eastAsia" w:hAnsi="宋体" w:cs="宋体"/>
          <w:b w:val="0"/>
          <w:bCs w:val="0"/>
          <w:sz w:val="24"/>
          <w:szCs w:val="24"/>
          <w:highlight w:val="none"/>
          <w:lang w:eastAsia="zh-CN"/>
        </w:rPr>
        <w:t>项目</w:t>
      </w:r>
      <w:r>
        <w:rPr>
          <w:rFonts w:hint="eastAsia" w:hAnsi="宋体" w:cs="宋体"/>
          <w:b w:val="0"/>
          <w:bCs w:val="0"/>
          <w:sz w:val="24"/>
          <w:szCs w:val="24"/>
          <w:highlight w:val="none"/>
        </w:rPr>
        <w:t>-某某公司</w:t>
      </w:r>
    </w:p>
    <w:p w14:paraId="30046DAE">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56DAD53">
      <w:pPr>
        <w:pStyle w:val="12"/>
        <w:adjustRightInd w:val="0"/>
        <w:snapToGrid w:val="0"/>
        <w:spacing w:line="360" w:lineRule="exact"/>
        <w:ind w:firstLine="480" w:firstLineChars="200"/>
        <w:jc w:val="left"/>
        <w:rPr>
          <w:rFonts w:hint="eastAsia" w:hAnsi="宋体" w:eastAsia="宋体" w:cs="宋体"/>
          <w:b w:val="0"/>
          <w:bCs w:val="0"/>
          <w:sz w:val="24"/>
          <w:szCs w:val="24"/>
          <w:highlight w:val="none"/>
          <w:lang w:eastAsia="zh-CN"/>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w:t>
      </w:r>
      <w:r>
        <w:rPr>
          <w:rFonts w:hint="eastAsia" w:hAnsi="宋体" w:cs="宋体"/>
          <w:b w:val="0"/>
          <w:bCs w:val="0"/>
          <w:sz w:val="24"/>
          <w:szCs w:val="24"/>
          <w:highlight w:val="none"/>
          <w:lang w:eastAsia="zh-CN"/>
        </w:rPr>
        <w:t>2025年</w:t>
      </w:r>
      <w:r>
        <w:rPr>
          <w:rFonts w:hint="eastAsia" w:hAnsi="宋体" w:cs="宋体"/>
          <w:b w:val="0"/>
          <w:bCs w:val="0"/>
          <w:sz w:val="24"/>
          <w:szCs w:val="24"/>
          <w:highlight w:val="none"/>
          <w:lang w:val="en-US" w:eastAsia="zh-CN"/>
        </w:rPr>
        <w:t>11</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6</w:t>
      </w:r>
      <w:r>
        <w:rPr>
          <w:rFonts w:hint="eastAsia" w:hAnsi="宋体" w:cs="宋体"/>
          <w:b w:val="0"/>
          <w:bCs w:val="0"/>
          <w:sz w:val="24"/>
          <w:szCs w:val="24"/>
          <w:highlight w:val="none"/>
        </w:rPr>
        <w:t>日下午17:00，以邮件接收时间为准，超时视为无效报名。</w:t>
      </w:r>
    </w:p>
    <w:p w14:paraId="6913F60A">
      <w:pPr>
        <w:pStyle w:val="12"/>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w:t>
      </w:r>
      <w:r>
        <w:rPr>
          <w:rFonts w:hint="eastAsia" w:hAnsi="宋体" w:cs="宋体"/>
          <w:b w:val="0"/>
          <w:bCs w:val="0"/>
          <w:color w:val="FF0000"/>
          <w:sz w:val="24"/>
          <w:szCs w:val="24"/>
          <w:highlight w:val="none"/>
          <w:lang w:val="en-US" w:eastAsia="zh-CN"/>
        </w:rPr>
        <w:t>邀请函后附“</w:t>
      </w:r>
      <w:r>
        <w:rPr>
          <w:rFonts w:hint="eastAsia" w:hAnsi="宋体" w:cs="宋体"/>
          <w:b w:val="0"/>
          <w:bCs w:val="0"/>
          <w:color w:val="FF0000"/>
          <w:sz w:val="24"/>
          <w:szCs w:val="24"/>
          <w:highlight w:val="none"/>
        </w:rPr>
        <w:t>报名</w:t>
      </w:r>
      <w:r>
        <w:rPr>
          <w:rFonts w:hint="eastAsia" w:hAnsi="宋体" w:cs="宋体"/>
          <w:b w:val="0"/>
          <w:bCs w:val="0"/>
          <w:color w:val="FF0000"/>
          <w:sz w:val="24"/>
          <w:szCs w:val="24"/>
          <w:highlight w:val="none"/>
          <w:lang w:val="en-US" w:eastAsia="zh-CN"/>
        </w:rPr>
        <w:t>资料格式模板”</w:t>
      </w:r>
      <w:r>
        <w:rPr>
          <w:rFonts w:hint="eastAsia" w:hAnsi="宋体" w:cs="宋体"/>
          <w:b w:val="0"/>
          <w:bCs w:val="0"/>
          <w:color w:val="FF0000"/>
          <w:sz w:val="24"/>
          <w:szCs w:val="24"/>
          <w:highlight w:val="none"/>
        </w:rPr>
        <w:t>。</w:t>
      </w:r>
    </w:p>
    <w:p w14:paraId="12F35280">
      <w:pPr>
        <w:pStyle w:val="12"/>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应确保所提供报名资料一定要真实、完整、清晰可辨，报名资料模糊不清、难以辨认，视为未提供处理，由此造成报名不成功、不能进入评审环节等严重后果由</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自行负责。</w:t>
      </w:r>
    </w:p>
    <w:p w14:paraId="0BD0B0F9">
      <w:pPr>
        <w:pStyle w:val="12"/>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w:t>
      </w:r>
      <w:r>
        <w:rPr>
          <w:rFonts w:hint="eastAsia" w:hAnsi="宋体" w:cs="宋体"/>
          <w:b/>
          <w:bCs/>
          <w:color w:val="auto"/>
          <w:sz w:val="24"/>
          <w:szCs w:val="24"/>
          <w:highlight w:val="none"/>
          <w:lang w:val="en-US" w:eastAsia="zh-CN"/>
        </w:rPr>
        <w:t>邀请函后附“</w:t>
      </w:r>
      <w:r>
        <w:rPr>
          <w:rFonts w:hint="eastAsia" w:hAnsi="宋体" w:cs="宋体"/>
          <w:b/>
          <w:bCs/>
          <w:color w:val="auto"/>
          <w:sz w:val="24"/>
          <w:szCs w:val="24"/>
          <w:highlight w:val="none"/>
        </w:rPr>
        <w:t>报名资料</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格式模板</w:t>
      </w:r>
      <w:r>
        <w:rPr>
          <w:rFonts w:hint="eastAsia" w:hAnsi="宋体" w:cs="宋体"/>
          <w:b/>
          <w:bCs/>
          <w:color w:val="auto"/>
          <w:sz w:val="24"/>
          <w:szCs w:val="24"/>
          <w:highlight w:val="none"/>
        </w:rPr>
        <w:t>）</w:t>
      </w:r>
    </w:p>
    <w:p w14:paraId="5C87C455">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int="eastAsia" w:hAnsi="宋体" w:cs="宋体"/>
          <w:b w:val="0"/>
          <w:bCs w:val="0"/>
          <w:color w:val="auto"/>
          <w:sz w:val="24"/>
          <w:szCs w:val="24"/>
          <w:highlight w:val="none"/>
          <w:lang w:val="en-US" w:eastAsia="zh-CN"/>
        </w:rPr>
        <w:t>响应人</w:t>
      </w:r>
      <w:r>
        <w:rPr>
          <w:rFonts w:hint="eastAsia" w:hAnsi="宋体" w:cs="宋体"/>
          <w:b w:val="0"/>
          <w:bCs w:val="0"/>
          <w:color w:val="auto"/>
          <w:sz w:val="24"/>
          <w:szCs w:val="24"/>
          <w:highlight w:val="none"/>
        </w:rPr>
        <w:t>应具备以下条件：</w:t>
      </w:r>
    </w:p>
    <w:p w14:paraId="6CA2E770">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0FCF76E1">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702AF2F">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5ACE5293">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50BDB56B">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23354E6A">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07DC7610">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A9E11AB">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1F22F79">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w:t>
      </w:r>
      <w:r>
        <w:rPr>
          <w:rFonts w:hint="eastAsia" w:hAnsi="宋体" w:cs="宋体"/>
          <w:b w:val="0"/>
          <w:bCs w:val="0"/>
          <w:color w:val="auto"/>
          <w:sz w:val="24"/>
          <w:szCs w:val="24"/>
          <w:highlight w:val="none"/>
          <w:lang w:eastAsia="zh-CN"/>
        </w:rPr>
        <w:t>成交人</w:t>
      </w:r>
      <w:r>
        <w:rPr>
          <w:rFonts w:hint="eastAsia" w:hAnsi="宋体" w:cs="宋体"/>
          <w:b w:val="0"/>
          <w:bCs w:val="0"/>
          <w:color w:val="auto"/>
          <w:sz w:val="24"/>
          <w:szCs w:val="24"/>
          <w:highlight w:val="none"/>
        </w:rPr>
        <w:t>不得以任何方式转包或分包本项目。</w:t>
      </w:r>
    </w:p>
    <w:p w14:paraId="14341258">
      <w:pPr>
        <w:pStyle w:val="12"/>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6B021FCA">
      <w:pPr>
        <w:pStyle w:val="12"/>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3738F436">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翁</w:t>
      </w:r>
      <w:r>
        <w:rPr>
          <w:rFonts w:hint="eastAsia" w:hAnsi="宋体" w:cs="宋体"/>
          <w:b w:val="0"/>
          <w:bCs w:val="0"/>
          <w:color w:val="auto"/>
          <w:sz w:val="24"/>
          <w:szCs w:val="24"/>
          <w:highlight w:val="none"/>
        </w:rPr>
        <w:t>老师</w:t>
      </w:r>
    </w:p>
    <w:p w14:paraId="4D3BA661">
      <w:pPr>
        <w:pStyle w:val="12"/>
        <w:adjustRightInd w:val="0"/>
        <w:snapToGrid w:val="0"/>
        <w:spacing w:line="360" w:lineRule="exact"/>
        <w:ind w:firstLine="480" w:firstLineChars="200"/>
        <w:jc w:val="left"/>
        <w:rPr>
          <w:rFonts w:hint="default" w:hAnsi="宋体" w:eastAsia="宋体" w:cs="宋体"/>
          <w:b/>
          <w:bCs/>
          <w:color w:val="FF0000"/>
          <w:sz w:val="24"/>
          <w:szCs w:val="24"/>
          <w:highlight w:val="none"/>
          <w:lang w:val="en-US" w:eastAsia="zh-CN"/>
        </w:rPr>
      </w:pPr>
      <w:r>
        <w:rPr>
          <w:rFonts w:hint="eastAsia" w:hAnsi="宋体" w:cs="宋体"/>
          <w:b w:val="0"/>
          <w:bCs w:val="0"/>
          <w:color w:val="auto"/>
          <w:sz w:val="24"/>
          <w:szCs w:val="24"/>
          <w:highlight w:val="none"/>
        </w:rPr>
        <w:t>电话：020-81338019、81338035工作日8:30-12:00、15:00-17:00，</w:t>
      </w:r>
      <w:r>
        <w:rPr>
          <w:rFonts w:hint="eastAsia" w:hAnsi="宋体" w:cs="宋体"/>
          <w:b/>
          <w:bCs/>
          <w:color w:val="FF0000"/>
          <w:sz w:val="24"/>
          <w:szCs w:val="24"/>
          <w:highlight w:val="none"/>
        </w:rPr>
        <w:t>其余时间请勿电联</w:t>
      </w:r>
      <w:r>
        <w:rPr>
          <w:rFonts w:hint="eastAsia" w:hAnsi="宋体" w:cs="宋体"/>
          <w:b/>
          <w:bCs/>
          <w:color w:val="FF0000"/>
          <w:sz w:val="24"/>
          <w:szCs w:val="24"/>
          <w:highlight w:val="none"/>
          <w:lang w:eastAsia="zh-CN"/>
        </w:rPr>
        <w:t>！</w:t>
      </w:r>
      <w:r>
        <w:rPr>
          <w:rFonts w:hint="eastAsia" w:hAnsi="宋体" w:cs="宋体"/>
          <w:b/>
          <w:bCs/>
          <w:color w:val="FF0000"/>
          <w:sz w:val="24"/>
          <w:szCs w:val="24"/>
          <w:highlight w:val="none"/>
          <w:lang w:val="en-US" w:eastAsia="zh-CN"/>
        </w:rPr>
        <w:t>谢谢！</w:t>
      </w:r>
    </w:p>
    <w:p w14:paraId="7F03B8B4">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w:t>
      </w:r>
      <w:r>
        <w:rPr>
          <w:rFonts w:hint="eastAsia" w:hAnsi="宋体" w:cs="宋体"/>
          <w:b w:val="0"/>
          <w:bCs w:val="0"/>
          <w:color w:val="auto"/>
          <w:sz w:val="24"/>
          <w:szCs w:val="24"/>
          <w:highlight w:val="none"/>
          <w:lang w:val="en-US" w:eastAsia="zh-CN"/>
        </w:rPr>
        <w:t>sysmhzcb@mail.sysu.edu.cn</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Fonts w:hint="eastAsia" w:ascii="仿宋" w:hAnsi="仿宋" w:eastAsia="仿宋" w:cs="仿宋"/>
          <w:kern w:val="0"/>
          <w:sz w:val="24"/>
          <w:lang w:val="en-US" w:eastAsia="zh-CN"/>
        </w:rPr>
        <w:fldChar w:fldCharType="end"/>
      </w:r>
    </w:p>
    <w:p w14:paraId="20ACF3E4">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w:t>
      </w: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518CB081">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FD0DAE3">
      <w:pPr>
        <w:pStyle w:val="12"/>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458E8B5E">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5967024D">
      <w:pPr>
        <w:pStyle w:val="12"/>
        <w:numPr>
          <w:ilvl w:val="0"/>
          <w:numId w:val="0"/>
        </w:numPr>
        <w:adjustRightInd w:val="0"/>
        <w:snapToGrid w:val="0"/>
        <w:spacing w:line="360" w:lineRule="exact"/>
        <w:ind w:firstLine="482" w:firstLineChars="200"/>
        <w:jc w:val="left"/>
        <w:rPr>
          <w:rFonts w:hint="eastAsia" w:hAnsi="宋体" w:cs="宋体"/>
          <w:b w:val="0"/>
          <w:bCs w:val="0"/>
          <w:color w:val="auto"/>
          <w:sz w:val="24"/>
          <w:szCs w:val="24"/>
          <w:highlight w:val="none"/>
          <w:u w:val="singl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响应文件提交的截止时间、地点</w:t>
      </w:r>
      <w:r>
        <w:rPr>
          <w:rFonts w:hint="eastAsia" w:hAnsi="宋体" w:cs="宋体"/>
          <w:b w:val="0"/>
          <w:bCs w:val="0"/>
          <w:color w:val="auto"/>
          <w:sz w:val="24"/>
          <w:szCs w:val="24"/>
          <w:highlight w:val="none"/>
        </w:rPr>
        <w:t>：</w:t>
      </w:r>
      <w:r>
        <w:rPr>
          <w:rFonts w:hint="eastAsia" w:hAnsi="宋体" w:cs="宋体"/>
          <w:b w:val="0"/>
          <w:bCs w:val="0"/>
          <w:color w:val="auto"/>
          <w:sz w:val="24"/>
          <w:szCs w:val="24"/>
          <w:highlight w:val="none"/>
          <w:lang w:val="en-US" w:eastAsia="zh-CN"/>
        </w:rPr>
        <w:t>2025年11月11日下午17:00，广州市越秀区长堤大马路171号一方长堤健康产业中心（原威力斯大楼）906室 中山大学孙逸仙纪念医院招投标与采购管理办公室。</w:t>
      </w:r>
    </w:p>
    <w:p w14:paraId="0C352CFD">
      <w:pPr>
        <w:pStyle w:val="12"/>
        <w:numPr>
          <w:ilvl w:val="0"/>
          <w:numId w:val="0"/>
        </w:numPr>
        <w:adjustRightInd w:val="0"/>
        <w:snapToGrid w:val="0"/>
        <w:spacing w:line="360" w:lineRule="exact"/>
        <w:ind w:firstLine="480" w:firstLineChars="200"/>
        <w:jc w:val="left"/>
        <w:rPr>
          <w:rFonts w:hint="eastAsia" w:hAnsi="宋体" w:eastAsia="宋体" w:cs="宋体"/>
          <w:b w:val="0"/>
          <w:bCs w:val="0"/>
          <w:color w:val="auto"/>
          <w:sz w:val="24"/>
          <w:szCs w:val="24"/>
          <w:highlight w:val="none"/>
          <w:u w:val="single"/>
          <w:lang w:eastAsia="zh-CN"/>
        </w:rPr>
      </w:pPr>
      <w:r>
        <w:rPr>
          <w:rFonts w:hint="eastAsia" w:hAnsi="宋体" w:cs="宋体"/>
          <w:b w:val="0"/>
          <w:bCs w:val="0"/>
          <w:color w:val="auto"/>
          <w:sz w:val="24"/>
          <w:szCs w:val="24"/>
          <w:highlight w:val="none"/>
          <w:u w:val="single"/>
        </w:rPr>
        <w:t>1、纸质响应文件一式叁份（正本1份/副本2份），具体要求详见格式《公开磋商文件》的第五章响应文件编制要求</w:t>
      </w:r>
      <w:r>
        <w:rPr>
          <w:rFonts w:hint="eastAsia" w:hAnsi="宋体" w:cs="宋体"/>
          <w:b w:val="0"/>
          <w:bCs w:val="0"/>
          <w:color w:val="auto"/>
          <w:sz w:val="24"/>
          <w:szCs w:val="24"/>
          <w:highlight w:val="none"/>
          <w:u w:val="single"/>
          <w:lang w:eastAsia="zh-CN"/>
        </w:rPr>
        <w:t>，</w:t>
      </w:r>
      <w:r>
        <w:rPr>
          <w:rFonts w:hint="eastAsia" w:ascii="宋体" w:hAnsi="宋体" w:cs="宋体"/>
          <w:color w:val="auto"/>
          <w:sz w:val="24"/>
          <w:u w:val="single"/>
        </w:rPr>
        <w:t>纸质响应文件建议采用</w:t>
      </w:r>
      <w:r>
        <w:rPr>
          <w:rFonts w:hint="eastAsia" w:ascii="宋体" w:hAnsi="宋体" w:cs="宋体"/>
          <w:b/>
          <w:color w:val="auto"/>
          <w:sz w:val="24"/>
          <w:u w:val="single"/>
        </w:rPr>
        <w:t>双面印制</w:t>
      </w:r>
      <w:r>
        <w:rPr>
          <w:rFonts w:hint="eastAsia" w:ascii="宋体" w:hAnsi="宋体" w:cs="宋体"/>
          <w:b/>
          <w:color w:val="auto"/>
          <w:sz w:val="24"/>
          <w:u w:val="single"/>
          <w:lang w:eastAsia="zh-CN"/>
        </w:rPr>
        <w:t>；</w:t>
      </w:r>
    </w:p>
    <w:p w14:paraId="27E344B6">
      <w:pPr>
        <w:pStyle w:val="12"/>
        <w:adjustRightInd w:val="0"/>
        <w:snapToGrid w:val="0"/>
        <w:spacing w:line="360" w:lineRule="exact"/>
        <w:ind w:firstLine="480" w:firstLineChars="200"/>
        <w:jc w:val="left"/>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711EB1E6">
      <w:pPr>
        <w:pStyle w:val="12"/>
        <w:adjustRightInd w:val="0"/>
        <w:snapToGrid w:val="0"/>
        <w:spacing w:line="360" w:lineRule="exact"/>
        <w:ind w:firstLine="480" w:firstLineChars="200"/>
        <w:jc w:val="left"/>
        <w:rPr>
          <w:rFonts w:hint="default" w:hAnsi="宋体" w:eastAsia="宋体" w:cs="宋体"/>
          <w:b w:val="0"/>
          <w:bCs w:val="0"/>
          <w:color w:val="auto"/>
          <w:sz w:val="24"/>
          <w:szCs w:val="24"/>
          <w:highlight w:val="none"/>
          <w:u w:val="single"/>
          <w:lang w:val="en-US" w:eastAsia="zh-CN"/>
        </w:rPr>
      </w:pPr>
      <w:r>
        <w:rPr>
          <w:rFonts w:hint="eastAsia" w:hAnsi="宋体" w:cs="宋体"/>
          <w:b w:val="0"/>
          <w:bCs w:val="0"/>
          <w:color w:val="auto"/>
          <w:sz w:val="24"/>
          <w:szCs w:val="24"/>
          <w:highlight w:val="none"/>
          <w:u w:val="single"/>
          <w:lang w:val="en-US" w:eastAsia="zh-CN"/>
        </w:rPr>
        <w:t>3、除纸质响应文件外，响应文件正本盖章扫描版电子文件请一并提交至上述电子邮箱，提交截止时间：2025年11月11日下午17:00。</w:t>
      </w:r>
    </w:p>
    <w:p w14:paraId="79A3AEEA">
      <w:pPr>
        <w:pStyle w:val="12"/>
        <w:adjustRightInd w:val="0"/>
        <w:snapToGrid w:val="0"/>
        <w:spacing w:line="360" w:lineRule="exact"/>
        <w:ind w:firstLine="482" w:firstLineChars="200"/>
        <w:jc w:val="left"/>
        <w:rPr>
          <w:rFonts w:hint="eastAsia" w:hAnsi="宋体" w:cs="宋体"/>
          <w:b w:val="0"/>
          <w:bCs w:val="0"/>
          <w:color w:val="FF0000"/>
          <w:sz w:val="24"/>
          <w:szCs w:val="24"/>
          <w:highlight w:val="none"/>
          <w:lang w:val="en-US" w:eastAsia="zh-CN"/>
        </w:rPr>
      </w:pPr>
      <w:r>
        <w:rPr>
          <w:rFonts w:hint="eastAsia" w:hAnsi="宋体" w:cs="宋体"/>
          <w:b/>
          <w:bCs/>
          <w:color w:val="FF0000"/>
          <w:sz w:val="24"/>
          <w:szCs w:val="24"/>
          <w:highlight w:val="none"/>
          <w:lang w:val="en-US" w:eastAsia="zh-CN"/>
        </w:rPr>
        <w:t>八</w:t>
      </w:r>
      <w:r>
        <w:rPr>
          <w:rFonts w:hint="eastAsia" w:hAnsi="宋体" w:cs="宋体"/>
          <w:b/>
          <w:bCs/>
          <w:color w:val="FF0000"/>
          <w:sz w:val="24"/>
          <w:szCs w:val="24"/>
          <w:highlight w:val="none"/>
        </w:rPr>
        <w:t>、磋商评审会议时间、地点：</w:t>
      </w:r>
      <w:r>
        <w:rPr>
          <w:rFonts w:hint="eastAsia" w:hAnsi="宋体" w:cs="宋体"/>
          <w:b/>
          <w:bCs/>
          <w:color w:val="FF0000"/>
          <w:sz w:val="24"/>
          <w:szCs w:val="24"/>
          <w:highlight w:val="none"/>
          <w:lang w:val="en-US" w:eastAsia="zh-CN"/>
        </w:rPr>
        <w:t>报名成功后，后续通知</w:t>
      </w:r>
      <w:r>
        <w:rPr>
          <w:rFonts w:hint="eastAsia" w:hAnsi="宋体" w:cs="宋体"/>
          <w:b w:val="0"/>
          <w:bCs w:val="0"/>
          <w:color w:val="FF0000"/>
          <w:sz w:val="24"/>
          <w:szCs w:val="24"/>
          <w:highlight w:val="none"/>
          <w:lang w:val="en-US" w:eastAsia="zh-CN"/>
        </w:rPr>
        <w:t>。</w:t>
      </w:r>
    </w:p>
    <w:p w14:paraId="20EBF527">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1、本项目设有</w:t>
      </w:r>
      <w:r>
        <w:rPr>
          <w:rFonts w:hint="eastAsia" w:hAnsi="宋体" w:cs="宋体"/>
          <w:b w:val="0"/>
          <w:bCs w:val="0"/>
          <w:color w:val="auto"/>
          <w:sz w:val="24"/>
          <w:szCs w:val="24"/>
          <w:highlight w:val="none"/>
          <w:lang w:val="en-US" w:eastAsia="zh-CN"/>
        </w:rPr>
        <w:t>现场评审及二次报价（方案）</w:t>
      </w:r>
      <w:r>
        <w:rPr>
          <w:rFonts w:hint="eastAsia" w:hAnsi="宋体" w:cs="宋体"/>
          <w:b w:val="0"/>
          <w:bCs w:val="0"/>
          <w:color w:val="auto"/>
          <w:sz w:val="24"/>
          <w:szCs w:val="24"/>
          <w:highlight w:val="none"/>
        </w:rPr>
        <w:t>环节。</w:t>
      </w:r>
    </w:p>
    <w:p w14:paraId="49CD45FD">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2、请报名成功的供应商安排1-2名人员准时出席磋商</w:t>
      </w:r>
      <w:r>
        <w:rPr>
          <w:rFonts w:hint="eastAsia" w:hAnsi="宋体" w:cs="宋体"/>
          <w:b w:val="0"/>
          <w:bCs w:val="0"/>
          <w:color w:val="auto"/>
          <w:sz w:val="24"/>
          <w:szCs w:val="24"/>
          <w:highlight w:val="none"/>
          <w:lang w:val="en-US" w:eastAsia="zh-CN"/>
        </w:rPr>
        <w:t>评审</w:t>
      </w:r>
      <w:r>
        <w:rPr>
          <w:rFonts w:hint="eastAsia" w:hAnsi="宋体" w:cs="宋体"/>
          <w:b w:val="0"/>
          <w:bCs w:val="0"/>
          <w:color w:val="auto"/>
          <w:sz w:val="24"/>
          <w:szCs w:val="24"/>
          <w:highlight w:val="none"/>
        </w:rPr>
        <w:t>会议。</w:t>
      </w:r>
    </w:p>
    <w:p w14:paraId="4CCF68C2">
      <w:pPr>
        <w:pStyle w:val="12"/>
        <w:adjustRightInd w:val="0"/>
        <w:snapToGrid w:val="0"/>
        <w:spacing w:line="360" w:lineRule="exact"/>
        <w:jc w:val="righ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015F87BD">
      <w:pPr>
        <w:pStyle w:val="12"/>
        <w:adjustRightInd w:val="0"/>
        <w:snapToGrid w:val="0"/>
        <w:spacing w:line="360" w:lineRule="exact"/>
        <w:jc w:val="right"/>
        <w:rPr>
          <w:highlight w:val="none"/>
        </w:rPr>
      </w:pPr>
      <w:r>
        <w:rPr>
          <w:rFonts w:hint="eastAsia" w:hAnsi="宋体" w:cs="宋体"/>
          <w:b w:val="0"/>
          <w:bCs w:val="0"/>
          <w:color w:val="auto"/>
          <w:sz w:val="24"/>
          <w:szCs w:val="24"/>
          <w:highlight w:val="none"/>
          <w:lang w:eastAsia="zh-CN"/>
        </w:rPr>
        <w:t>2025年</w:t>
      </w:r>
      <w:r>
        <w:rPr>
          <w:rFonts w:hint="eastAsia" w:hAnsi="宋体" w:cs="宋体"/>
          <w:b w:val="0"/>
          <w:bCs w:val="0"/>
          <w:color w:val="auto"/>
          <w:sz w:val="24"/>
          <w:szCs w:val="24"/>
          <w:highlight w:val="none"/>
          <w:lang w:val="en-US" w:eastAsia="zh-CN"/>
        </w:rPr>
        <w:t>10</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31</w:t>
      </w:r>
      <w:r>
        <w:rPr>
          <w:rFonts w:hint="eastAsia" w:hAnsi="宋体" w:cs="宋体"/>
          <w:b w:val="0"/>
          <w:bCs w:val="0"/>
          <w:color w:val="auto"/>
          <w:sz w:val="24"/>
          <w:szCs w:val="24"/>
          <w:highlight w:val="none"/>
        </w:rPr>
        <w:t>日</w:t>
      </w:r>
    </w:p>
    <w:p w14:paraId="1312BA5A">
      <w:pPr>
        <w:rPr>
          <w:highlight w:val="none"/>
        </w:rPr>
      </w:pPr>
      <w:r>
        <w:rPr>
          <w:highlight w:val="none"/>
        </w:rPr>
        <w:br w:type="page"/>
      </w:r>
    </w:p>
    <w:p w14:paraId="3936CD23">
      <w:pPr>
        <w:rPr>
          <w:rFonts w:hint="eastAsia" w:ascii="宋体" w:hAnsi="宋体" w:eastAsia="宋体" w:cs="宋体"/>
          <w:bCs/>
          <w:sz w:val="24"/>
          <w:lang w:eastAsia="zh-CN"/>
        </w:rPr>
      </w:pPr>
      <w:r>
        <w:rPr>
          <w:rFonts w:hint="eastAsia" w:ascii="宋体" w:hAnsi="宋体" w:cs="宋体"/>
          <w:b/>
          <w:sz w:val="24"/>
          <w:lang w:eastAsia="zh-CN"/>
        </w:rPr>
        <w:t>报名资料格式模板</w:t>
      </w:r>
    </w:p>
    <w:p w14:paraId="6F8B56A0">
      <w:pPr>
        <w:pStyle w:val="5"/>
      </w:pPr>
    </w:p>
    <w:p w14:paraId="1BC03F25">
      <w:pPr>
        <w:jc w:val="center"/>
        <w:rPr>
          <w:rFonts w:ascii="宋体" w:hAnsi="宋体" w:cs="宋体"/>
          <w:b/>
          <w:kern w:val="0"/>
          <w:sz w:val="52"/>
          <w:szCs w:val="52"/>
        </w:rPr>
      </w:pPr>
    </w:p>
    <w:p w14:paraId="7B6A2169">
      <w:pPr>
        <w:jc w:val="center"/>
        <w:rPr>
          <w:rFonts w:ascii="宋体" w:hAnsi="宋体" w:cs="宋体"/>
          <w:kern w:val="0"/>
          <w:sz w:val="72"/>
          <w:szCs w:val="72"/>
        </w:rPr>
      </w:pPr>
      <w:bookmarkStart w:id="8" w:name="_Toc15870"/>
      <w:bookmarkStart w:id="9" w:name="_Toc11075"/>
      <w:bookmarkStart w:id="10" w:name="_Toc40346375"/>
      <w:bookmarkStart w:id="11" w:name="_Toc1994"/>
      <w:bookmarkStart w:id="12" w:name="_Toc8364"/>
      <w:bookmarkStart w:id="13" w:name="_Toc7291"/>
      <w:bookmarkStart w:id="14" w:name="_Toc3471"/>
      <w:bookmarkStart w:id="15" w:name="_Toc435"/>
      <w:bookmarkStart w:id="16" w:name="_Toc21249"/>
      <w:bookmarkStart w:id="17" w:name="_Toc40346216"/>
      <w:bookmarkStart w:id="18" w:name="_Toc28703"/>
      <w:bookmarkStart w:id="19" w:name="_Toc12520"/>
      <w:bookmarkStart w:id="20" w:name="_Toc11305"/>
      <w:bookmarkStart w:id="21" w:name="_Toc6547"/>
      <w:bookmarkStart w:id="22" w:name="_Toc40776111"/>
      <w:bookmarkStart w:id="23" w:name="_Toc29113"/>
      <w:bookmarkStart w:id="24" w:name="_Toc26267"/>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31CF2E01">
      <w:pPr>
        <w:pStyle w:val="5"/>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磋商</w:t>
      </w:r>
      <w:r>
        <w:rPr>
          <w:rFonts w:hint="eastAsia" w:ascii="宋体" w:hAnsi="宋体" w:eastAsia="宋体" w:cs="宋体"/>
          <w:b/>
          <w:bCs/>
          <w:sz w:val="36"/>
          <w:szCs w:val="36"/>
          <w:lang w:eastAsia="zh-CN"/>
        </w:rPr>
        <w:t>）</w:t>
      </w:r>
    </w:p>
    <w:p w14:paraId="0D63D78F">
      <w:pPr>
        <w:pStyle w:val="5"/>
        <w:ind w:left="0" w:leftChars="0" w:firstLine="637" w:firstLineChars="177"/>
        <w:jc w:val="left"/>
        <w:rPr>
          <w:rFonts w:hint="eastAsia" w:ascii="宋体" w:hAnsi="宋体" w:eastAsia="宋体" w:cs="宋体"/>
          <w:b w:val="0"/>
          <w:bCs w:val="0"/>
          <w:sz w:val="36"/>
          <w:szCs w:val="36"/>
          <w:lang w:eastAsia="zh-CN"/>
        </w:rPr>
      </w:pPr>
    </w:p>
    <w:p w14:paraId="7E5DDE2C">
      <w:pPr>
        <w:pStyle w:val="5"/>
        <w:ind w:left="0" w:leftChars="0" w:firstLine="637" w:firstLineChars="177"/>
        <w:jc w:val="left"/>
        <w:rPr>
          <w:rFonts w:hint="eastAsia" w:ascii="宋体" w:hAnsi="宋体" w:eastAsia="宋体" w:cs="宋体"/>
          <w:b w:val="0"/>
          <w:bCs w:val="0"/>
          <w:sz w:val="36"/>
          <w:szCs w:val="36"/>
          <w:lang w:eastAsia="zh-CN"/>
        </w:rPr>
      </w:pPr>
    </w:p>
    <w:p w14:paraId="472A09EE">
      <w:pPr>
        <w:pStyle w:val="5"/>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F2134CB">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217"/>
      <w:bookmarkStart w:id="26" w:name="_Toc17709"/>
      <w:bookmarkStart w:id="27" w:name="_Toc20884"/>
      <w:bookmarkStart w:id="28" w:name="_Toc40346376"/>
      <w:bookmarkStart w:id="29" w:name="_Toc1743"/>
      <w:bookmarkStart w:id="30" w:name="_Toc2916"/>
      <w:bookmarkStart w:id="31" w:name="_Toc27997"/>
      <w:bookmarkStart w:id="32" w:name="_Toc40776112"/>
      <w:r>
        <w:rPr>
          <w:rFonts w:hint="eastAsia" w:ascii="宋体" w:hAnsi="宋体" w:cs="宋体"/>
          <w:kern w:val="0"/>
          <w:sz w:val="30"/>
          <w:szCs w:val="30"/>
          <w:u w:val="single"/>
          <w:lang w:val="en-US" w:eastAsia="zh-CN"/>
        </w:rPr>
        <w:t xml:space="preserve">                                   </w:t>
      </w:r>
    </w:p>
    <w:p w14:paraId="4C9485A3">
      <w:pPr>
        <w:widowControl/>
        <w:spacing w:line="360" w:lineRule="auto"/>
        <w:ind w:firstLine="600"/>
        <w:outlineLvl w:val="0"/>
        <w:rPr>
          <w:rFonts w:hint="eastAsia" w:ascii="宋体" w:hAnsi="宋体" w:cs="宋体"/>
          <w:kern w:val="0"/>
          <w:sz w:val="30"/>
          <w:szCs w:val="30"/>
          <w:lang w:eastAsia="zh-CN"/>
        </w:rPr>
      </w:pPr>
      <w:bookmarkStart w:id="33" w:name="_Toc2029"/>
      <w:bookmarkStart w:id="34" w:name="_Toc2012"/>
      <w:bookmarkStart w:id="35" w:name="_Toc29102"/>
      <w:bookmarkStart w:id="36" w:name="_Toc30979"/>
      <w:bookmarkStart w:id="37" w:name="_Toc23097"/>
      <w:bookmarkStart w:id="38" w:name="_Toc5238"/>
      <w:bookmarkStart w:id="39" w:name="_Toc19699"/>
      <w:bookmarkStart w:id="40" w:name="_Toc11485"/>
      <w:bookmarkStart w:id="41" w:name="_Toc31538"/>
    </w:p>
    <w:p w14:paraId="655E101A">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0F7846C2">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4EF3FB5E">
      <w:pPr>
        <w:widowControl/>
        <w:spacing w:line="360" w:lineRule="auto"/>
        <w:ind w:firstLine="600"/>
        <w:outlineLvl w:val="0"/>
        <w:rPr>
          <w:rFonts w:hint="default" w:eastAsia="宋体" w:cs="宋体"/>
          <w:kern w:val="0"/>
          <w:sz w:val="30"/>
          <w:szCs w:val="30"/>
          <w:u w:val="single"/>
          <w:lang w:val="en-US" w:eastAsia="zh-CN"/>
        </w:rPr>
      </w:pPr>
      <w:bookmarkStart w:id="42" w:name="_Toc40346377"/>
      <w:bookmarkStart w:id="43" w:name="_Toc31993"/>
      <w:bookmarkStart w:id="44" w:name="_Toc29767"/>
      <w:bookmarkStart w:id="45" w:name="_Toc40346218"/>
      <w:bookmarkStart w:id="46" w:name="_Toc17930"/>
      <w:bookmarkStart w:id="47" w:name="_Toc14824"/>
      <w:bookmarkStart w:id="48" w:name="_Toc24763"/>
      <w:bookmarkStart w:id="49" w:name="_Toc4013"/>
      <w:bookmarkStart w:id="50" w:name="_Toc12645"/>
      <w:bookmarkStart w:id="51" w:name="_Toc11558"/>
      <w:bookmarkStart w:id="52" w:name="_Toc21483"/>
      <w:bookmarkStart w:id="53" w:name="_Toc28064"/>
      <w:bookmarkStart w:id="54" w:name="_Toc16794"/>
      <w:bookmarkStart w:id="55" w:name="_Toc11141"/>
      <w:bookmarkStart w:id="56" w:name="_Toc27867"/>
      <w:bookmarkStart w:id="57" w:name="_Toc40776113"/>
      <w:bookmarkStart w:id="58" w:name="_Toc7052"/>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42C2049F">
      <w:pPr>
        <w:widowControl/>
        <w:spacing w:line="360" w:lineRule="auto"/>
        <w:ind w:firstLine="600"/>
        <w:outlineLvl w:val="0"/>
        <w:rPr>
          <w:rFonts w:hint="default" w:eastAsia="宋体" w:cs="宋体"/>
          <w:kern w:val="0"/>
          <w:sz w:val="30"/>
          <w:szCs w:val="30"/>
          <w:u w:val="single"/>
          <w:lang w:val="en-US" w:eastAsia="zh-CN"/>
        </w:rPr>
      </w:pPr>
      <w:bookmarkStart w:id="59" w:name="_Toc26029"/>
      <w:bookmarkStart w:id="60" w:name="_Toc27771"/>
      <w:bookmarkStart w:id="61" w:name="_Toc6438"/>
      <w:bookmarkStart w:id="62" w:name="_Toc40346378"/>
      <w:bookmarkStart w:id="63" w:name="_Toc9883"/>
      <w:bookmarkStart w:id="64" w:name="_Toc1324"/>
      <w:bookmarkStart w:id="65" w:name="_Toc17537"/>
      <w:bookmarkStart w:id="66" w:name="_Toc31197"/>
      <w:bookmarkStart w:id="67" w:name="_Toc16813"/>
      <w:bookmarkStart w:id="68" w:name="_Toc11334"/>
      <w:bookmarkStart w:id="69" w:name="_Toc24651"/>
      <w:bookmarkStart w:id="70" w:name="_Toc40776114"/>
      <w:bookmarkStart w:id="71" w:name="_Toc32709"/>
      <w:bookmarkStart w:id="72" w:name="_Toc4563"/>
      <w:bookmarkStart w:id="73" w:name="_Toc14287"/>
      <w:bookmarkStart w:id="74" w:name="_Toc19831"/>
      <w:bookmarkStart w:id="75" w:name="_Toc40346219"/>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1706C69A">
      <w:pPr>
        <w:widowControl/>
        <w:spacing w:line="360" w:lineRule="auto"/>
        <w:ind w:firstLine="600"/>
        <w:outlineLvl w:val="0"/>
        <w:rPr>
          <w:rFonts w:hint="default" w:eastAsia="宋体" w:cs="宋体"/>
          <w:kern w:val="0"/>
          <w:sz w:val="30"/>
          <w:szCs w:val="30"/>
          <w:u w:val="single"/>
          <w:lang w:val="en-US" w:eastAsia="zh-CN"/>
        </w:rPr>
      </w:pPr>
      <w:bookmarkStart w:id="76" w:name="_Toc27206"/>
      <w:bookmarkStart w:id="77" w:name="_Toc20994"/>
      <w:bookmarkStart w:id="78" w:name="_Toc21940"/>
      <w:bookmarkStart w:id="79" w:name="_Toc40776115"/>
      <w:bookmarkStart w:id="80" w:name="_Toc40346379"/>
      <w:bookmarkStart w:id="81" w:name="_Toc5189"/>
      <w:bookmarkStart w:id="82" w:name="_Toc5634"/>
      <w:bookmarkStart w:id="83" w:name="_Toc13222"/>
      <w:bookmarkStart w:id="84" w:name="_Toc40346220"/>
      <w:bookmarkStart w:id="85" w:name="_Toc30336"/>
      <w:bookmarkStart w:id="86" w:name="_Toc3895"/>
      <w:bookmarkStart w:id="87" w:name="_Toc27868"/>
      <w:bookmarkStart w:id="88" w:name="_Toc17483"/>
      <w:bookmarkStart w:id="89" w:name="_Toc12650"/>
      <w:bookmarkStart w:id="90" w:name="_Toc21686"/>
      <w:bookmarkStart w:id="91" w:name="_Toc18353"/>
      <w:bookmarkStart w:id="92" w:name="_Toc14586"/>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3467B468">
      <w:pPr>
        <w:widowControl/>
        <w:spacing w:line="360" w:lineRule="auto"/>
        <w:ind w:firstLine="600"/>
        <w:outlineLvl w:val="0"/>
        <w:rPr>
          <w:rFonts w:hint="default" w:eastAsia="宋体" w:cs="宋体"/>
          <w:kern w:val="0"/>
          <w:sz w:val="30"/>
          <w:szCs w:val="30"/>
          <w:u w:val="single"/>
          <w:lang w:val="en-US" w:eastAsia="zh-CN"/>
        </w:rPr>
      </w:pPr>
      <w:bookmarkStart w:id="93" w:name="_Toc40346380"/>
      <w:bookmarkStart w:id="94" w:name="_Toc21449"/>
      <w:bookmarkStart w:id="95" w:name="_Toc30856"/>
      <w:bookmarkStart w:id="96" w:name="_Toc11547"/>
      <w:bookmarkStart w:id="97" w:name="_Toc14462"/>
      <w:bookmarkStart w:id="98" w:name="_Toc40776116"/>
      <w:bookmarkStart w:id="99" w:name="_Toc8526"/>
      <w:bookmarkStart w:id="100" w:name="_Toc5220"/>
      <w:bookmarkStart w:id="101" w:name="_Toc27646"/>
      <w:bookmarkStart w:id="102" w:name="_Toc12127"/>
      <w:bookmarkStart w:id="103" w:name="_Toc9282"/>
      <w:bookmarkStart w:id="104" w:name="_Toc32371"/>
      <w:bookmarkStart w:id="105" w:name="_Toc40346221"/>
      <w:bookmarkStart w:id="106" w:name="_Toc30904"/>
      <w:bookmarkStart w:id="107" w:name="_Toc3498"/>
      <w:bookmarkStart w:id="108" w:name="_Toc27009"/>
      <w:bookmarkStart w:id="109" w:name="_Toc10454"/>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1266176A">
      <w:pPr>
        <w:rPr>
          <w:highlight w:val="none"/>
        </w:rPr>
      </w:pPr>
      <w:r>
        <w:rPr>
          <w:highlight w:val="none"/>
        </w:rPr>
        <w:br w:type="page"/>
      </w:r>
    </w:p>
    <w:p w14:paraId="62EDC0B9">
      <w:pPr>
        <w:widowControl/>
        <w:jc w:val="center"/>
        <w:rPr>
          <w:b/>
          <w:bCs/>
          <w:color w:val="000000" w:themeColor="text1"/>
          <w:sz w:val="32"/>
          <w:szCs w:val="32"/>
          <w14:textFill>
            <w14:solidFill>
              <w14:schemeClr w14:val="tx1"/>
            </w14:solidFill>
          </w14:textFill>
        </w:rPr>
      </w:pPr>
      <w:bookmarkStart w:id="110" w:name="_Toc31077"/>
      <w:bookmarkStart w:id="111" w:name="_Toc21213"/>
      <w:bookmarkStart w:id="112" w:name="_Toc13184"/>
      <w:bookmarkStart w:id="113" w:name="_Toc16608"/>
      <w:bookmarkStart w:id="114" w:name="_Toc8637"/>
      <w:bookmarkStart w:id="115" w:name="_Toc28747"/>
      <w:bookmarkStart w:id="116" w:name="_Toc9697"/>
      <w:bookmarkStart w:id="117" w:name="_Toc6691"/>
      <w:bookmarkStart w:id="118" w:name="_Toc15539"/>
      <w:bookmarkStart w:id="119" w:name="_Toc10399"/>
      <w:bookmarkStart w:id="120" w:name="_Toc16728"/>
      <w:r>
        <w:rPr>
          <w:rFonts w:hint="eastAsia" w:ascii="宋体" w:hAnsi="宋体" w:cs="宋体"/>
          <w:b/>
          <w:bCs/>
          <w:color w:val="000000" w:themeColor="text1"/>
          <w:kern w:val="0"/>
          <w:sz w:val="32"/>
          <w:szCs w:val="32"/>
          <w14:textFill>
            <w14:solidFill>
              <w14:schemeClr w14:val="tx1"/>
            </w14:solidFill>
          </w14:textFill>
        </w:rPr>
        <w:t>一、资格声明函</w:t>
      </w:r>
    </w:p>
    <w:p w14:paraId="3D6C739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3CFF9416">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22EFFC34">
      <w:pPr>
        <w:pStyle w:val="2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38B2841B">
      <w:pPr>
        <w:pStyle w:val="2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14:paraId="0976247B">
      <w:pPr>
        <w:pStyle w:val="22"/>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14:paraId="2B4586E1">
      <w:pPr>
        <w:pStyle w:val="22"/>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75F8708">
      <w:pPr>
        <w:pStyle w:val="22"/>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1D52C1E3">
      <w:pPr>
        <w:pStyle w:val="22"/>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14:paraId="780011C9">
      <w:pPr>
        <w:pStyle w:val="22"/>
        <w:adjustRightInd w:val="0"/>
        <w:snapToGrid w:val="0"/>
        <w:spacing w:line="360" w:lineRule="auto"/>
        <w:ind w:firstLineChars="175"/>
        <w:rPr>
          <w:rFonts w:ascii="宋体" w:hAnsi="宋体" w:cs="宋体"/>
          <w:sz w:val="24"/>
          <w:highlight w:val="none"/>
        </w:rPr>
      </w:pPr>
      <w:r>
        <w:rPr>
          <w:rFonts w:hint="eastAsia" w:ascii="宋体" w:hAnsi="宋体" w:cs="宋体"/>
          <w:sz w:val="24"/>
        </w:rPr>
        <w:t>(6)本公司（企业）承诺绝不存在</w:t>
      </w:r>
      <w:r>
        <w:rPr>
          <w:rFonts w:hint="eastAsia" w:ascii="宋体" w:hAnsi="宋体" w:cs="宋体"/>
          <w:sz w:val="24"/>
          <w:highlight w:val="none"/>
        </w:rPr>
        <w:t>“为本采购项目提供过整体设计、规范编制或者项目管理、监理、检测等服务”的情况。</w:t>
      </w:r>
    </w:p>
    <w:p w14:paraId="703AC33E">
      <w:pPr>
        <w:pStyle w:val="22"/>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40EE09B7">
      <w:pPr>
        <w:pStyle w:val="22"/>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2C90BDFF">
      <w:pPr>
        <w:pStyle w:val="22"/>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14:paraId="52464CCC">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2010058">
      <w:pPr>
        <w:adjustRightInd w:val="0"/>
        <w:snapToGrid w:val="0"/>
        <w:spacing w:line="360" w:lineRule="auto"/>
        <w:ind w:firstLine="482" w:firstLineChars="200"/>
      </w:pPr>
      <w:r>
        <w:rPr>
          <w:rFonts w:hint="eastAsia" w:ascii="宋体" w:hAnsi="宋体" w:cs="宋体"/>
          <w:b/>
          <w:sz w:val="24"/>
        </w:rPr>
        <w:t>（注：本资格声明函内容不得擅自删改）</w:t>
      </w:r>
    </w:p>
    <w:p w14:paraId="3683E958">
      <w:pPr>
        <w:spacing w:line="360" w:lineRule="auto"/>
        <w:ind w:firstLine="3542" w:firstLineChars="1476"/>
        <w:jc w:val="left"/>
        <w:rPr>
          <w:rFonts w:hint="eastAsia" w:ascii="宋体" w:hAnsi="宋体" w:cs="宋体"/>
          <w:sz w:val="24"/>
        </w:rPr>
      </w:pPr>
    </w:p>
    <w:p w14:paraId="0C4D35B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71B8FD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D41D3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475C3C4">
      <w:pPr>
        <w:pStyle w:val="30"/>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7ABF1F2C">
      <w:pPr>
        <w:pStyle w:val="3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6D04952E">
      <w:pPr>
        <w:pStyle w:val="22"/>
        <w:adjustRightInd w:val="0"/>
        <w:snapToGrid w:val="0"/>
        <w:spacing w:line="360" w:lineRule="auto"/>
        <w:ind w:firstLine="480"/>
        <w:rPr>
          <w:rFonts w:hint="eastAsia" w:ascii="宋体" w:hAnsi="宋体" w:cs="宋体"/>
          <w:color w:val="auto"/>
          <w:sz w:val="24"/>
        </w:rPr>
      </w:pPr>
      <w:r>
        <w:rPr>
          <w:rFonts w:hint="eastAsia" w:ascii="宋体" w:hAnsi="宋体" w:cs="宋体"/>
          <w:color w:val="auto"/>
          <w:sz w:val="24"/>
        </w:rPr>
        <w:t>提交有效的营业执照复印件</w:t>
      </w:r>
      <w:r>
        <w:rPr>
          <w:rFonts w:hint="eastAsia" w:ascii="宋体" w:hAnsi="宋体" w:cs="宋体"/>
          <w:color w:val="auto"/>
          <w:sz w:val="24"/>
          <w:lang w:eastAsia="zh-CN"/>
        </w:rPr>
        <w:t>，</w:t>
      </w:r>
      <w:r>
        <w:rPr>
          <w:rFonts w:hint="eastAsia" w:ascii="宋体" w:hAnsi="宋体" w:cs="宋体"/>
          <w:color w:val="auto"/>
          <w:sz w:val="24"/>
          <w:lang w:val="en-US" w:eastAsia="zh-CN"/>
        </w:rPr>
        <w:t>并加盖供应商公章</w:t>
      </w:r>
      <w:r>
        <w:rPr>
          <w:rFonts w:hint="eastAsia" w:ascii="宋体" w:hAnsi="宋体" w:cs="宋体"/>
          <w:color w:val="auto"/>
          <w:sz w:val="24"/>
        </w:rPr>
        <w:t>。</w:t>
      </w:r>
      <w:r>
        <w:rPr>
          <w:rFonts w:hint="eastAsia" w:ascii="宋体" w:hAnsi="宋体" w:cs="宋体"/>
          <w:color w:val="auto"/>
          <w:sz w:val="24"/>
          <w:lang w:val="en-US" w:eastAsia="zh-CN"/>
        </w:rPr>
        <w:t>如为</w:t>
      </w:r>
      <w:r>
        <w:rPr>
          <w:rFonts w:hint="eastAsia" w:ascii="宋体" w:hAnsi="宋体" w:cs="宋体"/>
          <w:color w:val="auto"/>
          <w:sz w:val="24"/>
        </w:rPr>
        <w:t>分公司报名的，须提供总公司和分公司的营业执照副本复印件</w:t>
      </w:r>
      <w:r>
        <w:rPr>
          <w:rFonts w:hint="eastAsia" w:ascii="宋体" w:hAnsi="宋体" w:cs="宋体"/>
          <w:color w:val="auto"/>
          <w:sz w:val="24"/>
          <w:lang w:val="en-US" w:eastAsia="zh-CN"/>
        </w:rPr>
        <w:t>及</w:t>
      </w:r>
      <w:r>
        <w:rPr>
          <w:rFonts w:hint="eastAsia" w:ascii="宋体" w:hAnsi="宋体" w:cs="宋体"/>
          <w:color w:val="auto"/>
          <w:sz w:val="24"/>
        </w:rPr>
        <w:t>总公司出具</w:t>
      </w:r>
      <w:r>
        <w:rPr>
          <w:rFonts w:hint="eastAsia" w:ascii="宋体" w:hAnsi="宋体" w:cs="宋体"/>
          <w:color w:val="auto"/>
          <w:sz w:val="24"/>
          <w:lang w:val="en-US" w:eastAsia="zh-CN"/>
        </w:rPr>
        <w:t>的</w:t>
      </w:r>
      <w:r>
        <w:rPr>
          <w:rFonts w:hint="eastAsia" w:ascii="宋体" w:hAnsi="宋体" w:cs="宋体"/>
          <w:color w:val="auto"/>
          <w:sz w:val="24"/>
        </w:rPr>
        <w:t>分公司授权书</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cs="宋体"/>
          <w:color w:val="auto"/>
          <w:sz w:val="24"/>
        </w:rPr>
        <w:t>加盖公章。已由总公司授权的，总公司取得的相关资质证书对分公司有效，法律法规或者行业另有规定的除外。</w:t>
      </w:r>
    </w:p>
    <w:p w14:paraId="07D8D2F9">
      <w:pPr>
        <w:pStyle w:val="22"/>
        <w:adjustRightInd w:val="0"/>
        <w:snapToGrid w:val="0"/>
        <w:spacing w:line="360" w:lineRule="auto"/>
        <w:ind w:firstLine="480"/>
        <w:rPr>
          <w:rFonts w:hint="eastAsia" w:ascii="宋体" w:hAnsi="宋体" w:cs="宋体"/>
          <w:color w:val="auto"/>
          <w:sz w:val="24"/>
        </w:rPr>
      </w:pPr>
    </w:p>
    <w:p w14:paraId="7BBA10BC">
      <w:pPr>
        <w:pStyle w:val="30"/>
        <w:tabs>
          <w:tab w:val="left" w:pos="1050"/>
          <w:tab w:val="center" w:pos="4535"/>
        </w:tabs>
        <w:spacing w:line="360" w:lineRule="auto"/>
        <w:jc w:val="center"/>
        <w:outlineLvl w:val="0"/>
        <w:rPr>
          <w:b/>
          <w:bCs/>
          <w:sz w:val="32"/>
          <w:szCs w:val="32"/>
        </w:rPr>
      </w:pPr>
    </w:p>
    <w:p w14:paraId="4476032B">
      <w:pPr>
        <w:pStyle w:val="30"/>
        <w:tabs>
          <w:tab w:val="left" w:pos="1050"/>
          <w:tab w:val="center" w:pos="4535"/>
        </w:tabs>
        <w:spacing w:line="360" w:lineRule="auto"/>
        <w:jc w:val="center"/>
        <w:outlineLvl w:val="0"/>
        <w:rPr>
          <w:b/>
          <w:bCs/>
          <w:sz w:val="32"/>
          <w:szCs w:val="32"/>
        </w:rPr>
      </w:pPr>
    </w:p>
    <w:p w14:paraId="0D0D1564">
      <w:pPr>
        <w:pStyle w:val="30"/>
        <w:tabs>
          <w:tab w:val="left" w:pos="1050"/>
          <w:tab w:val="center" w:pos="4535"/>
        </w:tabs>
        <w:spacing w:line="360" w:lineRule="auto"/>
        <w:jc w:val="center"/>
        <w:outlineLvl w:val="0"/>
        <w:rPr>
          <w:b/>
          <w:bCs/>
          <w:sz w:val="32"/>
          <w:szCs w:val="32"/>
        </w:rPr>
      </w:pPr>
    </w:p>
    <w:p w14:paraId="14C94637">
      <w:pPr>
        <w:pStyle w:val="30"/>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8E7F232">
      <w:pPr>
        <w:widowControl/>
        <w:spacing w:line="360" w:lineRule="auto"/>
        <w:jc w:val="left"/>
        <w:outlineLvl w:val="0"/>
        <w:rPr>
          <w:rFonts w:ascii="宋体" w:hAnsi="宋体"/>
          <w:sz w:val="24"/>
        </w:rPr>
      </w:pPr>
    </w:p>
    <w:p w14:paraId="7B37A078">
      <w:pPr>
        <w:rPr>
          <w:rFonts w:ascii="宋体" w:hAnsi="宋体" w:cs="宋体"/>
          <w:b/>
          <w:sz w:val="24"/>
        </w:rPr>
      </w:pPr>
    </w:p>
    <w:p w14:paraId="5A2D8A9B">
      <w:pPr>
        <w:rPr>
          <w:rFonts w:ascii="宋体" w:hAnsi="宋体" w:cs="宋体"/>
          <w:b/>
          <w:sz w:val="24"/>
        </w:rPr>
      </w:pPr>
    </w:p>
    <w:p w14:paraId="475B6281">
      <w:pPr>
        <w:pStyle w:val="5"/>
      </w:pPr>
    </w:p>
    <w:p w14:paraId="79A639C3"/>
    <w:p w14:paraId="52E9D612">
      <w:pPr>
        <w:pStyle w:val="5"/>
      </w:pPr>
    </w:p>
    <w:p w14:paraId="29B73D6A"/>
    <w:p w14:paraId="36D6BA1A">
      <w:pPr>
        <w:rPr>
          <w:rFonts w:ascii="宋体" w:hAnsi="宋体" w:cs="宋体"/>
          <w:b/>
          <w:sz w:val="24"/>
        </w:rPr>
      </w:pPr>
    </w:p>
    <w:p w14:paraId="7B6C9AF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0512E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9132B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8C9395B">
      <w:pPr>
        <w:rPr>
          <w:highlight w:val="none"/>
        </w:rPr>
      </w:pPr>
      <w:r>
        <w:rPr>
          <w:highlight w:val="none"/>
        </w:rPr>
        <w:br w:type="page"/>
      </w:r>
    </w:p>
    <w:p w14:paraId="57C34787">
      <w:pPr>
        <w:pStyle w:val="23"/>
        <w:rPr>
          <w:highlight w:val="none"/>
        </w:rPr>
      </w:pPr>
    </w:p>
    <w:p w14:paraId="1C20E266">
      <w:pPr>
        <w:rPr>
          <w:highlight w:val="none"/>
        </w:rPr>
      </w:pPr>
    </w:p>
    <w:p w14:paraId="34E658A1">
      <w:pPr>
        <w:pStyle w:val="22"/>
        <w:ind w:firstLine="400"/>
        <w:rPr>
          <w:highlight w:val="none"/>
        </w:rPr>
      </w:pPr>
    </w:p>
    <w:p w14:paraId="5AFF5739">
      <w:pPr>
        <w:pStyle w:val="22"/>
        <w:ind w:firstLine="400"/>
        <w:rPr>
          <w:highlight w:val="none"/>
        </w:rPr>
      </w:pPr>
    </w:p>
    <w:p w14:paraId="61441FC1">
      <w:pPr>
        <w:pStyle w:val="22"/>
        <w:ind w:firstLine="400"/>
        <w:rPr>
          <w:highlight w:val="none"/>
        </w:rPr>
      </w:pPr>
    </w:p>
    <w:p w14:paraId="12BD17C9">
      <w:pPr>
        <w:pStyle w:val="22"/>
        <w:ind w:firstLine="400"/>
        <w:rPr>
          <w:highlight w:val="none"/>
        </w:rPr>
      </w:pPr>
    </w:p>
    <w:p w14:paraId="6D25A5CF">
      <w:pPr>
        <w:pStyle w:val="22"/>
        <w:ind w:firstLine="400"/>
        <w:rPr>
          <w:highlight w:val="none"/>
        </w:rPr>
      </w:pPr>
    </w:p>
    <w:p w14:paraId="155FBF65">
      <w:pPr>
        <w:pStyle w:val="22"/>
        <w:ind w:firstLine="400"/>
        <w:rPr>
          <w:highlight w:val="none"/>
        </w:rPr>
      </w:pPr>
    </w:p>
    <w:p w14:paraId="11D7F78F">
      <w:pPr>
        <w:pStyle w:val="22"/>
        <w:ind w:firstLine="400"/>
        <w:rPr>
          <w:highlight w:val="none"/>
        </w:rPr>
      </w:pPr>
    </w:p>
    <w:p w14:paraId="7DED658D">
      <w:pPr>
        <w:pStyle w:val="22"/>
        <w:ind w:firstLine="400"/>
        <w:rPr>
          <w:highlight w:val="none"/>
        </w:rPr>
      </w:pPr>
    </w:p>
    <w:p w14:paraId="11C0F6FF">
      <w:pPr>
        <w:pStyle w:val="22"/>
        <w:ind w:firstLine="400"/>
        <w:rPr>
          <w:highlight w:val="none"/>
        </w:rPr>
      </w:pPr>
    </w:p>
    <w:p w14:paraId="2E39E129">
      <w:pPr>
        <w:pStyle w:val="22"/>
        <w:ind w:firstLine="400"/>
        <w:rPr>
          <w:highlight w:val="none"/>
        </w:rPr>
      </w:pPr>
    </w:p>
    <w:p w14:paraId="52340424">
      <w:pPr>
        <w:pStyle w:val="22"/>
        <w:ind w:firstLine="400"/>
        <w:rPr>
          <w:highlight w:val="none"/>
        </w:rPr>
      </w:pPr>
    </w:p>
    <w:p w14:paraId="43BF4316">
      <w:pPr>
        <w:pStyle w:val="22"/>
        <w:ind w:firstLine="400"/>
        <w:rPr>
          <w:highlight w:val="none"/>
        </w:rPr>
      </w:pPr>
    </w:p>
    <w:p w14:paraId="1FF93294">
      <w:pPr>
        <w:pStyle w:val="22"/>
        <w:ind w:firstLine="400"/>
        <w:rPr>
          <w:highlight w:val="none"/>
        </w:rPr>
      </w:pPr>
    </w:p>
    <w:p w14:paraId="2F07C0C8">
      <w:pPr>
        <w:pStyle w:val="5"/>
        <w:spacing w:line="360" w:lineRule="auto"/>
        <w:rPr>
          <w:rFonts w:ascii="微软雅黑" w:hAnsi="微软雅黑" w:eastAsia="微软雅黑" w:cs="微软雅黑"/>
          <w:color w:val="auto"/>
          <w:highlight w:val="none"/>
        </w:rPr>
      </w:pPr>
      <w:bookmarkStart w:id="121" w:name="_Toc50737288"/>
      <w:bookmarkStart w:id="122" w:name="_Toc50736468"/>
      <w:bookmarkStart w:id="123" w:name="_Toc50691021"/>
      <w:bookmarkStart w:id="124" w:name="_Toc76354916"/>
      <w:bookmarkStart w:id="125" w:name="_Toc50737320"/>
      <w:bookmarkStart w:id="126" w:name="_Toc385939528"/>
      <w:bookmarkStart w:id="127" w:name="_Toc385940869"/>
      <w:bookmarkStart w:id="128" w:name="_Toc417914518"/>
      <w:r>
        <w:rPr>
          <w:rFonts w:hint="eastAsia" w:ascii="微软雅黑" w:hAnsi="微软雅黑" w:eastAsia="微软雅黑" w:cs="微软雅黑"/>
          <w:color w:val="auto"/>
          <w:highlight w:val="none"/>
        </w:rPr>
        <w:t xml:space="preserve">第二章  </w:t>
      </w:r>
      <w:bookmarkEnd w:id="121"/>
      <w:bookmarkEnd w:id="122"/>
      <w:bookmarkEnd w:id="123"/>
      <w:bookmarkEnd w:id="124"/>
      <w:bookmarkEnd w:id="125"/>
      <w:r>
        <w:rPr>
          <w:rFonts w:hint="eastAsia" w:ascii="微软雅黑" w:hAnsi="微软雅黑" w:eastAsia="微软雅黑" w:cs="微软雅黑"/>
          <w:color w:val="auto"/>
          <w:highlight w:val="none"/>
        </w:rPr>
        <w:t>用户需求</w:t>
      </w:r>
      <w:bookmarkEnd w:id="126"/>
      <w:bookmarkEnd w:id="127"/>
      <w:r>
        <w:rPr>
          <w:rFonts w:hint="eastAsia" w:ascii="微软雅黑" w:hAnsi="微软雅黑" w:eastAsia="微软雅黑" w:cs="微软雅黑"/>
          <w:color w:val="auto"/>
          <w:highlight w:val="none"/>
        </w:rPr>
        <w:t>书</w:t>
      </w:r>
      <w:bookmarkEnd w:id="128"/>
    </w:p>
    <w:p w14:paraId="0E0382DC">
      <w:pPr>
        <w:pStyle w:val="22"/>
        <w:ind w:firstLine="400"/>
        <w:rPr>
          <w:highlight w:val="none"/>
        </w:rPr>
      </w:pPr>
    </w:p>
    <w:p w14:paraId="7F805101">
      <w:pPr>
        <w:pStyle w:val="22"/>
        <w:ind w:firstLine="400"/>
        <w:rPr>
          <w:highlight w:val="none"/>
        </w:rPr>
      </w:pPr>
    </w:p>
    <w:p w14:paraId="46EF7C52">
      <w:pPr>
        <w:pStyle w:val="22"/>
        <w:ind w:firstLine="400"/>
        <w:rPr>
          <w:highlight w:val="none"/>
        </w:rPr>
      </w:pPr>
    </w:p>
    <w:p w14:paraId="500B4EAD">
      <w:pPr>
        <w:pStyle w:val="22"/>
        <w:ind w:firstLine="400"/>
        <w:rPr>
          <w:highlight w:val="none"/>
        </w:rPr>
      </w:pPr>
    </w:p>
    <w:p w14:paraId="2BA8A324">
      <w:pPr>
        <w:pStyle w:val="22"/>
        <w:ind w:firstLine="400"/>
        <w:rPr>
          <w:highlight w:val="none"/>
        </w:rPr>
      </w:pPr>
    </w:p>
    <w:p w14:paraId="408C646B">
      <w:pPr>
        <w:pStyle w:val="22"/>
        <w:ind w:firstLine="400"/>
        <w:rPr>
          <w:highlight w:val="none"/>
        </w:rPr>
      </w:pPr>
    </w:p>
    <w:p w14:paraId="3DE619C9">
      <w:pPr>
        <w:pStyle w:val="22"/>
        <w:ind w:firstLine="400"/>
        <w:rPr>
          <w:highlight w:val="none"/>
        </w:rPr>
      </w:pPr>
    </w:p>
    <w:p w14:paraId="159CCAA7">
      <w:pPr>
        <w:pStyle w:val="22"/>
        <w:ind w:firstLine="400"/>
        <w:rPr>
          <w:highlight w:val="none"/>
        </w:rPr>
      </w:pPr>
    </w:p>
    <w:p w14:paraId="030E5018">
      <w:pPr>
        <w:pStyle w:val="22"/>
        <w:ind w:firstLine="400"/>
        <w:rPr>
          <w:highlight w:val="none"/>
        </w:rPr>
      </w:pPr>
    </w:p>
    <w:p w14:paraId="3B0E3893">
      <w:pPr>
        <w:pStyle w:val="22"/>
        <w:ind w:firstLine="400"/>
        <w:rPr>
          <w:highlight w:val="none"/>
        </w:rPr>
      </w:pPr>
    </w:p>
    <w:p w14:paraId="2C623933">
      <w:pPr>
        <w:pStyle w:val="22"/>
        <w:ind w:firstLine="400"/>
        <w:rPr>
          <w:highlight w:val="none"/>
        </w:rPr>
      </w:pPr>
    </w:p>
    <w:p w14:paraId="6F1D9F30">
      <w:pPr>
        <w:pStyle w:val="22"/>
        <w:ind w:firstLine="400"/>
        <w:rPr>
          <w:highlight w:val="none"/>
        </w:rPr>
      </w:pPr>
    </w:p>
    <w:p w14:paraId="0FAFEBF0">
      <w:pPr>
        <w:pStyle w:val="22"/>
        <w:ind w:firstLine="400"/>
        <w:rPr>
          <w:highlight w:val="none"/>
        </w:rPr>
      </w:pPr>
    </w:p>
    <w:p w14:paraId="679F66DF">
      <w:pPr>
        <w:pStyle w:val="22"/>
        <w:ind w:firstLine="400"/>
        <w:rPr>
          <w:highlight w:val="none"/>
        </w:rPr>
      </w:pPr>
    </w:p>
    <w:p w14:paraId="098D3D07">
      <w:pPr>
        <w:pStyle w:val="22"/>
        <w:ind w:firstLine="400"/>
        <w:rPr>
          <w:highlight w:val="none"/>
        </w:rPr>
      </w:pPr>
    </w:p>
    <w:p w14:paraId="61AA372A">
      <w:pPr>
        <w:pStyle w:val="22"/>
        <w:ind w:firstLine="400"/>
        <w:rPr>
          <w:highlight w:val="none"/>
        </w:rPr>
      </w:pPr>
    </w:p>
    <w:p w14:paraId="38BF6A29">
      <w:pPr>
        <w:pStyle w:val="22"/>
        <w:ind w:firstLine="400"/>
        <w:rPr>
          <w:highlight w:val="none"/>
        </w:rPr>
      </w:pPr>
    </w:p>
    <w:p w14:paraId="1EFEF4A6">
      <w:pPr>
        <w:pStyle w:val="22"/>
        <w:ind w:firstLine="400"/>
        <w:rPr>
          <w:highlight w:val="none"/>
        </w:rPr>
      </w:pPr>
    </w:p>
    <w:p w14:paraId="3BB4F088">
      <w:pPr>
        <w:pStyle w:val="22"/>
        <w:ind w:firstLine="400"/>
        <w:rPr>
          <w:highlight w:val="none"/>
        </w:rPr>
      </w:pPr>
    </w:p>
    <w:p w14:paraId="766CC3F4">
      <w:pPr>
        <w:pStyle w:val="22"/>
        <w:ind w:firstLine="400"/>
        <w:rPr>
          <w:highlight w:val="none"/>
        </w:rPr>
      </w:pPr>
    </w:p>
    <w:p w14:paraId="06D79F69">
      <w:pPr>
        <w:pStyle w:val="22"/>
        <w:ind w:firstLine="400"/>
        <w:rPr>
          <w:highlight w:val="none"/>
        </w:rPr>
      </w:pPr>
    </w:p>
    <w:p w14:paraId="7CF9EDD2">
      <w:pPr>
        <w:pStyle w:val="22"/>
        <w:ind w:firstLine="400"/>
        <w:rPr>
          <w:highlight w:val="none"/>
        </w:rPr>
      </w:pPr>
    </w:p>
    <w:p w14:paraId="21D58E3F">
      <w:pPr>
        <w:pStyle w:val="22"/>
        <w:ind w:firstLine="400"/>
        <w:rPr>
          <w:highlight w:val="none"/>
        </w:rPr>
      </w:pPr>
    </w:p>
    <w:p w14:paraId="3D5FE316">
      <w:pPr>
        <w:pStyle w:val="22"/>
        <w:ind w:firstLine="400"/>
        <w:rPr>
          <w:highlight w:val="none"/>
        </w:rPr>
      </w:pPr>
    </w:p>
    <w:p w14:paraId="1F7287E5">
      <w:pPr>
        <w:pStyle w:val="22"/>
        <w:ind w:firstLine="400"/>
        <w:rPr>
          <w:highlight w:val="none"/>
        </w:rPr>
      </w:pPr>
    </w:p>
    <w:p w14:paraId="2A95C180">
      <w:pPr>
        <w:adjustRightInd w:val="0"/>
        <w:snapToGrid w:val="0"/>
        <w:spacing w:before="156" w:beforeLines="50" w:after="156" w:afterLines="50" w:line="360" w:lineRule="auto"/>
        <w:ind w:firstLine="723" w:firstLineChars="200"/>
        <w:jc w:val="center"/>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2BA0880A">
      <w:pPr>
        <w:widowControl/>
        <w:jc w:val="left"/>
        <w:rPr>
          <w:sz w:val="22"/>
          <w:szCs w:val="22"/>
          <w:highlight w:val="none"/>
        </w:rPr>
      </w:pPr>
      <w:r>
        <w:rPr>
          <w:rFonts w:hint="eastAsia" w:ascii="宋体" w:hAnsi="宋体" w:cs="宋体"/>
          <w:b/>
          <w:bCs/>
          <w:kern w:val="0"/>
          <w:sz w:val="22"/>
          <w:szCs w:val="22"/>
          <w:highlight w:val="none"/>
        </w:rPr>
        <w:t xml:space="preserve">说明： </w:t>
      </w:r>
    </w:p>
    <w:p w14:paraId="708EB1C0">
      <w:pPr>
        <w:widowControl/>
        <w:jc w:val="left"/>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365BE433">
      <w:pPr>
        <w:widowControl/>
        <w:jc w:val="left"/>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39C7989D">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62436C7F">
      <w:pPr>
        <w:widowControl/>
        <w:jc w:val="left"/>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66699BA3">
      <w:pPr>
        <w:widowControl/>
        <w:jc w:val="left"/>
        <w:rPr>
          <w:b/>
          <w:bCs/>
          <w:highlight w:val="none"/>
        </w:rPr>
      </w:pPr>
    </w:p>
    <w:p w14:paraId="3FFCBEDE">
      <w:pPr>
        <w:pStyle w:val="22"/>
        <w:ind w:firstLine="400"/>
        <w:rPr>
          <w:b w:val="0"/>
          <w:bCs w:val="0"/>
          <w:highlight w:val="none"/>
        </w:rPr>
      </w:pPr>
    </w:p>
    <w:p w14:paraId="1728B8E3">
      <w:pPr>
        <w:adjustRightInd/>
        <w:snapToGrid/>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一、项目概况</w:t>
      </w:r>
    </w:p>
    <w:p w14:paraId="16DBF019">
      <w:pPr>
        <w:adjustRightInd/>
        <w:snapToGrid/>
        <w:ind w:lef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需求简介：</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lang w:val="en-US" w:eastAsia="zh-CN"/>
        </w:rPr>
        <w:t>配合医院完成</w:t>
      </w:r>
      <w:r>
        <w:rPr>
          <w:rFonts w:hint="eastAsia" w:ascii="仿宋" w:hAnsi="仿宋" w:eastAsia="仿宋" w:cs="仿宋"/>
          <w:color w:val="auto"/>
          <w:sz w:val="24"/>
          <w:highlight w:val="none"/>
        </w:rPr>
        <w:t>教学比赛录制与</w:t>
      </w:r>
      <w:r>
        <w:rPr>
          <w:rFonts w:hint="eastAsia" w:ascii="仿宋" w:hAnsi="仿宋" w:eastAsia="仿宋" w:cs="仿宋"/>
          <w:color w:val="auto"/>
          <w:sz w:val="24"/>
          <w:highlight w:val="none"/>
          <w:lang w:val="en-US" w:eastAsia="zh-CN"/>
        </w:rPr>
        <w:t>操作视频拍摄工作，内容包括但不限于：</w:t>
      </w:r>
      <w:r>
        <w:rPr>
          <w:rFonts w:hint="eastAsia" w:ascii="仿宋" w:hAnsi="仿宋" w:eastAsia="仿宋" w:cs="仿宋"/>
          <w:color w:val="auto"/>
          <w:sz w:val="24"/>
          <w:highlight w:val="none"/>
        </w:rPr>
        <w:t>临床教师教学技能大赛、青年教师授课大赛、实习医生临床技能大赛、课程思政改革示范项目等本科教学竞赛，国家级及省级教学技能竞赛视频，以及执业医师资格考试技能操作、虚拟模拟器操作视频</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w:t>
      </w:r>
    </w:p>
    <w:p w14:paraId="07DB5F95">
      <w:pPr>
        <w:pStyle w:val="22"/>
        <w:numPr>
          <w:ilvl w:val="0"/>
          <w:numId w:val="0"/>
        </w:numPr>
        <w:adjustRightInd w:val="0"/>
        <w:snapToGrid w:val="0"/>
        <w:spacing w:line="360" w:lineRule="exact"/>
        <w:ind w:firstLine="480" w:firstLineChars="20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bCs/>
          <w:sz w:val="24"/>
          <w:szCs w:val="24"/>
          <w:highlight w:val="none"/>
          <w:lang w:val="en-US" w:eastAsia="zh-CN"/>
        </w:rPr>
        <w:t>项目最高限价：</w:t>
      </w:r>
      <w:r>
        <w:rPr>
          <w:rFonts w:hint="eastAsia" w:ascii="仿宋" w:hAnsi="仿宋" w:eastAsia="仿宋" w:cs="仿宋"/>
          <w:b w:val="0"/>
          <w:bCs w:val="0"/>
          <w:sz w:val="24"/>
          <w:szCs w:val="24"/>
          <w:highlight w:val="none"/>
          <w:lang w:val="en-US" w:eastAsia="zh-CN"/>
        </w:rPr>
        <w:t>人民币50万元，单项视频限价见本项目具体要求。供应商必须对本项目的全部内容进行报价，如有缺漏或超出最高限价，将导致报价无效。</w:t>
      </w:r>
    </w:p>
    <w:p w14:paraId="2B9D7123">
      <w:pPr>
        <w:pStyle w:val="22"/>
        <w:numPr>
          <w:ilvl w:val="0"/>
          <w:numId w:val="0"/>
        </w:numPr>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3.项目服务期：</w:t>
      </w:r>
      <w:r>
        <w:rPr>
          <w:rFonts w:hint="eastAsia" w:ascii="仿宋" w:hAnsi="仿宋" w:eastAsia="仿宋" w:cs="仿宋"/>
          <w:b w:val="0"/>
          <w:bCs w:val="0"/>
          <w:sz w:val="24"/>
          <w:szCs w:val="24"/>
          <w:highlight w:val="none"/>
          <w:lang w:val="en-US" w:eastAsia="zh-CN"/>
        </w:rPr>
        <w:t>项目服务期共三年，</w:t>
      </w:r>
      <w:r>
        <w:rPr>
          <w:rFonts w:hint="eastAsia" w:ascii="仿宋" w:hAnsi="仿宋" w:eastAsia="仿宋" w:cs="仿宋"/>
          <w:sz w:val="24"/>
          <w:highlight w:val="none"/>
        </w:rPr>
        <w:t>项目服务期内累积结算金额达到50万元（大写金额：人民币伍拾万元整）或服务期届满时，以先发生之日为准，服务关系自动终止。服务期限届满时，结算金额未达到50万元（大写金额：人民币伍拾万元整）的，双方据实结算。</w:t>
      </w:r>
    </w:p>
    <w:p w14:paraId="02E50C11">
      <w:pPr>
        <w:numPr>
          <w:ilvl w:val="-1"/>
          <w:numId w:val="0"/>
        </w:numPr>
        <w:adjustRightInd w:val="0"/>
        <w:snapToGrid w:val="0"/>
        <w:spacing w:line="36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本项目</w:t>
      </w:r>
      <w:r>
        <w:rPr>
          <w:rFonts w:hint="eastAsia" w:ascii="仿宋" w:hAnsi="仿宋" w:eastAsia="仿宋" w:cs="仿宋"/>
          <w:b/>
          <w:bCs/>
          <w:sz w:val="24"/>
          <w:szCs w:val="24"/>
          <w:highlight w:val="none"/>
          <w:lang w:val="en-US" w:eastAsia="zh-CN"/>
        </w:rPr>
        <w:t>具体</w:t>
      </w:r>
      <w:r>
        <w:rPr>
          <w:rFonts w:hint="eastAsia" w:ascii="仿宋" w:hAnsi="仿宋" w:eastAsia="仿宋" w:cs="仿宋"/>
          <w:b/>
          <w:bCs/>
          <w:sz w:val="24"/>
          <w:szCs w:val="24"/>
          <w:highlight w:val="none"/>
        </w:rPr>
        <w:t>要求：</w:t>
      </w:r>
    </w:p>
    <w:p w14:paraId="4993D21F">
      <w:pPr>
        <w:numPr>
          <w:ilvl w:val="0"/>
          <w:numId w:val="0"/>
        </w:numPr>
        <w:adjustRightInd w:val="0"/>
        <w:snapToGrid w:val="0"/>
        <w:spacing w:line="360" w:lineRule="exact"/>
        <w:ind w:firstLine="480" w:firstLineChars="200"/>
        <w:jc w:val="left"/>
        <w:rPr>
          <w:rFonts w:hint="eastAsia" w:ascii="仿宋" w:hAnsi="仿宋" w:eastAsia="宋体" w:cs="仿宋"/>
          <w:b/>
          <w:bCs/>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b/>
          <w:bCs/>
          <w:sz w:val="24"/>
          <w:szCs w:val="24"/>
          <w:highlight w:val="none"/>
          <w:lang w:val="en-US" w:eastAsia="zh-CN"/>
        </w:rPr>
        <w:t>1.单项视频工作要求</w:t>
      </w:r>
      <w:r>
        <w:rPr>
          <w:rFonts w:hint="eastAsia" w:ascii="仿宋" w:hAnsi="仿宋" w:eastAsia="仿宋" w:cs="仿宋"/>
          <w:sz w:val="24"/>
          <w:lang w:eastAsia="zh-CN"/>
        </w:rPr>
        <w:t>（</w:t>
      </w:r>
      <w:r>
        <w:rPr>
          <w:rFonts w:hint="eastAsia" w:ascii="仿宋" w:hAnsi="仿宋" w:eastAsia="仿宋" w:cs="仿宋"/>
          <w:sz w:val="24"/>
          <w:lang w:val="en-US" w:eastAsia="zh-CN"/>
        </w:rPr>
        <w:t>响应该项内容需提供承诺函，格式自拟</w:t>
      </w:r>
      <w:r>
        <w:rPr>
          <w:rFonts w:hint="eastAsia" w:ascii="仿宋" w:hAnsi="仿宋" w:eastAsia="仿宋" w:cs="仿宋"/>
          <w:sz w:val="24"/>
          <w:lang w:eastAsia="zh-CN"/>
        </w:rPr>
        <w:t>）</w:t>
      </w:r>
    </w:p>
    <w:tbl>
      <w:tblPr>
        <w:tblStyle w:val="18"/>
        <w:tblW w:w="6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242"/>
        <w:gridCol w:w="1093"/>
      </w:tblGrid>
      <w:tr w14:paraId="3E58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36EA62AB">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类型</w:t>
            </w:r>
          </w:p>
        </w:tc>
        <w:tc>
          <w:tcPr>
            <w:tcW w:w="4242" w:type="dxa"/>
            <w:vAlign w:val="center"/>
          </w:tcPr>
          <w:p w14:paraId="0E0D3E9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c>
          <w:tcPr>
            <w:tcW w:w="1093" w:type="dxa"/>
          </w:tcPr>
          <w:p w14:paraId="7BC0C004">
            <w:pPr>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最高限价</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元/条</w:t>
            </w:r>
            <w:r>
              <w:rPr>
                <w:rFonts w:hint="eastAsia" w:ascii="仿宋" w:hAnsi="仿宋" w:eastAsia="仿宋" w:cs="仿宋"/>
                <w:sz w:val="24"/>
                <w:szCs w:val="24"/>
                <w:shd w:val="clear" w:color="auto" w:fill="FFFFFF"/>
                <w:lang w:eastAsia="zh-CN"/>
              </w:rPr>
              <w:t>）</w:t>
            </w:r>
          </w:p>
        </w:tc>
      </w:tr>
      <w:tr w14:paraId="2C76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6BAFC88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技能操作视频</w:t>
            </w:r>
          </w:p>
        </w:tc>
        <w:tc>
          <w:tcPr>
            <w:tcW w:w="4242" w:type="dxa"/>
            <w:vAlign w:val="center"/>
          </w:tcPr>
          <w:p w14:paraId="5738B70B">
            <w:pPr>
              <w:jc w:val="left"/>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拍摄，充分展示每个操作步骤的分镜，必要时通过不同角度（俯拍，平拍，仰拍等）来表现关键镜头</w:t>
            </w:r>
            <w:r>
              <w:rPr>
                <w:rFonts w:hint="eastAsia" w:ascii="仿宋" w:hAnsi="仿宋" w:eastAsia="仿宋" w:cs="仿宋"/>
                <w:sz w:val="24"/>
                <w:szCs w:val="24"/>
                <w:shd w:val="clear" w:color="auto" w:fill="FFFFFF"/>
                <w:lang w:eastAsia="zh-CN"/>
              </w:rPr>
              <w:t>。</w:t>
            </w:r>
          </w:p>
          <w:p w14:paraId="3F34F853">
            <w:pPr>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剪辑制作</w:t>
            </w:r>
            <w:r>
              <w:rPr>
                <w:rFonts w:hint="eastAsia" w:ascii="仿宋" w:hAnsi="仿宋" w:eastAsia="仿宋" w:cs="仿宋"/>
                <w:sz w:val="24"/>
                <w:szCs w:val="24"/>
                <w:shd w:val="clear" w:color="auto" w:fill="FFFFFF"/>
                <w:lang w:val="en-US" w:eastAsia="zh-CN"/>
              </w:rPr>
              <w:t>需</w:t>
            </w:r>
            <w:r>
              <w:rPr>
                <w:rFonts w:hint="eastAsia" w:ascii="仿宋" w:hAnsi="仿宋" w:eastAsia="仿宋" w:cs="仿宋"/>
                <w:sz w:val="24"/>
                <w:szCs w:val="24"/>
                <w:shd w:val="clear" w:color="auto" w:fill="FFFFFF"/>
              </w:rPr>
              <w:t>融合教学课件及素材，匹配丰富的模板</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动效</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15F5AB83">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14639579">
            <w:pPr>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6000</w:t>
            </w:r>
          </w:p>
        </w:tc>
      </w:tr>
      <w:tr w14:paraId="17F7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C111EB5">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比赛微课（说课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）视频</w:t>
            </w:r>
          </w:p>
        </w:tc>
        <w:tc>
          <w:tcPr>
            <w:tcW w:w="4242" w:type="dxa"/>
            <w:vAlign w:val="center"/>
          </w:tcPr>
          <w:p w14:paraId="50698FE1">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成品时长不超过10分钟，含比赛微课以及说课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等不同类型的精美视频，不少于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5A045EE8">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58692D95">
            <w:pPr>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10000</w:t>
            </w:r>
          </w:p>
        </w:tc>
      </w:tr>
      <w:tr w14:paraId="6F10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1A041C26">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培训微课视频</w:t>
            </w:r>
          </w:p>
        </w:tc>
        <w:tc>
          <w:tcPr>
            <w:tcW w:w="4242" w:type="dxa"/>
            <w:vAlign w:val="center"/>
          </w:tcPr>
          <w:p w14:paraId="025000C7">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成品时长不超过30分钟，不少于</w:t>
            </w:r>
            <w:r>
              <w:rPr>
                <w:rFonts w:hint="default" w:ascii="仿宋" w:hAnsi="仿宋" w:eastAsia="仿宋" w:cs="仿宋"/>
                <w:sz w:val="24"/>
                <w:szCs w:val="24"/>
                <w:shd w:val="clear" w:color="auto" w:fill="FFFFFF"/>
                <w:lang w:val="en-US"/>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036B92C6">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699785A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6</w:t>
            </w:r>
            <w:r>
              <w:rPr>
                <w:rFonts w:hint="eastAsia" w:ascii="仿宋" w:hAnsi="仿宋" w:eastAsia="仿宋" w:cs="仿宋"/>
                <w:sz w:val="24"/>
                <w:szCs w:val="24"/>
                <w:shd w:val="clear" w:color="auto" w:fill="FFFFFF"/>
              </w:rPr>
              <w:t>000</w:t>
            </w:r>
          </w:p>
        </w:tc>
      </w:tr>
      <w:tr w14:paraId="648C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7B5EFADB">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教学实录视频</w:t>
            </w:r>
          </w:p>
        </w:tc>
        <w:tc>
          <w:tcPr>
            <w:tcW w:w="4242" w:type="dxa"/>
            <w:vAlign w:val="center"/>
          </w:tcPr>
          <w:p w14:paraId="74FED870">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成品时长不超过45分钟，含课堂教学，情景模拟，技能教学等不同类型的实录视频</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p>
          <w:p w14:paraId="68D32BFC">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1E241C8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85</w:t>
            </w:r>
            <w:r>
              <w:rPr>
                <w:rFonts w:hint="eastAsia" w:ascii="仿宋" w:hAnsi="仿宋" w:eastAsia="仿宋" w:cs="仿宋"/>
                <w:sz w:val="24"/>
                <w:szCs w:val="24"/>
                <w:shd w:val="clear" w:color="auto" w:fill="FFFFFF"/>
              </w:rPr>
              <w:t>00</w:t>
            </w:r>
          </w:p>
        </w:tc>
      </w:tr>
    </w:tbl>
    <w:p w14:paraId="001DEC54">
      <w:pPr>
        <w:pStyle w:val="22"/>
        <w:rPr>
          <w:rFonts w:hint="eastAsia" w:ascii="仿宋" w:hAnsi="仿宋" w:eastAsia="仿宋" w:cs="仿宋"/>
          <w:lang w:val="en-US" w:eastAsia="zh-CN"/>
        </w:rPr>
      </w:pPr>
    </w:p>
    <w:p w14:paraId="46DD5590">
      <w:pPr>
        <w:pStyle w:val="22"/>
        <w:numPr>
          <w:ilvl w:val="0"/>
          <w:numId w:val="0"/>
        </w:numPr>
        <w:ind w:firstLine="480" w:firstLineChars="200"/>
        <w:rPr>
          <w:rFonts w:hint="eastAsia" w:ascii="宋体" w:hAnsi="宋体" w:eastAsia="仿宋" w:cs="宋体"/>
          <w:i w:val="0"/>
          <w:iCs w:val="0"/>
          <w:caps w:val="0"/>
          <w:spacing w:val="0"/>
          <w:sz w:val="24"/>
          <w:szCs w:val="24"/>
          <w:highlight w:val="none"/>
          <w:shd w:val="clear"/>
        </w:rPr>
      </w:pPr>
      <w:r>
        <w:rPr>
          <w:rFonts w:hint="eastAsia" w:ascii="仿宋" w:hAnsi="仿宋" w:eastAsia="仿宋" w:cs="仿宋"/>
          <w:i w:val="0"/>
          <w:iCs w:val="0"/>
          <w:caps w:val="0"/>
          <w:spacing w:val="0"/>
          <w:kern w:val="2"/>
          <w:sz w:val="24"/>
          <w:szCs w:val="24"/>
          <w:highlight w:val="none"/>
          <w:shd w:val="clear"/>
          <w:lang w:val="en-US" w:eastAsia="zh-CN" w:bidi="ar-SA"/>
        </w:rPr>
        <w:t>2.</w:t>
      </w:r>
      <w:r>
        <w:rPr>
          <w:rFonts w:hint="eastAsia" w:ascii="仿宋" w:hAnsi="仿宋" w:eastAsia="仿宋" w:cs="仿宋"/>
          <w:i w:val="0"/>
          <w:iCs w:val="0"/>
          <w:caps w:val="0"/>
          <w:spacing w:val="0"/>
          <w:sz w:val="24"/>
          <w:szCs w:val="24"/>
          <w:highlight w:val="none"/>
          <w:shd w:val="clear"/>
        </w:rPr>
        <w:t>本项目</w:t>
      </w:r>
      <w:r>
        <w:rPr>
          <w:rFonts w:hint="eastAsia" w:ascii="仿宋" w:hAnsi="仿宋" w:eastAsia="仿宋" w:cs="仿宋"/>
          <w:sz w:val="24"/>
          <w:szCs w:val="24"/>
          <w:highlight w:val="none"/>
          <w:lang w:val="en-US" w:eastAsia="zh-CN"/>
        </w:rPr>
        <w:t>技能操作视频、比赛微课（说课或演讲）视频、培训微课视频、教学实录视频暂定拍摄数量比例为5:40:8:20，</w:t>
      </w:r>
      <w:r>
        <w:rPr>
          <w:rFonts w:hint="eastAsia" w:ascii="仿宋" w:hAnsi="仿宋" w:eastAsia="仿宋" w:cs="仿宋"/>
          <w:sz w:val="24"/>
          <w:highlight w:val="none"/>
        </w:rPr>
        <w:t>最终结算以各科室实际确认的</w:t>
      </w:r>
      <w:r>
        <w:rPr>
          <w:rFonts w:hint="eastAsia" w:ascii="仿宋" w:hAnsi="仿宋" w:eastAsia="仿宋" w:cs="仿宋"/>
          <w:sz w:val="24"/>
          <w:highlight w:val="none"/>
          <w:lang w:val="en-US" w:eastAsia="zh-CN"/>
        </w:rPr>
        <w:t>拍摄数</w:t>
      </w:r>
      <w:r>
        <w:rPr>
          <w:rFonts w:hint="eastAsia" w:ascii="仿宋" w:hAnsi="仿宋" w:eastAsia="仿宋" w:cs="仿宋"/>
          <w:sz w:val="24"/>
          <w:highlight w:val="none"/>
        </w:rPr>
        <w:t>量为准。</w:t>
      </w:r>
    </w:p>
    <w:p w14:paraId="051A3A85">
      <w:pPr>
        <w:pStyle w:val="22"/>
        <w:numPr>
          <w:ilvl w:val="-1"/>
          <w:numId w:val="0"/>
        </w:numPr>
        <w:ind w:firstLine="480" w:firstLineChars="200"/>
        <w:rPr>
          <w:rFonts w:hint="eastAsia" w:ascii="仿宋" w:hAnsi="仿宋" w:eastAsia="仿宋" w:cs="仿宋"/>
          <w:i w:val="0"/>
          <w:iCs w:val="0"/>
          <w:caps w:val="0"/>
          <w:spacing w:val="0"/>
          <w:sz w:val="24"/>
          <w:szCs w:val="24"/>
          <w:shd w:val="clear"/>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3.设备要求：使用</w:t>
      </w:r>
      <w:r>
        <w:rPr>
          <w:rFonts w:hint="eastAsia" w:ascii="仿宋" w:hAnsi="仿宋" w:eastAsia="仿宋" w:cs="仿宋"/>
          <w:sz w:val="24"/>
          <w:highlight w:val="none"/>
        </w:rPr>
        <w:t>4K以上高清摄像设备</w:t>
      </w:r>
      <w:r>
        <w:rPr>
          <w:rFonts w:hint="eastAsia" w:ascii="仿宋" w:hAnsi="仿宋" w:eastAsia="仿宋" w:cs="仿宋"/>
          <w:sz w:val="24"/>
          <w:highlight w:val="none"/>
          <w:lang w:val="en-US" w:eastAsia="zh-CN"/>
        </w:rPr>
        <w:t>拍摄</w:t>
      </w:r>
      <w:r>
        <w:rPr>
          <w:rFonts w:hint="eastAsia" w:ascii="仿宋" w:hAnsi="仿宋" w:eastAsia="仿宋" w:cs="仿宋"/>
          <w:sz w:val="24"/>
          <w:highlight w:val="none"/>
        </w:rPr>
        <w:t>，同时配备专业稳定器、</w:t>
      </w:r>
      <w:r>
        <w:rPr>
          <w:rFonts w:hint="eastAsia" w:ascii="仿宋" w:hAnsi="仿宋" w:eastAsia="仿宋" w:cs="仿宋"/>
          <w:sz w:val="24"/>
          <w:highlight w:val="none"/>
          <w:lang w:val="en-US" w:eastAsia="zh-CN"/>
        </w:rPr>
        <w:t>镜头、</w:t>
      </w:r>
      <w:r>
        <w:rPr>
          <w:rFonts w:hint="eastAsia" w:ascii="仿宋" w:hAnsi="仿宋" w:eastAsia="仿宋" w:cs="仿宋"/>
          <w:sz w:val="24"/>
          <w:highlight w:val="none"/>
        </w:rPr>
        <w:t>摄影灯、无线拾音设备</w:t>
      </w:r>
      <w:r>
        <w:rPr>
          <w:rFonts w:hint="eastAsia" w:ascii="仿宋" w:hAnsi="仿宋" w:eastAsia="仿宋" w:cs="仿宋"/>
          <w:sz w:val="24"/>
          <w:highlight w:val="none"/>
          <w:lang w:val="en-US" w:eastAsia="zh-CN"/>
        </w:rPr>
        <w:t>等。</w:t>
      </w:r>
    </w:p>
    <w:p w14:paraId="425A4182">
      <w:pPr>
        <w:pStyle w:val="22"/>
        <w:numPr>
          <w:ilvl w:val="0"/>
          <w:numId w:val="0"/>
        </w:numPr>
        <w:ind w:firstLine="480" w:firstLineChars="200"/>
        <w:rPr>
          <w:rFonts w:hint="eastAsia" w:ascii="仿宋" w:hAnsi="仿宋" w:eastAsia="仿宋" w:cs="仿宋"/>
          <w:i w:val="0"/>
          <w:iCs w:val="0"/>
          <w:caps w:val="0"/>
          <w:color w:val="0F1115"/>
          <w:spacing w:val="0"/>
          <w:sz w:val="24"/>
          <w:szCs w:val="24"/>
          <w:shd w:val="clear" w:fill="FFFFFF"/>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4.成片要求：以上视频</w:t>
      </w:r>
      <w:r>
        <w:rPr>
          <w:rFonts w:hint="eastAsia" w:ascii="仿宋" w:hAnsi="仿宋" w:eastAsia="仿宋" w:cs="仿宋"/>
          <w:i w:val="0"/>
          <w:iCs w:val="0"/>
          <w:caps w:val="0"/>
          <w:color w:val="000000"/>
          <w:spacing w:val="0"/>
          <w:sz w:val="24"/>
          <w:szCs w:val="24"/>
          <w:shd w:val="clear" w:fill="FCFCFC"/>
        </w:rPr>
        <w:t>要求仅作基础参考，凡需提交至官方用于参赛或审核的视频，若</w:t>
      </w:r>
      <w:r>
        <w:rPr>
          <w:rFonts w:hint="eastAsia" w:ascii="仿宋" w:hAnsi="仿宋" w:eastAsia="仿宋" w:cs="仿宋"/>
          <w:i w:val="0"/>
          <w:iCs w:val="0"/>
          <w:caps w:val="0"/>
          <w:color w:val="000000"/>
          <w:spacing w:val="0"/>
          <w:sz w:val="24"/>
          <w:szCs w:val="24"/>
          <w:shd w:val="clear" w:fill="FCFCFC"/>
          <w:lang w:val="en-US" w:eastAsia="zh-CN"/>
        </w:rPr>
        <w:t>上述</w:t>
      </w:r>
      <w:r>
        <w:rPr>
          <w:rFonts w:hint="eastAsia" w:ascii="仿宋" w:hAnsi="仿宋" w:eastAsia="仿宋" w:cs="仿宋"/>
          <w:i w:val="0"/>
          <w:iCs w:val="0"/>
          <w:caps w:val="0"/>
          <w:color w:val="000000"/>
          <w:spacing w:val="0"/>
          <w:sz w:val="24"/>
          <w:szCs w:val="24"/>
          <w:shd w:val="clear" w:fill="FCFCFC"/>
        </w:rPr>
        <w:t>要求</w:t>
      </w:r>
      <w:r>
        <w:rPr>
          <w:rFonts w:hint="eastAsia" w:ascii="仿宋" w:hAnsi="仿宋" w:eastAsia="仿宋" w:cs="仿宋"/>
          <w:i w:val="0"/>
          <w:iCs w:val="0"/>
          <w:caps w:val="0"/>
          <w:color w:val="000000"/>
          <w:spacing w:val="0"/>
          <w:sz w:val="24"/>
          <w:szCs w:val="24"/>
          <w:shd w:val="clear" w:fill="FCFCFC"/>
          <w:lang w:val="en-US" w:eastAsia="zh-CN"/>
        </w:rPr>
        <w:t>低于</w:t>
      </w:r>
      <w:r>
        <w:rPr>
          <w:rFonts w:hint="eastAsia" w:ascii="仿宋" w:hAnsi="仿宋" w:eastAsia="仿宋" w:cs="仿宋"/>
          <w:i w:val="0"/>
          <w:iCs w:val="0"/>
          <w:caps w:val="0"/>
          <w:color w:val="000000"/>
          <w:spacing w:val="0"/>
          <w:sz w:val="24"/>
          <w:szCs w:val="24"/>
          <w:shd w:val="clear" w:fill="FCFCFC"/>
        </w:rPr>
        <w:t>官方要求</w:t>
      </w:r>
      <w:r>
        <w:rPr>
          <w:rFonts w:hint="eastAsia" w:ascii="仿宋" w:hAnsi="仿宋" w:eastAsia="仿宋" w:cs="仿宋"/>
          <w:i w:val="0"/>
          <w:iCs w:val="0"/>
          <w:caps w:val="0"/>
          <w:color w:val="000000"/>
          <w:spacing w:val="0"/>
          <w:sz w:val="24"/>
          <w:szCs w:val="24"/>
          <w:shd w:val="clear" w:fill="FCFCFC"/>
          <w:lang w:val="en-US" w:eastAsia="zh-CN"/>
        </w:rPr>
        <w:t>的</w:t>
      </w:r>
      <w:r>
        <w:rPr>
          <w:rFonts w:hint="eastAsia" w:ascii="仿宋" w:hAnsi="仿宋" w:eastAsia="仿宋" w:cs="仿宋"/>
          <w:i w:val="0"/>
          <w:iCs w:val="0"/>
          <w:caps w:val="0"/>
          <w:color w:val="000000"/>
          <w:spacing w:val="0"/>
          <w:sz w:val="24"/>
          <w:szCs w:val="24"/>
          <w:shd w:val="clear" w:fill="FCFCFC"/>
        </w:rPr>
        <w:t>，一律以官方要求为准；最终成品视频需严格对标官方最新公布的参赛（或审核）标准，文件大小、技术参数、视频时长等关键指标均需符合官方规定。</w:t>
      </w:r>
    </w:p>
    <w:p w14:paraId="393A34AB">
      <w:pPr>
        <w:pStyle w:val="22"/>
        <w:numPr>
          <w:ilvl w:val="-1"/>
          <w:numId w:val="0"/>
        </w:numPr>
        <w:ind w:firstLine="480" w:firstLineChars="200"/>
        <w:rPr>
          <w:rFonts w:hint="eastAsia" w:ascii="仿宋" w:hAnsi="仿宋" w:eastAsia="仿宋" w:cs="仿宋"/>
          <w:sz w:val="24"/>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rPr>
        <w:t>采购人提出录制需求后，成交人应结合其作品提交截止日期，与采购人协商确定现场录制时间</w:t>
      </w:r>
      <w:r>
        <w:rPr>
          <w:rFonts w:hint="eastAsia" w:ascii="仿宋" w:hAnsi="仿宋" w:eastAsia="仿宋" w:cs="仿宋"/>
          <w:sz w:val="24"/>
          <w:lang w:eastAsia="zh-CN"/>
        </w:rPr>
        <w:t>。</w:t>
      </w:r>
      <w:r>
        <w:rPr>
          <w:rFonts w:hint="eastAsia" w:ascii="仿宋" w:hAnsi="仿宋" w:eastAsia="仿宋" w:cs="仿宋"/>
          <w:sz w:val="24"/>
        </w:rPr>
        <w:t>成交人</w:t>
      </w:r>
      <w:r>
        <w:rPr>
          <w:rFonts w:hint="eastAsia" w:ascii="仿宋" w:hAnsi="仿宋" w:eastAsia="仿宋" w:cs="仿宋"/>
          <w:sz w:val="24"/>
          <w:lang w:val="en-US" w:eastAsia="zh-CN"/>
        </w:rPr>
        <w:t>须</w:t>
      </w:r>
      <w:r>
        <w:rPr>
          <w:rFonts w:hint="eastAsia" w:ascii="仿宋" w:hAnsi="仿宋" w:eastAsia="仿宋" w:cs="仿宋"/>
          <w:sz w:val="24"/>
        </w:rPr>
        <w:t>预留充足修改时间，确保最终成品在</w:t>
      </w:r>
      <w:r>
        <w:rPr>
          <w:rFonts w:hint="eastAsia" w:ascii="仿宋" w:hAnsi="仿宋" w:eastAsia="仿宋" w:cs="仿宋"/>
          <w:sz w:val="24"/>
          <w:lang w:val="en-US" w:eastAsia="zh-CN"/>
        </w:rPr>
        <w:t>采购人要求的截止</w:t>
      </w:r>
      <w:r>
        <w:rPr>
          <w:rFonts w:hint="eastAsia" w:ascii="仿宋" w:hAnsi="仿宋" w:eastAsia="仿宋" w:cs="仿宋"/>
          <w:sz w:val="24"/>
        </w:rPr>
        <w:t>时间前完成。</w:t>
      </w:r>
    </w:p>
    <w:p w14:paraId="57FEB762">
      <w:pPr>
        <w:pStyle w:val="22"/>
        <w:numPr>
          <w:ilvl w:val="-1"/>
          <w:numId w:val="0"/>
        </w:numPr>
        <w:ind w:firstLine="480" w:firstLineChars="200"/>
        <w:rPr>
          <w:rFonts w:hint="default" w:ascii="仿宋" w:hAnsi="仿宋" w:eastAsia="仿宋" w:cs="仿宋"/>
          <w:sz w:val="24"/>
          <w:lang w:val="en-US" w:eastAsia="zh-CN"/>
        </w:rPr>
      </w:pPr>
      <w:r>
        <w:rPr>
          <w:rFonts w:hint="eastAsia" w:ascii="仿宋" w:hAnsi="仿宋" w:eastAsia="仿宋" w:cs="仿宋"/>
          <w:sz w:val="24"/>
          <w:szCs w:val="24"/>
          <w:highlight w:val="none"/>
        </w:rPr>
        <w:t>★</w:t>
      </w:r>
      <w:r>
        <w:rPr>
          <w:rFonts w:hint="eastAsia" w:ascii="仿宋" w:hAnsi="仿宋" w:eastAsia="仿宋" w:cs="仿宋"/>
          <w:sz w:val="24"/>
          <w:lang w:val="en-US" w:eastAsia="zh-CN"/>
        </w:rPr>
        <w:t>6.鉴于各类视频拍摄时间尚未确定，</w:t>
      </w:r>
      <w:r>
        <w:rPr>
          <w:rFonts w:hint="eastAsia" w:ascii="仿宋" w:hAnsi="仿宋" w:eastAsia="仿宋" w:cs="仿宋"/>
          <w:i w:val="0"/>
          <w:iCs w:val="0"/>
          <w:caps w:val="0"/>
          <w:spacing w:val="0"/>
          <w:sz w:val="24"/>
          <w:szCs w:val="24"/>
          <w:shd w:val="clear"/>
        </w:rPr>
        <w:t>不同类型视频的拍摄阶段与后期制作阶段可能存在时间重叠，成交人需自行负责团队成员的排班与分工，保障视频录制</w:t>
      </w:r>
      <w:r>
        <w:rPr>
          <w:rFonts w:hint="eastAsia" w:ascii="仿宋" w:hAnsi="仿宋" w:eastAsia="仿宋" w:cs="仿宋"/>
          <w:i w:val="0"/>
          <w:iCs w:val="0"/>
          <w:caps w:val="0"/>
          <w:spacing w:val="0"/>
          <w:sz w:val="24"/>
          <w:szCs w:val="24"/>
          <w:shd w:val="clear"/>
          <w:lang w:val="en-US" w:eastAsia="zh-CN"/>
        </w:rPr>
        <w:t>与</w:t>
      </w:r>
      <w:r>
        <w:rPr>
          <w:rFonts w:hint="eastAsia" w:ascii="仿宋" w:hAnsi="仿宋" w:eastAsia="仿宋" w:cs="仿宋"/>
          <w:i w:val="0"/>
          <w:iCs w:val="0"/>
          <w:caps w:val="0"/>
          <w:spacing w:val="0"/>
          <w:sz w:val="24"/>
          <w:szCs w:val="24"/>
          <w:shd w:val="clear"/>
        </w:rPr>
        <w:t>制作全流程有序开展，同时</w:t>
      </w:r>
      <w:r>
        <w:rPr>
          <w:rFonts w:hint="eastAsia" w:ascii="仿宋" w:hAnsi="仿宋" w:eastAsia="仿宋" w:cs="仿宋"/>
          <w:sz w:val="24"/>
        </w:rPr>
        <w:t>确保最终成品在采购人要求的截止时间前完成。</w:t>
      </w:r>
    </w:p>
    <w:p w14:paraId="1C98BD41">
      <w:pPr>
        <w:pStyle w:val="22"/>
        <w:numPr>
          <w:ilvl w:val="0"/>
          <w:numId w:val="0"/>
        </w:num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rPr>
        <w:t>现场录制前，成交人需结合具体拍摄内容，与采购人共同确认拍摄分镜头脚本；脚本需明确标注景别、画面内容、分镜头时长等核心要素，确保内容完整、逻辑清晰，为现场录制工作的顺利开展提供依据</w:t>
      </w:r>
      <w:r>
        <w:rPr>
          <w:rFonts w:hint="eastAsia" w:ascii="仿宋" w:hAnsi="仿宋" w:eastAsia="仿宋" w:cs="仿宋"/>
          <w:sz w:val="24"/>
          <w:lang w:eastAsia="zh-CN"/>
        </w:rPr>
        <w:t>。</w:t>
      </w:r>
    </w:p>
    <w:p w14:paraId="52F91C86">
      <w:pPr>
        <w:pStyle w:val="22"/>
        <w:numPr>
          <w:ilvl w:val="0"/>
          <w:numId w:val="0"/>
        </w:numPr>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i w:val="0"/>
          <w:iCs w:val="0"/>
          <w:caps w:val="0"/>
          <w:spacing w:val="0"/>
          <w:sz w:val="24"/>
          <w:szCs w:val="24"/>
          <w:shd w:val="clear"/>
          <w:lang w:val="en-US" w:eastAsia="zh-CN"/>
        </w:rPr>
        <w:t>8.</w:t>
      </w:r>
      <w:r>
        <w:rPr>
          <w:rFonts w:hint="eastAsia" w:ascii="仿宋" w:hAnsi="仿宋" w:eastAsia="仿宋" w:cs="仿宋"/>
          <w:i w:val="0"/>
          <w:iCs w:val="0"/>
          <w:caps w:val="0"/>
          <w:spacing w:val="0"/>
          <w:sz w:val="24"/>
          <w:szCs w:val="24"/>
          <w:shd w:val="clear"/>
        </w:rPr>
        <w:t>培训微课视频及教学实录视频现场录制完成后，后期制作周期不超过 5 个自然日；技能操作视频及比赛微课（说课</w:t>
      </w:r>
      <w:r>
        <w:rPr>
          <w:rFonts w:hint="eastAsia" w:ascii="仿宋" w:hAnsi="仿宋" w:eastAsia="仿宋" w:cs="仿宋"/>
          <w:i w:val="0"/>
          <w:iCs w:val="0"/>
          <w:caps w:val="0"/>
          <w:spacing w:val="0"/>
          <w:sz w:val="24"/>
          <w:szCs w:val="24"/>
          <w:shd w:val="clear"/>
          <w:lang w:val="en-US" w:eastAsia="zh-CN"/>
        </w:rPr>
        <w:t>或演讲</w:t>
      </w:r>
      <w:r>
        <w:rPr>
          <w:rFonts w:hint="eastAsia" w:ascii="仿宋" w:hAnsi="仿宋" w:eastAsia="仿宋" w:cs="仿宋"/>
          <w:i w:val="0"/>
          <w:iCs w:val="0"/>
          <w:caps w:val="0"/>
          <w:spacing w:val="0"/>
          <w:sz w:val="24"/>
          <w:szCs w:val="24"/>
          <w:shd w:val="clear"/>
        </w:rPr>
        <w:t>）视频现场录制完成后，后期制作周期不超过 7 个自然日。成交人需在上述规定周期内，将成品影片以多媒体数据形式交付至</w:t>
      </w:r>
      <w:r>
        <w:rPr>
          <w:rFonts w:hint="eastAsia" w:ascii="仿宋" w:hAnsi="仿宋" w:eastAsia="仿宋" w:cs="仿宋"/>
          <w:i w:val="0"/>
          <w:iCs w:val="0"/>
          <w:caps w:val="0"/>
          <w:spacing w:val="0"/>
          <w:sz w:val="24"/>
          <w:szCs w:val="24"/>
          <w:shd w:val="clear"/>
          <w:lang w:val="en-US" w:eastAsia="zh-CN"/>
        </w:rPr>
        <w:t>采购人处</w:t>
      </w:r>
      <w:r>
        <w:rPr>
          <w:rFonts w:hint="eastAsia" w:ascii="仿宋" w:hAnsi="仿宋" w:eastAsia="仿宋" w:cs="仿宋"/>
          <w:i w:val="0"/>
          <w:iCs w:val="0"/>
          <w:caps w:val="0"/>
          <w:spacing w:val="0"/>
          <w:sz w:val="24"/>
          <w:szCs w:val="24"/>
          <w:shd w:val="clear"/>
        </w:rPr>
        <w:t>。若采购人对成品影片提出修改意见，成交人应按要求完成修改，修改次数不受限制</w:t>
      </w:r>
      <w:r>
        <w:rPr>
          <w:rFonts w:hint="eastAsia" w:ascii="仿宋" w:hAnsi="仿宋" w:eastAsia="仿宋" w:cs="仿宋"/>
          <w:sz w:val="24"/>
        </w:rPr>
        <w:t>（提供承诺函，格式自拟）。</w:t>
      </w:r>
    </w:p>
    <w:p w14:paraId="710BB663">
      <w:pPr>
        <w:pStyle w:val="2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9.成片</w:t>
      </w:r>
      <w:r>
        <w:rPr>
          <w:rFonts w:hint="eastAsia" w:ascii="仿宋" w:hAnsi="仿宋" w:eastAsia="仿宋" w:cs="仿宋"/>
          <w:sz w:val="24"/>
        </w:rPr>
        <w:t>需适配主流播放设备（电脑、投影仪、手机），确保在不同设备上无画面变形、音频错位问题（提供承诺函，格式自拟）</w:t>
      </w:r>
      <w:r>
        <w:rPr>
          <w:rFonts w:hint="eastAsia" w:ascii="仿宋" w:hAnsi="仿宋" w:eastAsia="仿宋" w:cs="仿宋"/>
          <w:sz w:val="24"/>
          <w:lang w:eastAsia="zh-CN"/>
        </w:rPr>
        <w:t>。</w:t>
      </w:r>
    </w:p>
    <w:p w14:paraId="15CA02C2">
      <w:pPr>
        <w:pStyle w:val="22"/>
        <w:numPr>
          <w:ilvl w:val="0"/>
          <w:numId w:val="0"/>
        </w:numPr>
        <w:ind w:firstLine="480" w:firstLineChars="200"/>
        <w:rPr>
          <w:rFonts w:hint="eastAsia" w:ascii="仿宋" w:hAnsi="仿宋" w:eastAsia="仿宋" w:cs="仿宋"/>
          <w:sz w:val="24"/>
          <w:highlight w:val="yellow"/>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成交</w:t>
      </w:r>
      <w:r>
        <w:rPr>
          <w:rFonts w:hint="eastAsia" w:ascii="仿宋" w:hAnsi="仿宋" w:eastAsia="仿宋" w:cs="仿宋"/>
          <w:sz w:val="24"/>
          <w:szCs w:val="24"/>
          <w:lang w:val="en-US" w:eastAsia="zh-CN"/>
        </w:rPr>
        <w:t>人</w:t>
      </w:r>
      <w:r>
        <w:rPr>
          <w:rFonts w:hint="eastAsia" w:ascii="仿宋" w:hAnsi="仿宋" w:eastAsia="仿宋" w:cs="仿宋"/>
          <w:sz w:val="24"/>
          <w:szCs w:val="24"/>
        </w:rPr>
        <w:t>承担视频交付给采购单位之前的损毁、灭失等一切风险</w:t>
      </w:r>
      <w:r>
        <w:rPr>
          <w:rFonts w:hint="eastAsia" w:ascii="仿宋" w:hAnsi="仿宋" w:eastAsia="仿宋" w:cs="仿宋"/>
          <w:sz w:val="24"/>
          <w:szCs w:val="24"/>
          <w:lang w:eastAsia="zh-CN"/>
        </w:rPr>
        <w:t>。</w:t>
      </w:r>
    </w:p>
    <w:p w14:paraId="5E1D048D">
      <w:pPr>
        <w:pStyle w:val="22"/>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11.成片</w:t>
      </w:r>
      <w:r>
        <w:rPr>
          <w:rFonts w:hint="eastAsia" w:ascii="仿宋" w:hAnsi="仿宋" w:eastAsia="仿宋" w:cs="仿宋"/>
          <w:sz w:val="24"/>
          <w:szCs w:val="24"/>
        </w:rPr>
        <w:t>使用过程</w:t>
      </w:r>
      <w:r>
        <w:rPr>
          <w:rFonts w:hint="eastAsia" w:ascii="仿宋" w:hAnsi="仿宋" w:eastAsia="仿宋" w:cs="仿宋"/>
          <w:sz w:val="24"/>
          <w:szCs w:val="24"/>
          <w:lang w:val="en-US" w:eastAsia="zh-CN"/>
        </w:rPr>
        <w:t>中</w:t>
      </w:r>
      <w:r>
        <w:rPr>
          <w:rFonts w:hint="eastAsia" w:ascii="仿宋" w:hAnsi="仿宋" w:eastAsia="仿宋" w:cs="仿宋"/>
          <w:sz w:val="24"/>
          <w:szCs w:val="24"/>
        </w:rPr>
        <w:t>，</w:t>
      </w:r>
      <w:r>
        <w:rPr>
          <w:rFonts w:hint="eastAsia" w:ascii="仿宋" w:hAnsi="仿宋" w:eastAsia="仿宋" w:cs="仿宋"/>
          <w:sz w:val="24"/>
          <w:szCs w:val="24"/>
          <w:lang w:val="en-US" w:eastAsia="zh-CN"/>
        </w:rPr>
        <w:t>若采购人</w:t>
      </w:r>
      <w:r>
        <w:rPr>
          <w:rFonts w:hint="eastAsia" w:ascii="仿宋" w:hAnsi="仿宋" w:eastAsia="仿宋" w:cs="仿宋"/>
          <w:sz w:val="24"/>
          <w:szCs w:val="24"/>
        </w:rPr>
        <w:t>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w:t>
      </w:r>
      <w:r>
        <w:rPr>
          <w:rFonts w:hint="eastAsia" w:ascii="仿宋" w:hAnsi="仿宋" w:eastAsia="仿宋" w:cs="仿宋"/>
          <w:sz w:val="24"/>
          <w:szCs w:val="24"/>
          <w:lang w:val="en-US" w:eastAsia="zh-CN"/>
        </w:rPr>
        <w:t>按采购人</w:t>
      </w:r>
      <w:r>
        <w:rPr>
          <w:rFonts w:hint="eastAsia" w:ascii="仿宋" w:hAnsi="仿宋" w:eastAsia="仿宋" w:cs="仿宋"/>
          <w:sz w:val="24"/>
          <w:szCs w:val="24"/>
        </w:rPr>
        <w:t>要求修改；成片</w:t>
      </w:r>
      <w:r>
        <w:rPr>
          <w:rFonts w:hint="eastAsia" w:ascii="仿宋" w:hAnsi="仿宋" w:eastAsia="仿宋" w:cs="仿宋"/>
          <w:sz w:val="24"/>
          <w:szCs w:val="24"/>
          <w:lang w:val="en-US" w:eastAsia="zh-CN"/>
        </w:rPr>
        <w:t>须保证</w:t>
      </w:r>
      <w:r>
        <w:rPr>
          <w:rFonts w:hint="eastAsia" w:ascii="仿宋" w:hAnsi="仿宋" w:eastAsia="仿宋" w:cs="仿宋"/>
          <w:sz w:val="24"/>
          <w:szCs w:val="24"/>
        </w:rPr>
        <w:t>无文字拼写、图片、音频、视频等方面的错误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8220535">
      <w:pPr>
        <w:pStyle w:val="22"/>
        <w:numPr>
          <w:ilvl w:val="0"/>
          <w:numId w:val="0"/>
        </w:numPr>
        <w:ind w:firstLine="480" w:firstLineChars="200"/>
        <w:rPr>
          <w:rFonts w:hint="eastAsia" w:ascii="仿宋" w:hAnsi="仿宋" w:eastAsia="仿宋" w:cs="仿宋"/>
          <w:sz w:val="24"/>
          <w:szCs w:val="24"/>
          <w:lang w:eastAsia="zh-CN"/>
        </w:rPr>
      </w:pPr>
      <w:r>
        <w:rPr>
          <w:rFonts w:hint="eastAsia" w:ascii="仿宋" w:hAnsi="仿宋" w:eastAsia="仿宋" w:cs="仿宋"/>
          <w:sz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素材交付：</w:t>
      </w:r>
      <w:r>
        <w:rPr>
          <w:rFonts w:hint="eastAsia" w:ascii="仿宋" w:hAnsi="仿宋" w:eastAsia="仿宋" w:cs="仿宋"/>
          <w:sz w:val="24"/>
          <w:szCs w:val="24"/>
          <w:lang w:val="en-US" w:eastAsia="zh-CN"/>
        </w:rPr>
        <w:t>提供</w:t>
      </w:r>
      <w:r>
        <w:rPr>
          <w:rFonts w:hint="eastAsia" w:ascii="仿宋" w:hAnsi="仿宋" w:eastAsia="仿宋" w:cs="仿宋"/>
          <w:sz w:val="24"/>
          <w:szCs w:val="24"/>
        </w:rPr>
        <w:t>原始拍摄素材，脚本</w:t>
      </w:r>
      <w:r>
        <w:rPr>
          <w:rFonts w:hint="eastAsia" w:ascii="仿宋" w:hAnsi="仿宋" w:eastAsia="仿宋" w:cs="仿宋"/>
          <w:sz w:val="24"/>
          <w:szCs w:val="24"/>
          <w:lang w:eastAsia="zh-CN"/>
        </w:rPr>
        <w:t>、</w:t>
      </w:r>
      <w:r>
        <w:rPr>
          <w:rFonts w:hint="eastAsia" w:ascii="仿宋" w:hAnsi="仿宋" w:eastAsia="仿宋" w:cs="仿宋"/>
          <w:sz w:val="24"/>
          <w:szCs w:val="24"/>
        </w:rPr>
        <w:t>美化后的课件</w:t>
      </w:r>
      <w:r>
        <w:rPr>
          <w:rFonts w:hint="eastAsia" w:ascii="仿宋" w:hAnsi="仿宋" w:eastAsia="仿宋" w:cs="仿宋"/>
          <w:sz w:val="24"/>
          <w:szCs w:val="24"/>
          <w:lang w:eastAsia="zh-CN"/>
        </w:rPr>
        <w:t>、</w:t>
      </w:r>
      <w:r>
        <w:rPr>
          <w:rFonts w:hint="eastAsia" w:ascii="仿宋" w:hAnsi="仿宋" w:eastAsia="仿宋" w:cs="仿宋"/>
          <w:sz w:val="24"/>
          <w:szCs w:val="24"/>
        </w:rPr>
        <w:t>配音文件等全套资料（提供承诺函，格式自拟）</w:t>
      </w:r>
      <w:r>
        <w:rPr>
          <w:rFonts w:hint="eastAsia" w:ascii="仿宋" w:hAnsi="仿宋" w:eastAsia="仿宋" w:cs="仿宋"/>
          <w:sz w:val="24"/>
          <w:szCs w:val="24"/>
          <w:lang w:eastAsia="zh-CN"/>
        </w:rPr>
        <w:t>。</w:t>
      </w:r>
    </w:p>
    <w:p w14:paraId="2EA4C2A7">
      <w:pPr>
        <w:pStyle w:val="22"/>
        <w:adjustRightInd w:val="0"/>
        <w:snapToGrid w:val="0"/>
        <w:spacing w:line="360" w:lineRule="exact"/>
        <w:ind w:left="0" w:leftChars="0" w:firstLine="0" w:firstLineChars="0"/>
        <w:rPr>
          <w:rFonts w:hint="eastAsia" w:ascii="仿宋" w:hAnsi="仿宋" w:eastAsia="仿宋" w:cs="仿宋"/>
          <w:b/>
          <w:bCs/>
          <w:sz w:val="24"/>
          <w:szCs w:val="24"/>
          <w:highlight w:val="none"/>
          <w:lang w:val="en-US" w:eastAsia="zh-CN"/>
        </w:rPr>
      </w:pPr>
    </w:p>
    <w:p w14:paraId="0F3627BF">
      <w:pPr>
        <w:pStyle w:val="22"/>
        <w:adjustRightInd w:val="0"/>
        <w:snapToGrid w:val="0"/>
        <w:spacing w:line="360" w:lineRule="exact"/>
        <w:ind w:left="0" w:lef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、服务要求：</w:t>
      </w:r>
      <w:bookmarkStart w:id="129" w:name="_Toc417914519"/>
      <w:bookmarkStart w:id="130" w:name="_Toc385939529"/>
      <w:bookmarkStart w:id="131" w:name="_Toc385940875"/>
    </w:p>
    <w:p w14:paraId="046EBEC3">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（一）保密与知识产权  </w:t>
      </w:r>
    </w:p>
    <w:p w14:paraId="13D85B66">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须对拍摄过程中接触的医院机密信息（如未公开科研成果、实验数据、技术文档、服务对象个人隐私等）、采购人提供的文件资料及其他未公开的有关信息承担保密义务，采取相应的保密措施，未经允许不得泄露或用于其他用途。  </w:t>
      </w:r>
    </w:p>
    <w:p w14:paraId="7AD36CC9">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保证视频内容不侵犯第三方知识产权（如音乐、字体、影像素材等），若发生侵权纠纷，由</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承担全部责任。  </w:t>
      </w:r>
    </w:p>
    <w:p w14:paraId="23AAFD2C">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★3.视频制作完成交付后，该视频的著作权、署名权及其他相关知识产权归</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所有，采购方有权享有全部影片的发表权、发行权、复制权、改编权和其他人身和财产权利，并拥有原版数字素材的所有权。未经</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同意，</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不得公开发表、使用或向任何第三方提供上述视频，不得擅自使用成片进行商业宣传。 </w:t>
      </w:r>
    </w:p>
    <w:p w14:paraId="2FF278B0">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（二）团队与服务保障    </w:t>
      </w:r>
    </w:p>
    <w:p w14:paraId="0D364CE4">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1.项目团队须</w:t>
      </w:r>
      <w:r>
        <w:rPr>
          <w:rFonts w:hint="eastAsia" w:ascii="仿宋" w:hAnsi="仿宋" w:eastAsia="仿宋" w:cs="仿宋"/>
          <w:sz w:val="24"/>
          <w:szCs w:val="24"/>
          <w:highlight w:val="none"/>
        </w:rPr>
        <w:t xml:space="preserve">指定1名项目负责人，全程对接医院需求，协调制作进度；  </w:t>
      </w:r>
    </w:p>
    <w:p w14:paraId="28C0A2E0">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2.项目团队</w:t>
      </w:r>
      <w:r>
        <w:rPr>
          <w:rFonts w:hint="eastAsia" w:ascii="仿宋" w:hAnsi="仿宋" w:eastAsia="仿宋" w:cs="仿宋"/>
          <w:sz w:val="24"/>
          <w:szCs w:val="24"/>
          <w:highlight w:val="none"/>
        </w:rPr>
        <w:t>具备</w:t>
      </w:r>
      <w:r>
        <w:rPr>
          <w:rFonts w:hint="eastAsia" w:ascii="仿宋" w:hAnsi="仿宋" w:eastAsia="仿宋" w:cs="仿宋"/>
          <w:sz w:val="24"/>
          <w:szCs w:val="24"/>
          <w:highlight w:val="none"/>
          <w:lang w:val="en-US" w:eastAsia="zh-CN"/>
        </w:rPr>
        <w:t>同类</w:t>
      </w:r>
      <w:r>
        <w:rPr>
          <w:rFonts w:hint="eastAsia" w:ascii="仿宋" w:hAnsi="仿宋" w:eastAsia="仿宋" w:cs="仿宋"/>
          <w:sz w:val="24"/>
          <w:szCs w:val="24"/>
          <w:highlight w:val="none"/>
        </w:rPr>
        <w:t>视频</w:t>
      </w:r>
      <w:r>
        <w:rPr>
          <w:rFonts w:hint="eastAsia" w:ascii="仿宋" w:hAnsi="仿宋" w:eastAsia="仿宋" w:cs="仿宋"/>
          <w:sz w:val="24"/>
          <w:szCs w:val="24"/>
          <w:highlight w:val="none"/>
          <w:lang w:val="en-US" w:eastAsia="zh-CN"/>
        </w:rPr>
        <w:t>拍摄服务经验</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 xml:space="preserve">提供案例清单及主创人员资质证明。  </w:t>
      </w:r>
    </w:p>
    <w:p w14:paraId="7106D711">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 xml:space="preserve">）报价与付款方式  </w:t>
      </w:r>
    </w:p>
    <w:p w14:paraId="44729743">
      <w:pPr>
        <w:pStyle w:val="22"/>
        <w:numPr>
          <w:ilvl w:val="0"/>
          <w:numId w:val="0"/>
        </w:numPr>
        <w:adjustRightInd w:val="0"/>
        <w:snapToGrid w:val="0"/>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1.报价要求：报价</w:t>
      </w:r>
      <w:r>
        <w:rPr>
          <w:rFonts w:hint="eastAsia" w:ascii="仿宋" w:hAnsi="仿宋" w:eastAsia="仿宋" w:cs="仿宋"/>
          <w:sz w:val="24"/>
          <w:highlight w:val="none"/>
          <w:lang w:val="en-US" w:eastAsia="zh-CN"/>
        </w:rPr>
        <w:t>为包干价，</w:t>
      </w:r>
      <w:r>
        <w:rPr>
          <w:rFonts w:hint="eastAsia" w:ascii="仿宋" w:hAnsi="仿宋" w:eastAsia="仿宋" w:cs="仿宋"/>
          <w:sz w:val="24"/>
          <w:highlight w:val="none"/>
        </w:rPr>
        <w:t>该包干价为</w:t>
      </w:r>
      <w:r>
        <w:rPr>
          <w:rFonts w:hint="eastAsia" w:ascii="仿宋" w:hAnsi="仿宋" w:eastAsia="仿宋" w:cs="仿宋"/>
          <w:sz w:val="24"/>
          <w:highlight w:val="none"/>
          <w:lang w:val="en-US" w:eastAsia="zh-CN"/>
        </w:rPr>
        <w:t>成交人</w:t>
      </w:r>
      <w:r>
        <w:rPr>
          <w:rFonts w:hint="eastAsia" w:ascii="仿宋" w:hAnsi="仿宋" w:eastAsia="仿宋" w:cs="仿宋"/>
          <w:sz w:val="24"/>
          <w:highlight w:val="none"/>
        </w:rPr>
        <w:t>按照合同约定完成合同全部义务后所适用的价格</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包括但不限于拍摄脚本与流程规划</w:t>
      </w:r>
      <w:r>
        <w:rPr>
          <w:rFonts w:hint="eastAsia" w:ascii="仿宋" w:hAnsi="仿宋" w:eastAsia="仿宋" w:cs="仿宋"/>
          <w:sz w:val="24"/>
          <w:highlight w:val="none"/>
        </w:rPr>
        <w:t>、拍摄设备、人员薪酬、后期制作、版权费用、税费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风险成本</w:t>
      </w:r>
      <w:r>
        <w:rPr>
          <w:rFonts w:hint="eastAsia" w:ascii="仿宋" w:hAnsi="仿宋" w:eastAsia="仿宋" w:cs="仿宋"/>
          <w:sz w:val="24"/>
          <w:highlight w:val="none"/>
        </w:rPr>
        <w:t>等全部费用，</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提供详细分项报价清单</w:t>
      </w:r>
      <w:r>
        <w:rPr>
          <w:rFonts w:hint="eastAsia" w:ascii="仿宋" w:hAnsi="仿宋" w:eastAsia="仿宋" w:cs="仿宋"/>
          <w:sz w:val="24"/>
          <w:highlight w:val="none"/>
          <w:lang w:eastAsia="zh-CN"/>
        </w:rPr>
        <w:t>。</w:t>
      </w:r>
      <w:r>
        <w:rPr>
          <w:rFonts w:hint="eastAsia" w:ascii="仿宋" w:hAnsi="仿宋" w:eastAsia="仿宋" w:cs="仿宋"/>
          <w:sz w:val="24"/>
          <w:highlight w:val="none"/>
        </w:rPr>
        <w:t>除</w:t>
      </w:r>
      <w:r>
        <w:rPr>
          <w:rFonts w:hint="eastAsia" w:ascii="仿宋" w:hAnsi="仿宋" w:eastAsia="仿宋" w:cs="仿宋"/>
          <w:sz w:val="24"/>
          <w:highlight w:val="none"/>
          <w:lang w:val="en-US" w:eastAsia="zh-CN"/>
        </w:rPr>
        <w:t>采购文件及合同</w:t>
      </w:r>
      <w:r>
        <w:rPr>
          <w:rFonts w:hint="eastAsia" w:ascii="仿宋" w:hAnsi="仿宋" w:eastAsia="仿宋" w:cs="仿宋"/>
          <w:sz w:val="24"/>
          <w:highlight w:val="none"/>
        </w:rPr>
        <w:t>明确约定的费用外，</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 xml:space="preserve">无需支付任何额外费用和承担任何额外义务。  </w:t>
      </w:r>
    </w:p>
    <w:p w14:paraId="63D96AA9">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合同</w:t>
      </w:r>
      <w:r>
        <w:rPr>
          <w:rFonts w:hint="eastAsia" w:ascii="仿宋" w:hAnsi="仿宋" w:eastAsia="仿宋" w:cs="仿宋"/>
          <w:sz w:val="24"/>
          <w:highlight w:val="none"/>
          <w:lang w:val="en-US" w:eastAsia="zh-CN"/>
        </w:rPr>
        <w:t>服务期开始后</w:t>
      </w:r>
      <w:r>
        <w:rPr>
          <w:rFonts w:hint="eastAsia" w:ascii="仿宋" w:hAnsi="仿宋" w:eastAsia="仿宋" w:cs="仿宋"/>
          <w:sz w:val="24"/>
          <w:highlight w:val="none"/>
        </w:rPr>
        <w:t>，每满</w:t>
      </w:r>
      <w:r>
        <w:rPr>
          <w:rFonts w:hint="eastAsia" w:ascii="仿宋" w:hAnsi="仿宋" w:eastAsia="仿宋" w:cs="仿宋"/>
          <w:sz w:val="24"/>
          <w:highlight w:val="none"/>
          <w:lang w:val="en-US" w:eastAsia="zh-CN"/>
        </w:rPr>
        <w:t>半年</w:t>
      </w:r>
      <w:r>
        <w:rPr>
          <w:rFonts w:hint="eastAsia" w:ascii="仿宋" w:hAnsi="仿宋" w:eastAsia="仿宋" w:cs="仿宋"/>
          <w:sz w:val="24"/>
          <w:highlight w:val="none"/>
        </w:rPr>
        <w:t>进行一次结算</w:t>
      </w:r>
      <w:r>
        <w:rPr>
          <w:rFonts w:hint="eastAsia" w:ascii="仿宋" w:hAnsi="仿宋" w:eastAsia="仿宋" w:cs="仿宋"/>
          <w:sz w:val="24"/>
          <w:highlight w:val="none"/>
          <w:lang w:eastAsia="zh-CN"/>
        </w:rPr>
        <w:t>。</w:t>
      </w:r>
      <w:r>
        <w:rPr>
          <w:rFonts w:hint="eastAsia" w:ascii="仿宋" w:hAnsi="仿宋" w:eastAsia="仿宋" w:cs="仿宋"/>
          <w:sz w:val="24"/>
          <w:highlight w:val="none"/>
        </w:rPr>
        <w:t>结算以 “</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当期书面确认的视频拍摄数量”为计算基础，</w:t>
      </w:r>
      <w:r>
        <w:rPr>
          <w:rFonts w:hint="eastAsia" w:ascii="仿宋" w:hAnsi="仿宋" w:eastAsia="仿宋" w:cs="仿宋"/>
          <w:sz w:val="24"/>
          <w:highlight w:val="none"/>
          <w:lang w:val="en-US" w:eastAsia="zh-CN"/>
        </w:rPr>
        <w:t>结合“单条视频成交报价”核算当期实际发生金额。</w:t>
      </w:r>
      <w:r>
        <w:rPr>
          <w:rFonts w:hint="eastAsia" w:ascii="仿宋" w:hAnsi="仿宋" w:eastAsia="仿宋" w:cs="仿宋"/>
          <w:sz w:val="24"/>
          <w:highlight w:val="none"/>
        </w:rPr>
        <w:t>结算时，成交人需向采购人提供经采购人签字确认的验收单及等额有效发票；采购人在确认支付条件均已满足后，于</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个工作日内支付当期结算金额的 100%。</w:t>
      </w:r>
    </w:p>
    <w:p w14:paraId="2B8719A9">
      <w:pPr>
        <w:pStyle w:val="22"/>
        <w:ind w:firstLine="480" w:firstLineChars="200"/>
        <w:rPr>
          <w:rFonts w:hint="eastAsia" w:ascii="仿宋" w:hAnsi="仿宋" w:eastAsia="仿宋" w:cs="仿宋"/>
          <w:sz w:val="24"/>
          <w:highlight w:val="yellow"/>
        </w:rPr>
      </w:pPr>
    </w:p>
    <w:p w14:paraId="6BE4FF5E">
      <w:pPr>
        <w:pStyle w:val="22"/>
        <w:ind w:firstLine="0" w:firstLineChars="0"/>
        <w:rPr>
          <w:rFonts w:ascii="微软雅黑" w:hAnsi="微软雅黑" w:eastAsia="微软雅黑" w:cs="微软雅黑"/>
          <w:highlight w:val="none"/>
        </w:rPr>
      </w:pPr>
    </w:p>
    <w:p w14:paraId="6585E0F3">
      <w:pPr>
        <w:pStyle w:val="22"/>
        <w:ind w:firstLine="0" w:firstLineChars="0"/>
        <w:rPr>
          <w:rFonts w:ascii="微软雅黑" w:hAnsi="微软雅黑" w:eastAsia="微软雅黑" w:cs="微软雅黑"/>
          <w:highlight w:val="none"/>
        </w:rPr>
      </w:pPr>
    </w:p>
    <w:p w14:paraId="093D867D">
      <w:pPr>
        <w:pStyle w:val="22"/>
        <w:ind w:firstLine="0" w:firstLineChars="0"/>
        <w:rPr>
          <w:rFonts w:ascii="微软雅黑" w:hAnsi="微软雅黑" w:eastAsia="微软雅黑" w:cs="微软雅黑"/>
          <w:highlight w:val="none"/>
        </w:rPr>
      </w:pPr>
    </w:p>
    <w:p w14:paraId="77117402">
      <w:pPr>
        <w:pStyle w:val="22"/>
        <w:ind w:firstLine="0" w:firstLineChars="0"/>
        <w:rPr>
          <w:rFonts w:ascii="微软雅黑" w:hAnsi="微软雅黑" w:eastAsia="微软雅黑" w:cs="微软雅黑"/>
          <w:highlight w:val="none"/>
        </w:rPr>
      </w:pPr>
    </w:p>
    <w:p w14:paraId="30E7DBAF">
      <w:pPr>
        <w:pStyle w:val="22"/>
        <w:ind w:firstLine="0" w:firstLineChars="0"/>
        <w:rPr>
          <w:rFonts w:ascii="微软雅黑" w:hAnsi="微软雅黑" w:eastAsia="微软雅黑" w:cs="微软雅黑"/>
          <w:highlight w:val="none"/>
        </w:rPr>
      </w:pPr>
    </w:p>
    <w:p w14:paraId="38D1CC05">
      <w:pPr>
        <w:pStyle w:val="22"/>
        <w:ind w:firstLine="0" w:firstLineChars="0"/>
        <w:rPr>
          <w:rFonts w:ascii="微软雅黑" w:hAnsi="微软雅黑" w:eastAsia="微软雅黑" w:cs="微软雅黑"/>
          <w:highlight w:val="none"/>
        </w:rPr>
      </w:pPr>
    </w:p>
    <w:p w14:paraId="1186F723">
      <w:pPr>
        <w:pStyle w:val="22"/>
        <w:ind w:firstLine="0" w:firstLineChars="0"/>
        <w:rPr>
          <w:rFonts w:ascii="微软雅黑" w:hAnsi="微软雅黑" w:eastAsia="微软雅黑" w:cs="微软雅黑"/>
          <w:highlight w:val="none"/>
        </w:rPr>
      </w:pPr>
    </w:p>
    <w:p w14:paraId="5575B0FF">
      <w:pPr>
        <w:pStyle w:val="22"/>
        <w:ind w:firstLine="0" w:firstLineChars="0"/>
        <w:rPr>
          <w:rFonts w:ascii="微软雅黑" w:hAnsi="微软雅黑" w:eastAsia="微软雅黑" w:cs="微软雅黑"/>
          <w:highlight w:val="none"/>
        </w:rPr>
      </w:pPr>
    </w:p>
    <w:p w14:paraId="693D557D">
      <w:pPr>
        <w:pStyle w:val="22"/>
        <w:ind w:firstLine="0" w:firstLineChars="0"/>
        <w:rPr>
          <w:rFonts w:ascii="微软雅黑" w:hAnsi="微软雅黑" w:eastAsia="微软雅黑" w:cs="微软雅黑"/>
          <w:highlight w:val="none"/>
        </w:rPr>
      </w:pPr>
    </w:p>
    <w:p w14:paraId="3A94FC90">
      <w:pPr>
        <w:pStyle w:val="5"/>
        <w:spacing w:line="360" w:lineRule="auto"/>
        <w:jc w:val="both"/>
        <w:rPr>
          <w:rFonts w:hint="eastAsia" w:ascii="微软雅黑" w:hAnsi="微软雅黑" w:eastAsia="微软雅黑" w:cs="微软雅黑"/>
          <w:color w:val="auto"/>
          <w:highlight w:val="none"/>
        </w:rPr>
      </w:pPr>
    </w:p>
    <w:p w14:paraId="32C40C4D">
      <w:pPr>
        <w:pStyle w:val="5"/>
        <w:spacing w:line="360" w:lineRule="auto"/>
        <w:rPr>
          <w:rFonts w:hint="eastAsia" w:ascii="微软雅黑" w:hAnsi="微软雅黑" w:eastAsia="微软雅黑" w:cs="微软雅黑"/>
          <w:color w:val="auto"/>
          <w:highlight w:val="none"/>
        </w:rPr>
      </w:pPr>
    </w:p>
    <w:p w14:paraId="24620006">
      <w:pPr>
        <w:pStyle w:val="5"/>
        <w:spacing w:line="360" w:lineRule="auto"/>
        <w:rPr>
          <w:rFonts w:hint="eastAsia" w:ascii="微软雅黑" w:hAnsi="微软雅黑" w:eastAsia="微软雅黑" w:cs="微软雅黑"/>
          <w:color w:val="auto"/>
          <w:highlight w:val="none"/>
        </w:rPr>
      </w:pPr>
    </w:p>
    <w:p w14:paraId="20EC0F1F">
      <w:pPr>
        <w:pStyle w:val="5"/>
        <w:spacing w:line="360" w:lineRule="auto"/>
        <w:rPr>
          <w:rFonts w:hint="eastAsia" w:ascii="微软雅黑" w:hAnsi="微软雅黑" w:eastAsia="微软雅黑" w:cs="微软雅黑"/>
          <w:color w:val="auto"/>
          <w:highlight w:val="none"/>
        </w:rPr>
      </w:pPr>
    </w:p>
    <w:p w14:paraId="53541FB6">
      <w:pPr>
        <w:pStyle w:val="5"/>
        <w:spacing w:line="360" w:lineRule="auto"/>
        <w:rPr>
          <w:rFonts w:hint="eastAsia" w:ascii="微软雅黑" w:hAnsi="微软雅黑" w:eastAsia="微软雅黑" w:cs="微软雅黑"/>
          <w:color w:val="auto"/>
          <w:highlight w:val="none"/>
        </w:rPr>
      </w:pPr>
    </w:p>
    <w:p w14:paraId="5BF88455">
      <w:pPr>
        <w:pStyle w:val="5"/>
        <w:spacing w:line="360" w:lineRule="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三</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响应须知</w:t>
      </w:r>
    </w:p>
    <w:bookmarkEnd w:id="129"/>
    <w:bookmarkEnd w:id="130"/>
    <w:bookmarkEnd w:id="131"/>
    <w:p w14:paraId="78A83972">
      <w:pPr>
        <w:pStyle w:val="22"/>
        <w:ind w:firstLine="400"/>
        <w:rPr>
          <w:highlight w:val="none"/>
        </w:rPr>
      </w:pPr>
    </w:p>
    <w:p w14:paraId="23645906">
      <w:pPr>
        <w:pStyle w:val="22"/>
        <w:ind w:firstLine="400"/>
        <w:rPr>
          <w:highlight w:val="none"/>
        </w:rPr>
      </w:pPr>
    </w:p>
    <w:p w14:paraId="6CEE9871">
      <w:pPr>
        <w:pStyle w:val="22"/>
        <w:ind w:firstLine="400"/>
        <w:rPr>
          <w:highlight w:val="none"/>
        </w:rPr>
      </w:pPr>
    </w:p>
    <w:p w14:paraId="4269D8DB">
      <w:pPr>
        <w:pStyle w:val="22"/>
        <w:ind w:firstLine="400"/>
        <w:rPr>
          <w:highlight w:val="none"/>
        </w:rPr>
      </w:pPr>
    </w:p>
    <w:p w14:paraId="1CCB1662">
      <w:pPr>
        <w:pStyle w:val="22"/>
        <w:ind w:firstLine="400"/>
        <w:rPr>
          <w:highlight w:val="none"/>
        </w:rPr>
      </w:pPr>
    </w:p>
    <w:p w14:paraId="50ED378E">
      <w:pPr>
        <w:pStyle w:val="22"/>
        <w:ind w:firstLine="400"/>
        <w:rPr>
          <w:highlight w:val="none"/>
        </w:rPr>
      </w:pPr>
    </w:p>
    <w:p w14:paraId="0F3F99E5">
      <w:pPr>
        <w:pStyle w:val="22"/>
        <w:ind w:firstLine="400"/>
        <w:rPr>
          <w:highlight w:val="none"/>
        </w:rPr>
      </w:pPr>
    </w:p>
    <w:p w14:paraId="721F2874">
      <w:pPr>
        <w:pStyle w:val="22"/>
        <w:ind w:firstLine="400"/>
        <w:rPr>
          <w:highlight w:val="none"/>
        </w:rPr>
      </w:pPr>
    </w:p>
    <w:p w14:paraId="566A3335">
      <w:pPr>
        <w:pStyle w:val="22"/>
        <w:ind w:firstLine="400"/>
        <w:rPr>
          <w:highlight w:val="none"/>
        </w:rPr>
      </w:pPr>
    </w:p>
    <w:p w14:paraId="78CBAE71">
      <w:pPr>
        <w:pStyle w:val="22"/>
        <w:ind w:firstLine="400"/>
        <w:rPr>
          <w:highlight w:val="none"/>
        </w:rPr>
      </w:pPr>
    </w:p>
    <w:p w14:paraId="7E3150B3">
      <w:pPr>
        <w:pStyle w:val="22"/>
        <w:ind w:firstLine="400"/>
        <w:rPr>
          <w:highlight w:val="none"/>
        </w:rPr>
      </w:pPr>
    </w:p>
    <w:p w14:paraId="10046E82">
      <w:pPr>
        <w:pStyle w:val="22"/>
        <w:ind w:firstLine="400"/>
        <w:rPr>
          <w:highlight w:val="none"/>
        </w:rPr>
      </w:pPr>
    </w:p>
    <w:p w14:paraId="2BE64CC9">
      <w:pPr>
        <w:pStyle w:val="22"/>
        <w:ind w:firstLine="400"/>
        <w:rPr>
          <w:highlight w:val="none"/>
        </w:rPr>
      </w:pPr>
    </w:p>
    <w:p w14:paraId="5DE2F790">
      <w:pPr>
        <w:pStyle w:val="22"/>
        <w:ind w:firstLine="400"/>
        <w:rPr>
          <w:highlight w:val="none"/>
        </w:rPr>
      </w:pPr>
    </w:p>
    <w:p w14:paraId="298B4935">
      <w:pPr>
        <w:pStyle w:val="22"/>
        <w:ind w:firstLine="400"/>
        <w:rPr>
          <w:highlight w:val="none"/>
        </w:rPr>
      </w:pPr>
    </w:p>
    <w:p w14:paraId="1C3650FA">
      <w:pPr>
        <w:pStyle w:val="22"/>
        <w:ind w:firstLine="400"/>
        <w:rPr>
          <w:highlight w:val="none"/>
        </w:rPr>
      </w:pPr>
    </w:p>
    <w:p w14:paraId="39298C10">
      <w:pPr>
        <w:pStyle w:val="22"/>
        <w:ind w:firstLine="400"/>
        <w:rPr>
          <w:highlight w:val="none"/>
        </w:rPr>
      </w:pPr>
    </w:p>
    <w:p w14:paraId="08D70FD6">
      <w:pPr>
        <w:pStyle w:val="22"/>
        <w:ind w:firstLine="400"/>
        <w:rPr>
          <w:highlight w:val="none"/>
        </w:rPr>
      </w:pPr>
    </w:p>
    <w:p w14:paraId="08C41485">
      <w:pPr>
        <w:pStyle w:val="22"/>
        <w:ind w:firstLine="400"/>
        <w:rPr>
          <w:highlight w:val="none"/>
        </w:rPr>
      </w:pPr>
    </w:p>
    <w:p w14:paraId="30D3C105">
      <w:pPr>
        <w:pStyle w:val="22"/>
        <w:ind w:firstLine="400"/>
        <w:rPr>
          <w:highlight w:val="none"/>
        </w:rPr>
      </w:pPr>
    </w:p>
    <w:p w14:paraId="4DEEB4A6">
      <w:pPr>
        <w:pStyle w:val="22"/>
        <w:ind w:firstLine="400"/>
        <w:rPr>
          <w:highlight w:val="none"/>
        </w:rPr>
      </w:pPr>
    </w:p>
    <w:p w14:paraId="42BF2A26">
      <w:pPr>
        <w:pStyle w:val="22"/>
        <w:ind w:firstLine="400"/>
        <w:rPr>
          <w:highlight w:val="none"/>
        </w:rPr>
      </w:pPr>
    </w:p>
    <w:p w14:paraId="6F575495">
      <w:pPr>
        <w:spacing w:line="360" w:lineRule="auto"/>
        <w:ind w:left="420" w:leftChars="200"/>
        <w:jc w:val="center"/>
        <w:outlineLvl w:val="1"/>
        <w:rPr>
          <w:rFonts w:ascii="宋体" w:hAnsi="宋体" w:cs="宋体"/>
          <w:b/>
          <w:bCs/>
          <w:sz w:val="36"/>
          <w:szCs w:val="36"/>
          <w:highlight w:val="none"/>
        </w:rPr>
      </w:pPr>
      <w:bookmarkStart w:id="132" w:name="_Toc385940880"/>
      <w:r>
        <w:rPr>
          <w:rFonts w:hint="eastAsia" w:ascii="宋体" w:hAnsi="宋体" w:cs="宋体"/>
          <w:b/>
          <w:bCs/>
          <w:sz w:val="36"/>
          <w:szCs w:val="36"/>
          <w:highlight w:val="none"/>
        </w:rPr>
        <w:t>响应须知</w:t>
      </w:r>
    </w:p>
    <w:p w14:paraId="2C95CBE3">
      <w:pPr>
        <w:adjustRightInd w:val="0"/>
        <w:snapToGrid w:val="0"/>
        <w:spacing w:line="360" w:lineRule="exact"/>
        <w:ind w:firstLine="482" w:firstLineChars="200"/>
        <w:rPr>
          <w:rFonts w:ascii="宋体" w:hAnsi="宋体" w:cs="宋体"/>
          <w:b/>
          <w:bCs/>
          <w:sz w:val="24"/>
          <w:highlight w:val="none"/>
        </w:rPr>
      </w:pPr>
      <w:r>
        <w:rPr>
          <w:rFonts w:hint="eastAsia" w:ascii="宋体" w:hAnsi="宋体" w:cs="宋体"/>
          <w:b/>
          <w:bCs/>
          <w:sz w:val="24"/>
          <w:highlight w:val="none"/>
        </w:rPr>
        <w:t>一、响应文件格式</w:t>
      </w:r>
    </w:p>
    <w:p w14:paraId="5923DF0F">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响应人须按本磋商文件中提供的响应文件编制要求（见第五章）以A4版面统一编制（每份内页须按顺序加注页码），以及按有关要求提供相关的证明资料等。</w:t>
      </w:r>
    </w:p>
    <w:p w14:paraId="60279F68">
      <w:pPr>
        <w:adjustRightInd w:val="0"/>
        <w:snapToGrid w:val="0"/>
        <w:spacing w:line="360" w:lineRule="exact"/>
        <w:ind w:firstLine="482"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bookmarkEnd w:id="132"/>
    </w:p>
    <w:p w14:paraId="16742621">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14:paraId="0191DF66">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5E9B6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DABEAFB">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CF8FED">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6586CE10">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项目名称：填写磋商文件第一章“磋商邀请函”中写明的</w:t>
            </w:r>
            <w:r>
              <w:rPr>
                <w:rFonts w:hint="eastAsia" w:ascii="宋体" w:hAnsi="宋体" w:cs="宋体"/>
                <w:bCs/>
                <w:szCs w:val="20"/>
                <w:highlight w:val="none"/>
              </w:rPr>
              <w:t>项目名称</w:t>
            </w:r>
          </w:p>
          <w:p w14:paraId="4D675E73">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47ABBD07">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233FCC26">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479386E9">
            <w:pPr>
              <w:pStyle w:val="22"/>
              <w:adjustRightInd w:val="0"/>
              <w:snapToGrid w:val="0"/>
              <w:spacing w:line="400" w:lineRule="exact"/>
              <w:ind w:firstLine="482"/>
              <w:jc w:val="center"/>
              <w:rPr>
                <w:sz w:val="24"/>
                <w:szCs w:val="36"/>
                <w:highlight w:val="none"/>
              </w:rPr>
            </w:pPr>
            <w:r>
              <w:rPr>
                <w:rFonts w:hint="eastAsia"/>
                <w:b/>
                <w:bCs/>
                <w:sz w:val="24"/>
                <w:szCs w:val="36"/>
                <w:highlight w:val="none"/>
              </w:rPr>
              <w:t>本项目磋商评审会议之前不得启封</w:t>
            </w:r>
          </w:p>
          <w:p w14:paraId="355619A8">
            <w:pPr>
              <w:spacing w:line="400" w:lineRule="exact"/>
              <w:ind w:firstLine="422" w:firstLineChars="200"/>
              <w:jc w:val="center"/>
              <w:rPr>
                <w:rFonts w:ascii="宋体" w:hAnsi="宋体" w:cs="宋体"/>
                <w:b/>
                <w:bCs/>
                <w:highlight w:val="none"/>
              </w:rPr>
            </w:pPr>
          </w:p>
        </w:tc>
      </w:tr>
    </w:tbl>
    <w:p w14:paraId="3A17266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00F1D7E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369A98F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4C5D982A">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670F1742">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6932DFD2">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14:paraId="59F0BACD">
      <w:pPr>
        <w:numPr>
          <w:ilvl w:val="0"/>
          <w:numId w:val="3"/>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响应人在响应文件提交截止时间前，可以对所递交的响应文件进行补充、修改或者撤回，并书面通知采购人。补充、修改的内容应当按磋商文件要求签署、盖章，并作为响应文件的组成部分。</w:t>
      </w:r>
    </w:p>
    <w:p w14:paraId="74B72340">
      <w:pPr>
        <w:numPr>
          <w:ilvl w:val="0"/>
          <w:numId w:val="3"/>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14:paraId="16007E78">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14:paraId="78DE2F98">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不接受《磋商邀请函》中规定外的响应文件递交形式。</w:t>
      </w:r>
    </w:p>
    <w:p w14:paraId="2DEBE29E">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响应人所提交的响应文件在磋商评审会议结束后，无论磋商结果与否都不退还。</w:t>
      </w:r>
    </w:p>
    <w:p w14:paraId="434FFFA8">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（四）样品</w:t>
      </w:r>
    </w:p>
    <w:p w14:paraId="0A774064">
      <w:pPr>
        <w:numPr>
          <w:ilvl w:val="0"/>
          <w:numId w:val="0"/>
        </w:numPr>
        <w:adjustRightInd w:val="0"/>
        <w:snapToGrid w:val="0"/>
        <w:spacing w:line="360" w:lineRule="exact"/>
        <w:ind w:left="0" w:leftChars="0" w:firstLine="400" w:firstLineChars="0"/>
        <w:rPr>
          <w:rFonts w:ascii="宋体" w:hAnsi="宋体" w:cs="宋体"/>
          <w:bCs/>
          <w:sz w:val="24"/>
          <w:highlight w:val="none"/>
        </w:rPr>
      </w:pPr>
      <w:r>
        <w:rPr>
          <w:rFonts w:hint="default" w:ascii="宋体" w:hAnsi="宋体" w:eastAsia="宋体" w:cs="宋体"/>
          <w:bCs/>
          <w:kern w:val="2"/>
          <w:sz w:val="24"/>
          <w:szCs w:val="24"/>
          <w:lang w:val="en-US" w:eastAsia="zh-CN" w:bidi="ar-SA"/>
        </w:rPr>
        <w:t>1．</w:t>
      </w:r>
      <w:r>
        <w:rPr>
          <w:rFonts w:hint="eastAsia" w:ascii="宋体" w:hAnsi="宋体" w:cs="宋体"/>
          <w:bCs/>
          <w:sz w:val="24"/>
          <w:highlight w:val="none"/>
        </w:rPr>
        <w:t>本项目如要求提交样品的，我院在收取样品时没有对样品外观进行验收及性能测试，对样品的破损或质量概不负责。</w:t>
      </w:r>
    </w:p>
    <w:p w14:paraId="53916BB0">
      <w:pPr>
        <w:numPr>
          <w:ilvl w:val="0"/>
          <w:numId w:val="0"/>
        </w:numPr>
        <w:adjustRightInd w:val="0"/>
        <w:snapToGrid w:val="0"/>
        <w:spacing w:line="360" w:lineRule="exact"/>
        <w:ind w:left="0" w:leftChars="0" w:firstLine="400" w:firstLineChars="0"/>
        <w:rPr>
          <w:rFonts w:ascii="宋体" w:hAnsi="宋体" w:cs="宋体"/>
          <w:bCs/>
          <w:sz w:val="24"/>
          <w:highlight w:val="none"/>
        </w:rPr>
      </w:pPr>
      <w:r>
        <w:rPr>
          <w:rFonts w:hint="default" w:ascii="宋体" w:hAnsi="宋体" w:eastAsia="宋体" w:cs="宋体"/>
          <w:bCs/>
          <w:kern w:val="2"/>
          <w:sz w:val="24"/>
          <w:szCs w:val="24"/>
          <w:lang w:val="en-US" w:eastAsia="zh-CN" w:bidi="ar-SA"/>
        </w:rPr>
        <w:t>2．</w:t>
      </w:r>
      <w:r>
        <w:rPr>
          <w:rFonts w:hint="eastAsia" w:ascii="宋体" w:hAnsi="宋体" w:cs="宋体"/>
          <w:bCs/>
          <w:sz w:val="24"/>
          <w:highlight w:val="none"/>
        </w:rPr>
        <w:t>由于我院存放样品的空间有限，如采购人无需留存样品的情况下，请各有关响应人在参与本项目磋商评审会议结束后当日内主动取回，否则视同响应人不再认领，我院有权进行处理。</w:t>
      </w:r>
    </w:p>
    <w:p w14:paraId="0666682B">
      <w:pPr>
        <w:numPr>
          <w:ilvl w:val="0"/>
          <w:numId w:val="4"/>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14:paraId="01AC72DF">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0AB9E419">
      <w:pPr>
        <w:adjustRightInd w:val="0"/>
        <w:snapToGrid w:val="0"/>
        <w:spacing w:line="360" w:lineRule="exact"/>
        <w:ind w:firstLine="482" w:firstLineChars="200"/>
        <w:rPr>
          <w:rFonts w:ascii="宋体" w:hAnsi="宋体" w:cs="宋体"/>
          <w:sz w:val="24"/>
          <w:highlight w:val="none"/>
        </w:rPr>
      </w:pPr>
      <w:r>
        <w:rPr>
          <w:rFonts w:hint="eastAsia" w:ascii="宋体" w:hAnsi="宋体" w:cs="宋体"/>
          <w:b/>
          <w:bCs/>
          <w:sz w:val="24"/>
          <w:highlight w:val="none"/>
        </w:rPr>
        <w:t>三、磋商评审会议和评审原则</w:t>
      </w:r>
    </w:p>
    <w:p w14:paraId="64B067AB">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（一）组织磋商评审会议</w:t>
      </w:r>
    </w:p>
    <w:p w14:paraId="4755E7A6">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1.报名结束后采购人组织磋商评审会议。响应人不足3家的，不得组织磋商评审会议。</w:t>
      </w:r>
    </w:p>
    <w:p w14:paraId="3867AD06">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14:paraId="7D0550CC">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14:paraId="72EDC113">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02A13053">
      <w:pPr>
        <w:pStyle w:val="8"/>
        <w:adjustRightInd w:val="0"/>
        <w:snapToGrid w:val="0"/>
        <w:spacing w:line="360" w:lineRule="exact"/>
        <w:ind w:firstLine="359"/>
        <w:jc w:val="left"/>
        <w:rPr>
          <w:rFonts w:hint="eastAsia" w:ascii="宋体" w:hAnsi="宋体" w:eastAsia="宋体" w:cs="宋体"/>
          <w:sz w:val="24"/>
          <w:highlight w:val="none"/>
          <w:lang w:eastAsia="zh-CN"/>
        </w:rPr>
      </w:pPr>
      <w:r>
        <w:rPr>
          <w:rFonts w:hint="eastAsia" w:ascii="宋体" w:hAnsi="宋体" w:cs="宋体"/>
          <w:sz w:val="24"/>
          <w:highlight w:val="none"/>
        </w:rPr>
        <w:t>2.本次评审采用综合评分法，</w:t>
      </w:r>
      <w:r>
        <w:rPr>
          <w:rFonts w:hint="eastAsia" w:ascii="宋体" w:hAnsi="宋体" w:cs="宋体"/>
          <w:b/>
          <w:bCs/>
          <w:sz w:val="24"/>
          <w:highlight w:val="none"/>
          <w:u w:val="single"/>
        </w:rPr>
        <w:t>本项目有</w:t>
      </w:r>
      <w:r>
        <w:rPr>
          <w:rFonts w:hint="eastAsia" w:ascii="宋体" w:hAnsi="宋体" w:cs="宋体"/>
          <w:b/>
          <w:bCs/>
          <w:sz w:val="24"/>
          <w:highlight w:val="none"/>
          <w:u w:val="single"/>
          <w:lang w:val="en-US" w:eastAsia="zh-CN"/>
        </w:rPr>
        <w:t>现场评审和二次报价（方案）</w:t>
      </w:r>
      <w:r>
        <w:rPr>
          <w:rFonts w:hint="eastAsia" w:ascii="宋体" w:hAnsi="宋体" w:cs="宋体"/>
          <w:b/>
          <w:bCs/>
          <w:sz w:val="24"/>
          <w:highlight w:val="none"/>
          <w:u w:val="single"/>
        </w:rPr>
        <w:t>环节</w:t>
      </w:r>
      <w:r>
        <w:rPr>
          <w:rFonts w:hint="eastAsia" w:ascii="宋体" w:hAnsi="宋体" w:cs="宋体"/>
          <w:sz w:val="24"/>
          <w:highlight w:val="none"/>
        </w:rPr>
        <w:t>，最终方案以现场</w:t>
      </w:r>
      <w:r>
        <w:rPr>
          <w:rFonts w:hint="eastAsia" w:ascii="宋体" w:hAnsi="宋体" w:cs="宋体"/>
          <w:sz w:val="24"/>
          <w:highlight w:val="none"/>
          <w:lang w:val="en-US" w:eastAsia="zh-CN"/>
        </w:rPr>
        <w:t>磋商</w:t>
      </w:r>
      <w:r>
        <w:rPr>
          <w:rFonts w:hint="eastAsia" w:ascii="宋体" w:hAnsi="宋体" w:cs="宋体"/>
          <w:sz w:val="24"/>
          <w:highlight w:val="none"/>
        </w:rPr>
        <w:t>为准</w:t>
      </w:r>
      <w:r>
        <w:rPr>
          <w:rFonts w:hint="eastAsia" w:ascii="宋体" w:hAnsi="宋体" w:cs="宋体"/>
          <w:sz w:val="24"/>
          <w:highlight w:val="none"/>
          <w:lang w:eastAsia="zh-CN"/>
        </w:rPr>
        <w:t>，</w:t>
      </w:r>
      <w:r>
        <w:rPr>
          <w:rFonts w:hint="eastAsia" w:ascii="宋体" w:hAnsi="宋体" w:cs="宋体"/>
          <w:sz w:val="24"/>
          <w:highlight w:val="none"/>
          <w:lang w:val="en-US" w:eastAsia="zh-CN"/>
        </w:rPr>
        <w:t>通过资格审核但</w:t>
      </w:r>
      <w:r>
        <w:rPr>
          <w:rFonts w:hint="eastAsia" w:ascii="宋体" w:hAnsi="宋体" w:cs="宋体"/>
          <w:sz w:val="24"/>
          <w:highlight w:val="none"/>
        </w:rPr>
        <w:t>未到现场参与</w:t>
      </w:r>
      <w:r>
        <w:rPr>
          <w:rFonts w:hint="eastAsia" w:ascii="宋体" w:hAnsi="宋体" w:cs="宋体"/>
          <w:sz w:val="24"/>
          <w:highlight w:val="none"/>
          <w:lang w:val="en-US" w:eastAsia="zh-CN"/>
        </w:rPr>
        <w:t>评审</w:t>
      </w:r>
      <w:r>
        <w:rPr>
          <w:rFonts w:hint="eastAsia" w:ascii="宋体" w:hAnsi="宋体" w:cs="宋体"/>
          <w:sz w:val="24"/>
          <w:highlight w:val="none"/>
        </w:rPr>
        <w:t>的</w:t>
      </w:r>
      <w:r>
        <w:rPr>
          <w:rFonts w:hint="eastAsia" w:ascii="宋体" w:hAnsi="宋体" w:cs="宋体"/>
          <w:sz w:val="24"/>
          <w:highlight w:val="none"/>
          <w:lang w:val="en-US" w:eastAsia="zh-CN"/>
        </w:rPr>
        <w:t>响应人</w:t>
      </w:r>
      <w:r>
        <w:rPr>
          <w:rFonts w:hint="eastAsia" w:ascii="宋体" w:hAnsi="宋体" w:cs="宋体"/>
          <w:sz w:val="24"/>
          <w:highlight w:val="none"/>
        </w:rPr>
        <w:t>，以</w:t>
      </w:r>
      <w:r>
        <w:rPr>
          <w:rFonts w:hint="eastAsia" w:ascii="宋体" w:hAnsi="宋体" w:cs="宋体"/>
          <w:sz w:val="24"/>
          <w:highlight w:val="none"/>
          <w:lang w:val="en-US" w:eastAsia="zh-CN"/>
        </w:rPr>
        <w:t>响应文件方案及报价金额</w:t>
      </w:r>
      <w:r>
        <w:rPr>
          <w:rFonts w:hint="eastAsia" w:ascii="宋体" w:hAnsi="宋体" w:cs="宋体"/>
          <w:sz w:val="24"/>
          <w:highlight w:val="none"/>
        </w:rPr>
        <w:t>参与最终评分</w:t>
      </w:r>
      <w:r>
        <w:rPr>
          <w:rFonts w:hint="eastAsia" w:ascii="宋体" w:hAnsi="宋体" w:cs="宋体"/>
          <w:sz w:val="24"/>
          <w:highlight w:val="none"/>
          <w:lang w:eastAsia="zh-CN"/>
        </w:rPr>
        <w:t>。</w:t>
      </w:r>
    </w:p>
    <w:p w14:paraId="3255454D">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6B023487">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5668B207">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2EDD40FF">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159EBA45">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14:paraId="042387C0">
      <w:pPr>
        <w:pStyle w:val="8"/>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A8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5965B58">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7575F805">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278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0CDC2C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683B83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18AB8E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B5326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FE014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591F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08A7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58803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05B71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D24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C8D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00B0C430">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6D3CC9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5A72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C492C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444F92E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18F5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0F706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70DD5F7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成交人不得以任何方式转包或分包本项目。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424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00D05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1192D2E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2CC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12538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6F5EF6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52961762">
      <w:pPr>
        <w:pStyle w:val="22"/>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14:paraId="79A0E753">
      <w:pPr>
        <w:pStyle w:val="22"/>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569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1210EBCA">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194A1B1D">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321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3F6070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0132A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65D47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2F6C93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w:t>
            </w:r>
            <w:r>
              <w:rPr>
                <w:rFonts w:hint="eastAsia" w:ascii="仿宋" w:hAnsi="仿宋" w:eastAsia="仿宋" w:cs="仿宋"/>
                <w:sz w:val="20"/>
                <w:szCs w:val="20"/>
                <w:highlight w:val="none"/>
                <w:lang w:val="en-US" w:eastAsia="zh-CN"/>
              </w:rPr>
              <w:t>总</w:t>
            </w:r>
            <w:r>
              <w:rPr>
                <w:rFonts w:hint="eastAsia" w:ascii="仿宋" w:hAnsi="仿宋" w:eastAsia="仿宋" w:cs="仿宋"/>
                <w:sz w:val="20"/>
                <w:szCs w:val="20"/>
                <w:highlight w:val="none"/>
              </w:rPr>
              <w:t>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单项报价也未超过实单项限价</w:t>
            </w:r>
            <w:r>
              <w:rPr>
                <w:rFonts w:hint="eastAsia" w:ascii="仿宋" w:hAnsi="仿宋" w:eastAsia="仿宋" w:cs="仿宋"/>
                <w:sz w:val="20"/>
                <w:szCs w:val="20"/>
                <w:highlight w:val="none"/>
              </w:rPr>
              <w:t>。</w:t>
            </w:r>
          </w:p>
          <w:p w14:paraId="275FD4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E9E104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5E6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0868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142A36F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6A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5989B44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3908465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32A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96A19D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EC71E2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0E4E673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r>
      <w:tr w14:paraId="7241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1252379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49F7E84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磋商文件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文件“★”号条款要求</w:t>
            </w:r>
          </w:p>
        </w:tc>
      </w:tr>
      <w:tr w14:paraId="0707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D3648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33EB6CB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BDDED32">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9.分值（权重）分配</w:t>
      </w:r>
    </w:p>
    <w:p w14:paraId="35881C46">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（1）评分总值最高为100分，商务、技术</w:t>
      </w:r>
      <w:r>
        <w:rPr>
          <w:rFonts w:hint="eastAsia" w:ascii="宋体" w:hAnsi="宋体" w:cs="宋体"/>
          <w:sz w:val="24"/>
          <w:highlight w:val="none"/>
          <w:lang w:eastAsia="zh-CN"/>
        </w:rPr>
        <w:t>、</w:t>
      </w:r>
      <w:r>
        <w:rPr>
          <w:rFonts w:hint="eastAsia" w:ascii="宋体" w:hAnsi="宋体" w:cs="宋体"/>
          <w:sz w:val="24"/>
          <w:highlight w:val="none"/>
          <w:lang w:val="en-US" w:eastAsia="zh-CN"/>
        </w:rPr>
        <w:t>价格</w:t>
      </w:r>
      <w:r>
        <w:rPr>
          <w:rFonts w:hint="eastAsia" w:ascii="宋体" w:hAnsi="宋体" w:cs="宋体"/>
          <w:sz w:val="24"/>
          <w:highlight w:val="none"/>
        </w:rPr>
        <w:t>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84945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E291742">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1F9A6B1C">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22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03A1E03B">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68</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647B5DB5">
            <w:pPr>
              <w:snapToGrid w:val="0"/>
              <w:spacing w:line="360" w:lineRule="auto"/>
              <w:jc w:val="center"/>
              <w:rPr>
                <w:rFonts w:hint="eastAsia" w:ascii="宋体" w:hAnsi="宋体" w:cs="宋体"/>
                <w:b/>
                <w:sz w:val="24"/>
                <w:highlight w:val="none"/>
              </w:rPr>
            </w:pPr>
            <w:r>
              <w:rPr>
                <w:rFonts w:hint="eastAsia" w:ascii="宋体" w:hAnsi="宋体" w:cs="宋体"/>
                <w:b/>
                <w:sz w:val="24"/>
                <w:highlight w:val="none"/>
                <w:lang w:val="en-US" w:eastAsia="zh-CN"/>
              </w:rPr>
              <w:t>价格分</w:t>
            </w:r>
            <w:r>
              <w:rPr>
                <w:rFonts w:hint="eastAsia" w:ascii="宋体" w:hAnsi="宋体" w:cs="宋体"/>
                <w:b/>
                <w:spacing w:val="-4"/>
                <w:sz w:val="24"/>
                <w:highlight w:val="none"/>
              </w:rPr>
              <w:t>（</w:t>
            </w:r>
            <w:r>
              <w:rPr>
                <w:rFonts w:hint="eastAsia" w:ascii="宋体" w:hAnsi="宋体" w:cs="宋体"/>
                <w:b/>
                <w:spacing w:val="-4"/>
                <w:sz w:val="24"/>
                <w:highlight w:val="none"/>
                <w:lang w:val="en-US" w:eastAsia="zh-CN"/>
              </w:rPr>
              <w:t>10</w:t>
            </w:r>
            <w:r>
              <w:rPr>
                <w:rFonts w:hint="eastAsia" w:ascii="宋体" w:hAnsi="宋体" w:cs="宋体"/>
                <w:b/>
                <w:sz w:val="24"/>
                <w:highlight w:val="none"/>
              </w:rPr>
              <w:t>%</w:t>
            </w:r>
            <w:r>
              <w:rPr>
                <w:rFonts w:hint="eastAsia" w:ascii="宋体" w:hAnsi="宋体" w:cs="宋体"/>
                <w:b/>
                <w:spacing w:val="-4"/>
                <w:sz w:val="24"/>
                <w:highlight w:val="none"/>
              </w:rPr>
              <w:t>）</w:t>
            </w:r>
          </w:p>
        </w:tc>
      </w:tr>
      <w:tr w14:paraId="61869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E843E47">
            <w:pPr>
              <w:snapToGrid w:val="0"/>
              <w:spacing w:line="360" w:lineRule="auto"/>
              <w:jc w:val="center"/>
              <w:rPr>
                <w:rFonts w:ascii="宋体" w:hAnsi="宋体" w:cs="宋体"/>
                <w:sz w:val="24"/>
                <w:highlight w:val="none"/>
              </w:rPr>
            </w:pPr>
            <w:r>
              <w:rPr>
                <w:rFonts w:hint="eastAsia" w:ascii="宋体" w:hAnsi="宋体" w:cs="宋体"/>
                <w:sz w:val="24"/>
                <w:highlight w:val="none"/>
              </w:rPr>
              <w:t>得分100</w:t>
            </w:r>
          </w:p>
        </w:tc>
        <w:tc>
          <w:tcPr>
            <w:tcW w:w="2337" w:type="dxa"/>
            <w:vAlign w:val="bottom"/>
          </w:tcPr>
          <w:p w14:paraId="61588D4D">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22</w:t>
            </w:r>
            <w:r>
              <w:rPr>
                <w:rFonts w:hint="eastAsia" w:ascii="宋体" w:hAnsi="宋体" w:cs="宋体"/>
                <w:bCs/>
                <w:sz w:val="24"/>
                <w:highlight w:val="none"/>
              </w:rPr>
              <w:t>分</w:t>
            </w:r>
          </w:p>
        </w:tc>
        <w:tc>
          <w:tcPr>
            <w:tcW w:w="2337" w:type="dxa"/>
            <w:vAlign w:val="bottom"/>
          </w:tcPr>
          <w:p w14:paraId="6A3CC58B">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68</w:t>
            </w:r>
            <w:r>
              <w:rPr>
                <w:rFonts w:hint="eastAsia" w:ascii="宋体" w:hAnsi="宋体" w:cs="宋体"/>
                <w:bCs/>
                <w:sz w:val="24"/>
                <w:highlight w:val="none"/>
              </w:rPr>
              <w:t>分</w:t>
            </w:r>
          </w:p>
        </w:tc>
        <w:tc>
          <w:tcPr>
            <w:tcW w:w="2337" w:type="dxa"/>
            <w:vAlign w:val="bottom"/>
          </w:tcPr>
          <w:p w14:paraId="6515E867">
            <w:pPr>
              <w:snapToGrid w:val="0"/>
              <w:spacing w:line="36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10</w:t>
            </w:r>
            <w:r>
              <w:rPr>
                <w:rFonts w:hint="eastAsia" w:ascii="宋体" w:hAnsi="宋体" w:cs="宋体"/>
                <w:bCs/>
                <w:sz w:val="24"/>
                <w:highlight w:val="none"/>
              </w:rPr>
              <w:t>分</w:t>
            </w:r>
          </w:p>
        </w:tc>
      </w:tr>
    </w:tbl>
    <w:p w14:paraId="4B33508C">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（2）商务评分：评审委员会就各响应文件对商务评审内容的各项要求进行评分，评审的具体内容见《商务评审表》：</w:t>
      </w:r>
    </w:p>
    <w:p w14:paraId="30B1759B">
      <w:pPr>
        <w:adjustRightInd w:val="0"/>
        <w:snapToGrid w:val="0"/>
        <w:spacing w:line="360" w:lineRule="exact"/>
        <w:jc w:val="center"/>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22</w:t>
      </w:r>
      <w:r>
        <w:rPr>
          <w:rFonts w:hint="eastAsia" w:ascii="宋体" w:hAnsi="宋体" w:cs="宋体"/>
          <w:b/>
          <w:kern w:val="1"/>
          <w:sz w:val="24"/>
          <w:highlight w:val="none"/>
        </w:rPr>
        <w:t>分）</w:t>
      </w:r>
    </w:p>
    <w:tbl>
      <w:tblPr>
        <w:tblStyle w:val="17"/>
        <w:tblW w:w="8826" w:type="dxa"/>
        <w:tblInd w:w="93" w:type="dxa"/>
        <w:tblLayout w:type="fixed"/>
        <w:tblCellMar>
          <w:top w:w="0" w:type="dxa"/>
          <w:left w:w="108" w:type="dxa"/>
          <w:bottom w:w="0" w:type="dxa"/>
          <w:right w:w="108" w:type="dxa"/>
        </w:tblCellMar>
      </w:tblPr>
      <w:tblGrid>
        <w:gridCol w:w="1696"/>
        <w:gridCol w:w="739"/>
        <w:gridCol w:w="6391"/>
      </w:tblGrid>
      <w:tr w14:paraId="38998418">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126">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968">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787">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44DDC7F1">
        <w:tblPrEx>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163">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响应</w:t>
            </w:r>
            <w:r>
              <w:rPr>
                <w:rFonts w:hint="eastAsia" w:ascii="宋体" w:hAnsi="宋体" w:cs="宋体"/>
                <w:kern w:val="0"/>
                <w:sz w:val="20"/>
                <w:szCs w:val="20"/>
                <w:highlight w:val="none"/>
                <w:lang w:val="en-US" w:eastAsia="zh-CN"/>
              </w:rPr>
              <w:t>人的企业</w:t>
            </w:r>
          </w:p>
          <w:p w14:paraId="18A4601E">
            <w:pPr>
              <w:jc w:val="center"/>
              <w:rPr>
                <w:rFonts w:hint="eastAsia" w:ascii="宋体" w:hAnsi="宋体" w:eastAsia="宋体" w:cs="宋体"/>
                <w:kern w:val="0"/>
                <w:sz w:val="20"/>
                <w:szCs w:val="20"/>
                <w:highlight w:val="none"/>
                <w:lang w:val="en-US" w:eastAsia="zh-CN"/>
              </w:rPr>
            </w:pPr>
            <w:r>
              <w:rPr>
                <w:rFonts w:hint="eastAsia" w:ascii="宋体" w:hAnsi="宋体" w:cs="宋体"/>
                <w:sz w:val="20"/>
                <w:szCs w:val="20"/>
                <w:highlight w:val="none"/>
              </w:rPr>
              <w:t>体系认证</w:t>
            </w:r>
            <w:r>
              <w:rPr>
                <w:rFonts w:hint="eastAsia" w:ascii="宋体" w:hAnsi="宋体" w:cs="宋体"/>
                <w:sz w:val="20"/>
                <w:szCs w:val="20"/>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1FE">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BF79">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sz w:val="20"/>
                <w:szCs w:val="20"/>
                <w:highlight w:val="none"/>
                <w:lang w:val="en-US" w:eastAsia="zh-CN"/>
              </w:rPr>
              <w:t>响应人</w:t>
            </w:r>
            <w:r>
              <w:rPr>
                <w:rFonts w:hint="eastAsia" w:ascii="宋体" w:hAnsi="宋体" w:eastAsia="宋体" w:cs="宋体"/>
                <w:i w:val="0"/>
                <w:iCs w:val="0"/>
                <w:color w:val="auto"/>
                <w:kern w:val="0"/>
                <w:sz w:val="20"/>
                <w:szCs w:val="20"/>
                <w:highlight w:val="none"/>
                <w:u w:val="none"/>
                <w:lang w:val="en-US" w:eastAsia="zh-CN"/>
              </w:rPr>
              <w:t>具有有效期内的质量管理体系认证</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得</w:t>
            </w: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分。</w:t>
            </w:r>
          </w:p>
          <w:p w14:paraId="7AB6E8C1">
            <w:pPr>
              <w:rPr>
                <w:rFonts w:ascii="宋体" w:hAnsi="宋体" w:cs="宋体"/>
                <w:sz w:val="20"/>
                <w:szCs w:val="20"/>
                <w:highlight w:val="none"/>
              </w:rPr>
            </w:pPr>
            <w:r>
              <w:rPr>
                <w:rFonts w:hint="eastAsia" w:ascii="宋体" w:hAnsi="宋体" w:eastAsia="宋体" w:cs="宋体"/>
                <w:i w:val="0"/>
                <w:iCs w:val="0"/>
                <w:color w:val="auto"/>
                <w:kern w:val="0"/>
                <w:sz w:val="20"/>
                <w:szCs w:val="20"/>
                <w:highlight w:val="none"/>
                <w:u w:val="none"/>
                <w:lang w:val="en-US" w:eastAsia="zh-CN"/>
              </w:rPr>
              <w:t>备注：须提供有效期内的认证证书复印件，加盖供应商公章，未提供不得分；若所提供的证书认证范围与本项目无关的，不得分。</w:t>
            </w:r>
          </w:p>
        </w:tc>
      </w:tr>
      <w:tr w14:paraId="59B93BD1">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E42">
            <w:pPr>
              <w:jc w:val="center"/>
              <w:rPr>
                <w:rFonts w:ascii="宋体" w:hAnsi="宋体" w:cs="宋体"/>
                <w:kern w:val="0"/>
                <w:sz w:val="20"/>
                <w:szCs w:val="20"/>
                <w:highlight w:val="none"/>
              </w:rPr>
            </w:pPr>
            <w:r>
              <w:rPr>
                <w:rFonts w:hint="eastAsia" w:ascii="宋体" w:hAnsi="宋体" w:cs="宋体"/>
                <w:kern w:val="0"/>
                <w:sz w:val="20"/>
                <w:szCs w:val="20"/>
                <w:highlight w:val="none"/>
              </w:rPr>
              <w:t>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F29">
            <w:pPr>
              <w:jc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rPr>
              <w:t>9</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904">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同类视频拍摄</w:t>
            </w:r>
            <w:r>
              <w:rPr>
                <w:rFonts w:hint="eastAsia" w:ascii="宋体" w:hAnsi="宋体" w:cs="宋体"/>
                <w:kern w:val="0"/>
                <w:sz w:val="20"/>
                <w:szCs w:val="20"/>
                <w:highlight w:val="none"/>
              </w:rPr>
              <w:t>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2FFAA739">
            <w:pPr>
              <w:rPr>
                <w:rFonts w:ascii="宋体" w:hAnsi="宋体" w:cs="宋体"/>
                <w:sz w:val="20"/>
                <w:szCs w:val="20"/>
                <w:highlight w:val="none"/>
              </w:rPr>
            </w:pPr>
            <w:r>
              <w:rPr>
                <w:rFonts w:hint="eastAsia" w:ascii="宋体" w:hAnsi="宋体" w:cs="宋体"/>
                <w:kern w:val="0"/>
                <w:sz w:val="20"/>
                <w:szCs w:val="20"/>
                <w:highlight w:val="none"/>
              </w:rPr>
              <w:t>注：</w:t>
            </w:r>
            <w:r>
              <w:rPr>
                <w:rFonts w:hint="eastAsia" w:ascii="宋体" w:hAnsi="宋体" w:cs="宋体"/>
                <w:kern w:val="0"/>
                <w:sz w:val="20"/>
                <w:szCs w:val="20"/>
                <w:highlight w:val="none"/>
                <w:lang w:val="en-US" w:eastAsia="zh-CN"/>
              </w:rPr>
              <w:t>须</w:t>
            </w:r>
            <w:r>
              <w:rPr>
                <w:rFonts w:hint="eastAsia" w:ascii="宋体" w:hAnsi="宋体" w:cs="宋体"/>
                <w:kern w:val="0"/>
                <w:sz w:val="20"/>
                <w:szCs w:val="20"/>
                <w:highlight w:val="none"/>
              </w:rPr>
              <w:t>提供加盖</w:t>
            </w:r>
            <w:r>
              <w:rPr>
                <w:rFonts w:hint="eastAsia" w:ascii="宋体" w:hAnsi="宋体" w:cs="宋体"/>
                <w:kern w:val="0"/>
                <w:sz w:val="20"/>
                <w:szCs w:val="20"/>
                <w:highlight w:val="none"/>
                <w:lang w:val="en-US" w:eastAsia="zh-CN"/>
              </w:rPr>
              <w:t>响应人</w:t>
            </w:r>
            <w:r>
              <w:rPr>
                <w:rFonts w:hint="eastAsia" w:ascii="宋体" w:hAnsi="宋体" w:cs="宋体"/>
                <w:kern w:val="0"/>
                <w:sz w:val="20"/>
                <w:szCs w:val="20"/>
                <w:highlight w:val="none"/>
              </w:rPr>
              <w:t>公章的</w:t>
            </w:r>
            <w:r>
              <w:rPr>
                <w:rFonts w:hint="eastAsia" w:ascii="宋体" w:hAnsi="宋体" w:cs="宋体"/>
                <w:kern w:val="0"/>
                <w:sz w:val="20"/>
                <w:szCs w:val="20"/>
                <w:highlight w:val="none"/>
                <w:lang w:val="en-US" w:eastAsia="zh-CN"/>
              </w:rPr>
              <w:t>合同</w:t>
            </w:r>
            <w:r>
              <w:rPr>
                <w:rFonts w:hint="eastAsia" w:ascii="宋体" w:hAnsi="宋体" w:cs="宋体"/>
                <w:kern w:val="0"/>
                <w:sz w:val="20"/>
                <w:szCs w:val="20"/>
                <w:highlight w:val="none"/>
              </w:rPr>
              <w:t>复印件，合同需包含首页、金额页、签字页</w:t>
            </w:r>
            <w:r>
              <w:rPr>
                <w:rFonts w:hint="eastAsia" w:ascii="宋体" w:hAnsi="宋体" w:cs="宋体"/>
                <w:kern w:val="0"/>
                <w:sz w:val="20"/>
                <w:szCs w:val="20"/>
                <w:highlight w:val="none"/>
                <w:lang w:val="en-US" w:eastAsia="zh-CN"/>
              </w:rPr>
              <w:t>，否则不得分</w:t>
            </w:r>
            <w:r>
              <w:rPr>
                <w:rFonts w:hint="eastAsia" w:ascii="宋体" w:hAnsi="宋体" w:cs="宋体"/>
                <w:kern w:val="0"/>
                <w:sz w:val="20"/>
                <w:szCs w:val="20"/>
                <w:highlight w:val="none"/>
              </w:rPr>
              <w:t>。</w:t>
            </w:r>
          </w:p>
        </w:tc>
      </w:tr>
      <w:tr w14:paraId="3CAD96AE">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5BDC">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EBD">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511">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w:t>
            </w:r>
            <w:r>
              <w:rPr>
                <w:rFonts w:hint="eastAsia" w:ascii="宋体" w:hAnsi="宋体" w:cs="宋体"/>
                <w:kern w:val="0"/>
                <w:sz w:val="20"/>
                <w:szCs w:val="20"/>
                <w:highlight w:val="none"/>
                <w:lang w:val="en-US" w:eastAsia="zh-CN"/>
              </w:rPr>
              <w:t>视频拍摄</w:t>
            </w:r>
            <w:r>
              <w:rPr>
                <w:rFonts w:hint="eastAsia" w:ascii="宋体" w:hAnsi="宋体" w:cs="宋体"/>
                <w:kern w:val="0"/>
                <w:sz w:val="20"/>
                <w:szCs w:val="20"/>
                <w:highlight w:val="none"/>
              </w:rPr>
              <w:t>项目</w:t>
            </w:r>
            <w:r>
              <w:rPr>
                <w:rFonts w:hint="eastAsia" w:ascii="宋体" w:hAnsi="宋体" w:cs="宋体"/>
                <w:sz w:val="20"/>
                <w:szCs w:val="20"/>
                <w:highlight w:val="none"/>
              </w:rPr>
              <w:t>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2DD2A619">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w:t>
            </w:r>
            <w:r>
              <w:rPr>
                <w:rFonts w:hint="eastAsia" w:ascii="宋体" w:hAnsi="宋体" w:cs="宋体"/>
                <w:sz w:val="20"/>
                <w:szCs w:val="20"/>
                <w:highlight w:val="none"/>
                <w:lang w:val="en-US" w:eastAsia="zh-CN"/>
              </w:rPr>
              <w:t>表等</w:t>
            </w:r>
            <w:r>
              <w:rPr>
                <w:rFonts w:hint="eastAsia" w:ascii="宋体" w:hAnsi="宋体" w:cs="宋体"/>
                <w:sz w:val="20"/>
                <w:szCs w:val="20"/>
                <w:highlight w:val="none"/>
              </w:rPr>
              <w:t>）</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仅提供验收确认单或履约评价中仅含“合格”等中性字眼，无正向评价的，不得分；</w:t>
            </w:r>
            <w:r>
              <w:rPr>
                <w:rFonts w:hint="eastAsia" w:ascii="宋体" w:hAnsi="宋体" w:cs="宋体"/>
                <w:sz w:val="20"/>
                <w:szCs w:val="20"/>
                <w:highlight w:val="none"/>
              </w:rPr>
              <w:t>同一客户单位不重复计分。</w:t>
            </w:r>
          </w:p>
          <w:p w14:paraId="04A5BD8C">
            <w:pPr>
              <w:jc w:val="left"/>
              <w:rPr>
                <w:rFonts w:ascii="宋体" w:hAnsi="宋体" w:cs="宋体"/>
                <w:sz w:val="20"/>
                <w:szCs w:val="20"/>
                <w:highlight w:val="none"/>
              </w:rPr>
            </w:pPr>
            <w:r>
              <w:rPr>
                <w:rFonts w:hint="eastAsia" w:ascii="宋体" w:hAnsi="宋体" w:cs="宋体"/>
                <w:sz w:val="20"/>
                <w:szCs w:val="20"/>
                <w:highlight w:val="none"/>
                <w:lang w:val="en-US" w:eastAsia="zh-CN"/>
              </w:rPr>
              <w:t>履约评价情况需与提供的同类业绩合同一一对应，</w:t>
            </w: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履约评价复印件须加盖响应人公章。</w:t>
            </w:r>
          </w:p>
        </w:tc>
      </w:tr>
      <w:tr w14:paraId="7778ACE7">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ACE">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项目负责人资历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56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EA0">
            <w:pPr>
              <w:numPr>
                <w:ilvl w:val="0"/>
                <w:numId w:val="0"/>
              </w:numPr>
              <w:jc w:val="left"/>
              <w:rPr>
                <w:rFonts w:hint="eastAsia" w:ascii="宋体" w:hAnsi="宋体" w:eastAsia="宋体" w:cs="宋体"/>
                <w:sz w:val="20"/>
                <w:szCs w:val="20"/>
                <w:highlight w:val="none"/>
                <w:lang w:eastAsia="zh-CN"/>
              </w:rPr>
            </w:pPr>
            <w:r>
              <w:rPr>
                <w:rFonts w:hint="eastAsia" w:ascii="宋体" w:hAnsi="宋体" w:eastAsia="宋体" w:cs="宋体"/>
                <w:kern w:val="2"/>
                <w:sz w:val="20"/>
                <w:szCs w:val="20"/>
                <w:lang w:val="en-US" w:eastAsia="zh-CN" w:bidi="ar-SA"/>
              </w:rPr>
              <w:t>1</w:t>
            </w:r>
            <w:r>
              <w:rPr>
                <w:rFonts w:hint="eastAsia" w:ascii="宋体" w:hAnsi="宋体" w:cs="宋体"/>
                <w:kern w:val="2"/>
                <w:sz w:val="20"/>
                <w:szCs w:val="20"/>
                <w:lang w:val="en-US" w:eastAsia="zh-CN" w:bidi="ar-SA"/>
              </w:rPr>
              <w:t>.</w:t>
            </w:r>
            <w:r>
              <w:rPr>
                <w:rFonts w:hint="eastAsia" w:ascii="宋体" w:hAnsi="宋体" w:cs="宋体"/>
                <w:sz w:val="20"/>
                <w:szCs w:val="20"/>
                <w:highlight w:val="none"/>
                <w:lang w:val="en-US" w:eastAsia="zh-CN"/>
              </w:rPr>
              <w:t>项目负责人</w:t>
            </w:r>
            <w:r>
              <w:rPr>
                <w:rFonts w:hint="eastAsia" w:ascii="宋体" w:hAnsi="宋体" w:cs="宋体"/>
                <w:sz w:val="20"/>
                <w:szCs w:val="20"/>
                <w:highlight w:val="none"/>
              </w:rPr>
              <w:t>具有</w:t>
            </w:r>
            <w:r>
              <w:rPr>
                <w:rFonts w:hint="eastAsia" w:ascii="宋体" w:hAnsi="宋体" w:cs="宋体"/>
                <w:sz w:val="20"/>
                <w:szCs w:val="20"/>
                <w:highlight w:val="none"/>
                <w:lang w:val="en-US" w:eastAsia="zh-CN"/>
              </w:rPr>
              <w:t>5</w:t>
            </w:r>
            <w:r>
              <w:rPr>
                <w:rFonts w:hint="eastAsia" w:ascii="宋体" w:hAnsi="宋体" w:cs="宋体"/>
                <w:sz w:val="20"/>
                <w:szCs w:val="20"/>
                <w:highlight w:val="none"/>
              </w:rPr>
              <w:t>年（含）或以上</w:t>
            </w:r>
            <w:r>
              <w:rPr>
                <w:rFonts w:hint="eastAsia" w:ascii="宋体" w:hAnsi="宋体" w:cs="宋体"/>
                <w:sz w:val="20"/>
                <w:szCs w:val="20"/>
                <w:highlight w:val="none"/>
                <w:lang w:val="en-US" w:eastAsia="zh-CN"/>
              </w:rPr>
              <w:t>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w:t>
            </w:r>
            <w:r>
              <w:rPr>
                <w:rFonts w:hint="eastAsia" w:ascii="宋体" w:hAnsi="宋体" w:cs="宋体"/>
                <w:sz w:val="20"/>
                <w:szCs w:val="20"/>
                <w:highlight w:val="none"/>
                <w:lang w:val="en-US" w:eastAsia="zh-CN"/>
              </w:rPr>
              <w:t>5</w:t>
            </w:r>
            <w:r>
              <w:rPr>
                <w:rFonts w:hint="eastAsia" w:ascii="宋体" w:hAnsi="宋体" w:cs="宋体"/>
                <w:sz w:val="20"/>
                <w:szCs w:val="20"/>
                <w:highlight w:val="none"/>
              </w:rPr>
              <w:t>年</w:t>
            </w:r>
            <w:r>
              <w:rPr>
                <w:rFonts w:hint="eastAsia" w:ascii="宋体" w:hAnsi="宋体" w:cs="宋体"/>
                <w:sz w:val="20"/>
                <w:szCs w:val="20"/>
                <w:highlight w:val="none"/>
                <w:lang w:val="en-US" w:eastAsia="zh-CN"/>
              </w:rPr>
              <w:t>以下编导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1</w:t>
            </w:r>
            <w:r>
              <w:rPr>
                <w:rFonts w:hint="eastAsia" w:ascii="宋体" w:hAnsi="宋体" w:cs="宋体"/>
                <w:sz w:val="20"/>
                <w:szCs w:val="20"/>
                <w:highlight w:val="none"/>
              </w:rPr>
              <w:t>分</w:t>
            </w:r>
            <w:r>
              <w:rPr>
                <w:rFonts w:hint="eastAsia" w:ascii="宋体" w:hAnsi="宋体" w:cs="宋体"/>
                <w:sz w:val="20"/>
                <w:szCs w:val="20"/>
                <w:highlight w:val="none"/>
                <w:lang w:eastAsia="zh-CN"/>
              </w:rPr>
              <w:t>。</w:t>
            </w:r>
          </w:p>
          <w:p w14:paraId="5C4CC70C">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2.项目负责人具有研究生学历的，得2分。</w:t>
            </w:r>
          </w:p>
          <w:p w14:paraId="2D94F8C6">
            <w:pPr>
              <w:jc w:val="left"/>
              <w:rPr>
                <w:rFonts w:hint="eastAsia" w:ascii="宋体" w:hAnsi="宋体" w:cs="宋体"/>
                <w:sz w:val="20"/>
                <w:szCs w:val="20"/>
                <w:highlight w:val="none"/>
              </w:rPr>
            </w:pPr>
            <w:r>
              <w:rPr>
                <w:rFonts w:hint="eastAsia" w:ascii="宋体" w:hAnsi="宋体" w:cs="宋体"/>
                <w:sz w:val="20"/>
                <w:szCs w:val="20"/>
                <w:highlight w:val="none"/>
              </w:rPr>
              <w:t>本小项最高得</w:t>
            </w:r>
            <w:r>
              <w:rPr>
                <w:rFonts w:hint="eastAsia" w:ascii="宋体" w:hAnsi="宋体" w:cs="宋体"/>
                <w:sz w:val="20"/>
                <w:szCs w:val="20"/>
                <w:highlight w:val="none"/>
                <w:lang w:val="en-US" w:eastAsia="zh-CN"/>
              </w:rPr>
              <w:t>4</w:t>
            </w:r>
            <w:r>
              <w:rPr>
                <w:rFonts w:hint="eastAsia" w:ascii="宋体" w:hAnsi="宋体" w:cs="宋体"/>
                <w:sz w:val="20"/>
                <w:szCs w:val="20"/>
                <w:highlight w:val="none"/>
              </w:rPr>
              <w:t>分。</w:t>
            </w:r>
          </w:p>
          <w:p w14:paraId="74D68D61">
            <w:pPr>
              <w:jc w:val="left"/>
              <w:rPr>
                <w:rFonts w:hint="default"/>
                <w:lang w:val="en-US" w:eastAsia="zh-CN"/>
              </w:rPr>
            </w:pPr>
            <w:r>
              <w:rPr>
                <w:rFonts w:hint="eastAsia" w:ascii="宋体" w:hAnsi="宋体" w:cs="宋体"/>
                <w:sz w:val="20"/>
                <w:szCs w:val="20"/>
                <w:highlight w:val="none"/>
              </w:rPr>
              <w:t>注：</w:t>
            </w:r>
            <w:r>
              <w:rPr>
                <w:rFonts w:hint="eastAsia" w:ascii="宋体" w:hAnsi="宋体" w:cs="宋体"/>
                <w:sz w:val="20"/>
                <w:szCs w:val="20"/>
                <w:highlight w:val="none"/>
                <w:lang w:val="en-US" w:eastAsia="zh-CN"/>
              </w:rPr>
              <w:t>需</w:t>
            </w:r>
            <w:r>
              <w:rPr>
                <w:rFonts w:hint="eastAsia" w:ascii="宋体" w:hAnsi="宋体" w:cs="宋体"/>
                <w:sz w:val="20"/>
                <w:szCs w:val="20"/>
                <w:highlight w:val="none"/>
              </w:rPr>
              <w:t>提供</w:t>
            </w:r>
            <w:r>
              <w:rPr>
                <w:rFonts w:hint="eastAsia" w:ascii="宋体" w:hAnsi="宋体" w:cs="宋体"/>
                <w:sz w:val="20"/>
                <w:szCs w:val="20"/>
                <w:highlight w:val="none"/>
                <w:lang w:val="en-US" w:eastAsia="zh-CN"/>
              </w:rPr>
              <w:t>学历证明</w:t>
            </w:r>
            <w:r>
              <w:rPr>
                <w:rFonts w:hint="eastAsia" w:ascii="宋体" w:hAnsi="宋体" w:cs="宋体"/>
                <w:sz w:val="20"/>
                <w:szCs w:val="20"/>
                <w:highlight w:val="none"/>
              </w:rPr>
              <w:t>，</w:t>
            </w:r>
            <w:r>
              <w:rPr>
                <w:rFonts w:hint="eastAsia" w:ascii="宋体" w:hAnsi="宋体" w:cs="宋体"/>
                <w:sz w:val="20"/>
                <w:szCs w:val="20"/>
                <w:highlight w:val="none"/>
                <w:lang w:val="en-US" w:eastAsia="zh-CN"/>
              </w:rPr>
              <w:t>工作经验可提供社保缴纳记录、作品发布时间、行业协会入会时间等材料佐证，形式不限；另需提供</w:t>
            </w:r>
            <w:r>
              <w:rPr>
                <w:rFonts w:hint="eastAsia" w:ascii="宋体" w:hAnsi="宋体" w:cs="宋体"/>
                <w:sz w:val="20"/>
                <w:szCs w:val="20"/>
                <w:highlight w:val="none"/>
              </w:rPr>
              <w:t>响应截止时间前三个月内任意一个月在响应人单位缴纳的有效社保证明</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以上证明均须加盖响应人公章。</w:t>
            </w:r>
          </w:p>
        </w:tc>
      </w:tr>
    </w:tbl>
    <w:p w14:paraId="188B517A">
      <w:pPr>
        <w:adjustRightInd w:val="0"/>
        <w:snapToGrid w:val="0"/>
        <w:spacing w:line="360" w:lineRule="exact"/>
        <w:ind w:firstLine="480" w:firstLineChars="200"/>
        <w:rPr>
          <w:rFonts w:hint="eastAsia" w:ascii="宋体" w:hAnsi="宋体" w:cs="宋体"/>
          <w:sz w:val="24"/>
          <w:highlight w:val="none"/>
        </w:rPr>
      </w:pPr>
    </w:p>
    <w:p w14:paraId="7336D8B8">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（3）技术评分：评审委员会就各响应人对技术评审内容的各项要求进行评分，评审的具体内容见《技术评审表》。</w:t>
      </w:r>
    </w:p>
    <w:p w14:paraId="4FE621B6">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68</w:t>
      </w:r>
      <w:r>
        <w:rPr>
          <w:rFonts w:hint="eastAsia" w:ascii="宋体" w:hAnsi="宋体" w:cs="宋体"/>
          <w:b/>
          <w:bCs/>
          <w:sz w:val="24"/>
          <w:highlight w:val="none"/>
        </w:rPr>
        <w:t>分）</w:t>
      </w:r>
    </w:p>
    <w:tbl>
      <w:tblPr>
        <w:tblStyle w:val="17"/>
        <w:tblW w:w="9124" w:type="dxa"/>
        <w:jc w:val="center"/>
        <w:tblLayout w:type="autofit"/>
        <w:tblCellMar>
          <w:top w:w="0" w:type="dxa"/>
          <w:left w:w="108" w:type="dxa"/>
          <w:bottom w:w="0" w:type="dxa"/>
          <w:right w:w="108" w:type="dxa"/>
        </w:tblCellMar>
      </w:tblPr>
      <w:tblGrid>
        <w:gridCol w:w="1899"/>
        <w:gridCol w:w="781"/>
        <w:gridCol w:w="6444"/>
      </w:tblGrid>
      <w:tr w14:paraId="59EC66E1">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313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6067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A098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评审细则</w:t>
            </w:r>
          </w:p>
        </w:tc>
      </w:tr>
      <w:tr w14:paraId="7A0C96A0">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9009">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0428">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4782">
            <w:pPr>
              <w:jc w:val="center"/>
              <w:rPr>
                <w:rFonts w:ascii="宋体" w:hAnsi="宋体" w:cs="宋体"/>
                <w:sz w:val="20"/>
                <w:szCs w:val="20"/>
                <w:highlight w:val="none"/>
              </w:rPr>
            </w:pPr>
          </w:p>
        </w:tc>
      </w:tr>
      <w:tr w14:paraId="7368C97D">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8E4">
            <w:pPr>
              <w:jc w:val="center"/>
              <w:rPr>
                <w:rFonts w:hint="default" w:ascii="宋体" w:hAnsi="宋体" w:cs="宋体"/>
                <w:sz w:val="20"/>
                <w:szCs w:val="20"/>
                <w:highlight w:val="none"/>
                <w:lang w:val="en-US" w:eastAsia="zh-CN"/>
              </w:rPr>
            </w:pPr>
            <w:bookmarkStart w:id="133" w:name="OLE_LINK1" w:colFirst="0" w:colLast="0"/>
            <w:r>
              <w:rPr>
                <w:rFonts w:hint="eastAsia" w:ascii="宋体" w:hAnsi="宋体" w:cs="宋体"/>
                <w:sz w:val="20"/>
                <w:szCs w:val="20"/>
                <w:highlight w:val="none"/>
                <w:lang w:val="en-US" w:eastAsia="zh-CN"/>
              </w:rPr>
              <w:t>对▲条款的满足情况</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264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122">
            <w:pPr>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供应商承诺每响应一条▲条款（完全满足或正偏离），得1分，满分5 分。 </w:t>
            </w:r>
          </w:p>
          <w:p w14:paraId="05868B30">
            <w:pPr>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注：供应商必须在《</w:t>
            </w:r>
            <w:r>
              <w:rPr>
                <w:rFonts w:hint="eastAsia" w:ascii="宋体" w:hAnsi="宋体" w:eastAsia="宋体" w:cs="宋体"/>
                <w:sz w:val="20"/>
                <w:szCs w:val="20"/>
                <w:highlight w:val="none"/>
              </w:rPr>
              <w:t>对标“▲”条款的响应情况及其证明文件</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详见响应文件</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中清晰的写明对于服务要求的响应程度，并按要求提供证明材料，否则视为负偏离。</w:t>
            </w:r>
          </w:p>
        </w:tc>
      </w:tr>
      <w:tr w14:paraId="3834E1F8">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6EB">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视频拍摄策划</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B4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12</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85B">
            <w:pPr>
              <w:pStyle w:val="25"/>
              <w:numPr>
                <w:ilvl w:val="-1"/>
                <w:numId w:val="0"/>
              </w:numPr>
              <w:rPr>
                <w:rFonts w:hint="eastAsia" w:ascii="宋体" w:hAnsi="宋体" w:eastAsia="宋体" w:cs="宋体"/>
                <w:sz w:val="20"/>
                <w:highlight w:val="none"/>
              </w:rPr>
            </w:pPr>
            <w:r>
              <w:rPr>
                <w:rFonts w:hint="eastAsia" w:ascii="宋体" w:hAnsi="宋体" w:eastAsia="宋体" w:cs="宋体"/>
                <w:sz w:val="20"/>
                <w:highlight w:val="none"/>
              </w:rPr>
              <w:t>根据供应商提供的视频拍摄策划进行评审：</w:t>
            </w:r>
          </w:p>
          <w:p w14:paraId="6590CE21">
            <w:pPr>
              <w:pStyle w:val="25"/>
              <w:numPr>
                <w:ilvl w:val="-1"/>
                <w:numId w:val="0"/>
              </w:numPr>
              <w:rPr>
                <w:rFonts w:hint="eastAsia" w:ascii="宋体" w:hAnsi="宋体" w:eastAsia="宋体" w:cs="宋体"/>
                <w:bCs/>
                <w:spacing w:val="10"/>
                <w:kern w:val="0"/>
                <w:sz w:val="20"/>
                <w:szCs w:val="20"/>
                <w:highlight w:val="none"/>
                <w:lang w:val="en-US" w:eastAsia="zh-CN" w:bidi="ar-SA"/>
              </w:rPr>
            </w:pPr>
            <w:r>
              <w:rPr>
                <w:rFonts w:hint="eastAsia" w:ascii="宋体" w:hAnsi="宋体" w:eastAsia="宋体" w:cs="宋体"/>
                <w:sz w:val="20"/>
                <w:highlight w:val="none"/>
                <w:lang w:val="en-US" w:eastAsia="zh-CN"/>
              </w:rPr>
              <w:t>拍摄策划</w:t>
            </w:r>
            <w:r>
              <w:rPr>
                <w:rFonts w:hint="eastAsia" w:ascii="宋体" w:hAnsi="宋体" w:eastAsia="宋体" w:cs="宋体"/>
                <w:sz w:val="20"/>
                <w:highlight w:val="none"/>
              </w:rPr>
              <w:t>包括但不限于</w:t>
            </w:r>
            <w:r>
              <w:rPr>
                <w:rFonts w:hint="eastAsia" w:ascii="宋体" w:hAnsi="宋体" w:eastAsia="宋体" w:cs="宋体"/>
                <w:sz w:val="20"/>
                <w:highlight w:val="none"/>
                <w:lang w:eastAsia="zh-CN"/>
              </w:rPr>
              <w:t>：</w:t>
            </w:r>
            <w:r>
              <w:rPr>
                <w:rFonts w:hint="eastAsia" w:ascii="宋体" w:hAnsi="宋体" w:eastAsia="宋体" w:cs="宋体"/>
                <w:sz w:val="20"/>
                <w:highlight w:val="none"/>
                <w:lang w:val="en-US" w:eastAsia="zh-CN"/>
              </w:rPr>
              <w:t>对不同类型项目（临床技能、医学教育等）的</w:t>
            </w:r>
            <w:r>
              <w:rPr>
                <w:rFonts w:hint="eastAsia" w:ascii="宋体" w:hAnsi="宋体" w:eastAsia="宋体" w:cs="宋体"/>
                <w:sz w:val="20"/>
                <w:highlight w:val="none"/>
              </w:rPr>
              <w:t>理解、制作思路、</w:t>
            </w:r>
            <w:r>
              <w:rPr>
                <w:rFonts w:hint="eastAsia" w:ascii="宋体" w:hAnsi="宋体" w:eastAsia="宋体" w:cs="宋体"/>
                <w:sz w:val="20"/>
                <w:highlight w:val="none"/>
                <w:lang w:val="en-US" w:eastAsia="zh-CN"/>
              </w:rPr>
              <w:t>对不同类型项目（临床技能、医学教育等）</w:t>
            </w:r>
            <w:r>
              <w:rPr>
                <w:rFonts w:hint="eastAsia" w:ascii="宋体" w:hAnsi="宋体" w:eastAsia="宋体" w:cs="宋体"/>
                <w:sz w:val="20"/>
                <w:highlight w:val="none"/>
              </w:rPr>
              <w:t>拟采用</w:t>
            </w:r>
            <w:r>
              <w:rPr>
                <w:rFonts w:hint="eastAsia" w:ascii="宋体" w:hAnsi="宋体" w:eastAsia="宋体" w:cs="宋体"/>
                <w:sz w:val="20"/>
                <w:highlight w:val="none"/>
                <w:lang w:val="en-US" w:eastAsia="zh-CN"/>
              </w:rPr>
              <w:t>的拍摄</w:t>
            </w:r>
            <w:r>
              <w:rPr>
                <w:rFonts w:hint="eastAsia" w:ascii="宋体" w:hAnsi="宋体" w:eastAsia="宋体" w:cs="宋体"/>
                <w:sz w:val="20"/>
                <w:highlight w:val="none"/>
              </w:rPr>
              <w:t>技术手法等内容</w:t>
            </w:r>
            <w:r>
              <w:rPr>
                <w:rFonts w:hint="eastAsia" w:ascii="宋体" w:hAnsi="宋体" w:eastAsia="宋体" w:cs="宋体"/>
                <w:sz w:val="20"/>
                <w:highlight w:val="none"/>
                <w:lang w:eastAsia="zh-CN"/>
              </w:rPr>
              <w:t>；</w:t>
            </w:r>
          </w:p>
          <w:p w14:paraId="187A452A">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eastAsia="宋体" w:cs="宋体"/>
                <w:sz w:val="20"/>
                <w:highlight w:val="none"/>
              </w:rPr>
              <w:t>准确把握项目目标，对项目重点难点分析到位，能对项目要求进行正确和合理的阐述，</w:t>
            </w:r>
            <w:r>
              <w:rPr>
                <w:rFonts w:hint="eastAsia" w:ascii="宋体" w:hAnsi="宋体" w:eastAsia="宋体" w:cs="宋体"/>
                <w:sz w:val="20"/>
                <w:highlight w:val="none"/>
                <w:lang w:val="en-US" w:eastAsia="zh-CN"/>
              </w:rPr>
              <w:t>制作思路清晰，拟采用的技术手段</w:t>
            </w:r>
            <w:r>
              <w:rPr>
                <w:rFonts w:hint="eastAsia" w:ascii="宋体" w:hAnsi="宋体" w:eastAsia="宋体" w:cs="宋体"/>
                <w:sz w:val="20"/>
                <w:highlight w:val="none"/>
              </w:rPr>
              <w:t>完全满足且优于用户需求，得1</w:t>
            </w:r>
            <w:r>
              <w:rPr>
                <w:rFonts w:hint="eastAsia" w:ascii="宋体" w:hAnsi="宋体" w:eastAsia="宋体" w:cs="宋体"/>
                <w:sz w:val="20"/>
                <w:highlight w:val="none"/>
                <w:lang w:val="en-US" w:eastAsia="zh-CN"/>
              </w:rPr>
              <w:t>2</w:t>
            </w:r>
            <w:r>
              <w:rPr>
                <w:rFonts w:hint="eastAsia" w:ascii="宋体" w:hAnsi="宋体" w:eastAsia="宋体" w:cs="宋体"/>
                <w:sz w:val="20"/>
                <w:highlight w:val="none"/>
              </w:rPr>
              <w:t xml:space="preserve">分； </w:t>
            </w:r>
          </w:p>
          <w:p w14:paraId="4DD7A642">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eastAsia="宋体" w:cs="宋体"/>
                <w:sz w:val="20"/>
                <w:highlight w:val="none"/>
              </w:rPr>
              <w:t>基本把握项目目标，</w:t>
            </w:r>
            <w:r>
              <w:rPr>
                <w:rFonts w:hint="eastAsia" w:ascii="宋体" w:hAnsi="宋体" w:eastAsia="宋体" w:cs="宋体"/>
                <w:sz w:val="20"/>
                <w:highlight w:val="none"/>
                <w:lang w:val="en-US" w:eastAsia="zh-CN"/>
              </w:rPr>
              <w:t>有</w:t>
            </w:r>
            <w:r>
              <w:rPr>
                <w:rFonts w:hint="eastAsia" w:ascii="宋体" w:hAnsi="宋体" w:eastAsia="宋体" w:cs="宋体"/>
                <w:sz w:val="20"/>
                <w:highlight w:val="none"/>
              </w:rPr>
              <w:t>对项目重点难点进行分析，并能对项目要求进行基本阐述，</w:t>
            </w:r>
            <w:r>
              <w:rPr>
                <w:rFonts w:hint="eastAsia" w:ascii="宋体" w:hAnsi="宋体" w:eastAsia="宋体" w:cs="宋体"/>
                <w:sz w:val="20"/>
                <w:highlight w:val="none"/>
                <w:lang w:val="en-US" w:eastAsia="zh-CN"/>
              </w:rPr>
              <w:t>有提出制作思路，拟采用的技术手法基本</w:t>
            </w:r>
            <w:r>
              <w:rPr>
                <w:rFonts w:hint="eastAsia" w:ascii="宋体" w:hAnsi="宋体" w:eastAsia="宋体" w:cs="宋体"/>
                <w:sz w:val="20"/>
                <w:highlight w:val="none"/>
              </w:rPr>
              <w:t>满足用户需求得</w:t>
            </w:r>
            <w:r>
              <w:rPr>
                <w:rFonts w:hint="eastAsia" w:ascii="宋体" w:hAnsi="宋体" w:eastAsia="宋体" w:cs="宋体"/>
                <w:sz w:val="20"/>
                <w:highlight w:val="none"/>
                <w:lang w:val="en-US" w:eastAsia="zh-CN"/>
              </w:rPr>
              <w:t>8</w:t>
            </w:r>
            <w:r>
              <w:rPr>
                <w:rFonts w:hint="eastAsia" w:ascii="宋体" w:hAnsi="宋体" w:eastAsia="宋体" w:cs="宋体"/>
                <w:sz w:val="20"/>
                <w:highlight w:val="none"/>
              </w:rPr>
              <w:t xml:space="preserve">分； </w:t>
            </w:r>
          </w:p>
          <w:p w14:paraId="4F2FD5E2">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eastAsia="宋体" w:cs="宋体"/>
                <w:sz w:val="20"/>
                <w:highlight w:val="none"/>
              </w:rPr>
              <w:t>对项目理解欠缺，认识欠缺，</w:t>
            </w:r>
            <w:r>
              <w:rPr>
                <w:rFonts w:hint="eastAsia" w:ascii="宋体" w:hAnsi="宋体" w:eastAsia="宋体" w:cs="宋体"/>
                <w:sz w:val="20"/>
                <w:highlight w:val="none"/>
                <w:lang w:val="en-US" w:eastAsia="zh-CN"/>
              </w:rPr>
              <w:t>未进行重难点分析，</w:t>
            </w:r>
            <w:r>
              <w:rPr>
                <w:rFonts w:hint="eastAsia" w:ascii="宋体" w:hAnsi="宋体" w:eastAsia="宋体" w:cs="宋体"/>
                <w:sz w:val="20"/>
                <w:highlight w:val="none"/>
              </w:rPr>
              <w:t>未</w:t>
            </w:r>
            <w:r>
              <w:rPr>
                <w:rFonts w:hint="eastAsia" w:ascii="宋体" w:hAnsi="宋体" w:eastAsia="宋体" w:cs="宋体"/>
                <w:sz w:val="20"/>
                <w:highlight w:val="none"/>
                <w:lang w:val="en-US" w:eastAsia="zh-CN"/>
              </w:rPr>
              <w:t>对</w:t>
            </w:r>
            <w:r>
              <w:rPr>
                <w:rFonts w:hint="eastAsia" w:ascii="宋体" w:hAnsi="宋体" w:eastAsia="宋体" w:cs="宋体"/>
                <w:sz w:val="20"/>
                <w:highlight w:val="none"/>
              </w:rPr>
              <w:t>项目要求进行简单阐述，</w:t>
            </w:r>
            <w:r>
              <w:rPr>
                <w:rFonts w:hint="eastAsia" w:ascii="宋体" w:hAnsi="宋体" w:eastAsia="宋体" w:cs="宋体"/>
                <w:sz w:val="20"/>
                <w:highlight w:val="none"/>
                <w:lang w:val="en-US" w:eastAsia="zh-CN"/>
              </w:rPr>
              <w:t>无制作思路，拟采用的技术手段不能满足用户需求，</w:t>
            </w:r>
            <w:r>
              <w:rPr>
                <w:rFonts w:hint="eastAsia" w:ascii="宋体" w:hAnsi="宋体" w:eastAsia="宋体" w:cs="宋体"/>
                <w:sz w:val="20"/>
                <w:highlight w:val="none"/>
              </w:rPr>
              <w:t>得</w:t>
            </w:r>
            <w:r>
              <w:rPr>
                <w:rFonts w:hint="eastAsia" w:ascii="宋体" w:hAnsi="宋体" w:eastAsia="宋体" w:cs="宋体"/>
                <w:sz w:val="20"/>
                <w:highlight w:val="none"/>
                <w:lang w:val="en-US" w:eastAsia="zh-CN"/>
              </w:rPr>
              <w:t>4</w:t>
            </w:r>
            <w:r>
              <w:rPr>
                <w:rFonts w:hint="eastAsia" w:ascii="宋体" w:hAnsi="宋体" w:eastAsia="宋体" w:cs="宋体"/>
                <w:sz w:val="20"/>
                <w:highlight w:val="none"/>
              </w:rPr>
              <w:t>分</w:t>
            </w:r>
            <w:r>
              <w:rPr>
                <w:rFonts w:hint="eastAsia" w:ascii="宋体" w:hAnsi="宋体" w:eastAsia="宋体" w:cs="宋体"/>
                <w:sz w:val="20"/>
                <w:highlight w:val="none"/>
                <w:lang w:eastAsia="zh-CN"/>
              </w:rPr>
              <w:t>；</w:t>
            </w:r>
            <w:r>
              <w:rPr>
                <w:rFonts w:hint="eastAsia" w:ascii="宋体" w:hAnsi="宋体" w:eastAsia="宋体" w:cs="宋体"/>
                <w:sz w:val="20"/>
                <w:highlight w:val="none"/>
              </w:rPr>
              <w:t xml:space="preserve"> </w:t>
            </w:r>
          </w:p>
          <w:p w14:paraId="44D27439">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4.</w:t>
            </w:r>
            <w:r>
              <w:rPr>
                <w:rFonts w:hint="eastAsia" w:ascii="宋体" w:hAnsi="宋体" w:eastAsia="宋体" w:cs="宋体"/>
                <w:sz w:val="20"/>
                <w:szCs w:val="20"/>
                <w:highlight w:val="none"/>
                <w:lang w:val="en-US" w:eastAsia="zh-CN"/>
              </w:rPr>
              <w:t>未提供对应内容，不得分。</w:t>
            </w:r>
          </w:p>
        </w:tc>
      </w:tr>
      <w:tr w14:paraId="211003B8">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D0063">
            <w:pPr>
              <w:jc w:val="center"/>
              <w:rPr>
                <w:rFonts w:hint="default" w:ascii="宋体" w:hAnsi="宋体" w:cs="宋体"/>
                <w:sz w:val="20"/>
                <w:szCs w:val="20"/>
                <w:highlight w:val="none"/>
                <w:lang w:val="en-US"/>
              </w:rPr>
            </w:pPr>
            <w:r>
              <w:rPr>
                <w:rFonts w:hint="eastAsia" w:ascii="宋体" w:hAnsi="宋体" w:cs="宋体"/>
                <w:sz w:val="20"/>
                <w:szCs w:val="20"/>
                <w:highlight w:val="none"/>
                <w:lang w:val="en-US" w:eastAsia="zh-CN"/>
              </w:rPr>
              <w:t>视频拍摄实施方案</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08DA">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16</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96EF">
            <w:pPr>
              <w:pStyle w:val="25"/>
              <w:rPr>
                <w:rFonts w:hint="eastAsia"/>
                <w:sz w:val="20"/>
                <w:highlight w:val="none"/>
              </w:rPr>
            </w:pPr>
            <w:r>
              <w:rPr>
                <w:rFonts w:hint="eastAsia"/>
                <w:sz w:val="20"/>
                <w:highlight w:val="none"/>
              </w:rPr>
              <w:t>根据</w:t>
            </w:r>
            <w:r>
              <w:rPr>
                <w:rFonts w:hint="eastAsia" w:ascii="宋体" w:hAnsi="宋体" w:cs="宋体"/>
                <w:color w:val="auto"/>
                <w:sz w:val="20"/>
                <w:szCs w:val="20"/>
                <w:highlight w:val="none"/>
                <w:lang w:val="en-US" w:eastAsia="zh-CN"/>
              </w:rPr>
              <w:t>供应商</w:t>
            </w:r>
            <w:r>
              <w:rPr>
                <w:rFonts w:hint="eastAsia"/>
                <w:sz w:val="20"/>
                <w:highlight w:val="none"/>
              </w:rPr>
              <w:t>提供的</w:t>
            </w:r>
            <w:r>
              <w:rPr>
                <w:rFonts w:hint="eastAsia"/>
                <w:sz w:val="20"/>
                <w:highlight w:val="none"/>
                <w:lang w:val="en-US" w:eastAsia="zh-CN"/>
              </w:rPr>
              <w:t>整体拍摄方案</w:t>
            </w:r>
            <w:r>
              <w:rPr>
                <w:rFonts w:hint="eastAsia"/>
                <w:sz w:val="20"/>
                <w:highlight w:val="none"/>
              </w:rPr>
              <w:t>进行评审：</w:t>
            </w:r>
          </w:p>
          <w:p w14:paraId="64E08B90">
            <w:pPr>
              <w:pStyle w:val="25"/>
              <w:rPr>
                <w:rFonts w:hint="default" w:eastAsia="宋体"/>
                <w:sz w:val="20"/>
                <w:highlight w:val="none"/>
                <w:lang w:val="en-US" w:eastAsia="zh-CN"/>
              </w:rPr>
            </w:pPr>
            <w:r>
              <w:rPr>
                <w:rFonts w:hint="eastAsia"/>
                <w:sz w:val="20"/>
                <w:highlight w:val="none"/>
                <w:lang w:val="en-US" w:eastAsia="zh-CN"/>
              </w:rPr>
              <w:t>拍摄实施方案</w:t>
            </w:r>
            <w:r>
              <w:rPr>
                <w:rFonts w:hint="eastAsia"/>
                <w:sz w:val="20"/>
                <w:highlight w:val="none"/>
              </w:rPr>
              <w:t>包括但不限于：</w:t>
            </w:r>
            <w:r>
              <w:rPr>
                <w:rFonts w:hint="eastAsia"/>
                <w:sz w:val="20"/>
                <w:highlight w:val="none"/>
                <w:lang w:val="en-US" w:eastAsia="zh-CN"/>
              </w:rPr>
              <w:t>管理制度、</w:t>
            </w:r>
            <w:r>
              <w:rPr>
                <w:rFonts w:hint="eastAsia"/>
                <w:sz w:val="20"/>
                <w:highlight w:val="none"/>
              </w:rPr>
              <w:t>工作流程、执行标准、</w:t>
            </w:r>
            <w:r>
              <w:rPr>
                <w:rFonts w:hint="eastAsia"/>
                <w:sz w:val="20"/>
                <w:highlight w:val="none"/>
                <w:lang w:val="en-US" w:eastAsia="zh-CN"/>
              </w:rPr>
              <w:t>拍摄设备清单、脚本案例、</w:t>
            </w:r>
            <w:r>
              <w:rPr>
                <w:rFonts w:hint="eastAsia"/>
                <w:sz w:val="20"/>
                <w:highlight w:val="none"/>
              </w:rPr>
              <w:t>配合措施、服务时间</w:t>
            </w:r>
            <w:r>
              <w:rPr>
                <w:rFonts w:hint="eastAsia"/>
                <w:sz w:val="20"/>
                <w:highlight w:val="none"/>
                <w:lang w:val="en-US" w:eastAsia="zh-CN"/>
              </w:rPr>
              <w:t>管理</w:t>
            </w:r>
            <w:r>
              <w:rPr>
                <w:rFonts w:hint="eastAsia"/>
                <w:sz w:val="20"/>
                <w:highlight w:val="none"/>
              </w:rPr>
              <w:t>、</w:t>
            </w:r>
            <w:r>
              <w:rPr>
                <w:rFonts w:hint="eastAsia"/>
                <w:sz w:val="20"/>
                <w:highlight w:val="none"/>
                <w:lang w:val="en-US" w:eastAsia="zh-CN"/>
              </w:rPr>
              <w:t>交付流程保障</w:t>
            </w:r>
            <w:r>
              <w:rPr>
                <w:rFonts w:hint="eastAsia"/>
                <w:sz w:val="20"/>
                <w:highlight w:val="none"/>
              </w:rPr>
              <w:t>等内容；</w:t>
            </w:r>
          </w:p>
          <w:p w14:paraId="022204BB">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w:t>
            </w:r>
          </w:p>
          <w:p w14:paraId="333A8CDD">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12</w:t>
            </w:r>
            <w:r>
              <w:rPr>
                <w:rFonts w:hint="eastAsia" w:ascii="宋体" w:hAnsi="宋体" w:cs="宋体"/>
                <w:kern w:val="0"/>
                <w:sz w:val="20"/>
                <w:szCs w:val="20"/>
                <w:highlight w:val="none"/>
              </w:rPr>
              <w:t>分；</w:t>
            </w:r>
          </w:p>
          <w:p w14:paraId="7942D110">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8</w:t>
            </w:r>
            <w:r>
              <w:rPr>
                <w:rFonts w:hint="eastAsia" w:ascii="宋体" w:hAnsi="宋体" w:cs="宋体"/>
                <w:kern w:val="0"/>
                <w:sz w:val="20"/>
                <w:szCs w:val="20"/>
                <w:highlight w:val="none"/>
              </w:rPr>
              <w:t>分；</w:t>
            </w:r>
          </w:p>
          <w:p w14:paraId="3A0C45D9">
            <w:pPr>
              <w:pStyle w:val="25"/>
              <w:numPr>
                <w:ilvl w:val="0"/>
                <w:numId w:val="0"/>
              </w:numPr>
              <w:rPr>
                <w:rFonts w:hint="eastAsia" w:ascii="宋体" w:hAnsi="宋体" w:cs="宋体"/>
                <w:kern w:val="0"/>
                <w:sz w:val="20"/>
                <w:szCs w:val="20"/>
                <w:highlight w:val="none"/>
                <w:lang w:val="en-US" w:eastAsia="zh-CN"/>
              </w:rPr>
            </w:pPr>
            <w:r>
              <w:rPr>
                <w:rFonts w:hint="eastAsia" w:ascii="宋体" w:hAnsi="宋体" w:eastAsia="宋体" w:cs="宋体"/>
                <w:bCs/>
                <w:spacing w:val="10"/>
                <w:kern w:val="0"/>
                <w:sz w:val="20"/>
                <w:szCs w:val="20"/>
                <w:lang w:val="en-US" w:eastAsia="zh-CN" w:bidi="ar-SA"/>
              </w:rPr>
              <w:t>4.</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得4分。</w:t>
            </w:r>
          </w:p>
          <w:p w14:paraId="0EBE2BCC">
            <w:pPr>
              <w:pStyle w:val="25"/>
              <w:numPr>
                <w:ilvl w:val="0"/>
                <w:numId w:val="0"/>
              </w:numPr>
              <w:rPr>
                <w:rFonts w:hint="default"/>
                <w:sz w:val="20"/>
                <w:szCs w:val="20"/>
                <w:highlight w:val="none"/>
                <w:lang w:val="en-US" w:eastAsia="zh-CN"/>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未提供对应内容，不得分。</w:t>
            </w:r>
          </w:p>
        </w:tc>
      </w:tr>
      <w:tr w14:paraId="00B3345A">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610E631">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4297FB64">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FAD44B7">
            <w:pPr>
              <w:pStyle w:val="25"/>
              <w:rPr>
                <w:rFonts w:hint="eastAsia"/>
                <w:sz w:val="20"/>
                <w:szCs w:val="20"/>
                <w:highlight w:val="none"/>
                <w:lang w:val="en-US" w:eastAsia="zh-CN"/>
              </w:rPr>
            </w:pPr>
          </w:p>
        </w:tc>
      </w:tr>
      <w:tr w14:paraId="63102AC1">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FC83F72">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1E0B4A3B">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97FE490">
            <w:pPr>
              <w:pStyle w:val="25"/>
              <w:rPr>
                <w:rFonts w:hint="eastAsia"/>
                <w:sz w:val="20"/>
                <w:szCs w:val="20"/>
                <w:highlight w:val="none"/>
                <w:lang w:val="en-US" w:eastAsia="zh-CN"/>
              </w:rPr>
            </w:pPr>
          </w:p>
        </w:tc>
      </w:tr>
      <w:tr w14:paraId="07F10D2C">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6B2BB118">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7D54B2DC">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66F244D3">
            <w:pPr>
              <w:pStyle w:val="25"/>
              <w:rPr>
                <w:rFonts w:hint="eastAsia"/>
                <w:sz w:val="20"/>
                <w:szCs w:val="20"/>
                <w:highlight w:val="none"/>
                <w:lang w:val="en-US" w:eastAsia="zh-CN"/>
              </w:rPr>
            </w:pPr>
          </w:p>
        </w:tc>
      </w:tr>
      <w:tr w14:paraId="3D904A6D">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4DCA0FDC">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2BBAFFAC">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6684F335">
            <w:pPr>
              <w:pStyle w:val="25"/>
              <w:rPr>
                <w:rFonts w:hint="eastAsia"/>
                <w:sz w:val="20"/>
                <w:szCs w:val="20"/>
                <w:highlight w:val="none"/>
                <w:lang w:val="en-US" w:eastAsia="zh-CN"/>
              </w:rPr>
            </w:pPr>
          </w:p>
        </w:tc>
      </w:tr>
      <w:tr w14:paraId="155A6746">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200DCA3D">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529117DE">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3BF4BF0A">
            <w:pPr>
              <w:rPr>
                <w:rFonts w:hint="eastAsia" w:ascii="宋体" w:hAnsi="宋体" w:cs="宋体"/>
                <w:kern w:val="0"/>
                <w:sz w:val="20"/>
                <w:szCs w:val="20"/>
                <w:highlight w:val="none"/>
              </w:rPr>
            </w:pPr>
          </w:p>
        </w:tc>
      </w:tr>
      <w:tr w14:paraId="5DBC116D">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1AA533FC">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441B4BEF">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03C33B1E">
            <w:pPr>
              <w:rPr>
                <w:rFonts w:hint="eastAsia" w:ascii="宋体" w:hAnsi="宋体" w:cs="宋体"/>
                <w:kern w:val="0"/>
                <w:sz w:val="20"/>
                <w:szCs w:val="20"/>
                <w:highlight w:val="none"/>
              </w:rPr>
            </w:pPr>
          </w:p>
        </w:tc>
      </w:tr>
      <w:tr w14:paraId="091811A0">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3C4F8730">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5861411E">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0B556C0C">
            <w:pPr>
              <w:rPr>
                <w:rFonts w:hint="eastAsia" w:ascii="宋体" w:hAnsi="宋体" w:cs="宋体"/>
                <w:kern w:val="0"/>
                <w:sz w:val="20"/>
                <w:szCs w:val="20"/>
                <w:highlight w:val="none"/>
              </w:rPr>
            </w:pPr>
          </w:p>
        </w:tc>
      </w:tr>
      <w:tr w14:paraId="4F5C9F36">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0F4F">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3E68">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EFD5">
            <w:pPr>
              <w:jc w:val="left"/>
              <w:rPr>
                <w:rFonts w:ascii="宋体" w:hAnsi="宋体" w:cs="宋体"/>
                <w:sz w:val="20"/>
                <w:szCs w:val="20"/>
                <w:highlight w:val="none"/>
              </w:rPr>
            </w:pPr>
          </w:p>
        </w:tc>
      </w:tr>
      <w:tr w14:paraId="21671559">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783">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人员配置方案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B2B">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DB1C">
            <w:pPr>
              <w:pStyle w:val="25"/>
              <w:numPr>
                <w:ilvl w:val="0"/>
                <w:numId w:val="0"/>
              </w:numPr>
              <w:rPr>
                <w:rFonts w:hint="eastAsia" w:ascii="宋体" w:hAnsi="宋体" w:eastAsia="宋体" w:cs="宋体"/>
                <w:bCs/>
                <w:spacing w:val="10"/>
                <w:kern w:val="0"/>
                <w:sz w:val="20"/>
                <w:szCs w:val="20"/>
                <w:highlight w:val="none"/>
                <w:lang w:val="en-US" w:eastAsia="zh-CN" w:bidi="ar-SA"/>
              </w:rPr>
            </w:pPr>
            <w:r>
              <w:rPr>
                <w:rFonts w:hint="eastAsia" w:ascii="宋体" w:hAnsi="宋体" w:eastAsia="宋体" w:cs="宋体"/>
                <w:i w:val="0"/>
                <w:iCs w:val="0"/>
                <w:caps w:val="0"/>
                <w:spacing w:val="10"/>
                <w:sz w:val="20"/>
                <w:szCs w:val="20"/>
                <w:highlight w:val="none"/>
                <w:shd w:val="clear"/>
                <w:lang w:val="en-US" w:eastAsia="zh-CN"/>
              </w:rPr>
              <w:t>根据</w:t>
            </w:r>
            <w:r>
              <w:rPr>
                <w:rFonts w:hint="eastAsia" w:ascii="宋体" w:hAnsi="宋体" w:eastAsia="宋体" w:cs="宋体"/>
                <w:i w:val="0"/>
                <w:iCs w:val="0"/>
                <w:caps w:val="0"/>
                <w:spacing w:val="10"/>
                <w:sz w:val="20"/>
                <w:szCs w:val="20"/>
                <w:highlight w:val="none"/>
                <w:shd w:val="clear"/>
              </w:rPr>
              <w:t>供应商拟派</w:t>
            </w:r>
            <w:r>
              <w:rPr>
                <w:rFonts w:hint="eastAsia" w:ascii="宋体" w:hAnsi="宋体" w:eastAsia="宋体" w:cs="宋体"/>
                <w:i w:val="0"/>
                <w:iCs w:val="0"/>
                <w:caps w:val="0"/>
                <w:spacing w:val="10"/>
                <w:sz w:val="20"/>
                <w:szCs w:val="20"/>
                <w:highlight w:val="none"/>
                <w:shd w:val="clear"/>
                <w:lang w:val="en-US" w:eastAsia="zh-CN"/>
              </w:rPr>
              <w:t>项目</w:t>
            </w:r>
            <w:r>
              <w:rPr>
                <w:rFonts w:hint="eastAsia" w:ascii="宋体" w:hAnsi="宋体" w:eastAsia="宋体" w:cs="宋体"/>
                <w:i w:val="0"/>
                <w:iCs w:val="0"/>
                <w:caps w:val="0"/>
                <w:spacing w:val="10"/>
                <w:sz w:val="20"/>
                <w:szCs w:val="20"/>
                <w:highlight w:val="none"/>
                <w:shd w:val="clear"/>
              </w:rPr>
              <w:t>核心团队（负责人除外）的人员构成、分工及其资质与业绩进行评审。</w:t>
            </w:r>
          </w:p>
          <w:p w14:paraId="354580D1">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1.</w:t>
            </w:r>
            <w:r>
              <w:rPr>
                <w:rFonts w:hint="eastAsia" w:ascii="宋体" w:hAnsi="宋体" w:eastAsia="宋体" w:cs="宋体"/>
                <w:sz w:val="20"/>
                <w:szCs w:val="20"/>
                <w:highlight w:val="none"/>
                <w:lang w:val="en-US" w:eastAsia="zh-CN"/>
              </w:rPr>
              <w:t>人员配备齐全，分工合理、团队实力雄厚，能完全满足项目需求，得6分；</w:t>
            </w:r>
          </w:p>
          <w:p w14:paraId="0E8818F7">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2.</w:t>
            </w:r>
            <w:r>
              <w:rPr>
                <w:rFonts w:hint="eastAsia" w:ascii="宋体" w:hAnsi="宋体" w:eastAsia="宋体" w:cs="宋体"/>
                <w:sz w:val="20"/>
                <w:szCs w:val="20"/>
                <w:highlight w:val="none"/>
                <w:lang w:val="en-US" w:eastAsia="zh-CN"/>
              </w:rPr>
              <w:t>人员配备较为齐全，分工较合理、团队实力较强，能较好满足项目需求，得4分；</w:t>
            </w:r>
          </w:p>
          <w:p w14:paraId="566889BB">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3.</w:t>
            </w:r>
            <w:r>
              <w:rPr>
                <w:rFonts w:hint="eastAsia" w:ascii="宋体" w:hAnsi="宋体" w:eastAsia="宋体" w:cs="宋体"/>
                <w:sz w:val="20"/>
                <w:szCs w:val="20"/>
                <w:highlight w:val="none"/>
                <w:lang w:val="en-US" w:eastAsia="zh-CN"/>
              </w:rPr>
              <w:t>人员配备不够齐全，分工基本合理、团队实力尚可，基本能满足项目需求，得2分；</w:t>
            </w:r>
          </w:p>
          <w:p w14:paraId="209363CE">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4.人员配备不足或</w:t>
            </w:r>
            <w:r>
              <w:rPr>
                <w:rFonts w:hint="eastAsia" w:ascii="宋体" w:hAnsi="宋体" w:eastAsia="宋体" w:cs="宋体"/>
                <w:sz w:val="20"/>
                <w:szCs w:val="20"/>
                <w:highlight w:val="none"/>
                <w:lang w:val="en-US" w:eastAsia="zh-CN"/>
              </w:rPr>
              <w:t>未提供对应内容，不得分。</w:t>
            </w:r>
          </w:p>
          <w:p w14:paraId="5F18D564">
            <w:pPr>
              <w:pStyle w:val="25"/>
              <w:rPr>
                <w:rFonts w:hint="eastAsia"/>
                <w:sz w:val="20"/>
                <w:szCs w:val="20"/>
                <w:highlight w:val="none"/>
                <w:lang w:val="en-US" w:eastAsia="zh-CN"/>
              </w:rPr>
            </w:pPr>
            <w:r>
              <w:rPr>
                <w:rFonts w:hint="eastAsia"/>
                <w:sz w:val="20"/>
                <w:szCs w:val="20"/>
                <w:highlight w:val="none"/>
                <w:lang w:val="en-US" w:eastAsia="zh-CN"/>
              </w:rPr>
              <w:t>须同时提供有效的社保纪录或合同等佐证材料复印件加盖供应商公章，不提供不得分。</w:t>
            </w:r>
          </w:p>
        </w:tc>
      </w:tr>
      <w:tr w14:paraId="15A93DC8">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BA32">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质量保证措施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C126">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7A3">
            <w:pPr>
              <w:numPr>
                <w:ilvl w:val="-1"/>
                <w:numId w:val="0"/>
              </w:numPr>
              <w:jc w:val="left"/>
              <w:rPr>
                <w:rFonts w:hint="eastAsia" w:ascii="宋体" w:hAnsi="宋体" w:eastAsia="宋体" w:cs="宋体"/>
                <w:szCs w:val="21"/>
              </w:rPr>
            </w:pPr>
            <w:r>
              <w:rPr>
                <w:rFonts w:hint="eastAsia"/>
                <w:sz w:val="20"/>
                <w:highlight w:val="none"/>
                <w:lang w:val="en-US" w:eastAsia="zh-CN"/>
              </w:rPr>
              <w:t>根</w:t>
            </w:r>
            <w:r>
              <w:rPr>
                <w:rFonts w:hint="eastAsia" w:ascii="宋体" w:hAnsi="宋体" w:eastAsia="宋体" w:cs="宋体"/>
                <w:sz w:val="20"/>
                <w:highlight w:val="none"/>
                <w:lang w:val="en-US" w:eastAsia="zh-CN"/>
              </w:rPr>
              <w:t>据供应商</w:t>
            </w:r>
            <w:r>
              <w:rPr>
                <w:rFonts w:hint="eastAsia" w:ascii="宋体" w:hAnsi="宋体" w:eastAsia="宋体" w:cs="宋体"/>
                <w:szCs w:val="21"/>
              </w:rPr>
              <w:t>提供的</w:t>
            </w:r>
            <w:r>
              <w:rPr>
                <w:rFonts w:hint="eastAsia" w:ascii="宋体" w:hAnsi="宋体" w:eastAsia="宋体" w:cs="宋体"/>
                <w:szCs w:val="21"/>
                <w:lang w:val="en-US" w:eastAsia="zh-CN"/>
              </w:rPr>
              <w:t>成片</w:t>
            </w:r>
            <w:r>
              <w:rPr>
                <w:rFonts w:hint="eastAsia" w:ascii="宋体" w:hAnsi="宋体" w:eastAsia="宋体" w:cs="宋体"/>
                <w:szCs w:val="21"/>
              </w:rPr>
              <w:t>质量保障措施方案情况进行评审：</w:t>
            </w:r>
          </w:p>
          <w:p w14:paraId="14D16341">
            <w:pPr>
              <w:numPr>
                <w:ilvl w:val="-1"/>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质量保证措施包括但不限于：多环节审核机制、售后支持及修改保障等内容；</w:t>
            </w:r>
          </w:p>
          <w:p w14:paraId="7C9E6FA6">
            <w:pPr>
              <w:numPr>
                <w:ilvl w:val="0"/>
                <w:numId w:val="0"/>
              </w:numPr>
              <w:jc w:val="left"/>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质量保障措施全面有效，完备合理，有很强的针对性和可行性，得</w:t>
            </w:r>
            <w:r>
              <w:rPr>
                <w:rFonts w:hint="eastAsia" w:ascii="宋体" w:hAnsi="宋体" w:eastAsia="宋体" w:cs="宋体"/>
                <w:szCs w:val="21"/>
                <w:lang w:val="en-US" w:eastAsia="zh-CN"/>
              </w:rPr>
              <w:t>6</w:t>
            </w:r>
            <w:r>
              <w:rPr>
                <w:rFonts w:hint="eastAsia" w:ascii="宋体" w:hAnsi="宋体" w:eastAsia="宋体" w:cs="宋体"/>
                <w:szCs w:val="21"/>
              </w:rPr>
              <w:t>分；</w:t>
            </w:r>
          </w:p>
          <w:p w14:paraId="5E338E19">
            <w:pPr>
              <w:numPr>
                <w:ilvl w:val="0"/>
                <w:numId w:val="0"/>
              </w:numPr>
              <w:jc w:val="left"/>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rPr>
              <w:t>质量保障措施基本全面，较为完备合理，有较强的针对性和可行性，得</w:t>
            </w:r>
            <w:r>
              <w:rPr>
                <w:rFonts w:hint="eastAsia" w:ascii="宋体" w:hAnsi="宋体" w:eastAsia="宋体" w:cs="宋体"/>
                <w:szCs w:val="21"/>
                <w:lang w:val="en-US" w:eastAsia="zh-CN"/>
              </w:rPr>
              <w:t>4</w:t>
            </w:r>
            <w:r>
              <w:rPr>
                <w:rFonts w:hint="eastAsia" w:ascii="宋体" w:hAnsi="宋体" w:eastAsia="宋体" w:cs="宋体"/>
                <w:szCs w:val="21"/>
              </w:rPr>
              <w:t>分；</w:t>
            </w:r>
          </w:p>
          <w:p w14:paraId="5D715FF0">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szCs w:val="21"/>
              </w:rPr>
              <w:t>质量保障措施基本全面，完备合理性一般，针对性和可行性一般，得</w:t>
            </w:r>
            <w:r>
              <w:rPr>
                <w:rFonts w:hint="eastAsia" w:ascii="宋体" w:hAnsi="宋体" w:eastAsia="宋体" w:cs="宋体"/>
                <w:szCs w:val="21"/>
                <w:lang w:val="en-US" w:eastAsia="zh-CN"/>
              </w:rPr>
              <w:t>2</w:t>
            </w:r>
            <w:r>
              <w:rPr>
                <w:rFonts w:hint="eastAsia" w:ascii="宋体" w:hAnsi="宋体" w:eastAsia="宋体" w:cs="宋体"/>
                <w:szCs w:val="21"/>
              </w:rPr>
              <w:t>分；</w:t>
            </w:r>
          </w:p>
          <w:p w14:paraId="545247AE">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szCs w:val="21"/>
              </w:rPr>
              <w:t>质量保障措施不全面，完备合理性差，针对性和可行性一般，不得分。</w:t>
            </w:r>
          </w:p>
        </w:tc>
      </w:tr>
      <w:tr w14:paraId="4EE1C9A1">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6B29">
            <w:pPr>
              <w:jc w:val="center"/>
              <w:rPr>
                <w:rFonts w:hint="eastAsia" w:ascii="宋体" w:hAnsi="宋体" w:cs="宋体"/>
                <w:sz w:val="20"/>
                <w:szCs w:val="20"/>
                <w:highlight w:val="none"/>
                <w:lang w:val="en-US" w:eastAsia="zh-CN"/>
              </w:rPr>
            </w:pPr>
            <w:r>
              <w:rPr>
                <w:rFonts w:hint="eastAsia" w:ascii="宋体" w:hAnsi="宋体" w:cs="宋体"/>
                <w:kern w:val="0"/>
                <w:sz w:val="20"/>
                <w:szCs w:val="20"/>
                <w:highlight w:val="none"/>
                <w:lang w:val="en-US" w:eastAsia="zh-CN"/>
              </w:rPr>
              <w:t>应急处理方案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FF8">
            <w:pPr>
              <w:tabs>
                <w:tab w:val="left" w:pos="840"/>
              </w:tabs>
              <w:jc w:val="center"/>
              <w:rPr>
                <w:rFonts w:hint="default" w:ascii="宋体" w:hAnsi="宋体" w:cs="宋体"/>
                <w:sz w:val="20"/>
                <w:szCs w:val="20"/>
                <w:highlight w:val="none"/>
                <w:lang w:val="en-US" w:eastAsia="zh-CN"/>
              </w:rPr>
            </w:pPr>
            <w:r>
              <w:rPr>
                <w:rFonts w:hint="eastAsia" w:ascii="宋体" w:hAnsi="宋体" w:cs="宋体"/>
                <w:kern w:val="0"/>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0E4">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根据供应商提供的</w:t>
            </w:r>
            <w:r>
              <w:rPr>
                <w:rFonts w:hint="eastAsia" w:ascii="宋体" w:hAnsi="宋体" w:eastAsia="宋体" w:cs="宋体"/>
                <w:color w:val="auto"/>
                <w:sz w:val="20"/>
                <w:szCs w:val="20"/>
                <w:highlight w:val="none"/>
                <w:lang w:val="en-US" w:eastAsia="zh-CN"/>
              </w:rPr>
              <w:t>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w:t>
            </w:r>
            <w:r>
              <w:rPr>
                <w:rFonts w:hint="eastAsia" w:ascii="宋体" w:hAnsi="宋体" w:cs="宋体"/>
                <w:color w:val="auto"/>
                <w:sz w:val="20"/>
                <w:szCs w:val="20"/>
                <w:highlight w:val="none"/>
                <w:lang w:val="en-US" w:eastAsia="zh-CN"/>
              </w:rPr>
              <w:t>评审</w:t>
            </w:r>
            <w:r>
              <w:rPr>
                <w:rFonts w:hint="eastAsia" w:ascii="宋体" w:hAnsi="宋体" w:eastAsia="宋体" w:cs="宋体"/>
                <w:color w:val="auto"/>
                <w:sz w:val="20"/>
                <w:szCs w:val="20"/>
                <w:highlight w:val="none"/>
                <w:lang w:val="en-US" w:eastAsia="zh-CN"/>
              </w:rPr>
              <w:t>：</w:t>
            </w:r>
          </w:p>
          <w:p w14:paraId="2D1029C6">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580918F5">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4D914C7D">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6AD624E1">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279BD619">
            <w:pPr>
              <w:rPr>
                <w:rFonts w:hint="eastAsia"/>
                <w:sz w:val="20"/>
                <w:szCs w:val="20"/>
                <w:highlight w:val="none"/>
                <w:lang w:val="en-US" w:eastAsia="zh-CN"/>
              </w:rPr>
            </w:pP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应急处理方案未提供得0分。</w:t>
            </w:r>
          </w:p>
        </w:tc>
      </w:tr>
      <w:tr w14:paraId="20DF738C">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D37">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D0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92D">
            <w:pPr>
              <w:pStyle w:val="25"/>
              <w:rPr>
                <w:rFonts w:hint="eastAsia"/>
                <w:sz w:val="20"/>
                <w:szCs w:val="20"/>
                <w:highlight w:val="none"/>
                <w:lang w:val="en-US" w:eastAsia="zh-CN"/>
              </w:rPr>
            </w:pPr>
            <w:r>
              <w:rPr>
                <w:rFonts w:hint="eastAsia"/>
                <w:sz w:val="20"/>
                <w:szCs w:val="20"/>
                <w:highlight w:val="none"/>
                <w:lang w:val="en-US" w:eastAsia="zh-CN"/>
              </w:rPr>
              <w:t>供应商于评审现场展示1-3份其拍摄制作的类似</w:t>
            </w:r>
            <w:r>
              <w:rPr>
                <w:rFonts w:hint="eastAsia" w:ascii="宋体" w:hAnsi="宋体" w:cs="宋体"/>
                <w:kern w:val="0"/>
                <w:sz w:val="20"/>
                <w:szCs w:val="20"/>
                <w:highlight w:val="none"/>
                <w:lang w:val="en-US" w:eastAsia="zh-CN"/>
              </w:rPr>
              <w:t>课程录制/操作视频录制</w:t>
            </w:r>
            <w:r>
              <w:rPr>
                <w:rFonts w:hint="eastAsia"/>
                <w:sz w:val="20"/>
                <w:szCs w:val="20"/>
                <w:highlight w:val="none"/>
                <w:lang w:val="en-US" w:eastAsia="zh-CN"/>
              </w:rPr>
              <w:t>项目宣传样片（现场播放时长最多5分钟），所提供的样品必须附相应的纸质合同复印件并加盖供应商公章：</w:t>
            </w:r>
          </w:p>
          <w:p w14:paraId="6CD79DEA">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1.</w:t>
            </w:r>
            <w:r>
              <w:rPr>
                <w:rFonts w:hint="eastAsia"/>
                <w:sz w:val="20"/>
                <w:szCs w:val="20"/>
                <w:highlight w:val="none"/>
                <w:lang w:val="en-US" w:eastAsia="zh-CN"/>
              </w:rPr>
              <w:t>视频整体试听效果好（画面清晰、构图合理、光线均匀、剪辑流畅、音质纯净无杂音、字幕标注美观），片头片尾过渡自然且与视频内容调性匹配，应用3D动画渲染或数字人技术，得8分；</w:t>
            </w:r>
          </w:p>
          <w:p w14:paraId="4938805D">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2.</w:t>
            </w:r>
            <w:r>
              <w:rPr>
                <w:rFonts w:hint="eastAsia"/>
                <w:sz w:val="20"/>
                <w:szCs w:val="20"/>
                <w:highlight w:val="none"/>
                <w:lang w:val="en-US" w:eastAsia="zh-CN"/>
              </w:rPr>
              <w:t>视频整体试听效果好（画面清晰、构图合理、光线均匀、剪辑流畅、音质纯净无杂音、字幕标注美观），片头片尾过渡自然且与视频内容调性匹配，未使用3D渲染技术或数字人技术，得6分；</w:t>
            </w:r>
          </w:p>
          <w:p w14:paraId="6F0A6D0A">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3.</w:t>
            </w:r>
            <w:r>
              <w:rPr>
                <w:rFonts w:hint="eastAsia"/>
                <w:sz w:val="20"/>
                <w:szCs w:val="20"/>
                <w:highlight w:val="none"/>
                <w:lang w:val="en-US" w:eastAsia="zh-CN"/>
              </w:rPr>
              <w:t>视频整体试听效果尚可（多数镜头画面清晰、构图合理、光线均匀、音质纯净，个别镜头有轻微变形或压缩模糊，局部细节辨识度下降，但不影响整体效果），片头片尾过渡不够自然或风格与视频内容不匹配，得4分；</w:t>
            </w:r>
          </w:p>
          <w:p w14:paraId="11A84010">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4.</w:t>
            </w:r>
            <w:r>
              <w:rPr>
                <w:rFonts w:hint="eastAsia"/>
                <w:sz w:val="20"/>
                <w:szCs w:val="20"/>
                <w:highlight w:val="none"/>
                <w:lang w:val="en-US" w:eastAsia="zh-CN"/>
              </w:rPr>
              <w:t>视频整体试听效果尚可（多数镜头画面清晰、构图合理、光线均匀、音质纯净，个别镜头有轻微变形或压缩模糊，局部细节辨识度下降，但不影响整体效果），片头或片尾缺失，得2分；</w:t>
            </w:r>
          </w:p>
          <w:p w14:paraId="03AF2B2A">
            <w:pPr>
              <w:pStyle w:val="25"/>
              <w:numPr>
                <w:ilvl w:val="0"/>
                <w:numId w:val="0"/>
              </w:numPr>
              <w:rPr>
                <w:rFonts w:hint="default"/>
                <w:sz w:val="20"/>
                <w:szCs w:val="20"/>
                <w:highlight w:val="none"/>
                <w:lang w:val="en-US" w:eastAsia="zh-CN"/>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视频内容存在多处明显问题（如画面清晰度不足、剪辑卡顿、无字幕标注或字幕标注存在错误等）或未提供对应内容，不得分。</w:t>
            </w:r>
          </w:p>
        </w:tc>
      </w:tr>
      <w:tr w14:paraId="1A59CC8B">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E01">
            <w:pPr>
              <w:jc w:val="center"/>
              <w:rPr>
                <w:rFonts w:hint="eastAsia" w:ascii="宋体" w:hAnsi="宋体" w:cs="宋体"/>
                <w:kern w:val="0"/>
                <w:sz w:val="20"/>
                <w:szCs w:val="20"/>
                <w:highlight w:val="none"/>
                <w:lang w:val="en-US" w:eastAsia="zh-CN"/>
              </w:rPr>
            </w:pPr>
            <w:r>
              <w:rPr>
                <w:rStyle w:val="19"/>
                <w:rFonts w:hint="eastAsia" w:ascii="宋体" w:hAnsi="宋体" w:eastAsia="宋体" w:cs="宋体"/>
                <w:b w:val="0"/>
                <w:bCs w:val="0"/>
                <w:i w:val="0"/>
                <w:iCs w:val="0"/>
                <w:caps w:val="0"/>
                <w:color w:val="auto"/>
                <w:spacing w:val="0"/>
                <w:sz w:val="20"/>
                <w:szCs w:val="20"/>
                <w:highlight w:val="none"/>
                <w:shd w:val="clear"/>
              </w:rPr>
              <w:t>现场</w:t>
            </w:r>
            <w:r>
              <w:rPr>
                <w:rStyle w:val="19"/>
                <w:rFonts w:hint="eastAsia" w:ascii="宋体" w:hAnsi="宋体" w:cs="宋体"/>
                <w:b w:val="0"/>
                <w:bCs w:val="0"/>
                <w:i w:val="0"/>
                <w:iCs w:val="0"/>
                <w:caps w:val="0"/>
                <w:color w:val="auto"/>
                <w:spacing w:val="0"/>
                <w:sz w:val="20"/>
                <w:szCs w:val="20"/>
                <w:highlight w:val="none"/>
                <w:shd w:val="clear"/>
                <w:lang w:val="en-US" w:eastAsia="zh-CN"/>
              </w:rPr>
              <w:t>答辩</w:t>
            </w:r>
            <w:r>
              <w:rPr>
                <w:rFonts w:hint="eastAsia" w:ascii="宋体" w:hAnsi="宋体" w:cs="宋体"/>
                <w:b w:val="0"/>
                <w:bCs w:val="0"/>
                <w:i w:val="0"/>
                <w:iCs w:val="0"/>
                <w:caps w:val="0"/>
                <w:spacing w:val="0"/>
                <w:sz w:val="20"/>
                <w:szCs w:val="20"/>
                <w:highlight w:val="none"/>
                <w:shd w:val="clear"/>
                <w:lang w:val="en-US" w:eastAsia="zh-CN"/>
              </w:rPr>
              <w:t>情况</w:t>
            </w:r>
            <w:r>
              <w:rPr>
                <w:rFonts w:hint="eastAsia" w:ascii="宋体" w:hAnsi="宋体" w:cs="宋体"/>
                <w:sz w:val="20"/>
                <w:szCs w:val="20"/>
                <w:highlight w:val="none"/>
                <w:lang w:val="en-US" w:eastAsia="zh-CN"/>
              </w:rPr>
              <w:t>（评审现场进行）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45F">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9</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0DD3">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供应商针对本项目拍摄策划、设备投入、团队成员安排、拍摄保障、重难点分析等内容进行自由阐述（不超过5分钟），专家可自由提问，供应商进行答辩，根据供应商的现场表现进行评审：</w:t>
            </w:r>
          </w:p>
          <w:p w14:paraId="6D8CBFB6">
            <w:pPr>
              <w:numPr>
                <w:ilvl w:val="0"/>
                <w:numId w:val="0"/>
              </w:numPr>
              <w:rPr>
                <w:rFonts w:hint="default" w:ascii="宋体" w:hAnsi="宋体" w:cs="宋体"/>
                <w:color w:val="auto"/>
                <w:sz w:val="20"/>
                <w:szCs w:val="20"/>
                <w:highlight w:val="none"/>
              </w:rPr>
            </w:pPr>
            <w:r>
              <w:rPr>
                <w:rFonts w:hint="default"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内容阐述具体、详细；</w:t>
            </w:r>
            <w:r>
              <w:rPr>
                <w:rFonts w:hint="eastAsia" w:ascii="宋体" w:hAnsi="宋体" w:cs="宋体"/>
                <w:color w:val="auto"/>
                <w:sz w:val="20"/>
                <w:szCs w:val="20"/>
                <w:highlight w:val="none"/>
              </w:rPr>
              <w:t>陈述清晰流畅、重点突出、富有说服力；针对提出的问题，能快速、准确、深入理解，并作出专业、具体的回答；展现出积极的</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态度和</w:t>
            </w:r>
            <w:r>
              <w:rPr>
                <w:rFonts w:hint="eastAsia" w:ascii="宋体" w:hAnsi="宋体" w:cs="宋体"/>
                <w:color w:val="auto"/>
                <w:sz w:val="20"/>
                <w:szCs w:val="20"/>
                <w:highlight w:val="none"/>
                <w:lang w:val="en-US" w:eastAsia="zh-CN"/>
              </w:rPr>
              <w:t>优秀</w:t>
            </w:r>
            <w:r>
              <w:rPr>
                <w:rFonts w:hint="eastAsia" w:ascii="宋体" w:hAnsi="宋体" w:cs="宋体"/>
                <w:color w:val="auto"/>
                <w:sz w:val="20"/>
                <w:szCs w:val="20"/>
                <w:highlight w:val="none"/>
              </w:rPr>
              <w:t>的</w:t>
            </w:r>
            <w:r>
              <w:rPr>
                <w:rFonts w:hint="eastAsia" w:ascii="宋体" w:hAnsi="宋体" w:cs="宋体"/>
                <w:color w:val="auto"/>
                <w:sz w:val="20"/>
                <w:szCs w:val="20"/>
                <w:highlight w:val="none"/>
                <w:lang w:val="en-US" w:eastAsia="zh-CN"/>
              </w:rPr>
              <w:t>沟通</w:t>
            </w:r>
            <w:r>
              <w:rPr>
                <w:rFonts w:hint="eastAsia" w:ascii="宋体" w:hAnsi="宋体" w:cs="宋体"/>
                <w:color w:val="auto"/>
                <w:sz w:val="20"/>
                <w:szCs w:val="20"/>
                <w:highlight w:val="none"/>
              </w:rPr>
              <w:t>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得9分；</w:t>
            </w:r>
          </w:p>
          <w:p w14:paraId="51F0A66D">
            <w:pPr>
              <w:numPr>
                <w:ilvl w:val="0"/>
                <w:numId w:val="0"/>
              </w:numPr>
              <w:rPr>
                <w:rFonts w:hint="eastAsia" w:ascii="宋体" w:hAnsi="宋体" w:cs="宋体"/>
                <w:color w:val="auto"/>
                <w:sz w:val="20"/>
                <w:szCs w:val="20"/>
                <w:highlight w:val="none"/>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内容阐述较为具体、详细；</w:t>
            </w:r>
            <w:r>
              <w:rPr>
                <w:rFonts w:hint="eastAsia" w:ascii="宋体" w:hAnsi="宋体" w:cs="宋体"/>
                <w:color w:val="auto"/>
                <w:sz w:val="20"/>
                <w:szCs w:val="20"/>
                <w:highlight w:val="none"/>
              </w:rPr>
              <w:t>陈述较为清晰流畅；对大部分问题能做出</w:t>
            </w:r>
            <w:r>
              <w:rPr>
                <w:rFonts w:hint="eastAsia" w:ascii="宋体" w:hAnsi="宋体" w:cs="宋体"/>
                <w:color w:val="auto"/>
                <w:sz w:val="20"/>
                <w:szCs w:val="20"/>
                <w:highlight w:val="none"/>
                <w:lang w:val="en-US" w:eastAsia="zh-CN"/>
              </w:rPr>
              <w:t>较为</w:t>
            </w:r>
            <w:r>
              <w:rPr>
                <w:rFonts w:hint="eastAsia" w:ascii="宋体" w:hAnsi="宋体" w:cs="宋体"/>
                <w:color w:val="auto"/>
                <w:sz w:val="20"/>
                <w:szCs w:val="20"/>
                <w:highlight w:val="none"/>
              </w:rPr>
              <w:t>准确和</w:t>
            </w:r>
            <w:r>
              <w:rPr>
                <w:rFonts w:hint="eastAsia" w:ascii="宋体" w:hAnsi="宋体" w:cs="宋体"/>
                <w:color w:val="auto"/>
                <w:sz w:val="20"/>
                <w:szCs w:val="20"/>
                <w:highlight w:val="none"/>
                <w:lang w:val="en-US" w:eastAsia="zh-CN"/>
              </w:rPr>
              <w:t>合理</w:t>
            </w:r>
            <w:r>
              <w:rPr>
                <w:rFonts w:hint="eastAsia" w:ascii="宋体" w:hAnsi="宋体" w:cs="宋体"/>
                <w:color w:val="auto"/>
                <w:sz w:val="20"/>
                <w:szCs w:val="20"/>
                <w:highlight w:val="none"/>
              </w:rPr>
              <w:t>的回答；</w:t>
            </w:r>
            <w:r>
              <w:rPr>
                <w:rFonts w:hint="eastAsia" w:ascii="宋体" w:hAnsi="宋体" w:cs="宋体"/>
                <w:color w:val="auto"/>
                <w:sz w:val="20"/>
                <w:szCs w:val="20"/>
                <w:highlight w:val="none"/>
                <w:lang w:val="en-US" w:eastAsia="zh-CN"/>
              </w:rPr>
              <w:t>展现出较为</w:t>
            </w:r>
            <w:r>
              <w:rPr>
                <w:rFonts w:hint="eastAsia" w:ascii="宋体" w:hAnsi="宋体" w:cs="宋体"/>
                <w:color w:val="auto"/>
                <w:sz w:val="20"/>
                <w:szCs w:val="20"/>
                <w:highlight w:val="none"/>
              </w:rPr>
              <w:t>积极</w:t>
            </w:r>
            <w:r>
              <w:rPr>
                <w:rFonts w:hint="eastAsia" w:ascii="宋体" w:hAnsi="宋体" w:cs="宋体"/>
                <w:color w:val="auto"/>
                <w:sz w:val="20"/>
                <w:szCs w:val="20"/>
                <w:highlight w:val="none"/>
                <w:lang w:val="en-US" w:eastAsia="zh-CN"/>
              </w:rPr>
              <w:t>的合作态度和良好的沟通能力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得6分；</w:t>
            </w:r>
          </w:p>
          <w:p w14:paraId="5A043ABC">
            <w:pPr>
              <w:numPr>
                <w:ilvl w:val="0"/>
                <w:numId w:val="0"/>
              </w:numPr>
              <w:rPr>
                <w:rFonts w:hint="default" w:ascii="宋体" w:hAnsi="宋体" w:cs="宋体"/>
                <w:color w:val="auto"/>
                <w:sz w:val="20"/>
                <w:szCs w:val="20"/>
                <w:highlight w:val="none"/>
              </w:rPr>
            </w:pPr>
            <w:r>
              <w:rPr>
                <w:rFonts w:hint="default"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内容阐述具体、详细程度一般；</w:t>
            </w:r>
            <w:r>
              <w:rPr>
                <w:rFonts w:hint="eastAsia" w:ascii="宋体" w:hAnsi="宋体" w:cs="宋体"/>
                <w:color w:val="auto"/>
                <w:sz w:val="20"/>
                <w:szCs w:val="20"/>
                <w:highlight w:val="none"/>
              </w:rPr>
              <w:t>陈述条理性欠佳或重点不突出；对部分问题理解有偏差或回答不够清晰、具体；</w:t>
            </w:r>
            <w:r>
              <w:rPr>
                <w:rFonts w:hint="eastAsia" w:ascii="宋体" w:hAnsi="宋体" w:cs="宋体"/>
                <w:color w:val="auto"/>
                <w:sz w:val="20"/>
                <w:szCs w:val="20"/>
                <w:highlight w:val="none"/>
                <w:lang w:val="en-US" w:eastAsia="zh-CN"/>
              </w:rPr>
              <w:t>合作态度和</w:t>
            </w:r>
            <w:r>
              <w:rPr>
                <w:rFonts w:hint="eastAsia" w:ascii="宋体" w:hAnsi="宋体" w:cs="宋体"/>
                <w:color w:val="auto"/>
                <w:sz w:val="20"/>
                <w:szCs w:val="20"/>
                <w:highlight w:val="none"/>
              </w:rPr>
              <w:t>沟通技巧</w:t>
            </w:r>
            <w:r>
              <w:rPr>
                <w:rFonts w:hint="eastAsia" w:ascii="宋体" w:hAnsi="宋体" w:cs="宋体"/>
                <w:color w:val="auto"/>
                <w:sz w:val="20"/>
                <w:szCs w:val="20"/>
                <w:highlight w:val="none"/>
                <w:lang w:val="en-US" w:eastAsia="zh-CN"/>
              </w:rPr>
              <w:t>尚可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得3分；</w:t>
            </w:r>
          </w:p>
          <w:p w14:paraId="31587FBA">
            <w:pPr>
              <w:numPr>
                <w:ilvl w:val="0"/>
                <w:numId w:val="0"/>
              </w:numPr>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内容阐述不具体、不详细；</w:t>
            </w:r>
            <w:r>
              <w:rPr>
                <w:rFonts w:hint="eastAsia" w:ascii="宋体" w:hAnsi="宋体" w:cs="宋体"/>
                <w:color w:val="auto"/>
                <w:sz w:val="20"/>
                <w:szCs w:val="20"/>
                <w:highlight w:val="none"/>
              </w:rPr>
              <w:t>陈述混乱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无法理解或对评审问题完全无法做出有效回答；</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w:t>
            </w:r>
            <w:r>
              <w:rPr>
                <w:rFonts w:hint="eastAsia" w:ascii="宋体" w:hAnsi="宋体" w:cs="宋体"/>
                <w:color w:val="auto"/>
                <w:sz w:val="20"/>
                <w:szCs w:val="20"/>
                <w:highlight w:val="none"/>
                <w:lang w:val="en-US" w:eastAsia="zh-CN"/>
              </w:rPr>
              <w:t>或沟通能力欠佳</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得1分</w:t>
            </w:r>
            <w:r>
              <w:rPr>
                <w:rFonts w:hint="eastAsia" w:ascii="宋体" w:hAnsi="宋体" w:cs="宋体"/>
                <w:color w:val="auto"/>
                <w:sz w:val="20"/>
                <w:szCs w:val="20"/>
                <w:highlight w:val="none"/>
                <w:lang w:eastAsia="zh-CN"/>
              </w:rPr>
              <w:t>；</w:t>
            </w:r>
          </w:p>
          <w:p w14:paraId="63BF041D">
            <w:pPr>
              <w:numPr>
                <w:ilvl w:val="0"/>
                <w:numId w:val="0"/>
              </w:numPr>
              <w:rPr>
                <w:rFonts w:hint="eastAsia" w:ascii="宋体" w:hAnsi="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5.</w:t>
            </w:r>
            <w:r>
              <w:rPr>
                <w:rFonts w:hint="eastAsia" w:ascii="宋体" w:hAnsi="宋体" w:cs="宋体"/>
                <w:color w:val="auto"/>
                <w:sz w:val="20"/>
                <w:szCs w:val="20"/>
                <w:highlight w:val="none"/>
                <w:lang w:val="en-US" w:eastAsia="zh-CN"/>
              </w:rPr>
              <w:t>供应商未到场或未参与，得0分。</w:t>
            </w:r>
          </w:p>
          <w:p w14:paraId="18CACC75">
            <w:pPr>
              <w:rPr>
                <w:rFonts w:hint="default"/>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备注</w:t>
            </w:r>
            <w:r>
              <w:rPr>
                <w:rFonts w:hint="eastAsia" w:ascii="宋体" w:hAnsi="宋体" w:cs="宋体"/>
                <w:b w:val="0"/>
                <w:bCs w:val="0"/>
                <w:color w:val="auto"/>
                <w:kern w:val="2"/>
                <w:sz w:val="20"/>
                <w:szCs w:val="20"/>
                <w:highlight w:val="none"/>
                <w:lang w:val="en-US" w:eastAsia="zh-CN" w:bidi="ar-SA"/>
              </w:rPr>
              <w:t>：采购人可根据实际情况采取录音、录像、文字等形式对过程情况进行记录存档。</w:t>
            </w:r>
          </w:p>
        </w:tc>
      </w:tr>
      <w:bookmarkEnd w:id="133"/>
    </w:tbl>
    <w:p w14:paraId="18524EC7">
      <w:pPr>
        <w:pStyle w:val="22"/>
        <w:adjustRightInd w:val="0"/>
        <w:snapToGrid w:val="0"/>
        <w:spacing w:line="360" w:lineRule="exact"/>
        <w:ind w:firstLine="480"/>
        <w:rPr>
          <w:rFonts w:hint="eastAsia" w:ascii="宋体" w:hAnsi="宋体" w:cs="宋体"/>
          <w:sz w:val="24"/>
          <w:szCs w:val="24"/>
          <w:highlight w:val="none"/>
        </w:rPr>
      </w:pPr>
      <w:r>
        <w:rPr>
          <w:rFonts w:hint="eastAsia" w:ascii="宋体" w:hAnsi="宋体" w:cs="宋体"/>
          <w:sz w:val="24"/>
          <w:szCs w:val="24"/>
          <w:highlight w:val="none"/>
        </w:rPr>
        <w:t>（4）价格评分：</w:t>
      </w:r>
    </w:p>
    <w:p w14:paraId="0AA91D76">
      <w:pPr>
        <w:pStyle w:val="22"/>
        <w:adjustRightInd w:val="0"/>
        <w:snapToGrid w:val="0"/>
        <w:spacing w:line="360" w:lineRule="exac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技能操作视频、比赛微课（说课或演讲）视频、培训微课视频、教学实录视频暂定拍摄数量比例为5:40:8:20。</w:t>
      </w:r>
    </w:p>
    <w:p w14:paraId="41632C63">
      <w:pPr>
        <w:pStyle w:val="22"/>
        <w:adjustRightInd w:val="0"/>
        <w:snapToGrid w:val="0"/>
        <w:spacing w:line="360" w:lineRule="exact"/>
        <w:ind w:firstLine="480"/>
        <w:rPr>
          <w:rFonts w:hint="default" w:ascii="宋体" w:hAnsi="宋体" w:cs="宋体"/>
          <w:sz w:val="24"/>
          <w:szCs w:val="24"/>
          <w:highlight w:val="none"/>
          <w:lang w:val="en-US" w:eastAsia="zh-CN"/>
        </w:rPr>
      </w:pPr>
      <w:r>
        <w:rPr>
          <w:rFonts w:hint="eastAsia" w:ascii="宋体" w:hAnsi="宋体" w:cs="宋体"/>
          <w:sz w:val="24"/>
          <w:highlight w:val="none"/>
          <w:lang w:val="en-US" w:eastAsia="zh-CN"/>
        </w:rPr>
        <w:t>各响应人以磋商现场提供的二次报价作为评审价计算基础，参与价格评分。</w:t>
      </w:r>
      <w:r>
        <w:rPr>
          <w:rFonts w:hint="eastAsia" w:ascii="宋体" w:hAnsi="宋体" w:cs="宋体"/>
          <w:sz w:val="24"/>
          <w:highlight w:val="none"/>
        </w:rPr>
        <w:t>响应人的评审价</w:t>
      </w:r>
      <w:r>
        <w:rPr>
          <w:rFonts w:hint="eastAsia" w:ascii="宋体" w:hAnsi="宋体" w:cs="宋体"/>
          <w:sz w:val="24"/>
          <w:highlight w:val="none"/>
          <w:lang w:val="en-US" w:eastAsia="zh-CN"/>
        </w:rPr>
        <w:t>=</w:t>
      </w:r>
      <w:r>
        <w:rPr>
          <w:rFonts w:hint="eastAsia" w:ascii="宋体" w:hAnsi="宋体" w:cs="宋体"/>
          <w:sz w:val="24"/>
          <w:szCs w:val="24"/>
          <w:highlight w:val="none"/>
          <w:lang w:val="en-US" w:eastAsia="zh-CN"/>
        </w:rPr>
        <w:t>技能操作视频报价*7%+比赛微课（说课或演讲）视频报价*55%+培训微课视频报价*11%+教学实录视频报价*27%。未到场的供应商，以响应文件报价金额作为计算基础参与价格评分。</w:t>
      </w:r>
    </w:p>
    <w:p w14:paraId="636E6AC3">
      <w:pPr>
        <w:pStyle w:val="22"/>
        <w:adjustRightInd w:val="0"/>
        <w:snapToGrid w:val="0"/>
        <w:spacing w:line="360" w:lineRule="exac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以</w:t>
      </w:r>
      <w:r>
        <w:rPr>
          <w:rFonts w:hint="eastAsia" w:ascii="宋体" w:hAnsi="宋体" w:cs="宋体"/>
          <w:sz w:val="24"/>
          <w:szCs w:val="24"/>
          <w:highlight w:val="none"/>
        </w:rPr>
        <w:t>满足磋商文件要求且最低的</w:t>
      </w:r>
      <w:r>
        <w:rPr>
          <w:rFonts w:hint="eastAsia" w:ascii="宋体" w:hAnsi="宋体" w:cs="宋体"/>
          <w:sz w:val="24"/>
          <w:szCs w:val="24"/>
          <w:highlight w:val="none"/>
          <w:lang w:val="en-US" w:eastAsia="zh-CN"/>
        </w:rPr>
        <w:t>响应人评审价</w:t>
      </w:r>
      <w:r>
        <w:rPr>
          <w:rFonts w:hint="eastAsia" w:ascii="宋体" w:hAnsi="宋体" w:cs="宋体"/>
          <w:sz w:val="24"/>
          <w:szCs w:val="24"/>
          <w:highlight w:val="none"/>
        </w:rPr>
        <w:t>为评分基准价，</w:t>
      </w:r>
      <w:r>
        <w:rPr>
          <w:rFonts w:hint="eastAsia" w:ascii="宋体" w:hAnsi="宋体" w:eastAsia="宋体" w:cs="宋体"/>
          <w:color w:val="auto"/>
          <w:sz w:val="24"/>
          <w:highlight w:val="none"/>
        </w:rPr>
        <w:t>其价格</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rPr>
        <w:t>为满分</w:t>
      </w:r>
      <w:r>
        <w:rPr>
          <w:rFonts w:hint="eastAsia" w:ascii="宋体" w:hAnsi="宋体" w:eastAsia="宋体" w:cs="宋体"/>
          <w:color w:val="auto"/>
          <w:sz w:val="24"/>
          <w:highlight w:val="none"/>
          <w:lang w:eastAsia="zh-CN"/>
        </w:rPr>
        <w:t>，</w:t>
      </w:r>
      <w:r>
        <w:rPr>
          <w:rFonts w:hint="eastAsia" w:ascii="宋体" w:hAnsi="宋体" w:cs="宋体"/>
          <w:sz w:val="24"/>
          <w:szCs w:val="24"/>
          <w:highlight w:val="none"/>
          <w:lang w:val="en-US" w:eastAsia="zh-CN"/>
        </w:rPr>
        <w:t>其余响应人的</w:t>
      </w:r>
      <w:r>
        <w:rPr>
          <w:rFonts w:hint="eastAsia" w:ascii="宋体" w:hAnsi="宋体" w:cs="宋体"/>
          <w:sz w:val="24"/>
          <w:szCs w:val="24"/>
          <w:highlight w:val="none"/>
        </w:rPr>
        <w:t>价格得分＝（评分基准价/</w:t>
      </w:r>
      <w:r>
        <w:rPr>
          <w:rFonts w:hint="eastAsia" w:ascii="宋体" w:hAnsi="宋体" w:cs="宋体"/>
          <w:sz w:val="24"/>
          <w:szCs w:val="24"/>
          <w:highlight w:val="none"/>
          <w:lang w:val="en-US" w:eastAsia="zh-CN"/>
        </w:rPr>
        <w:t>响应人的评审价</w:t>
      </w:r>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，保留两位小数）。</w:t>
      </w:r>
    </w:p>
    <w:p w14:paraId="782B1523">
      <w:pPr>
        <w:pStyle w:val="22"/>
        <w:adjustRightInd w:val="0"/>
        <w:snapToGrid w:val="0"/>
        <w:spacing w:line="360" w:lineRule="exact"/>
        <w:ind w:firstLine="480"/>
        <w:rPr>
          <w:rFonts w:hint="eastAsia" w:ascii="宋体" w:hAnsi="宋体" w:cs="宋体"/>
          <w:sz w:val="24"/>
          <w:highlight w:val="none"/>
        </w:rPr>
      </w:pPr>
      <w:r>
        <w:rPr>
          <w:rFonts w:hint="eastAsia" w:ascii="宋体" w:hAnsi="宋体" w:cs="宋体"/>
          <w:sz w:val="24"/>
          <w:szCs w:val="24"/>
          <w:highlight w:val="none"/>
        </w:rPr>
        <w:t>10.综合比较与评价：</w:t>
      </w:r>
    </w:p>
    <w:p w14:paraId="50D025A3">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089896C2">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038DEF36">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其中：</w:t>
      </w:r>
    </w:p>
    <w:p w14:paraId="1EE68435">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05A104C">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6928B1BA">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184CCA18">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377ABF26">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（注： T、M均为所有评审专家评分的算术平均值）</w:t>
      </w:r>
    </w:p>
    <w:p w14:paraId="25AC24B3">
      <w:pPr>
        <w:pStyle w:val="22"/>
        <w:adjustRightInd w:val="0"/>
        <w:snapToGrid w:val="0"/>
        <w:spacing w:line="36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11.评审委员会对响应文件中的报价出现前后不一致的，按照下列规定修正：</w:t>
      </w:r>
    </w:p>
    <w:p w14:paraId="3578AA44">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（1）响应文件中</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内容与响应文件中相应内容不一致的，以</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为准；</w:t>
      </w:r>
    </w:p>
    <w:p w14:paraId="2DB73EA7">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6AAEC24">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的总价为准，并修改单价；</w:t>
      </w:r>
    </w:p>
    <w:p w14:paraId="3F666D1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C23160B">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81502A">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CF5CFB0">
      <w:pPr>
        <w:pStyle w:val="22"/>
        <w:adjustRightInd w:val="0"/>
        <w:snapToGrid w:val="0"/>
        <w:spacing w:line="360" w:lineRule="exact"/>
        <w:ind w:firstLine="482"/>
        <w:rPr>
          <w:rFonts w:ascii="宋体" w:hAnsi="宋体" w:cs="宋体"/>
          <w:b/>
          <w:bCs/>
          <w:color w:val="auto"/>
          <w:sz w:val="24"/>
          <w:highlight w:val="none"/>
        </w:rPr>
      </w:pPr>
      <w:r>
        <w:rPr>
          <w:rFonts w:hint="eastAsia" w:ascii="宋体" w:hAnsi="宋体" w:cs="宋体"/>
          <w:b/>
          <w:bCs/>
          <w:color w:val="auto"/>
          <w:sz w:val="24"/>
          <w:highlight w:val="none"/>
        </w:rPr>
        <w:t>四、推荐成交候选人名单</w:t>
      </w:r>
    </w:p>
    <w:p w14:paraId="580CC099">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5A8CC42">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6155DE91">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77813B34">
      <w:pPr>
        <w:pStyle w:val="2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五、发布成交结果</w:t>
      </w:r>
    </w:p>
    <w:p w14:paraId="211A323E">
      <w:pPr>
        <w:pStyle w:val="22"/>
        <w:adjustRightInd w:val="0"/>
        <w:snapToGrid w:val="0"/>
        <w:spacing w:line="360" w:lineRule="exact"/>
        <w:ind w:firstLine="480"/>
        <w:jc w:val="left"/>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7D82F335">
      <w:pPr>
        <w:pStyle w:val="2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六、质疑与投诉</w:t>
      </w:r>
    </w:p>
    <w:p w14:paraId="48EFAD9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（一）质疑</w:t>
      </w:r>
    </w:p>
    <w:p w14:paraId="6787FECD">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1、提出质疑的供应商应当是参与所质疑项目采购活动的供应商。</w:t>
      </w:r>
    </w:p>
    <w:p w14:paraId="57FB6419">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供应商认为磋商文件、采购过程、中标或者成交结果使自己的权益受到损害的，可以在知道或者应知其权益受到损害之日起3个工作日内，以书面形式由法定代表人或授权代表签字并加盖单位公章后，向采购人提出质疑。</w:t>
      </w:r>
    </w:p>
    <w:p w14:paraId="1D1113B9">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3、供应商应在限定质疑期内一次性提出针对同一采购程序环节的质疑。若对项目的某一分包进行质疑，质疑函中应列明具体分包号。</w:t>
      </w:r>
    </w:p>
    <w:p w14:paraId="56BEE930">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4、采购人不得拒收质疑供应商在限定质疑期内发出的质疑函，应当在收到质疑函后7个工作日内作出答复，并以书面形式通知质疑供应商和其他有关供应商。</w:t>
      </w:r>
    </w:p>
    <w:p w14:paraId="5DAE5F1C">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5、供应商对评审过程、中标或者成交结果提出质疑的，采购人可以组织原评审委员会协助答复质疑。  </w:t>
      </w:r>
    </w:p>
    <w:p w14:paraId="603317DE">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6、超出限定质疑期限的质疑函，采购人将依法不予接收。 </w:t>
      </w:r>
    </w:p>
    <w:p w14:paraId="4F02D7A3">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7、供应商提出质疑应当提交质疑函和必要的证明资料。质疑函应当包括下列内容：</w:t>
      </w:r>
    </w:p>
    <w:p w14:paraId="52C52881">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供应商的姓名或者名称、地址、邮编、联系人及联系电话；</w:t>
      </w:r>
    </w:p>
    <w:p w14:paraId="0AD1540D">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质疑项目的名称、编号；</w:t>
      </w:r>
    </w:p>
    <w:p w14:paraId="64B4B1A8">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具体、明确的质疑事项和与质疑事项相关的请求；</w:t>
      </w:r>
    </w:p>
    <w:p w14:paraId="14314997">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事实依据；</w:t>
      </w:r>
    </w:p>
    <w:p w14:paraId="12863311">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必要的法律依据；</w:t>
      </w:r>
    </w:p>
    <w:p w14:paraId="60BD7274">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提出质疑的日期。</w:t>
      </w:r>
    </w:p>
    <w:p w14:paraId="23FDBCD1">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1B8D60E5">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8、接收质疑的联系方式：</w:t>
      </w:r>
    </w:p>
    <w:p w14:paraId="5ED61756">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2072357C">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室</w:t>
      </w:r>
    </w:p>
    <w:p w14:paraId="057B664B">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质疑接收机构电话：020-81338035（工作时间：8：</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0-12:00,1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0-17：30）</w:t>
      </w:r>
    </w:p>
    <w:p w14:paraId="323CE9F8">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（二）投诉</w:t>
      </w:r>
    </w:p>
    <w:p w14:paraId="5F1B01F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06C868AA">
      <w:pPr>
        <w:pStyle w:val="22"/>
        <w:adjustRightInd w:val="0"/>
        <w:snapToGrid w:val="0"/>
        <w:spacing w:line="360" w:lineRule="exact"/>
        <w:ind w:left="420" w:leftChars="200" w:firstLine="0" w:firstLineChars="0"/>
        <w:rPr>
          <w:rFonts w:ascii="宋体" w:hAnsi="宋体" w:cs="宋体"/>
          <w:b/>
          <w:bCs/>
          <w:color w:val="auto"/>
          <w:sz w:val="24"/>
          <w:highlight w:val="none"/>
        </w:rPr>
      </w:pPr>
      <w:r>
        <w:rPr>
          <w:rFonts w:hint="eastAsia" w:ascii="宋体" w:hAnsi="宋体" w:cs="宋体"/>
          <w:b/>
          <w:bCs/>
          <w:color w:val="auto"/>
          <w:sz w:val="24"/>
          <w:highlight w:val="none"/>
        </w:rPr>
        <w:t xml:space="preserve">七、合同的订立 </w:t>
      </w:r>
    </w:p>
    <w:p w14:paraId="13864CB8">
      <w:pPr>
        <w:pStyle w:val="22"/>
        <w:adjustRightInd w:val="0"/>
        <w:snapToGrid w:val="0"/>
        <w:spacing w:line="360" w:lineRule="exact"/>
        <w:ind w:firstLine="480"/>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采购人与成交人自成交通知书发出之日起三十日内，按磋商文件要求和成交人响应文件承诺签订采购合同，但不得超出磋商文件和成交人响应文件的范围、也不得再行订立背离合同实质性内容的其他协议。</w:t>
      </w:r>
    </w:p>
    <w:p w14:paraId="3D1C536C">
      <w:pPr>
        <w:pStyle w:val="22"/>
        <w:adjustRightInd w:val="0"/>
        <w:snapToGrid w:val="0"/>
        <w:spacing w:line="360" w:lineRule="exact"/>
        <w:ind w:firstLine="480"/>
        <w:rPr>
          <w:rFonts w:ascii="宋体" w:hAnsi="宋体" w:cs="宋体"/>
          <w:sz w:val="24"/>
          <w:szCs w:val="36"/>
          <w:highlight w:val="none"/>
        </w:rPr>
      </w:pPr>
    </w:p>
    <w:p w14:paraId="2A9F7FE0">
      <w:pPr>
        <w:pStyle w:val="22"/>
        <w:adjustRightInd w:val="0"/>
        <w:snapToGrid w:val="0"/>
        <w:spacing w:line="360" w:lineRule="exact"/>
        <w:ind w:firstLine="480"/>
        <w:rPr>
          <w:rFonts w:ascii="宋体" w:hAnsi="宋体" w:cs="宋体"/>
          <w:sz w:val="24"/>
          <w:szCs w:val="36"/>
          <w:highlight w:val="none"/>
        </w:rPr>
      </w:pPr>
    </w:p>
    <w:p w14:paraId="4B389B95">
      <w:pPr>
        <w:pStyle w:val="22"/>
        <w:adjustRightInd w:val="0"/>
        <w:snapToGrid w:val="0"/>
        <w:spacing w:line="360" w:lineRule="exact"/>
        <w:ind w:firstLine="480"/>
        <w:rPr>
          <w:rFonts w:ascii="宋体" w:hAnsi="宋体" w:cs="宋体"/>
          <w:sz w:val="24"/>
          <w:szCs w:val="36"/>
          <w:highlight w:val="none"/>
        </w:rPr>
      </w:pPr>
    </w:p>
    <w:p w14:paraId="57B4483F">
      <w:pPr>
        <w:pStyle w:val="22"/>
        <w:adjustRightInd w:val="0"/>
        <w:snapToGrid w:val="0"/>
        <w:spacing w:line="360" w:lineRule="exact"/>
        <w:ind w:firstLine="480"/>
        <w:rPr>
          <w:rFonts w:ascii="宋体" w:hAnsi="宋体" w:cs="宋体"/>
          <w:sz w:val="24"/>
          <w:szCs w:val="36"/>
          <w:highlight w:val="none"/>
        </w:rPr>
      </w:pPr>
    </w:p>
    <w:p w14:paraId="5E635AA9">
      <w:pPr>
        <w:pStyle w:val="22"/>
        <w:adjustRightInd w:val="0"/>
        <w:snapToGrid w:val="0"/>
        <w:spacing w:line="360" w:lineRule="exact"/>
        <w:ind w:firstLine="480"/>
        <w:rPr>
          <w:rFonts w:ascii="宋体" w:hAnsi="宋体" w:cs="宋体"/>
          <w:sz w:val="24"/>
          <w:szCs w:val="36"/>
          <w:highlight w:val="none"/>
        </w:rPr>
      </w:pPr>
    </w:p>
    <w:p w14:paraId="5CBA344C">
      <w:pPr>
        <w:rPr>
          <w:rFonts w:ascii="宋体" w:hAnsi="宋体" w:cs="宋体"/>
          <w:sz w:val="24"/>
          <w:szCs w:val="36"/>
          <w:highlight w:val="none"/>
        </w:rPr>
      </w:pPr>
      <w:r>
        <w:rPr>
          <w:rFonts w:ascii="宋体" w:hAnsi="宋体" w:cs="宋体"/>
          <w:sz w:val="24"/>
          <w:szCs w:val="36"/>
          <w:highlight w:val="none"/>
        </w:rPr>
        <w:br w:type="page"/>
      </w:r>
    </w:p>
    <w:p w14:paraId="5799AF85">
      <w:pPr>
        <w:pStyle w:val="22"/>
        <w:adjustRightInd w:val="0"/>
        <w:snapToGrid w:val="0"/>
        <w:spacing w:line="360" w:lineRule="exact"/>
        <w:ind w:firstLine="480"/>
        <w:rPr>
          <w:rFonts w:ascii="宋体" w:hAnsi="宋体" w:cs="宋体"/>
          <w:sz w:val="24"/>
          <w:szCs w:val="36"/>
          <w:highlight w:val="none"/>
        </w:rPr>
      </w:pPr>
    </w:p>
    <w:p w14:paraId="37BEE3AF">
      <w:pPr>
        <w:pStyle w:val="22"/>
        <w:adjustRightInd w:val="0"/>
        <w:snapToGrid w:val="0"/>
        <w:spacing w:line="360" w:lineRule="exact"/>
        <w:ind w:firstLine="480"/>
        <w:rPr>
          <w:rFonts w:ascii="宋体" w:hAnsi="宋体" w:cs="宋体"/>
          <w:sz w:val="24"/>
          <w:szCs w:val="36"/>
          <w:highlight w:val="none"/>
        </w:rPr>
      </w:pPr>
    </w:p>
    <w:p w14:paraId="0CFBF079">
      <w:pPr>
        <w:pStyle w:val="22"/>
        <w:adjustRightInd w:val="0"/>
        <w:snapToGrid w:val="0"/>
        <w:spacing w:line="360" w:lineRule="exact"/>
        <w:ind w:firstLine="480"/>
        <w:rPr>
          <w:rFonts w:ascii="宋体" w:hAnsi="宋体" w:cs="宋体"/>
          <w:sz w:val="24"/>
          <w:szCs w:val="36"/>
          <w:highlight w:val="none"/>
        </w:rPr>
      </w:pPr>
    </w:p>
    <w:p w14:paraId="76B8BFE0">
      <w:pPr>
        <w:pStyle w:val="22"/>
        <w:adjustRightInd w:val="0"/>
        <w:snapToGrid w:val="0"/>
        <w:spacing w:line="360" w:lineRule="exact"/>
        <w:ind w:firstLine="480"/>
        <w:rPr>
          <w:rFonts w:ascii="宋体" w:hAnsi="宋体" w:cs="宋体"/>
          <w:sz w:val="24"/>
          <w:szCs w:val="36"/>
          <w:highlight w:val="none"/>
        </w:rPr>
      </w:pPr>
    </w:p>
    <w:p w14:paraId="456B6CA6">
      <w:pPr>
        <w:pStyle w:val="22"/>
        <w:adjustRightInd w:val="0"/>
        <w:snapToGrid w:val="0"/>
        <w:spacing w:line="360" w:lineRule="exact"/>
        <w:ind w:firstLine="480"/>
        <w:rPr>
          <w:rFonts w:ascii="宋体" w:hAnsi="宋体" w:cs="宋体"/>
          <w:sz w:val="24"/>
          <w:szCs w:val="36"/>
          <w:highlight w:val="none"/>
        </w:rPr>
      </w:pPr>
    </w:p>
    <w:p w14:paraId="67772A91">
      <w:pPr>
        <w:pStyle w:val="22"/>
        <w:adjustRightInd w:val="0"/>
        <w:snapToGrid w:val="0"/>
        <w:spacing w:line="360" w:lineRule="exact"/>
        <w:ind w:left="0" w:leftChars="0" w:firstLine="0" w:firstLineChars="0"/>
        <w:rPr>
          <w:rFonts w:ascii="宋体" w:hAnsi="宋体" w:cs="宋体"/>
          <w:sz w:val="24"/>
          <w:szCs w:val="36"/>
          <w:highlight w:val="none"/>
        </w:rPr>
      </w:pPr>
    </w:p>
    <w:p w14:paraId="548A6C13">
      <w:pPr>
        <w:pStyle w:val="22"/>
        <w:adjustRightInd w:val="0"/>
        <w:snapToGrid w:val="0"/>
        <w:spacing w:line="360" w:lineRule="exact"/>
        <w:ind w:left="0" w:leftChars="0" w:firstLine="0" w:firstLineChars="0"/>
        <w:rPr>
          <w:rFonts w:ascii="宋体" w:hAnsi="宋体" w:cs="宋体"/>
          <w:sz w:val="24"/>
          <w:szCs w:val="36"/>
          <w:highlight w:val="none"/>
        </w:rPr>
      </w:pPr>
    </w:p>
    <w:p w14:paraId="016DFC6B">
      <w:pPr>
        <w:pStyle w:val="22"/>
        <w:adjustRightInd w:val="0"/>
        <w:snapToGrid w:val="0"/>
        <w:spacing w:line="360" w:lineRule="exact"/>
        <w:ind w:firstLine="480"/>
        <w:rPr>
          <w:rFonts w:ascii="宋体" w:hAnsi="宋体" w:cs="宋体"/>
          <w:sz w:val="24"/>
          <w:szCs w:val="36"/>
          <w:highlight w:val="none"/>
        </w:rPr>
      </w:pPr>
    </w:p>
    <w:p w14:paraId="1F4591E5">
      <w:pPr>
        <w:pStyle w:val="22"/>
        <w:adjustRightInd w:val="0"/>
        <w:snapToGrid w:val="0"/>
        <w:spacing w:line="360" w:lineRule="exact"/>
        <w:ind w:firstLine="480"/>
        <w:rPr>
          <w:rFonts w:ascii="宋体" w:hAnsi="宋体" w:cs="宋体"/>
          <w:sz w:val="24"/>
          <w:szCs w:val="36"/>
          <w:highlight w:val="none"/>
        </w:rPr>
      </w:pPr>
    </w:p>
    <w:p w14:paraId="6DF22A70">
      <w:pPr>
        <w:pStyle w:val="22"/>
        <w:adjustRightInd w:val="0"/>
        <w:snapToGrid w:val="0"/>
        <w:spacing w:line="360" w:lineRule="exact"/>
        <w:ind w:firstLine="0" w:firstLineChars="0"/>
        <w:rPr>
          <w:rFonts w:ascii="宋体" w:hAnsi="宋体" w:cs="宋体"/>
          <w:sz w:val="24"/>
          <w:szCs w:val="36"/>
          <w:highlight w:val="none"/>
        </w:rPr>
      </w:pPr>
    </w:p>
    <w:p w14:paraId="27E166ED">
      <w:pPr>
        <w:pStyle w:val="22"/>
        <w:adjustRightInd w:val="0"/>
        <w:snapToGrid w:val="0"/>
        <w:spacing w:line="360" w:lineRule="exact"/>
        <w:ind w:firstLine="480"/>
        <w:rPr>
          <w:rFonts w:ascii="宋体" w:hAnsi="宋体" w:cs="宋体"/>
          <w:sz w:val="24"/>
          <w:szCs w:val="36"/>
          <w:highlight w:val="none"/>
        </w:rPr>
      </w:pPr>
    </w:p>
    <w:p w14:paraId="58BA985E">
      <w:pPr>
        <w:pStyle w:val="5"/>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25248C3C">
      <w:pPr>
        <w:pStyle w:val="22"/>
        <w:adjustRightInd w:val="0"/>
        <w:snapToGrid w:val="0"/>
        <w:spacing w:line="360" w:lineRule="exact"/>
        <w:ind w:firstLine="480"/>
        <w:rPr>
          <w:rFonts w:ascii="宋体" w:hAnsi="宋体" w:cs="宋体"/>
          <w:sz w:val="24"/>
          <w:szCs w:val="36"/>
          <w:highlight w:val="none"/>
        </w:rPr>
      </w:pPr>
    </w:p>
    <w:p w14:paraId="5E990CCD">
      <w:pPr>
        <w:pStyle w:val="22"/>
        <w:adjustRightInd w:val="0"/>
        <w:snapToGrid w:val="0"/>
        <w:spacing w:line="360" w:lineRule="exact"/>
        <w:ind w:firstLine="480"/>
        <w:rPr>
          <w:rFonts w:ascii="宋体" w:hAnsi="宋体" w:cs="宋体"/>
          <w:sz w:val="24"/>
          <w:szCs w:val="36"/>
          <w:highlight w:val="none"/>
        </w:rPr>
      </w:pPr>
    </w:p>
    <w:p w14:paraId="23ACA068">
      <w:pPr>
        <w:pStyle w:val="22"/>
        <w:adjustRightInd w:val="0"/>
        <w:snapToGrid w:val="0"/>
        <w:spacing w:line="360" w:lineRule="exact"/>
        <w:ind w:firstLine="480"/>
        <w:rPr>
          <w:rFonts w:ascii="宋体" w:hAnsi="宋体" w:cs="宋体"/>
          <w:sz w:val="24"/>
          <w:szCs w:val="36"/>
          <w:highlight w:val="none"/>
        </w:rPr>
      </w:pPr>
    </w:p>
    <w:p w14:paraId="1D8020D4">
      <w:pPr>
        <w:pStyle w:val="22"/>
        <w:adjustRightInd w:val="0"/>
        <w:snapToGrid w:val="0"/>
        <w:spacing w:line="360" w:lineRule="exact"/>
        <w:ind w:firstLine="480"/>
        <w:rPr>
          <w:rFonts w:ascii="宋体" w:hAnsi="宋体" w:cs="宋体"/>
          <w:sz w:val="24"/>
          <w:szCs w:val="36"/>
          <w:highlight w:val="none"/>
        </w:rPr>
      </w:pPr>
    </w:p>
    <w:p w14:paraId="3FB86EC9">
      <w:pPr>
        <w:pStyle w:val="22"/>
        <w:adjustRightInd w:val="0"/>
        <w:snapToGrid w:val="0"/>
        <w:spacing w:line="360" w:lineRule="exact"/>
        <w:ind w:firstLine="480"/>
        <w:rPr>
          <w:rFonts w:ascii="宋体" w:hAnsi="宋体" w:cs="宋体"/>
          <w:sz w:val="24"/>
          <w:szCs w:val="36"/>
          <w:highlight w:val="none"/>
        </w:rPr>
      </w:pPr>
    </w:p>
    <w:p w14:paraId="59EBB900">
      <w:pPr>
        <w:pStyle w:val="22"/>
        <w:adjustRightInd w:val="0"/>
        <w:snapToGrid w:val="0"/>
        <w:spacing w:line="360" w:lineRule="exact"/>
        <w:ind w:firstLine="480"/>
        <w:rPr>
          <w:rFonts w:ascii="宋体" w:hAnsi="宋体" w:cs="宋体"/>
          <w:sz w:val="24"/>
          <w:szCs w:val="36"/>
          <w:highlight w:val="none"/>
        </w:rPr>
      </w:pPr>
    </w:p>
    <w:p w14:paraId="395F94C5">
      <w:pPr>
        <w:pStyle w:val="22"/>
        <w:adjustRightInd w:val="0"/>
        <w:snapToGrid w:val="0"/>
        <w:spacing w:line="360" w:lineRule="exact"/>
        <w:ind w:firstLine="480"/>
        <w:rPr>
          <w:rFonts w:ascii="宋体" w:hAnsi="宋体" w:cs="宋体"/>
          <w:sz w:val="24"/>
          <w:szCs w:val="36"/>
          <w:highlight w:val="none"/>
        </w:rPr>
      </w:pPr>
    </w:p>
    <w:p w14:paraId="0DDBD301">
      <w:pPr>
        <w:pStyle w:val="22"/>
        <w:adjustRightInd w:val="0"/>
        <w:snapToGrid w:val="0"/>
        <w:spacing w:line="360" w:lineRule="exact"/>
        <w:ind w:firstLine="480"/>
        <w:rPr>
          <w:rFonts w:ascii="宋体" w:hAnsi="宋体" w:cs="宋体"/>
          <w:sz w:val="24"/>
          <w:szCs w:val="36"/>
          <w:highlight w:val="none"/>
        </w:rPr>
      </w:pPr>
    </w:p>
    <w:p w14:paraId="3E744EB4">
      <w:pPr>
        <w:pStyle w:val="22"/>
        <w:adjustRightInd w:val="0"/>
        <w:snapToGrid w:val="0"/>
        <w:spacing w:line="360" w:lineRule="exact"/>
        <w:ind w:firstLine="480"/>
        <w:rPr>
          <w:rFonts w:ascii="宋体" w:hAnsi="宋体" w:cs="宋体"/>
          <w:sz w:val="24"/>
          <w:szCs w:val="36"/>
          <w:highlight w:val="none"/>
        </w:rPr>
      </w:pPr>
    </w:p>
    <w:p w14:paraId="2567970C">
      <w:pPr>
        <w:pStyle w:val="22"/>
        <w:adjustRightInd w:val="0"/>
        <w:snapToGrid w:val="0"/>
        <w:spacing w:line="360" w:lineRule="exact"/>
        <w:ind w:firstLine="480"/>
        <w:rPr>
          <w:rFonts w:ascii="宋体" w:hAnsi="宋体" w:cs="宋体"/>
          <w:sz w:val="24"/>
          <w:szCs w:val="36"/>
          <w:highlight w:val="none"/>
        </w:rPr>
      </w:pPr>
    </w:p>
    <w:p w14:paraId="292E55BA">
      <w:pPr>
        <w:pStyle w:val="22"/>
        <w:adjustRightInd w:val="0"/>
        <w:snapToGrid w:val="0"/>
        <w:spacing w:line="360" w:lineRule="exact"/>
        <w:ind w:firstLine="480"/>
        <w:rPr>
          <w:rFonts w:ascii="宋体" w:hAnsi="宋体" w:cs="宋体"/>
          <w:sz w:val="24"/>
          <w:szCs w:val="36"/>
          <w:highlight w:val="none"/>
        </w:rPr>
      </w:pPr>
    </w:p>
    <w:p w14:paraId="3614F735">
      <w:pPr>
        <w:pStyle w:val="22"/>
        <w:adjustRightInd w:val="0"/>
        <w:snapToGrid w:val="0"/>
        <w:spacing w:line="360" w:lineRule="exact"/>
        <w:ind w:firstLine="480"/>
        <w:rPr>
          <w:rFonts w:ascii="宋体" w:hAnsi="宋体" w:cs="宋体"/>
          <w:sz w:val="24"/>
          <w:szCs w:val="36"/>
          <w:highlight w:val="none"/>
        </w:rPr>
      </w:pPr>
    </w:p>
    <w:p w14:paraId="2CEA3FB1">
      <w:pPr>
        <w:pStyle w:val="22"/>
        <w:adjustRightInd w:val="0"/>
        <w:snapToGrid w:val="0"/>
        <w:spacing w:line="360" w:lineRule="exact"/>
        <w:ind w:firstLine="480"/>
        <w:rPr>
          <w:rFonts w:ascii="宋体" w:hAnsi="宋体" w:cs="宋体"/>
          <w:sz w:val="24"/>
          <w:szCs w:val="36"/>
          <w:highlight w:val="none"/>
        </w:rPr>
      </w:pPr>
    </w:p>
    <w:p w14:paraId="285012F6">
      <w:pPr>
        <w:pStyle w:val="22"/>
        <w:adjustRightInd w:val="0"/>
        <w:snapToGrid w:val="0"/>
        <w:spacing w:line="360" w:lineRule="exact"/>
        <w:ind w:firstLine="480"/>
        <w:rPr>
          <w:rFonts w:ascii="宋体" w:hAnsi="宋体" w:cs="宋体"/>
          <w:sz w:val="24"/>
          <w:szCs w:val="36"/>
          <w:highlight w:val="none"/>
        </w:rPr>
      </w:pPr>
    </w:p>
    <w:p w14:paraId="4B3EB164">
      <w:pPr>
        <w:pStyle w:val="22"/>
        <w:adjustRightInd w:val="0"/>
        <w:snapToGrid w:val="0"/>
        <w:spacing w:line="360" w:lineRule="exact"/>
        <w:ind w:firstLine="480"/>
        <w:rPr>
          <w:rFonts w:ascii="宋体" w:hAnsi="宋体" w:cs="宋体"/>
          <w:sz w:val="24"/>
          <w:szCs w:val="36"/>
          <w:highlight w:val="none"/>
        </w:rPr>
      </w:pPr>
    </w:p>
    <w:p w14:paraId="6AEB3DB3">
      <w:pPr>
        <w:pStyle w:val="22"/>
        <w:adjustRightInd w:val="0"/>
        <w:snapToGrid w:val="0"/>
        <w:spacing w:line="360" w:lineRule="exact"/>
        <w:ind w:firstLine="480"/>
        <w:rPr>
          <w:rFonts w:ascii="宋体" w:hAnsi="宋体" w:cs="宋体"/>
          <w:sz w:val="24"/>
          <w:szCs w:val="36"/>
          <w:highlight w:val="none"/>
        </w:rPr>
      </w:pPr>
    </w:p>
    <w:p w14:paraId="123846D6">
      <w:pPr>
        <w:pStyle w:val="22"/>
        <w:adjustRightInd w:val="0"/>
        <w:snapToGrid w:val="0"/>
        <w:spacing w:line="360" w:lineRule="exact"/>
        <w:ind w:firstLine="480"/>
        <w:rPr>
          <w:rFonts w:ascii="宋体" w:hAnsi="宋体" w:cs="宋体"/>
          <w:sz w:val="24"/>
          <w:szCs w:val="36"/>
          <w:highlight w:val="none"/>
        </w:rPr>
      </w:pPr>
    </w:p>
    <w:p w14:paraId="1AAFAC3E">
      <w:pPr>
        <w:pStyle w:val="22"/>
        <w:adjustRightInd w:val="0"/>
        <w:snapToGrid w:val="0"/>
        <w:spacing w:line="360" w:lineRule="exact"/>
        <w:ind w:firstLine="480"/>
        <w:rPr>
          <w:rFonts w:ascii="宋体" w:hAnsi="宋体" w:cs="宋体"/>
          <w:sz w:val="24"/>
          <w:szCs w:val="36"/>
          <w:highlight w:val="none"/>
        </w:rPr>
      </w:pPr>
    </w:p>
    <w:p w14:paraId="1298215C">
      <w:pPr>
        <w:pStyle w:val="22"/>
        <w:adjustRightInd w:val="0"/>
        <w:snapToGrid w:val="0"/>
        <w:spacing w:line="360" w:lineRule="exact"/>
        <w:ind w:firstLine="480"/>
        <w:rPr>
          <w:rFonts w:ascii="宋体" w:hAnsi="宋体" w:cs="宋体"/>
          <w:sz w:val="24"/>
          <w:szCs w:val="36"/>
          <w:highlight w:val="none"/>
        </w:rPr>
      </w:pPr>
    </w:p>
    <w:p w14:paraId="42EE270F">
      <w:pPr>
        <w:pStyle w:val="22"/>
        <w:adjustRightInd w:val="0"/>
        <w:snapToGrid w:val="0"/>
        <w:spacing w:line="360" w:lineRule="exact"/>
        <w:ind w:firstLine="480"/>
        <w:rPr>
          <w:rFonts w:ascii="宋体" w:hAnsi="宋体" w:cs="宋体"/>
          <w:sz w:val="24"/>
          <w:szCs w:val="36"/>
          <w:highlight w:val="none"/>
        </w:rPr>
      </w:pPr>
    </w:p>
    <w:p w14:paraId="577130C2">
      <w:pPr>
        <w:pStyle w:val="22"/>
        <w:adjustRightInd w:val="0"/>
        <w:snapToGrid w:val="0"/>
        <w:spacing w:line="360" w:lineRule="exact"/>
        <w:ind w:firstLine="480"/>
        <w:rPr>
          <w:rFonts w:ascii="宋体" w:hAnsi="宋体" w:cs="宋体"/>
          <w:sz w:val="24"/>
          <w:szCs w:val="36"/>
          <w:highlight w:val="none"/>
        </w:rPr>
      </w:pPr>
    </w:p>
    <w:p w14:paraId="12739F52">
      <w:pPr>
        <w:shd w:val="clear" w:color="auto" w:fill="FFFFFF"/>
        <w:spacing w:beforeAutospacing="1" w:after="145"/>
        <w:rPr>
          <w:rFonts w:hint="eastAsia" w:ascii="仿宋_GB2312" w:hAnsi="Calibri Light" w:eastAsia="仿宋_GB2312" w:cs="仿宋_GB2312"/>
          <w:b/>
          <w:bCs/>
          <w:sz w:val="24"/>
          <w:highlight w:val="none"/>
          <w:shd w:val="clear" w:color="auto" w:fill="FFFFFF"/>
        </w:rPr>
      </w:pPr>
    </w:p>
    <w:p w14:paraId="18C9EF2C">
      <w:pPr>
        <w:shd w:val="clear" w:color="auto" w:fill="FFFFFF"/>
        <w:spacing w:beforeAutospacing="1" w:after="145"/>
        <w:rPr>
          <w:rFonts w:hint="eastAsia" w:ascii="仿宋_GB2312" w:hAnsi="Calibri Light" w:eastAsia="仿宋_GB2312" w:cs="仿宋_GB2312"/>
          <w:b/>
          <w:bCs/>
          <w:sz w:val="24"/>
          <w:highlight w:val="none"/>
          <w:shd w:val="clear" w:color="auto" w:fill="FFFFFF"/>
        </w:rPr>
      </w:pPr>
    </w:p>
    <w:p w14:paraId="07A3D931">
      <w:pPr>
        <w:shd w:val="clear" w:color="auto" w:fill="FFFFFF"/>
        <w:spacing w:beforeAutospacing="1" w:after="145"/>
        <w:rPr>
          <w:rFonts w:ascii="仿宋_GB2312" w:eastAsia="仿宋_GB2312" w:cs="仿宋_GB2312"/>
          <w:sz w:val="24"/>
          <w:highlight w:val="none"/>
          <w:shd w:val="clear" w:color="auto" w:fill="FFFFFF"/>
        </w:rPr>
      </w:pPr>
      <w:r>
        <w:rPr>
          <w:rFonts w:hint="eastAsia" w:ascii="仿宋_GB2312" w:hAnsi="Calibri Light" w:eastAsia="仿宋_GB2312" w:cs="仿宋_GB2312"/>
          <w:b/>
          <w:bCs/>
          <w:sz w:val="24"/>
          <w:highlight w:val="none"/>
          <w:shd w:val="clear" w:color="auto" w:fill="FFFFFF"/>
        </w:rPr>
        <w:t>合同编号：</w:t>
      </w:r>
    </w:p>
    <w:p w14:paraId="11A96930">
      <w:pPr>
        <w:shd w:val="clear" w:color="auto" w:fill="FFFFFF"/>
        <w:spacing w:beforeAutospacing="1"/>
        <w:rPr>
          <w:rFonts w:ascii="仿宋_GB2312" w:eastAsia="仿宋_GB2312" w:cs="仿宋_GB2312"/>
          <w:highlight w:val="none"/>
          <w:shd w:val="clear" w:color="auto" w:fill="FFFFFF"/>
        </w:rPr>
      </w:pPr>
    </w:p>
    <w:p w14:paraId="6EBC2502">
      <w:pPr>
        <w:shd w:val="clear" w:color="auto" w:fill="FFFFFF"/>
        <w:spacing w:beforeAutospacing="1"/>
        <w:rPr>
          <w:rFonts w:ascii="仿宋_GB2312" w:eastAsia="仿宋_GB2312" w:cs="仿宋_GB2312"/>
          <w:highlight w:val="none"/>
          <w:shd w:val="clear" w:color="auto" w:fill="FFFFFF"/>
        </w:rPr>
      </w:pPr>
    </w:p>
    <w:p w14:paraId="6865AE17">
      <w:pPr>
        <w:shd w:val="clear" w:color="auto" w:fill="FFFFFF"/>
        <w:spacing w:beforeAutospacing="1"/>
        <w:rPr>
          <w:rFonts w:ascii="仿宋_GB2312" w:eastAsia="仿宋_GB2312" w:cs="仿宋_GB2312"/>
          <w:highlight w:val="none"/>
          <w:shd w:val="clear" w:color="auto" w:fill="FFFFFF"/>
        </w:rPr>
      </w:pPr>
    </w:p>
    <w:p w14:paraId="3ACB966B">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hint="eastAsia" w:ascii="仿宋_GB2312" w:hAnsi="Calibri Light" w:eastAsia="仿宋_GB2312" w:cs="仿宋_GB2312"/>
          <w:b/>
          <w:sz w:val="48"/>
          <w:szCs w:val="48"/>
          <w:highlight w:val="none"/>
          <w:u w:val="single"/>
          <w:lang w:val="en-US" w:eastAsia="zh-CN"/>
        </w:rPr>
      </w:pPr>
      <w:r>
        <w:rPr>
          <w:rFonts w:hint="eastAsia" w:ascii="仿宋_GB2312" w:hAnsi="Calibri Light" w:eastAsia="仿宋_GB2312" w:cs="仿宋_GB2312"/>
          <w:b/>
          <w:sz w:val="48"/>
          <w:szCs w:val="48"/>
          <w:highlight w:val="none"/>
          <w:u w:val="single"/>
          <w:lang w:val="en-US" w:eastAsia="zh-CN"/>
        </w:rPr>
        <w:t>中山大学孙逸仙纪念医院</w:t>
      </w:r>
    </w:p>
    <w:p w14:paraId="1D5838F3">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ascii="仿宋_GB2312" w:eastAsia="仿宋_GB2312" w:cs="仿宋_GB2312"/>
          <w:b/>
          <w:sz w:val="48"/>
          <w:szCs w:val="48"/>
          <w:highlight w:val="none"/>
          <w:u w:val="single"/>
        </w:rPr>
      </w:pPr>
      <w:r>
        <w:rPr>
          <w:rFonts w:hint="eastAsia" w:ascii="仿宋_GB2312" w:hAnsi="Calibri Light" w:eastAsia="仿宋_GB2312" w:cs="仿宋_GB2312"/>
          <w:b/>
          <w:sz w:val="48"/>
          <w:szCs w:val="48"/>
          <w:highlight w:val="none"/>
          <w:u w:val="single"/>
        </w:rPr>
        <w:t>教学培训视频制作项目</w:t>
      </w:r>
    </w:p>
    <w:p w14:paraId="5EF4FA1E">
      <w:pPr>
        <w:spacing w:beforeAutospacing="1" w:line="360" w:lineRule="auto"/>
        <w:rPr>
          <w:rFonts w:ascii="仿宋_GB2312" w:eastAsia="仿宋_GB2312" w:cs="仿宋_GB2312"/>
          <w:b/>
          <w:sz w:val="48"/>
          <w:szCs w:val="48"/>
          <w:highlight w:val="none"/>
        </w:rPr>
      </w:pPr>
    </w:p>
    <w:p w14:paraId="7FD39421">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合 同 书</w:t>
      </w:r>
    </w:p>
    <w:p w14:paraId="67FB6812">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lang w:val="en-US" w:eastAsia="zh-CN"/>
        </w:rPr>
        <w:t>服务</w:t>
      </w:r>
      <w:r>
        <w:rPr>
          <w:rFonts w:hint="eastAsia" w:ascii="仿宋_GB2312" w:hAnsi="Calibri Light" w:eastAsia="仿宋_GB2312" w:cs="仿宋_GB2312"/>
          <w:b/>
          <w:sz w:val="48"/>
          <w:szCs w:val="48"/>
          <w:highlight w:val="none"/>
        </w:rPr>
        <w:t>类</w:t>
      </w:r>
    </w:p>
    <w:p w14:paraId="556859C1">
      <w:pPr>
        <w:spacing w:beforeAutospacing="1" w:line="360" w:lineRule="auto"/>
        <w:rPr>
          <w:rFonts w:ascii="仿宋_GB2312" w:eastAsia="仿宋_GB2312" w:cs="仿宋_GB2312"/>
          <w:b/>
          <w:sz w:val="28"/>
          <w:szCs w:val="28"/>
          <w:highlight w:val="none"/>
        </w:rPr>
      </w:pPr>
    </w:p>
    <w:tbl>
      <w:tblPr>
        <w:tblStyle w:val="17"/>
        <w:tblW w:w="4320" w:type="dxa"/>
        <w:jc w:val="center"/>
        <w:tblLayout w:type="fixed"/>
        <w:tblCellMar>
          <w:top w:w="0" w:type="dxa"/>
          <w:left w:w="108" w:type="dxa"/>
          <w:bottom w:w="0" w:type="dxa"/>
          <w:right w:w="108" w:type="dxa"/>
        </w:tblCellMar>
      </w:tblPr>
      <w:tblGrid>
        <w:gridCol w:w="4320"/>
      </w:tblGrid>
      <w:tr w14:paraId="5E79559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75903BE4">
            <w:pPr>
              <w:widowControl/>
              <w:spacing w:beforeAutospacing="1" w:line="360" w:lineRule="auto"/>
              <w:rPr>
                <w:rFonts w:ascii="仿宋_GB2312" w:eastAsia="仿宋_GB2312" w:cs="仿宋_GB2312"/>
                <w:b/>
                <w:sz w:val="32"/>
                <w:szCs w:val="32"/>
                <w:highlight w:val="none"/>
                <w:u w:val="single"/>
              </w:rPr>
            </w:pPr>
            <w:r>
              <w:rPr>
                <w:rFonts w:hint="eastAsia" w:ascii="仿宋_GB2312" w:hAnsi="Calibri Light" w:eastAsia="仿宋_GB2312" w:cs="仿宋_GB2312"/>
                <w:b/>
                <w:sz w:val="32"/>
                <w:szCs w:val="32"/>
                <w:highlight w:val="none"/>
              </w:rPr>
              <w:t>项目编号：</w:t>
            </w:r>
          </w:p>
        </w:tc>
      </w:tr>
      <w:tr w14:paraId="63A1FB26">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3E25200D">
            <w:pPr>
              <w:widowControl/>
              <w:spacing w:beforeAutospacing="1" w:line="360" w:lineRule="auto"/>
              <w:rPr>
                <w:rFonts w:ascii="仿宋_GB2312" w:eastAsia="仿宋_GB2312" w:cs="仿宋_GB2312"/>
                <w:b/>
                <w:sz w:val="32"/>
                <w:szCs w:val="32"/>
                <w:highlight w:val="none"/>
                <w:u w:val="single"/>
              </w:rPr>
            </w:pPr>
          </w:p>
        </w:tc>
      </w:tr>
      <w:tr w14:paraId="79FEF790">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4445EB35">
            <w:pPr>
              <w:widowControl/>
              <w:spacing w:beforeAutospacing="1" w:line="360" w:lineRule="auto"/>
              <w:rPr>
                <w:rFonts w:ascii="仿宋_GB2312" w:eastAsia="仿宋_GB2312" w:cs="仿宋_GB2312"/>
                <w:b/>
                <w:sz w:val="32"/>
                <w:szCs w:val="32"/>
                <w:highlight w:val="none"/>
              </w:rPr>
            </w:pPr>
            <w:r>
              <w:rPr>
                <w:rFonts w:hint="eastAsia" w:ascii="仿宋_GB2312" w:hAnsi="Calibri Light" w:eastAsia="仿宋_GB2312" w:cs="仿宋_GB2312"/>
                <w:b/>
                <w:sz w:val="32"/>
                <w:szCs w:val="32"/>
                <w:highlight w:val="none"/>
              </w:rPr>
              <w:t>项目名称：</w:t>
            </w:r>
          </w:p>
        </w:tc>
      </w:tr>
      <w:tr w14:paraId="48F78A19">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14:paraId="6921ED96">
            <w:pPr>
              <w:widowControl/>
              <w:spacing w:beforeAutospacing="1" w:line="360" w:lineRule="auto"/>
              <w:rPr>
                <w:rFonts w:ascii="仿宋_GB2312" w:eastAsia="仿宋_GB2312" w:cs="仿宋_GB2312"/>
                <w:b/>
                <w:sz w:val="28"/>
                <w:szCs w:val="28"/>
                <w:highlight w:val="none"/>
              </w:rPr>
            </w:pPr>
          </w:p>
        </w:tc>
      </w:tr>
    </w:tbl>
    <w:p w14:paraId="68EDCE16">
      <w:pPr>
        <w:pStyle w:val="22"/>
        <w:ind w:firstLine="0" w:firstLineChars="0"/>
        <w:rPr>
          <w:rFonts w:ascii="仿宋_GB2312" w:eastAsia="仿宋_GB2312" w:cs="仿宋_GB2312"/>
          <w:b/>
          <w:sz w:val="28"/>
          <w:szCs w:val="28"/>
          <w:highlight w:val="none"/>
        </w:rPr>
      </w:pPr>
    </w:p>
    <w:p w14:paraId="773E2AA3">
      <w:pPr>
        <w:spacing w:beforeAutospacing="1" w:line="360" w:lineRule="auto"/>
        <w:rPr>
          <w:rFonts w:ascii="仿宋_GB2312" w:eastAsia="仿宋_GB2312" w:cs="仿宋_GB2312"/>
          <w:b/>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r>
        <w:rPr>
          <w:rFonts w:hint="eastAsia" w:ascii="仿宋_GB2312" w:hAnsi="Calibri Light" w:eastAsia="仿宋_GB2312" w:cs="仿宋_GB2312"/>
          <w:b/>
          <w:sz w:val="28"/>
          <w:szCs w:val="28"/>
          <w:highlight w:val="none"/>
        </w:rPr>
        <w:t>注：本合同仅为合同的参考文本，合同签订双方可根据项目的具体要求进行修订，但不得偏离实质性条款。</w:t>
      </w:r>
    </w:p>
    <w:p w14:paraId="2944F9E7">
      <w:pPr>
        <w:jc w:val="both"/>
        <w:rPr>
          <w:rFonts w:hint="default" w:eastAsia="宋体"/>
          <w:lang w:val="en-US" w:eastAsia="zh-CN"/>
        </w:rPr>
      </w:pPr>
      <w:r>
        <w:rPr>
          <w:b/>
          <w:sz w:val="24"/>
        </w:rPr>
        <w:t>甲</w:t>
      </w:r>
      <w:r>
        <w:rPr>
          <w:b/>
          <w:sz w:val="21"/>
        </w:rPr>
        <w:t xml:space="preserve">   </w:t>
      </w:r>
      <w:r>
        <w:rPr>
          <w:b/>
          <w:sz w:val="24"/>
        </w:rPr>
        <w:t>方：</w:t>
      </w:r>
      <w:r>
        <w:rPr>
          <w:rFonts w:hint="eastAsia"/>
          <w:b/>
          <w:sz w:val="24"/>
          <w:u w:val="single"/>
          <w:lang w:val="en-US" w:eastAsia="zh-CN"/>
        </w:rPr>
        <w:t>中山大学孙逸仙纪念医院</w:t>
      </w:r>
    </w:p>
    <w:p w14:paraId="23BA62F8">
      <w:pPr>
        <w:jc w:val="both"/>
      </w:pPr>
      <w:r>
        <w:rPr>
          <w:sz w:val="24"/>
        </w:rPr>
        <w:t>统一社会信用证代码：</w:t>
      </w:r>
      <w:r>
        <w:rPr>
          <w:sz w:val="21"/>
          <w:u w:val="single"/>
        </w:rPr>
        <w:t xml:space="preserve">                 </w:t>
      </w:r>
    </w:p>
    <w:p w14:paraId="68AA3CD4">
      <w:pPr>
        <w:jc w:val="both"/>
      </w:pPr>
      <w:r>
        <w:rPr>
          <w:sz w:val="24"/>
        </w:rPr>
        <w:t>法定代表人：</w:t>
      </w:r>
      <w:r>
        <w:rPr>
          <w:sz w:val="21"/>
          <w:u w:val="single"/>
        </w:rPr>
        <w:t xml:space="preserve">                         </w:t>
      </w:r>
    </w:p>
    <w:p w14:paraId="244B50BD">
      <w:pPr>
        <w:jc w:val="both"/>
      </w:pPr>
      <w:r>
        <w:rPr>
          <w:sz w:val="24"/>
        </w:rPr>
        <w:t>电话：</w:t>
      </w:r>
      <w:r>
        <w:rPr>
          <w:sz w:val="21"/>
          <w:u w:val="single"/>
        </w:rPr>
        <w:t xml:space="preserve">                               </w:t>
      </w:r>
    </w:p>
    <w:p w14:paraId="27A28675">
      <w:pPr>
        <w:jc w:val="both"/>
      </w:pPr>
      <w:r>
        <w:rPr>
          <w:sz w:val="24"/>
        </w:rPr>
        <w:t>地址：</w:t>
      </w:r>
      <w:r>
        <w:rPr>
          <w:sz w:val="21"/>
          <w:u w:val="single"/>
        </w:rPr>
        <w:t xml:space="preserve">                               </w:t>
      </w:r>
    </w:p>
    <w:p w14:paraId="3440CCEA">
      <w:pPr>
        <w:jc w:val="both"/>
      </w:pPr>
    </w:p>
    <w:p w14:paraId="75E01E11">
      <w:pPr>
        <w:jc w:val="both"/>
      </w:pPr>
      <w:r>
        <w:rPr>
          <w:b/>
          <w:sz w:val="24"/>
        </w:rPr>
        <w:t>乙</w:t>
      </w:r>
      <w:r>
        <w:rPr>
          <w:b/>
          <w:sz w:val="21"/>
        </w:rPr>
        <w:t xml:space="preserve">   </w:t>
      </w:r>
      <w:r>
        <w:rPr>
          <w:b/>
          <w:sz w:val="24"/>
        </w:rPr>
        <w:t>方：</w:t>
      </w:r>
      <w:r>
        <w:rPr>
          <w:b/>
          <w:sz w:val="21"/>
          <w:u w:val="single"/>
        </w:rPr>
        <w:t xml:space="preserve">                    </w:t>
      </w:r>
    </w:p>
    <w:p w14:paraId="481FBE77">
      <w:pPr>
        <w:jc w:val="both"/>
      </w:pPr>
      <w:r>
        <w:rPr>
          <w:sz w:val="24"/>
        </w:rPr>
        <w:t>统一社会信用证代码：</w:t>
      </w:r>
      <w:r>
        <w:rPr>
          <w:sz w:val="21"/>
          <w:u w:val="single"/>
        </w:rPr>
        <w:t xml:space="preserve">           </w:t>
      </w:r>
      <w:r>
        <w:rPr>
          <w:rFonts w:hint="eastAsia"/>
          <w:sz w:val="21"/>
          <w:u w:val="single"/>
          <w:lang w:val="en-US" w:eastAsia="zh-CN"/>
        </w:rPr>
        <w:t xml:space="preserve"> </w:t>
      </w:r>
      <w:r>
        <w:rPr>
          <w:sz w:val="21"/>
          <w:u w:val="single"/>
        </w:rPr>
        <w:t xml:space="preserve">    </w:t>
      </w:r>
    </w:p>
    <w:p w14:paraId="113511CD">
      <w:pPr>
        <w:jc w:val="both"/>
      </w:pPr>
      <w:r>
        <w:rPr>
          <w:sz w:val="24"/>
        </w:rPr>
        <w:t>法定代表人：</w:t>
      </w:r>
      <w:r>
        <w:rPr>
          <w:sz w:val="21"/>
          <w:u w:val="single"/>
        </w:rPr>
        <w:t xml:space="preserve">                      </w:t>
      </w:r>
    </w:p>
    <w:p w14:paraId="1A0D5AA7">
      <w:pPr>
        <w:jc w:val="both"/>
      </w:pPr>
      <w:r>
        <w:rPr>
          <w:sz w:val="24"/>
        </w:rPr>
        <w:t>电话：</w:t>
      </w:r>
      <w:r>
        <w:rPr>
          <w:sz w:val="21"/>
          <w:u w:val="single"/>
        </w:rPr>
        <w:t xml:space="preserve">          </w:t>
      </w:r>
      <w:r>
        <w:rPr>
          <w:rFonts w:hint="eastAsia"/>
          <w:sz w:val="21"/>
          <w:u w:val="single"/>
          <w:lang w:val="en-US" w:eastAsia="zh-CN"/>
        </w:rPr>
        <w:t xml:space="preserve">                </w:t>
      </w:r>
      <w:r>
        <w:rPr>
          <w:sz w:val="21"/>
          <w:u w:val="single"/>
        </w:rPr>
        <w:t xml:space="preserve">    </w:t>
      </w:r>
    </w:p>
    <w:p w14:paraId="40F08C7F">
      <w:pPr>
        <w:jc w:val="both"/>
      </w:pPr>
      <w:r>
        <w:rPr>
          <w:sz w:val="24"/>
        </w:rPr>
        <w:t>地址：</w:t>
      </w:r>
      <w:r>
        <w:rPr>
          <w:sz w:val="21"/>
          <w:u w:val="single"/>
        </w:rPr>
        <w:t xml:space="preserve">           </w:t>
      </w:r>
      <w:r>
        <w:rPr>
          <w:rFonts w:hint="eastAsia"/>
          <w:sz w:val="21"/>
          <w:u w:val="single"/>
          <w:lang w:val="en-US" w:eastAsia="zh-CN"/>
        </w:rPr>
        <w:t xml:space="preserve">         </w:t>
      </w:r>
      <w:r>
        <w:rPr>
          <w:sz w:val="21"/>
          <w:u w:val="single"/>
        </w:rPr>
        <w:t xml:space="preserve">          </w:t>
      </w:r>
    </w:p>
    <w:p w14:paraId="6132BC84">
      <w:pPr>
        <w:ind w:firstLine="420"/>
        <w:jc w:val="both"/>
        <w:rPr>
          <w:sz w:val="24"/>
        </w:rPr>
      </w:pPr>
    </w:p>
    <w:p w14:paraId="309F42E0">
      <w:pPr>
        <w:ind w:firstLine="420"/>
        <w:jc w:val="both"/>
        <w:rPr>
          <w:rFonts w:hint="eastAsia"/>
          <w:b/>
          <w:sz w:val="32"/>
          <w:lang w:val="en-US" w:eastAsia="zh-CN"/>
        </w:rPr>
      </w:pPr>
      <w:r>
        <w:rPr>
          <w:sz w:val="24"/>
        </w:rPr>
        <w:t>根据</w:t>
      </w:r>
      <w:r>
        <w:rPr>
          <w:rFonts w:hint="eastAsia"/>
          <w:sz w:val="24"/>
          <w:lang w:val="en-US" w:eastAsia="zh-CN"/>
        </w:rPr>
        <w:t>中山大学孙逸仙纪念医院</w:t>
      </w:r>
      <w:r>
        <w:rPr>
          <w:rFonts w:hint="eastAsia"/>
          <w:sz w:val="24"/>
          <w:u w:val="single"/>
          <w:lang w:val="en-US" w:eastAsia="zh-CN"/>
        </w:rPr>
        <w:t>教学培训视频制作项目</w:t>
      </w:r>
      <w:r>
        <w:rPr>
          <w:sz w:val="24"/>
        </w:rPr>
        <w:t>的采购结果，按照《中华人民共和国民法典》的相关规定，经双方协商，本着平等互利和诚实信用的原则，一致同意签订本合同如下。</w:t>
      </w:r>
    </w:p>
    <w:p w14:paraId="33E2B01A">
      <w:pPr>
        <w:keepNext w:val="0"/>
        <w:keepLines w:val="0"/>
        <w:pageBreakBefore w:val="0"/>
        <w:widowControl w:val="0"/>
        <w:kinsoku/>
        <w:wordWrap/>
        <w:overflowPunct/>
        <w:topLinePunct w:val="0"/>
        <w:autoSpaceDE/>
        <w:autoSpaceDN/>
        <w:bidi w:val="0"/>
        <w:adjustRightInd/>
        <w:snapToGrid/>
        <w:jc w:val="both"/>
        <w:textAlignment w:val="auto"/>
      </w:pPr>
      <w:r>
        <w:rPr>
          <w:rFonts w:hint="eastAsia"/>
          <w:b/>
          <w:sz w:val="32"/>
          <w:lang w:val="en-US" w:eastAsia="zh-CN"/>
        </w:rPr>
        <w:t>一</w:t>
      </w:r>
      <w:r>
        <w:rPr>
          <w:b/>
          <w:sz w:val="32"/>
        </w:rPr>
        <w:t>、合同内容</w:t>
      </w:r>
    </w:p>
    <w:tbl>
      <w:tblPr>
        <w:tblStyle w:val="18"/>
        <w:tblW w:w="6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242"/>
        <w:gridCol w:w="1093"/>
      </w:tblGrid>
      <w:tr w14:paraId="3C60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C73F317">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类型</w:t>
            </w:r>
          </w:p>
        </w:tc>
        <w:tc>
          <w:tcPr>
            <w:tcW w:w="4242" w:type="dxa"/>
            <w:vAlign w:val="center"/>
          </w:tcPr>
          <w:p w14:paraId="30DEF74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c>
          <w:tcPr>
            <w:tcW w:w="1093" w:type="dxa"/>
          </w:tcPr>
          <w:p w14:paraId="06454F2E">
            <w:pPr>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val="en-US" w:eastAsia="zh-CN"/>
              </w:rPr>
              <w:t>成交价格</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元/条</w:t>
            </w:r>
            <w:r>
              <w:rPr>
                <w:rFonts w:hint="eastAsia" w:ascii="仿宋" w:hAnsi="仿宋" w:eastAsia="仿宋" w:cs="仿宋"/>
                <w:sz w:val="24"/>
                <w:szCs w:val="24"/>
                <w:shd w:val="clear" w:color="auto" w:fill="FFFFFF"/>
                <w:lang w:eastAsia="zh-CN"/>
              </w:rPr>
              <w:t>）</w:t>
            </w:r>
          </w:p>
        </w:tc>
      </w:tr>
      <w:tr w14:paraId="4CCA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5703E7F">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技能操作视频</w:t>
            </w:r>
          </w:p>
        </w:tc>
        <w:tc>
          <w:tcPr>
            <w:tcW w:w="4242" w:type="dxa"/>
            <w:vAlign w:val="center"/>
          </w:tcPr>
          <w:p w14:paraId="5BB7628C">
            <w:pPr>
              <w:jc w:val="left"/>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拍摄，充分展示每个操作步骤的分镜，必要时通过不同角度（俯拍，平拍，仰拍等）来表现关键镜头</w:t>
            </w:r>
            <w:r>
              <w:rPr>
                <w:rFonts w:hint="eastAsia" w:ascii="仿宋" w:hAnsi="仿宋" w:eastAsia="仿宋" w:cs="仿宋"/>
                <w:sz w:val="24"/>
                <w:szCs w:val="24"/>
                <w:shd w:val="clear" w:color="auto" w:fill="FFFFFF"/>
                <w:lang w:eastAsia="zh-CN"/>
              </w:rPr>
              <w:t>。</w:t>
            </w:r>
          </w:p>
          <w:p w14:paraId="37F8887E">
            <w:pPr>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剪辑制作</w:t>
            </w:r>
            <w:r>
              <w:rPr>
                <w:rFonts w:hint="eastAsia" w:ascii="仿宋" w:hAnsi="仿宋" w:eastAsia="仿宋" w:cs="仿宋"/>
                <w:sz w:val="24"/>
                <w:szCs w:val="24"/>
                <w:shd w:val="clear" w:color="auto" w:fill="FFFFFF"/>
                <w:lang w:val="en-US" w:eastAsia="zh-CN"/>
              </w:rPr>
              <w:t>需</w:t>
            </w:r>
            <w:r>
              <w:rPr>
                <w:rFonts w:hint="eastAsia" w:ascii="仿宋" w:hAnsi="仿宋" w:eastAsia="仿宋" w:cs="仿宋"/>
                <w:sz w:val="24"/>
                <w:szCs w:val="24"/>
                <w:shd w:val="clear" w:color="auto" w:fill="FFFFFF"/>
              </w:rPr>
              <w:t>融合教学课件及素材，匹配丰富的模板</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动效</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35A958AB">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469FEFC0">
            <w:pPr>
              <w:jc w:val="center"/>
              <w:rPr>
                <w:rFonts w:hint="default" w:ascii="仿宋" w:hAnsi="仿宋" w:eastAsia="仿宋" w:cs="仿宋"/>
                <w:sz w:val="24"/>
                <w:szCs w:val="24"/>
                <w:shd w:val="clear" w:color="auto" w:fill="FFFFFF"/>
                <w:lang w:val="en-US" w:eastAsia="zh-CN"/>
              </w:rPr>
            </w:pPr>
          </w:p>
        </w:tc>
      </w:tr>
      <w:tr w14:paraId="3BBE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748F6BFF">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比赛微课（说课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）视频</w:t>
            </w:r>
          </w:p>
        </w:tc>
        <w:tc>
          <w:tcPr>
            <w:tcW w:w="4242" w:type="dxa"/>
            <w:vAlign w:val="center"/>
          </w:tcPr>
          <w:p w14:paraId="75B85DF9">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成品时长不超过10分钟，含比赛微课以及说课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等不同类型的精美视频，不少于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572ED1AF">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5DAE1876">
            <w:pPr>
              <w:jc w:val="center"/>
              <w:rPr>
                <w:rFonts w:hint="default" w:ascii="仿宋" w:hAnsi="仿宋" w:eastAsia="仿宋" w:cs="仿宋"/>
                <w:sz w:val="24"/>
                <w:szCs w:val="24"/>
                <w:shd w:val="clear" w:color="auto" w:fill="FFFFFF"/>
                <w:lang w:val="en-US" w:eastAsia="zh-CN"/>
              </w:rPr>
            </w:pPr>
          </w:p>
        </w:tc>
      </w:tr>
      <w:tr w14:paraId="24E2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47F64BA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培训微课视频</w:t>
            </w:r>
          </w:p>
        </w:tc>
        <w:tc>
          <w:tcPr>
            <w:tcW w:w="4242" w:type="dxa"/>
            <w:vAlign w:val="center"/>
          </w:tcPr>
          <w:p w14:paraId="25F52C6C">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成品时长不超过30分钟，不少于</w:t>
            </w:r>
            <w:r>
              <w:rPr>
                <w:rFonts w:hint="default" w:ascii="仿宋" w:hAnsi="仿宋" w:eastAsia="仿宋" w:cs="仿宋"/>
                <w:sz w:val="24"/>
                <w:szCs w:val="24"/>
                <w:shd w:val="clear" w:color="auto" w:fill="FFFFFF"/>
                <w:lang w:val="en-US"/>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7C5E81F0">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3515CBFA">
            <w:pPr>
              <w:jc w:val="center"/>
              <w:rPr>
                <w:rFonts w:hint="eastAsia" w:ascii="仿宋" w:hAnsi="仿宋" w:eastAsia="仿宋" w:cs="仿宋"/>
                <w:sz w:val="24"/>
                <w:szCs w:val="24"/>
                <w:shd w:val="clear" w:color="auto" w:fill="FFFFFF"/>
              </w:rPr>
            </w:pPr>
          </w:p>
        </w:tc>
      </w:tr>
      <w:tr w14:paraId="513E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CDBB7A9">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教学实录视频</w:t>
            </w:r>
          </w:p>
        </w:tc>
        <w:tc>
          <w:tcPr>
            <w:tcW w:w="4242" w:type="dxa"/>
            <w:vAlign w:val="center"/>
          </w:tcPr>
          <w:p w14:paraId="1CDBC3B8">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成品时长不超过45分钟，含课堂教学，情景模拟，技能教学等不同类型的实录视频</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p>
          <w:p w14:paraId="6C1E8EA5">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2C043656">
            <w:pPr>
              <w:jc w:val="center"/>
              <w:rPr>
                <w:rFonts w:hint="eastAsia" w:ascii="仿宋" w:hAnsi="仿宋" w:eastAsia="仿宋" w:cs="仿宋"/>
                <w:sz w:val="24"/>
                <w:szCs w:val="24"/>
                <w:shd w:val="clear" w:color="auto" w:fill="FFFFFF"/>
              </w:rPr>
            </w:pPr>
          </w:p>
        </w:tc>
      </w:tr>
    </w:tbl>
    <w:p w14:paraId="1416889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s="Times New Roman"/>
          <w:kern w:val="2"/>
          <w:sz w:val="24"/>
          <w:szCs w:val="24"/>
          <w:lang w:val="en-US" w:eastAsia="zh-CN" w:bidi="ar-SA"/>
        </w:rPr>
      </w:pPr>
    </w:p>
    <w:p w14:paraId="26CF90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1.</w:t>
      </w:r>
      <w:r>
        <w:rPr>
          <w:rFonts w:hint="eastAsia"/>
          <w:sz w:val="24"/>
          <w:lang w:val="en-US" w:eastAsia="zh-CN"/>
        </w:rPr>
        <w:t>上述各类视频拍摄数量以</w:t>
      </w:r>
      <w:r>
        <w:rPr>
          <w:rFonts w:hint="eastAsia"/>
          <w:sz w:val="24"/>
          <w:highlight w:val="none"/>
        </w:rPr>
        <w:t>甲方书面确认</w:t>
      </w:r>
      <w:r>
        <w:rPr>
          <w:rFonts w:hint="eastAsia"/>
          <w:sz w:val="24"/>
          <w:highlight w:val="none"/>
          <w:lang w:val="en-US" w:eastAsia="zh-CN"/>
        </w:rPr>
        <w:t>并进行结算的</w:t>
      </w:r>
      <w:r>
        <w:rPr>
          <w:rFonts w:hint="eastAsia"/>
          <w:sz w:val="24"/>
          <w:highlight w:val="none"/>
        </w:rPr>
        <w:t>数量</w:t>
      </w:r>
      <w:r>
        <w:rPr>
          <w:rFonts w:hint="eastAsia"/>
          <w:sz w:val="24"/>
          <w:highlight w:val="none"/>
          <w:lang w:val="en-US" w:eastAsia="zh-CN"/>
        </w:rPr>
        <w:t>为准。</w:t>
      </w:r>
    </w:p>
    <w:p w14:paraId="0F6AE1B5">
      <w:pPr>
        <w:numPr>
          <w:ilvl w:val="0"/>
          <w:numId w:val="0"/>
        </w:numPr>
        <w:ind w:left="0" w:leftChars="0" w:firstLine="480" w:firstLineChars="200"/>
        <w:jc w:val="both"/>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2.</w:t>
      </w:r>
      <w:r>
        <w:rPr>
          <w:rFonts w:hint="eastAsia"/>
          <w:b w:val="0"/>
          <w:sz w:val="24"/>
          <w:highlight w:val="none"/>
          <w:lang w:val="en-US" w:eastAsia="zh-CN"/>
        </w:rPr>
        <w:t>拍摄要求：乙方需</w:t>
      </w:r>
      <w:r>
        <w:rPr>
          <w:rFonts w:hint="eastAsia"/>
          <w:b w:val="0"/>
          <w:sz w:val="24"/>
          <w:highlight w:val="none"/>
        </w:rPr>
        <w:t>使用4K以上高清摄像设备</w:t>
      </w:r>
      <w:r>
        <w:rPr>
          <w:rFonts w:hint="eastAsia"/>
          <w:b w:val="0"/>
          <w:sz w:val="24"/>
          <w:highlight w:val="none"/>
          <w:lang w:val="en-US" w:eastAsia="zh-CN"/>
        </w:rPr>
        <w:t>进行</w:t>
      </w:r>
      <w:r>
        <w:rPr>
          <w:rFonts w:hint="eastAsia"/>
          <w:b w:val="0"/>
          <w:sz w:val="24"/>
          <w:highlight w:val="none"/>
        </w:rPr>
        <w:t>拍摄，同时配备专业稳定器、镜头、摄影灯、无线拾音设备等。</w:t>
      </w:r>
    </w:p>
    <w:p w14:paraId="134FBBF8">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3.</w:t>
      </w:r>
      <w:r>
        <w:rPr>
          <w:rFonts w:hint="eastAsia"/>
          <w:b w:val="0"/>
          <w:sz w:val="24"/>
          <w:highlight w:val="none"/>
        </w:rPr>
        <w:t>成片要求：</w:t>
      </w:r>
    </w:p>
    <w:p w14:paraId="0DC6B061">
      <w:pPr>
        <w:keepNext w:val="0"/>
        <w:keepLines w:val="0"/>
        <w:pageBreakBefore w:val="0"/>
        <w:widowControl w:val="0"/>
        <w:numPr>
          <w:ilvl w:val="0"/>
          <w:numId w:val="6"/>
        </w:numPr>
        <w:kinsoku/>
        <w:wordWrap/>
        <w:overflowPunct/>
        <w:topLinePunct w:val="0"/>
        <w:autoSpaceDE/>
        <w:autoSpaceDN/>
        <w:bidi w:val="0"/>
        <w:adjustRightInd/>
        <w:snapToGrid/>
        <w:ind w:leftChars="0" w:firstLine="480" w:firstLineChars="200"/>
        <w:jc w:val="both"/>
        <w:textAlignment w:val="auto"/>
        <w:rPr>
          <w:rFonts w:hint="eastAsia"/>
          <w:b w:val="0"/>
          <w:sz w:val="24"/>
          <w:highlight w:val="none"/>
        </w:rPr>
      </w:pPr>
      <w:r>
        <w:rPr>
          <w:rFonts w:hint="eastAsia"/>
          <w:b w:val="0"/>
          <w:sz w:val="24"/>
          <w:highlight w:val="none"/>
        </w:rPr>
        <w:t>以上</w:t>
      </w:r>
      <w:r>
        <w:rPr>
          <w:rFonts w:hint="eastAsia"/>
          <w:b w:val="0"/>
          <w:sz w:val="24"/>
          <w:highlight w:val="none"/>
          <w:lang w:val="en-US" w:eastAsia="zh-CN"/>
        </w:rPr>
        <w:t>视频</w:t>
      </w:r>
      <w:r>
        <w:rPr>
          <w:rFonts w:hint="eastAsia"/>
          <w:b w:val="0"/>
          <w:sz w:val="24"/>
          <w:highlight w:val="none"/>
        </w:rPr>
        <w:t>要求仅作基础参考，凡需提交至官方用于参赛或审核的视频，若上述要求低于官方要求的，一律以官方要求为准；最终成品视频需严格对标官方最新公布的参赛（或审核）标准，文件大小、技术参数、视频时长等关键指标均需符合官方规定。</w:t>
      </w:r>
    </w:p>
    <w:p w14:paraId="72A73855">
      <w:pPr>
        <w:keepNext w:val="0"/>
        <w:keepLines w:val="0"/>
        <w:pageBreakBefore w:val="0"/>
        <w:widowControl w:val="0"/>
        <w:numPr>
          <w:ilvl w:val="0"/>
          <w:numId w:val="6"/>
        </w:numPr>
        <w:kinsoku/>
        <w:wordWrap/>
        <w:overflowPunct/>
        <w:topLinePunct w:val="0"/>
        <w:autoSpaceDE/>
        <w:autoSpaceDN/>
        <w:bidi w:val="0"/>
        <w:adjustRightInd/>
        <w:snapToGrid/>
        <w:ind w:leftChars="0" w:firstLine="480" w:firstLineChars="200"/>
        <w:jc w:val="both"/>
        <w:textAlignment w:val="auto"/>
        <w:rPr>
          <w:rFonts w:hint="eastAsia"/>
          <w:b w:val="0"/>
          <w:sz w:val="24"/>
          <w:highlight w:val="none"/>
          <w:lang w:val="en-US" w:eastAsia="zh-CN"/>
        </w:rPr>
      </w:pPr>
      <w:r>
        <w:rPr>
          <w:rFonts w:hint="eastAsia"/>
          <w:b w:val="0"/>
          <w:sz w:val="24"/>
          <w:highlight w:val="none"/>
          <w:lang w:val="en-US" w:eastAsia="zh-CN"/>
        </w:rPr>
        <w:t>成片需适配主流播放设备（电脑、投影仪、手机），确保在不同设备上无画面变形、音频错位问题。</w:t>
      </w:r>
    </w:p>
    <w:p w14:paraId="073BC73C">
      <w:pPr>
        <w:numPr>
          <w:ilvl w:val="0"/>
          <w:numId w:val="0"/>
        </w:numPr>
        <w:ind w:firstLine="480" w:firstLineChars="200"/>
        <w:jc w:val="both"/>
        <w:rPr>
          <w:rFonts w:hint="eastAsia"/>
          <w:b/>
          <w:sz w:val="32"/>
          <w:lang w:val="en-US" w:eastAsia="zh-CN"/>
        </w:rPr>
      </w:pPr>
      <w:r>
        <w:rPr>
          <w:rFonts w:hint="eastAsia" w:ascii="Times New Roman" w:hAnsi="Times New Roman" w:eastAsia="宋体" w:cs="Times New Roman"/>
          <w:kern w:val="2"/>
          <w:sz w:val="24"/>
          <w:szCs w:val="24"/>
          <w:lang w:val="en-US" w:eastAsia="zh-CN" w:bidi="ar-SA"/>
        </w:rPr>
        <w:t>4.</w:t>
      </w:r>
      <w:r>
        <w:rPr>
          <w:rFonts w:hint="eastAsia"/>
          <w:b w:val="0"/>
          <w:sz w:val="24"/>
          <w:highlight w:val="none"/>
        </w:rPr>
        <w:t>素材交付：</w:t>
      </w:r>
      <w:r>
        <w:rPr>
          <w:rFonts w:hint="eastAsia"/>
          <w:b w:val="0"/>
          <w:sz w:val="24"/>
          <w:highlight w:val="none"/>
          <w:lang w:val="en-US" w:eastAsia="zh-CN"/>
        </w:rPr>
        <w:t>乙方需向甲方</w:t>
      </w:r>
      <w:r>
        <w:rPr>
          <w:rFonts w:hint="eastAsia"/>
          <w:b w:val="0"/>
          <w:sz w:val="24"/>
          <w:highlight w:val="none"/>
        </w:rPr>
        <w:t>提供原始拍摄素材，脚本、美化后的课件、配音文件等全套资料。</w:t>
      </w:r>
    </w:p>
    <w:p w14:paraId="45ECABB8">
      <w:pPr>
        <w:jc w:val="both"/>
        <w:rPr>
          <w:rFonts w:hint="eastAsia"/>
          <w:b/>
          <w:sz w:val="32"/>
          <w:lang w:val="en-US" w:eastAsia="zh-CN"/>
        </w:rPr>
      </w:pPr>
    </w:p>
    <w:p w14:paraId="1CD0E9FB">
      <w:pPr>
        <w:jc w:val="both"/>
        <w:rPr>
          <w:b/>
          <w:sz w:val="32"/>
        </w:rPr>
      </w:pPr>
      <w:r>
        <w:rPr>
          <w:rFonts w:hint="eastAsia"/>
          <w:b/>
          <w:sz w:val="32"/>
          <w:lang w:val="en-US" w:eastAsia="zh-CN"/>
        </w:rPr>
        <w:t>二</w:t>
      </w:r>
      <w:r>
        <w:rPr>
          <w:b/>
          <w:sz w:val="32"/>
        </w:rPr>
        <w:t>、合同金额</w:t>
      </w:r>
    </w:p>
    <w:p w14:paraId="5647F4B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32"/>
          <w:highlight w:val="none"/>
        </w:rPr>
      </w:pPr>
      <w:r>
        <w:rPr>
          <w:rFonts w:hint="eastAsia"/>
          <w:sz w:val="24"/>
          <w:highlight w:val="none"/>
        </w:rPr>
        <w:t>本合同项下暂定含税总金额为：（小写）¥</w:t>
      </w:r>
      <w:r>
        <w:rPr>
          <w:rFonts w:hint="eastAsia"/>
          <w:sz w:val="24"/>
          <w:highlight w:val="none"/>
          <w:u w:val="single"/>
          <w:lang w:val="en-US" w:eastAsia="zh-CN"/>
        </w:rPr>
        <w:t xml:space="preserve">  500000  ，</w:t>
      </w:r>
      <w:r>
        <w:rPr>
          <w:rFonts w:hint="eastAsia"/>
          <w:sz w:val="24"/>
          <w:highlight w:val="none"/>
        </w:rPr>
        <w:t>（大写）</w:t>
      </w:r>
      <w:r>
        <w:rPr>
          <w:rFonts w:hint="eastAsia"/>
          <w:sz w:val="24"/>
          <w:highlight w:val="none"/>
          <w:u w:val="single"/>
          <w:lang w:val="en-US" w:eastAsia="zh-CN"/>
        </w:rPr>
        <w:t xml:space="preserve"> 人民币伍拾万元整      </w:t>
      </w:r>
      <w:r>
        <w:rPr>
          <w:rFonts w:hint="eastAsia"/>
          <w:sz w:val="24"/>
          <w:highlight w:val="none"/>
          <w:lang w:eastAsia="zh-CN"/>
        </w:rPr>
        <w:t>。</w:t>
      </w:r>
    </w:p>
    <w:p w14:paraId="52E0CFC4">
      <w:pPr>
        <w:jc w:val="both"/>
        <w:rPr>
          <w:b/>
          <w:sz w:val="32"/>
          <w:highlight w:val="none"/>
        </w:rPr>
      </w:pPr>
    </w:p>
    <w:p w14:paraId="58EFEC2A">
      <w:pPr>
        <w:jc w:val="both"/>
        <w:rPr>
          <w:b/>
          <w:sz w:val="32"/>
        </w:rPr>
      </w:pPr>
      <w:r>
        <w:rPr>
          <w:rFonts w:hint="eastAsia"/>
          <w:b/>
          <w:sz w:val="32"/>
          <w:lang w:val="en-US" w:eastAsia="zh-CN"/>
        </w:rPr>
        <w:t>三</w:t>
      </w:r>
      <w:r>
        <w:rPr>
          <w:b/>
          <w:sz w:val="32"/>
        </w:rPr>
        <w:t>、服务期</w:t>
      </w:r>
    </w:p>
    <w:p w14:paraId="19A95DD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32"/>
          <w:highlight w:val="none"/>
        </w:rPr>
      </w:pPr>
      <w:r>
        <w:rPr>
          <w:rFonts w:hint="eastAsia"/>
          <w:sz w:val="24"/>
          <w:lang w:val="en-US" w:eastAsia="zh-CN"/>
        </w:rPr>
        <w:t xml:space="preserve">1. </w:t>
      </w:r>
      <w:r>
        <w:rPr>
          <w:rFonts w:hint="eastAsia"/>
          <w:sz w:val="24"/>
        </w:rPr>
        <w:t>本项目</w:t>
      </w:r>
      <w:r>
        <w:rPr>
          <w:rFonts w:hint="eastAsia"/>
          <w:sz w:val="24"/>
          <w:lang w:val="en-US" w:eastAsia="zh-CN"/>
        </w:rPr>
        <w:t>合同期为</w:t>
      </w:r>
      <w:r>
        <w:rPr>
          <w:rFonts w:hint="eastAsia"/>
          <w:sz w:val="24"/>
        </w:rPr>
        <w:t>三年，自2025年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日起至 202</w:t>
      </w:r>
      <w:r>
        <w:rPr>
          <w:rFonts w:hint="eastAsia"/>
          <w:sz w:val="24"/>
          <w:lang w:val="en-US" w:eastAsia="zh-CN"/>
        </w:rPr>
        <w:t>8</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w:t>
      </w:r>
      <w:r>
        <w:rPr>
          <w:rFonts w:hint="eastAsia"/>
          <w:sz w:val="24"/>
          <w:lang w:val="en-US" w:eastAsia="zh-CN"/>
        </w:rPr>
        <w:t>止</w:t>
      </w:r>
      <w:r>
        <w:rPr>
          <w:rFonts w:hint="eastAsia"/>
          <w:sz w:val="24"/>
          <w:lang w:eastAsia="zh-CN"/>
        </w:rPr>
        <w:t>，</w:t>
      </w:r>
      <w:r>
        <w:rPr>
          <w:rFonts w:hint="eastAsia"/>
          <w:sz w:val="24"/>
          <w:highlight w:val="none"/>
          <w:lang w:val="en-US" w:eastAsia="zh-CN"/>
        </w:rPr>
        <w:t>合同期内累积结算金额达到50万元（大写金额：人民币伍拾万元整）或服务期届满时，以先发生之日为准，本合同项下服务关系自动终止。服务期限届满时，结算金额未达到50万元（大写金额：人民币伍拾万元整）的，双方据实结算。</w:t>
      </w:r>
    </w:p>
    <w:p w14:paraId="591A2C3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lang w:val="en-US" w:eastAsia="zh-CN"/>
        </w:rPr>
      </w:pPr>
      <w:r>
        <w:rPr>
          <w:rFonts w:hint="eastAsia"/>
          <w:sz w:val="24"/>
          <w:lang w:val="en-US" w:eastAsia="zh-CN"/>
        </w:rPr>
        <w:t>2. 甲方有权对乙方进行年度服务质量考评（详见附件二《服务质量考评表》），若考评不合格，甲方有权单方终止合同，乙方对此无异议且不持任何抗辩主张。</w:t>
      </w:r>
    </w:p>
    <w:p w14:paraId="72F7491B">
      <w:pPr>
        <w:pStyle w:val="2"/>
        <w:ind w:firstLine="0"/>
      </w:pPr>
    </w:p>
    <w:p w14:paraId="11765687">
      <w:pPr>
        <w:jc w:val="both"/>
        <w:rPr>
          <w:rFonts w:hint="default" w:eastAsia="宋体"/>
          <w:b w:val="0"/>
          <w:sz w:val="24"/>
          <w:highlight w:val="none"/>
          <w:lang w:val="en-US" w:eastAsia="zh-CN"/>
        </w:rPr>
      </w:pPr>
      <w:r>
        <w:rPr>
          <w:b/>
          <w:sz w:val="32"/>
          <w:highlight w:val="none"/>
        </w:rPr>
        <w:t>四、</w:t>
      </w:r>
      <w:r>
        <w:rPr>
          <w:rFonts w:hint="eastAsia"/>
          <w:b/>
          <w:sz w:val="32"/>
          <w:highlight w:val="none"/>
          <w:lang w:val="en-US" w:eastAsia="zh-CN"/>
        </w:rPr>
        <w:t>甲方权利义务</w:t>
      </w:r>
    </w:p>
    <w:p w14:paraId="492EDB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1. 甲方应为乙方的拍摄提供必要的协调及帮助。</w:t>
      </w:r>
    </w:p>
    <w:p w14:paraId="544F4B5E">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甲方有权对乙方履行合同的行为进行监督管理，甲方提出修改意见的，乙方应予以配合并按甲方要求执行。</w:t>
      </w:r>
    </w:p>
    <w:p w14:paraId="75579D0A">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eastAsia"/>
          <w:b w:val="0"/>
          <w:sz w:val="24"/>
          <w:highlight w:val="none"/>
          <w:lang w:val="en-US" w:eastAsia="zh-CN"/>
        </w:rPr>
      </w:pPr>
      <w:r>
        <w:rPr>
          <w:rFonts w:hint="eastAsia"/>
          <w:b w:val="0"/>
          <w:sz w:val="24"/>
          <w:highlight w:val="none"/>
          <w:lang w:val="en-US" w:eastAsia="zh-CN"/>
        </w:rPr>
        <w:t>甲方有权对乙方提交的成片进行验收确认，未经甲方书面验收确认的视频不予结算。</w:t>
      </w:r>
    </w:p>
    <w:p w14:paraId="3EF6792F">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default"/>
          <w:b w:val="0"/>
          <w:sz w:val="24"/>
          <w:highlight w:val="none"/>
          <w:lang w:val="en-US" w:eastAsia="zh-CN"/>
        </w:rPr>
      </w:pPr>
      <w:r>
        <w:rPr>
          <w:rFonts w:hint="default"/>
          <w:b w:val="0"/>
          <w:sz w:val="24"/>
          <w:highlight w:val="none"/>
          <w:lang w:val="en-US" w:eastAsia="zh-CN"/>
        </w:rPr>
        <w:t>视频制作完成交付后，该视频的著作权、署名权及其他相关知识产权归甲方所有，甲方有权享有全部影片的发表权、发行权、复制权、改编权和其他人身和财产权利，并拥有原版数字素材的所有权。</w:t>
      </w:r>
    </w:p>
    <w:p w14:paraId="1EA88A9F">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 xml:space="preserve">合同提前解除、终止的，甲方有权收回乙方未完成、提交的作品及相关资料、底稿。乙方对相应作品及资料不享有任何知识产权，未经甲方书面同意，不得以任何方式使用相关材料。 </w:t>
      </w:r>
    </w:p>
    <w:p w14:paraId="173D8642">
      <w:pPr>
        <w:numPr>
          <w:ilvl w:val="0"/>
          <w:numId w:val="0"/>
        </w:numPr>
        <w:jc w:val="both"/>
        <w:rPr>
          <w:rFonts w:hint="eastAsia"/>
          <w:b/>
          <w:sz w:val="32"/>
          <w:highlight w:val="none"/>
          <w:lang w:val="en-US" w:eastAsia="zh-CN"/>
        </w:rPr>
      </w:pPr>
    </w:p>
    <w:p w14:paraId="02A646DF">
      <w:pPr>
        <w:numPr>
          <w:ilvl w:val="0"/>
          <w:numId w:val="0"/>
        </w:numPr>
        <w:jc w:val="both"/>
        <w:rPr>
          <w:rFonts w:hint="default"/>
          <w:b w:val="0"/>
          <w:sz w:val="24"/>
          <w:highlight w:val="none"/>
          <w:lang w:val="en-US" w:eastAsia="zh-CN"/>
        </w:rPr>
      </w:pPr>
      <w:r>
        <w:rPr>
          <w:rFonts w:hint="eastAsia"/>
          <w:b/>
          <w:sz w:val="32"/>
          <w:highlight w:val="none"/>
          <w:lang w:val="en-US" w:eastAsia="zh-CN"/>
        </w:rPr>
        <w:t>五、乙方权利义务</w:t>
      </w:r>
      <w:r>
        <w:rPr>
          <w:rFonts w:hint="default"/>
          <w:b w:val="0"/>
          <w:sz w:val="24"/>
          <w:highlight w:val="none"/>
          <w:lang w:val="en-US" w:eastAsia="zh-CN"/>
        </w:rPr>
        <w:t xml:space="preserve">    </w:t>
      </w:r>
    </w:p>
    <w:p w14:paraId="6B8C7717">
      <w:pPr>
        <w:ind w:firstLine="480" w:firstLineChars="200"/>
        <w:jc w:val="both"/>
        <w:rPr>
          <w:rFonts w:hint="default"/>
          <w:b w:val="0"/>
          <w:sz w:val="24"/>
          <w:highlight w:val="none"/>
          <w:lang w:val="en-US" w:eastAsia="zh-CN"/>
        </w:rPr>
      </w:pPr>
      <w:r>
        <w:rPr>
          <w:rFonts w:hint="default"/>
          <w:b w:val="0"/>
          <w:sz w:val="24"/>
          <w:highlight w:val="none"/>
          <w:lang w:val="en-US" w:eastAsia="zh-CN"/>
        </w:rPr>
        <w:t>1.</w:t>
      </w:r>
      <w:r>
        <w:rPr>
          <w:rFonts w:hint="eastAsia"/>
          <w:b w:val="0"/>
          <w:sz w:val="24"/>
          <w:highlight w:val="none"/>
          <w:lang w:val="en-US" w:eastAsia="zh-CN"/>
        </w:rPr>
        <w:t xml:space="preserve"> 乙方</w:t>
      </w:r>
      <w:r>
        <w:rPr>
          <w:rFonts w:hint="default"/>
          <w:b w:val="0"/>
          <w:sz w:val="24"/>
          <w:highlight w:val="none"/>
          <w:lang w:val="en-US" w:eastAsia="zh-CN"/>
        </w:rPr>
        <w:t>须指定1名项目负责人，全程对接</w:t>
      </w:r>
      <w:r>
        <w:rPr>
          <w:rFonts w:hint="eastAsia"/>
          <w:b w:val="0"/>
          <w:sz w:val="24"/>
          <w:highlight w:val="none"/>
          <w:lang w:val="en-US" w:eastAsia="zh-CN"/>
        </w:rPr>
        <w:t>甲方</w:t>
      </w:r>
      <w:r>
        <w:rPr>
          <w:rFonts w:hint="default"/>
          <w:b w:val="0"/>
          <w:sz w:val="24"/>
          <w:highlight w:val="none"/>
          <w:lang w:val="en-US" w:eastAsia="zh-CN"/>
        </w:rPr>
        <w:t>需求，协调制作进度</w:t>
      </w:r>
      <w:r>
        <w:rPr>
          <w:rFonts w:hint="eastAsia"/>
          <w:b w:val="0"/>
          <w:sz w:val="24"/>
          <w:highlight w:val="none"/>
          <w:lang w:val="en-US" w:eastAsia="zh-CN"/>
        </w:rPr>
        <w:t>。</w:t>
      </w:r>
      <w:r>
        <w:rPr>
          <w:rFonts w:hint="default"/>
          <w:b w:val="0"/>
          <w:sz w:val="24"/>
          <w:highlight w:val="none"/>
          <w:lang w:val="en-US" w:eastAsia="zh-CN"/>
        </w:rPr>
        <w:t xml:space="preserve"> </w:t>
      </w:r>
    </w:p>
    <w:p w14:paraId="6E6381E4">
      <w:pPr>
        <w:ind w:firstLine="480" w:firstLineChars="200"/>
        <w:jc w:val="both"/>
        <w:rPr>
          <w:rFonts w:hint="default"/>
          <w:b w:val="0"/>
          <w:sz w:val="24"/>
          <w:highlight w:val="none"/>
          <w:lang w:val="en-US" w:eastAsia="zh-CN"/>
        </w:rPr>
      </w:pPr>
      <w:r>
        <w:rPr>
          <w:rFonts w:hint="eastAsia"/>
          <w:b w:val="0"/>
          <w:sz w:val="24"/>
          <w:highlight w:val="none"/>
          <w:lang w:val="en-US" w:eastAsia="zh-CN"/>
        </w:rPr>
        <w:t>2.</w:t>
      </w:r>
      <w:r>
        <w:rPr>
          <w:rFonts w:hint="default"/>
          <w:b w:val="0"/>
          <w:sz w:val="24"/>
          <w:highlight w:val="none"/>
          <w:lang w:val="en-US" w:eastAsia="zh-CN"/>
        </w:rPr>
        <w:t xml:space="preserve"> </w:t>
      </w:r>
      <w:r>
        <w:rPr>
          <w:rFonts w:hint="eastAsia"/>
          <w:b w:val="0"/>
          <w:sz w:val="24"/>
          <w:highlight w:val="none"/>
          <w:lang w:val="en-US" w:eastAsia="zh-CN"/>
        </w:rPr>
        <w:t>甲方</w:t>
      </w:r>
      <w:r>
        <w:rPr>
          <w:rFonts w:hint="default"/>
          <w:b w:val="0"/>
          <w:sz w:val="24"/>
          <w:highlight w:val="none"/>
          <w:lang w:val="en-US" w:eastAsia="zh-CN"/>
        </w:rPr>
        <w:t>提出录制需求后，</w:t>
      </w:r>
      <w:r>
        <w:rPr>
          <w:rFonts w:hint="eastAsia"/>
          <w:b w:val="0"/>
          <w:sz w:val="24"/>
          <w:highlight w:val="none"/>
          <w:lang w:val="en-US" w:eastAsia="zh-CN"/>
        </w:rPr>
        <w:t>乙方</w:t>
      </w:r>
      <w:r>
        <w:rPr>
          <w:rFonts w:hint="default"/>
          <w:b w:val="0"/>
          <w:sz w:val="24"/>
          <w:highlight w:val="none"/>
          <w:lang w:val="en-US" w:eastAsia="zh-CN"/>
        </w:rPr>
        <w:t>应结合其作品提交截止日期，与</w:t>
      </w:r>
      <w:r>
        <w:rPr>
          <w:rFonts w:hint="eastAsia"/>
          <w:b w:val="0"/>
          <w:sz w:val="24"/>
          <w:highlight w:val="none"/>
          <w:lang w:val="en-US" w:eastAsia="zh-CN"/>
        </w:rPr>
        <w:t>甲方</w:t>
      </w:r>
      <w:r>
        <w:rPr>
          <w:rFonts w:hint="default"/>
          <w:b w:val="0"/>
          <w:sz w:val="24"/>
          <w:highlight w:val="none"/>
          <w:lang w:val="en-US" w:eastAsia="zh-CN"/>
        </w:rPr>
        <w:t>协商确定现场录制时间。</w:t>
      </w:r>
      <w:r>
        <w:rPr>
          <w:rFonts w:hint="eastAsia"/>
          <w:b w:val="0"/>
          <w:sz w:val="24"/>
          <w:highlight w:val="none"/>
          <w:lang w:val="en-US" w:eastAsia="zh-CN"/>
        </w:rPr>
        <w:t>乙方</w:t>
      </w:r>
      <w:r>
        <w:rPr>
          <w:rFonts w:hint="default"/>
          <w:b w:val="0"/>
          <w:sz w:val="24"/>
          <w:highlight w:val="none"/>
          <w:lang w:val="en-US" w:eastAsia="zh-CN"/>
        </w:rPr>
        <w:t>须预留充足修改时间，确保最终成品在</w:t>
      </w:r>
      <w:r>
        <w:rPr>
          <w:rFonts w:hint="eastAsia"/>
          <w:b w:val="0"/>
          <w:sz w:val="24"/>
          <w:highlight w:val="none"/>
          <w:lang w:val="en-US" w:eastAsia="zh-CN"/>
        </w:rPr>
        <w:t>甲方</w:t>
      </w:r>
      <w:r>
        <w:rPr>
          <w:rFonts w:hint="default"/>
          <w:b w:val="0"/>
          <w:sz w:val="24"/>
          <w:highlight w:val="none"/>
          <w:lang w:val="en-US" w:eastAsia="zh-CN"/>
        </w:rPr>
        <w:t>要求的截止时间前完成。</w:t>
      </w:r>
    </w:p>
    <w:p w14:paraId="5986851E">
      <w:pPr>
        <w:ind w:firstLine="480" w:firstLineChars="200"/>
        <w:jc w:val="both"/>
        <w:rPr>
          <w:rFonts w:hint="default"/>
          <w:b w:val="0"/>
          <w:sz w:val="24"/>
          <w:highlight w:val="none"/>
          <w:lang w:val="en-US" w:eastAsia="zh-CN"/>
        </w:rPr>
      </w:pPr>
      <w:r>
        <w:rPr>
          <w:rFonts w:hint="eastAsia"/>
          <w:b w:val="0"/>
          <w:sz w:val="24"/>
          <w:highlight w:val="none"/>
          <w:lang w:val="en-US" w:eastAsia="zh-CN"/>
        </w:rPr>
        <w:t>3</w:t>
      </w:r>
      <w:r>
        <w:rPr>
          <w:rFonts w:hint="default"/>
          <w:b w:val="0"/>
          <w:sz w:val="24"/>
          <w:highlight w:val="none"/>
          <w:lang w:val="en-US" w:eastAsia="zh-CN"/>
        </w:rPr>
        <w:t>.</w:t>
      </w:r>
      <w:r>
        <w:rPr>
          <w:rFonts w:hint="eastAsia"/>
          <w:b w:val="0"/>
          <w:sz w:val="24"/>
          <w:highlight w:val="none"/>
          <w:lang w:val="en-US" w:eastAsia="zh-CN"/>
        </w:rPr>
        <w:t xml:space="preserve"> </w:t>
      </w:r>
      <w:r>
        <w:rPr>
          <w:rFonts w:hint="default"/>
          <w:b w:val="0"/>
          <w:sz w:val="24"/>
          <w:highlight w:val="none"/>
          <w:lang w:val="en-US" w:eastAsia="zh-CN"/>
        </w:rPr>
        <w:t>鉴于各类视频拍摄时间尚未确定，不同类型视频的拍摄阶段与后期制作阶段可能存在时间重叠，</w:t>
      </w:r>
      <w:r>
        <w:rPr>
          <w:rFonts w:hint="eastAsia"/>
          <w:b w:val="0"/>
          <w:sz w:val="24"/>
          <w:highlight w:val="none"/>
          <w:lang w:val="en-US" w:eastAsia="zh-CN"/>
        </w:rPr>
        <w:t>乙方</w:t>
      </w:r>
      <w:r>
        <w:rPr>
          <w:rFonts w:hint="default"/>
          <w:b w:val="0"/>
          <w:sz w:val="24"/>
          <w:highlight w:val="none"/>
          <w:lang w:val="en-US" w:eastAsia="zh-CN"/>
        </w:rPr>
        <w:t>需自行负责团队成员的排班与分工，保障视频录制与制作全流程有序开展，同时确保最终成品在</w:t>
      </w:r>
      <w:r>
        <w:rPr>
          <w:rFonts w:hint="eastAsia"/>
          <w:b w:val="0"/>
          <w:sz w:val="24"/>
          <w:highlight w:val="none"/>
          <w:lang w:val="en-US" w:eastAsia="zh-CN"/>
        </w:rPr>
        <w:t>甲方</w:t>
      </w:r>
      <w:r>
        <w:rPr>
          <w:rFonts w:hint="default"/>
          <w:b w:val="0"/>
          <w:sz w:val="24"/>
          <w:highlight w:val="none"/>
          <w:lang w:val="en-US" w:eastAsia="zh-CN"/>
        </w:rPr>
        <w:t>要求的截止时间前完成。</w:t>
      </w:r>
    </w:p>
    <w:p w14:paraId="501512CD">
      <w:pPr>
        <w:ind w:firstLine="480" w:firstLineChars="200"/>
        <w:jc w:val="both"/>
        <w:rPr>
          <w:rFonts w:hint="eastAsia"/>
          <w:b w:val="0"/>
          <w:sz w:val="24"/>
          <w:highlight w:val="none"/>
        </w:rPr>
      </w:pPr>
      <w:r>
        <w:rPr>
          <w:rFonts w:hint="eastAsia"/>
          <w:b w:val="0"/>
          <w:sz w:val="24"/>
          <w:highlight w:val="none"/>
          <w:lang w:val="en-US" w:eastAsia="zh-CN"/>
        </w:rPr>
        <w:t>4</w:t>
      </w:r>
      <w:r>
        <w:rPr>
          <w:rFonts w:hint="eastAsia"/>
          <w:b w:val="0"/>
          <w:sz w:val="24"/>
          <w:highlight w:val="none"/>
        </w:rPr>
        <w:t>.</w:t>
      </w:r>
      <w:r>
        <w:rPr>
          <w:rFonts w:hint="eastAsia"/>
          <w:b w:val="0"/>
          <w:sz w:val="24"/>
          <w:highlight w:val="none"/>
          <w:lang w:val="en-US" w:eastAsia="zh-CN"/>
        </w:rPr>
        <w:t xml:space="preserve"> </w:t>
      </w:r>
      <w:r>
        <w:rPr>
          <w:rFonts w:hint="eastAsia"/>
          <w:b w:val="0"/>
          <w:sz w:val="24"/>
          <w:highlight w:val="none"/>
        </w:rPr>
        <w:t>现场录制前，</w:t>
      </w:r>
      <w:r>
        <w:rPr>
          <w:rFonts w:hint="eastAsia"/>
          <w:b w:val="0"/>
          <w:sz w:val="24"/>
          <w:highlight w:val="none"/>
          <w:lang w:val="en-US" w:eastAsia="zh-CN"/>
        </w:rPr>
        <w:t>乙方</w:t>
      </w:r>
      <w:r>
        <w:rPr>
          <w:rFonts w:hint="eastAsia"/>
          <w:b w:val="0"/>
          <w:sz w:val="24"/>
          <w:highlight w:val="none"/>
        </w:rPr>
        <w:t>需结合具体拍摄内容，与</w:t>
      </w:r>
      <w:r>
        <w:rPr>
          <w:rFonts w:hint="eastAsia"/>
          <w:b w:val="0"/>
          <w:sz w:val="24"/>
          <w:highlight w:val="none"/>
          <w:lang w:val="en-US" w:eastAsia="zh-CN"/>
        </w:rPr>
        <w:t>甲方</w:t>
      </w:r>
      <w:r>
        <w:rPr>
          <w:rFonts w:hint="eastAsia"/>
          <w:b w:val="0"/>
          <w:sz w:val="24"/>
          <w:highlight w:val="none"/>
        </w:rPr>
        <w:t>共同确认拍摄分镜头脚本；脚本需明确标注景别、画面内容、分镜头时长等核心要素，确保内容完整、逻辑清晰，为现场录制工作的顺利开展提供依据。</w:t>
      </w:r>
    </w:p>
    <w:p w14:paraId="1F9EA35C">
      <w:pPr>
        <w:ind w:firstLine="480" w:firstLineChars="200"/>
        <w:jc w:val="both"/>
        <w:rPr>
          <w:rFonts w:hint="default"/>
          <w:b w:val="0"/>
          <w:sz w:val="24"/>
          <w:highlight w:val="none"/>
          <w:lang w:val="en-US" w:eastAsia="zh-CN"/>
        </w:rPr>
      </w:pPr>
      <w:r>
        <w:rPr>
          <w:rFonts w:hint="eastAsia"/>
          <w:b w:val="0"/>
          <w:sz w:val="24"/>
          <w:highlight w:val="none"/>
          <w:lang w:val="en-US" w:eastAsia="zh-CN"/>
        </w:rPr>
        <w:t xml:space="preserve">5. </w:t>
      </w:r>
      <w:r>
        <w:rPr>
          <w:rFonts w:hint="eastAsia"/>
          <w:b w:val="0"/>
          <w:sz w:val="24"/>
          <w:highlight w:val="none"/>
        </w:rPr>
        <w:t>培训微课视频及教学实录视频现场录制完成后，后期制作周期不超过 5 个自然日；技能操作视频及比赛微课（说课</w:t>
      </w:r>
      <w:r>
        <w:rPr>
          <w:rFonts w:hint="eastAsia"/>
          <w:b w:val="0"/>
          <w:sz w:val="24"/>
          <w:highlight w:val="none"/>
          <w:lang w:val="en-US" w:eastAsia="zh-CN"/>
        </w:rPr>
        <w:t>或演讲</w:t>
      </w:r>
      <w:r>
        <w:rPr>
          <w:rFonts w:hint="eastAsia"/>
          <w:b w:val="0"/>
          <w:sz w:val="24"/>
          <w:highlight w:val="none"/>
        </w:rPr>
        <w:t>）视频现场录制完成后，后期制作周期不超过 7 个自然日。</w:t>
      </w:r>
      <w:r>
        <w:rPr>
          <w:rFonts w:hint="eastAsia"/>
          <w:b w:val="0"/>
          <w:sz w:val="24"/>
          <w:highlight w:val="none"/>
          <w:lang w:val="en-US" w:eastAsia="zh-CN"/>
        </w:rPr>
        <w:t>乙方</w:t>
      </w:r>
      <w:r>
        <w:rPr>
          <w:rFonts w:hint="eastAsia"/>
          <w:b w:val="0"/>
          <w:sz w:val="24"/>
          <w:highlight w:val="none"/>
        </w:rPr>
        <w:t>需在上述规定周期内，将成品影片以多媒体数据形式交付至</w:t>
      </w:r>
      <w:r>
        <w:rPr>
          <w:rFonts w:hint="eastAsia"/>
          <w:b w:val="0"/>
          <w:sz w:val="24"/>
          <w:highlight w:val="none"/>
          <w:lang w:val="en-US" w:eastAsia="zh-CN"/>
        </w:rPr>
        <w:t>甲方</w:t>
      </w:r>
      <w:r>
        <w:rPr>
          <w:rFonts w:hint="eastAsia"/>
          <w:b w:val="0"/>
          <w:sz w:val="24"/>
          <w:highlight w:val="none"/>
        </w:rPr>
        <w:t>。若</w:t>
      </w:r>
      <w:r>
        <w:rPr>
          <w:rFonts w:hint="eastAsia"/>
          <w:b w:val="0"/>
          <w:sz w:val="24"/>
          <w:highlight w:val="none"/>
          <w:lang w:val="en-US" w:eastAsia="zh-CN"/>
        </w:rPr>
        <w:t>甲方</w:t>
      </w:r>
      <w:r>
        <w:rPr>
          <w:rFonts w:hint="eastAsia"/>
          <w:b w:val="0"/>
          <w:sz w:val="24"/>
          <w:highlight w:val="none"/>
        </w:rPr>
        <w:t>对成品影片提出修改意见，</w:t>
      </w:r>
      <w:r>
        <w:rPr>
          <w:rFonts w:hint="eastAsia"/>
          <w:b w:val="0"/>
          <w:sz w:val="24"/>
          <w:highlight w:val="none"/>
          <w:lang w:val="en-US" w:eastAsia="zh-CN"/>
        </w:rPr>
        <w:t>乙方</w:t>
      </w:r>
      <w:r>
        <w:rPr>
          <w:rFonts w:hint="eastAsia"/>
          <w:b w:val="0"/>
          <w:sz w:val="24"/>
          <w:highlight w:val="none"/>
        </w:rPr>
        <w:t>应按要求完成修改，修改次数不受限制。</w:t>
      </w:r>
    </w:p>
    <w:p w14:paraId="1D360EC2">
      <w:pPr>
        <w:ind w:firstLine="480" w:firstLineChars="200"/>
        <w:jc w:val="both"/>
        <w:rPr>
          <w:rFonts w:hint="default"/>
          <w:b w:val="0"/>
          <w:sz w:val="24"/>
          <w:highlight w:val="none"/>
          <w:lang w:val="en-US" w:eastAsia="zh-CN"/>
        </w:rPr>
      </w:pPr>
      <w:r>
        <w:rPr>
          <w:rFonts w:hint="eastAsia"/>
          <w:b w:val="0"/>
          <w:sz w:val="24"/>
          <w:highlight w:val="none"/>
          <w:lang w:val="en-US" w:eastAsia="zh-CN"/>
        </w:rPr>
        <w:t>6</w:t>
      </w:r>
      <w:r>
        <w:rPr>
          <w:rFonts w:hint="default"/>
          <w:b w:val="0"/>
          <w:sz w:val="24"/>
          <w:highlight w:val="none"/>
          <w:lang w:val="en-US" w:eastAsia="zh-CN"/>
        </w:rPr>
        <w:t>.</w:t>
      </w:r>
      <w:r>
        <w:rPr>
          <w:rFonts w:hint="eastAsia"/>
          <w:b w:val="0"/>
          <w:sz w:val="24"/>
          <w:highlight w:val="none"/>
          <w:lang w:val="en-US" w:eastAsia="zh-CN"/>
        </w:rPr>
        <w:t>乙方</w:t>
      </w:r>
      <w:r>
        <w:rPr>
          <w:rFonts w:hint="default"/>
          <w:b w:val="0"/>
          <w:sz w:val="24"/>
          <w:highlight w:val="none"/>
          <w:lang w:val="en-US" w:eastAsia="zh-CN"/>
        </w:rPr>
        <w:t>承担视频交付给采购单位之前的损毁、灭失等一切风险</w:t>
      </w:r>
      <w:r>
        <w:rPr>
          <w:rFonts w:hint="eastAsia"/>
          <w:b w:val="0"/>
          <w:sz w:val="24"/>
          <w:highlight w:val="none"/>
          <w:lang w:val="en-US" w:eastAsia="zh-CN"/>
        </w:rPr>
        <w:t>。</w:t>
      </w:r>
    </w:p>
    <w:p w14:paraId="0E4DBE62">
      <w:pPr>
        <w:ind w:firstLine="480" w:firstLineChars="200"/>
        <w:jc w:val="both"/>
        <w:rPr>
          <w:rFonts w:hint="default"/>
          <w:b w:val="0"/>
          <w:sz w:val="24"/>
          <w:highlight w:val="none"/>
          <w:lang w:val="en-US" w:eastAsia="zh-CN"/>
        </w:rPr>
      </w:pPr>
      <w:r>
        <w:rPr>
          <w:rFonts w:hint="eastAsia"/>
          <w:b w:val="0"/>
          <w:sz w:val="24"/>
          <w:highlight w:val="none"/>
          <w:lang w:val="en-US" w:eastAsia="zh-CN"/>
        </w:rPr>
        <w:t>7</w:t>
      </w:r>
      <w:r>
        <w:rPr>
          <w:rFonts w:hint="default"/>
          <w:b w:val="0"/>
          <w:sz w:val="24"/>
          <w:highlight w:val="none"/>
          <w:lang w:val="en-US" w:eastAsia="zh-CN"/>
        </w:rPr>
        <w:t>.成片使用过程中，若</w:t>
      </w:r>
      <w:r>
        <w:rPr>
          <w:rFonts w:hint="eastAsia"/>
          <w:b w:val="0"/>
          <w:sz w:val="24"/>
          <w:highlight w:val="none"/>
          <w:lang w:val="en-US" w:eastAsia="zh-CN"/>
        </w:rPr>
        <w:t>甲方</w:t>
      </w:r>
      <w:r>
        <w:rPr>
          <w:rFonts w:hint="default"/>
          <w:b w:val="0"/>
          <w:sz w:val="24"/>
          <w:highlight w:val="none"/>
          <w:lang w:val="en-US" w:eastAsia="zh-CN"/>
        </w:rPr>
        <w:t>发现该视频存在质量问题或不符合需求的其他情况，</w:t>
      </w:r>
      <w:r>
        <w:rPr>
          <w:rFonts w:hint="eastAsia"/>
          <w:b w:val="0"/>
          <w:sz w:val="24"/>
          <w:highlight w:val="none"/>
          <w:lang w:val="en-US" w:eastAsia="zh-CN"/>
        </w:rPr>
        <w:t>乙方</w:t>
      </w:r>
      <w:r>
        <w:rPr>
          <w:rFonts w:hint="default"/>
          <w:b w:val="0"/>
          <w:sz w:val="24"/>
          <w:highlight w:val="none"/>
          <w:lang w:val="en-US" w:eastAsia="zh-CN"/>
        </w:rPr>
        <w:t>须随时按</w:t>
      </w:r>
      <w:r>
        <w:rPr>
          <w:rFonts w:hint="eastAsia"/>
          <w:b w:val="0"/>
          <w:sz w:val="24"/>
          <w:highlight w:val="none"/>
          <w:lang w:val="en-US" w:eastAsia="zh-CN"/>
        </w:rPr>
        <w:t>甲方</w:t>
      </w:r>
      <w:r>
        <w:rPr>
          <w:rFonts w:hint="default"/>
          <w:b w:val="0"/>
          <w:sz w:val="24"/>
          <w:highlight w:val="none"/>
          <w:lang w:val="en-US" w:eastAsia="zh-CN"/>
        </w:rPr>
        <w:t>要求修改；成片须保证无文字拼写、图片、音频、视频等方面的错误。</w:t>
      </w:r>
    </w:p>
    <w:p w14:paraId="5147E9E8">
      <w:pPr>
        <w:ind w:firstLine="480" w:firstLineChars="200"/>
        <w:jc w:val="both"/>
        <w:rPr>
          <w:rFonts w:hint="default"/>
          <w:b w:val="0"/>
          <w:sz w:val="24"/>
          <w:highlight w:val="none"/>
          <w:lang w:val="en-US" w:eastAsia="zh-CN"/>
        </w:rPr>
      </w:pPr>
      <w:r>
        <w:rPr>
          <w:rFonts w:hint="eastAsia"/>
          <w:b w:val="0"/>
          <w:sz w:val="24"/>
          <w:highlight w:val="none"/>
          <w:lang w:val="en-US" w:eastAsia="zh-CN"/>
        </w:rPr>
        <w:t>8</w:t>
      </w:r>
      <w:r>
        <w:rPr>
          <w:rFonts w:hint="default"/>
          <w:b w:val="0"/>
          <w:sz w:val="24"/>
          <w:highlight w:val="none"/>
          <w:lang w:val="en-US" w:eastAsia="zh-CN"/>
        </w:rPr>
        <w:t xml:space="preserve">. 乙方须保证视频内容不侵犯第三方知识产权（如音乐、字体、影像素材等），若发生侵权纠纷，由乙方承担全部责任。  </w:t>
      </w:r>
    </w:p>
    <w:p w14:paraId="3B9A7E0A">
      <w:pPr>
        <w:ind w:firstLine="480" w:firstLineChars="200"/>
        <w:jc w:val="both"/>
        <w:rPr>
          <w:rFonts w:hint="default"/>
          <w:b w:val="0"/>
          <w:sz w:val="24"/>
          <w:highlight w:val="none"/>
          <w:lang w:val="en-US" w:eastAsia="zh-CN"/>
        </w:rPr>
      </w:pPr>
      <w:r>
        <w:rPr>
          <w:rFonts w:hint="eastAsia"/>
          <w:b w:val="0"/>
          <w:sz w:val="24"/>
          <w:highlight w:val="none"/>
          <w:lang w:val="en-US" w:eastAsia="zh-CN"/>
        </w:rPr>
        <w:t>9</w:t>
      </w:r>
      <w:r>
        <w:rPr>
          <w:rFonts w:hint="default"/>
          <w:b w:val="0"/>
          <w:sz w:val="24"/>
          <w:highlight w:val="none"/>
          <w:lang w:val="en-US" w:eastAsia="zh-CN"/>
        </w:rPr>
        <w:t xml:space="preserve">. </w:t>
      </w:r>
      <w:r>
        <w:rPr>
          <w:rFonts w:hint="eastAsia"/>
          <w:b w:val="0"/>
          <w:sz w:val="24"/>
          <w:highlight w:val="none"/>
          <w:lang w:val="en-US" w:eastAsia="zh-CN"/>
        </w:rPr>
        <w:t>乙方不对本合同项下相关作品的著作权、署名权及其他相关知识产权。</w:t>
      </w:r>
      <w:r>
        <w:rPr>
          <w:rFonts w:hint="default"/>
          <w:b w:val="0"/>
          <w:sz w:val="24"/>
          <w:highlight w:val="none"/>
          <w:lang w:val="en-US" w:eastAsia="zh-CN"/>
        </w:rPr>
        <w:t xml:space="preserve">未经甲方同意，乙方不得公开发表、使用或向任何第三方提供上述视频，不得擅自使用成片进行商业宣传。 </w:t>
      </w:r>
    </w:p>
    <w:p w14:paraId="3D359C6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rFonts w:hint="eastAsia"/>
          <w:sz w:val="24"/>
          <w:lang w:val="en-US" w:eastAsia="zh-CN"/>
        </w:rPr>
        <w:t>10</w:t>
      </w:r>
      <w:r>
        <w:rPr>
          <w:sz w:val="24"/>
        </w:rPr>
        <w:t>.</w:t>
      </w:r>
      <w:r>
        <w:rPr>
          <w:rFonts w:hint="eastAsia"/>
          <w:sz w:val="24"/>
          <w:lang w:val="en-US" w:eastAsia="zh-CN"/>
        </w:rPr>
        <w:t xml:space="preserve"> </w:t>
      </w:r>
      <w:r>
        <w:rPr>
          <w:sz w:val="24"/>
        </w:rPr>
        <w:t>除甲方事先书面同意外，乙方不得部分或全部转让其应履行的合同项下的义务。</w:t>
      </w:r>
    </w:p>
    <w:p w14:paraId="1E844D68">
      <w:pPr>
        <w:ind w:firstLine="480" w:firstLineChars="200"/>
        <w:jc w:val="both"/>
        <w:rPr>
          <w:rFonts w:hint="default"/>
          <w:b w:val="0"/>
          <w:sz w:val="24"/>
          <w:highlight w:val="none"/>
          <w:lang w:val="en-US" w:eastAsia="zh-CN"/>
        </w:rPr>
      </w:pPr>
      <w:r>
        <w:rPr>
          <w:rFonts w:hint="eastAsia"/>
          <w:b w:val="0"/>
          <w:sz w:val="24"/>
          <w:highlight w:val="none"/>
          <w:lang w:val="en-US" w:eastAsia="zh-CN"/>
        </w:rPr>
        <w:t xml:space="preserve">11. </w:t>
      </w:r>
      <w:r>
        <w:rPr>
          <w:rFonts w:hint="default"/>
          <w:b w:val="0"/>
          <w:sz w:val="24"/>
          <w:highlight w:val="none"/>
          <w:lang w:val="en-US" w:eastAsia="zh-CN"/>
        </w:rPr>
        <w:t>乙方因自身原因，未能在约定期限内交付符合本合同约定及甲方要求的作品成果的，甲方有权解除本合同；因此给甲方造成的损失，乙方应承担全部赔偿责任。</w:t>
      </w:r>
    </w:p>
    <w:p w14:paraId="0FCBEEAB">
      <w:pPr>
        <w:jc w:val="both"/>
        <w:rPr>
          <w:b/>
          <w:sz w:val="32"/>
          <w:highlight w:val="none"/>
        </w:rPr>
      </w:pPr>
    </w:p>
    <w:p w14:paraId="0196C2DA">
      <w:pPr>
        <w:jc w:val="both"/>
        <w:rPr>
          <w:highlight w:val="none"/>
        </w:rPr>
      </w:pPr>
      <w:r>
        <w:rPr>
          <w:b/>
          <w:sz w:val="32"/>
          <w:highlight w:val="none"/>
        </w:rPr>
        <w:t>六、付款方式</w:t>
      </w:r>
    </w:p>
    <w:p w14:paraId="33952F23">
      <w:pPr>
        <w:ind w:firstLine="480"/>
        <w:jc w:val="both"/>
        <w:rPr>
          <w:rFonts w:hint="eastAsia"/>
          <w:sz w:val="24"/>
          <w:highlight w:val="none"/>
        </w:rPr>
      </w:pPr>
      <w:r>
        <w:rPr>
          <w:rFonts w:hint="eastAsia"/>
          <w:sz w:val="24"/>
          <w:highlight w:val="none"/>
          <w:lang w:val="en-US" w:eastAsia="zh-CN"/>
        </w:rPr>
        <w:t xml:space="preserve">1. </w:t>
      </w:r>
      <w:r>
        <w:rPr>
          <w:rFonts w:hint="eastAsia"/>
          <w:sz w:val="24"/>
          <w:highlight w:val="none"/>
        </w:rPr>
        <w:t>合同</w:t>
      </w:r>
      <w:r>
        <w:rPr>
          <w:rFonts w:hint="eastAsia"/>
          <w:sz w:val="24"/>
          <w:highlight w:val="none"/>
          <w:lang w:val="en-US" w:eastAsia="zh-CN"/>
        </w:rPr>
        <w:t>服务期开始</w:t>
      </w:r>
      <w:r>
        <w:rPr>
          <w:rFonts w:hint="eastAsia"/>
          <w:sz w:val="24"/>
          <w:highlight w:val="none"/>
        </w:rPr>
        <w:t>后，每满</w:t>
      </w:r>
      <w:r>
        <w:rPr>
          <w:rFonts w:hint="eastAsia"/>
          <w:sz w:val="24"/>
          <w:highlight w:val="none"/>
          <w:lang w:val="en-US" w:eastAsia="zh-CN"/>
        </w:rPr>
        <w:t>半年</w:t>
      </w:r>
      <w:r>
        <w:rPr>
          <w:rFonts w:hint="eastAsia"/>
          <w:sz w:val="24"/>
          <w:highlight w:val="none"/>
        </w:rPr>
        <w:t>进行一次结算</w:t>
      </w:r>
      <w:r>
        <w:rPr>
          <w:rFonts w:hint="eastAsia"/>
          <w:sz w:val="24"/>
          <w:highlight w:val="none"/>
          <w:lang w:eastAsia="zh-CN"/>
        </w:rPr>
        <w:t>。</w:t>
      </w:r>
      <w:r>
        <w:rPr>
          <w:rFonts w:hint="eastAsia"/>
          <w:sz w:val="24"/>
          <w:highlight w:val="none"/>
          <w:lang w:val="en-US" w:eastAsia="zh-CN"/>
        </w:rPr>
        <w:t>结算</w:t>
      </w:r>
      <w:r>
        <w:rPr>
          <w:rFonts w:hint="eastAsia"/>
          <w:sz w:val="24"/>
          <w:highlight w:val="none"/>
        </w:rPr>
        <w:t>以“甲方</w:t>
      </w:r>
      <w:r>
        <w:rPr>
          <w:rFonts w:hint="eastAsia"/>
          <w:sz w:val="24"/>
          <w:highlight w:val="none"/>
          <w:lang w:val="en-US" w:eastAsia="zh-CN"/>
        </w:rPr>
        <w:t>当期</w:t>
      </w:r>
      <w:r>
        <w:rPr>
          <w:rFonts w:hint="eastAsia"/>
          <w:sz w:val="24"/>
          <w:highlight w:val="none"/>
        </w:rPr>
        <w:t>书面确认的视频拍摄数量” 为计算基础，结合本合同附件一《</w:t>
      </w:r>
      <w:r>
        <w:rPr>
          <w:rFonts w:hint="eastAsia"/>
          <w:sz w:val="24"/>
          <w:highlight w:val="none"/>
          <w:lang w:val="en-US" w:eastAsia="zh-CN"/>
        </w:rPr>
        <w:t>成交</w:t>
      </w:r>
      <w:r>
        <w:rPr>
          <w:rFonts w:hint="eastAsia"/>
          <w:sz w:val="24"/>
          <w:highlight w:val="none"/>
        </w:rPr>
        <w:t>报价表》中约定的“单条视频成交报价”核算</w:t>
      </w:r>
      <w:r>
        <w:rPr>
          <w:rFonts w:hint="eastAsia"/>
          <w:sz w:val="24"/>
          <w:highlight w:val="none"/>
          <w:lang w:val="en-US" w:eastAsia="zh-CN"/>
        </w:rPr>
        <w:t>当期</w:t>
      </w:r>
      <w:r>
        <w:rPr>
          <w:rFonts w:hint="eastAsia"/>
          <w:sz w:val="24"/>
          <w:highlight w:val="none"/>
        </w:rPr>
        <w:t>实际发生金额。</w:t>
      </w:r>
    </w:p>
    <w:p w14:paraId="4AC03B41">
      <w:pPr>
        <w:numPr>
          <w:ilvl w:val="0"/>
          <w:numId w:val="0"/>
        </w:numPr>
        <w:ind w:left="0" w:leftChars="0" w:firstLine="480" w:firstLineChars="200"/>
        <w:jc w:val="both"/>
        <w:rPr>
          <w:rFonts w:hint="eastAsia" w:eastAsia="宋体"/>
          <w:sz w:val="24"/>
          <w:highlight w:val="none"/>
          <w:lang w:val="en-US" w:eastAsia="zh-CN"/>
        </w:rPr>
      </w:pPr>
      <w:r>
        <w:rPr>
          <w:rFonts w:hint="eastAsia"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eastAsia"/>
          <w:sz w:val="24"/>
          <w:highlight w:val="none"/>
        </w:rPr>
        <w:t>结算时，</w:t>
      </w:r>
      <w:r>
        <w:rPr>
          <w:rFonts w:hint="eastAsia"/>
          <w:sz w:val="24"/>
          <w:highlight w:val="none"/>
          <w:lang w:val="en-US" w:eastAsia="zh-CN"/>
        </w:rPr>
        <w:t>乙方</w:t>
      </w:r>
      <w:r>
        <w:rPr>
          <w:rFonts w:hint="eastAsia"/>
          <w:sz w:val="24"/>
          <w:highlight w:val="none"/>
        </w:rPr>
        <w:t>需向</w:t>
      </w:r>
      <w:r>
        <w:rPr>
          <w:rFonts w:hint="eastAsia"/>
          <w:sz w:val="24"/>
          <w:highlight w:val="none"/>
          <w:lang w:val="en-US" w:eastAsia="zh-CN"/>
        </w:rPr>
        <w:t>甲方</w:t>
      </w:r>
      <w:r>
        <w:rPr>
          <w:rFonts w:hint="eastAsia"/>
          <w:sz w:val="24"/>
          <w:highlight w:val="none"/>
        </w:rPr>
        <w:t>提供经</w:t>
      </w:r>
      <w:r>
        <w:rPr>
          <w:rFonts w:hint="eastAsia"/>
          <w:sz w:val="24"/>
          <w:highlight w:val="none"/>
          <w:lang w:val="en-US" w:eastAsia="zh-CN"/>
        </w:rPr>
        <w:t>甲方</w:t>
      </w:r>
      <w:r>
        <w:rPr>
          <w:rFonts w:hint="eastAsia"/>
          <w:sz w:val="24"/>
          <w:highlight w:val="none"/>
        </w:rPr>
        <w:t>签字确认的验收单及等额有效发票；</w:t>
      </w:r>
      <w:r>
        <w:rPr>
          <w:rFonts w:hint="eastAsia"/>
          <w:sz w:val="24"/>
          <w:highlight w:val="none"/>
          <w:lang w:val="en-US" w:eastAsia="zh-CN"/>
        </w:rPr>
        <w:t>甲方</w:t>
      </w:r>
      <w:r>
        <w:rPr>
          <w:rFonts w:hint="eastAsia"/>
          <w:sz w:val="24"/>
          <w:highlight w:val="none"/>
        </w:rPr>
        <w:t>确认支付条件均已满足后，于</w:t>
      </w:r>
      <w:r>
        <w:rPr>
          <w:rFonts w:hint="eastAsia"/>
          <w:sz w:val="24"/>
          <w:highlight w:val="none"/>
          <w:lang w:val="en-US" w:eastAsia="zh-CN"/>
        </w:rPr>
        <w:t>30</w:t>
      </w:r>
      <w:r>
        <w:rPr>
          <w:rFonts w:hint="eastAsia"/>
          <w:sz w:val="24"/>
          <w:highlight w:val="none"/>
        </w:rPr>
        <w:t>个工作日内支付当期</w:t>
      </w:r>
      <w:r>
        <w:rPr>
          <w:rFonts w:hint="eastAsia"/>
          <w:sz w:val="24"/>
          <w:highlight w:val="none"/>
          <w:lang w:val="en-US" w:eastAsia="zh-CN"/>
        </w:rPr>
        <w:t>实际发生</w:t>
      </w:r>
      <w:r>
        <w:rPr>
          <w:rFonts w:hint="eastAsia"/>
          <w:sz w:val="24"/>
          <w:highlight w:val="none"/>
        </w:rPr>
        <w:t>金额的 100%。</w:t>
      </w:r>
      <w:r>
        <w:rPr>
          <w:rFonts w:hint="eastAsia"/>
          <w:sz w:val="24"/>
          <w:highlight w:val="none"/>
          <w:lang w:val="en-US" w:eastAsia="zh-CN"/>
        </w:rPr>
        <w:t>因乙方自身原因造成验收滞后或发票交付延迟的，甲方付款期限按延迟天数相应顺延，无需就此承担责任。</w:t>
      </w:r>
    </w:p>
    <w:p w14:paraId="03D24BFC">
      <w:pPr>
        <w:ind w:firstLine="480"/>
        <w:jc w:val="both"/>
        <w:rPr>
          <w:rFonts w:hint="eastAsia"/>
          <w:sz w:val="24"/>
          <w:highlight w:val="none"/>
        </w:rPr>
      </w:pPr>
      <w:r>
        <w:rPr>
          <w:rFonts w:hint="eastAsia"/>
          <w:sz w:val="24"/>
          <w:highlight w:val="none"/>
          <w:lang w:val="en-US" w:eastAsia="zh-CN"/>
        </w:rPr>
        <w:t xml:space="preserve">3. </w:t>
      </w:r>
      <w:r>
        <w:rPr>
          <w:rFonts w:hint="eastAsia"/>
          <w:sz w:val="24"/>
          <w:highlight w:val="none"/>
        </w:rPr>
        <w:t>在实际合同履行过程中，如果乙方未完全履行合同义务或履行的合同义务不符合约定的，甲方有权直接在应付款项中扣除乙方应承担违约金或赔偿金等。</w:t>
      </w:r>
    </w:p>
    <w:p w14:paraId="7D1A096A">
      <w:pPr>
        <w:ind w:firstLine="480"/>
        <w:jc w:val="both"/>
        <w:rPr>
          <w:rFonts w:hint="eastAsia"/>
          <w:sz w:val="24"/>
          <w:highlight w:val="none"/>
        </w:rPr>
      </w:pPr>
      <w:r>
        <w:rPr>
          <w:rFonts w:hint="eastAsia"/>
          <w:sz w:val="24"/>
          <w:highlight w:val="none"/>
          <w:lang w:val="en-US" w:eastAsia="zh-CN"/>
        </w:rPr>
        <w:t>4</w:t>
      </w:r>
      <w:r>
        <w:rPr>
          <w:rFonts w:hint="eastAsia"/>
          <w:sz w:val="24"/>
          <w:highlight w:val="none"/>
        </w:rPr>
        <w:t>.</w:t>
      </w:r>
      <w:r>
        <w:rPr>
          <w:rFonts w:hint="eastAsia"/>
          <w:sz w:val="24"/>
          <w:highlight w:val="none"/>
          <w:lang w:val="en-US" w:eastAsia="zh-CN"/>
        </w:rPr>
        <w:t xml:space="preserve"> </w:t>
      </w:r>
      <w:r>
        <w:rPr>
          <w:rFonts w:hint="eastAsia"/>
          <w:sz w:val="24"/>
          <w:highlight w:val="none"/>
        </w:rPr>
        <w:t>乙方指定</w:t>
      </w:r>
      <w:r>
        <w:rPr>
          <w:rFonts w:hint="eastAsia"/>
          <w:sz w:val="24"/>
          <w:highlight w:val="none"/>
          <w:lang w:val="en-US" w:eastAsia="zh-CN"/>
        </w:rPr>
        <w:t>以</w:t>
      </w:r>
      <w:r>
        <w:rPr>
          <w:rFonts w:hint="eastAsia"/>
          <w:sz w:val="24"/>
          <w:highlight w:val="none"/>
        </w:rPr>
        <w:t>银行转账方式结算</w:t>
      </w:r>
      <w:r>
        <w:rPr>
          <w:rFonts w:hint="eastAsia"/>
          <w:sz w:val="24"/>
          <w:highlight w:val="none"/>
          <w:lang w:eastAsia="zh-CN"/>
        </w:rPr>
        <w:t>，</w:t>
      </w:r>
      <w:r>
        <w:rPr>
          <w:rFonts w:hint="eastAsia"/>
          <w:sz w:val="24"/>
          <w:highlight w:val="none"/>
        </w:rPr>
        <w:t>乙方的账户信息为：</w:t>
      </w:r>
    </w:p>
    <w:p w14:paraId="097033B9">
      <w:pPr>
        <w:ind w:firstLine="480"/>
        <w:jc w:val="both"/>
        <w:rPr>
          <w:rFonts w:hint="eastAsia"/>
          <w:sz w:val="24"/>
          <w:highlight w:val="none"/>
          <w:lang w:val="en-US" w:eastAsia="zh-CN"/>
        </w:rPr>
      </w:pPr>
      <w:r>
        <w:rPr>
          <w:rFonts w:hint="eastAsia"/>
          <w:sz w:val="24"/>
          <w:highlight w:val="none"/>
        </w:rPr>
        <w:t>开户名：</w:t>
      </w:r>
      <w:r>
        <w:rPr>
          <w:rFonts w:hint="eastAsia"/>
          <w:sz w:val="24"/>
          <w:highlight w:val="none"/>
          <w:lang w:val="en-US" w:eastAsia="zh-CN"/>
        </w:rPr>
        <w:t xml:space="preserve"> </w:t>
      </w:r>
    </w:p>
    <w:p w14:paraId="300C9C28">
      <w:pPr>
        <w:ind w:firstLine="480"/>
        <w:jc w:val="both"/>
        <w:rPr>
          <w:rFonts w:hint="eastAsia"/>
          <w:sz w:val="24"/>
          <w:highlight w:val="none"/>
        </w:rPr>
      </w:pPr>
      <w:r>
        <w:rPr>
          <w:rFonts w:hint="eastAsia"/>
          <w:sz w:val="24"/>
          <w:highlight w:val="none"/>
        </w:rPr>
        <w:t>开户银行：</w:t>
      </w:r>
    </w:p>
    <w:p w14:paraId="639966C5">
      <w:pPr>
        <w:ind w:firstLine="480"/>
        <w:jc w:val="both"/>
        <w:rPr>
          <w:rFonts w:hint="eastAsia"/>
          <w:sz w:val="24"/>
          <w:highlight w:val="none"/>
        </w:rPr>
      </w:pPr>
      <w:r>
        <w:rPr>
          <w:rFonts w:hint="eastAsia"/>
          <w:sz w:val="24"/>
          <w:highlight w:val="none"/>
        </w:rPr>
        <w:t>账号：</w:t>
      </w:r>
    </w:p>
    <w:p w14:paraId="34AB8902">
      <w:pPr>
        <w:numPr>
          <w:ilvl w:val="0"/>
          <w:numId w:val="0"/>
        </w:numPr>
        <w:ind w:left="0" w:leftChars="0" w:firstLine="480" w:firstLineChars="200"/>
        <w:jc w:val="both"/>
        <w:rPr>
          <w:rFonts w:hint="eastAsia"/>
          <w:sz w:val="24"/>
          <w:highlight w:val="none"/>
        </w:rPr>
      </w:pPr>
      <w:r>
        <w:rPr>
          <w:rFonts w:hint="eastAsia" w:ascii="Times New Roman" w:hAnsi="Times New Roman" w:eastAsia="宋体" w:cs="Times New Roman"/>
          <w:kern w:val="2"/>
          <w:sz w:val="24"/>
          <w:szCs w:val="24"/>
          <w:lang w:val="en-US" w:eastAsia="zh-CN" w:bidi="ar-SA"/>
        </w:rPr>
        <w:t>5.</w:t>
      </w:r>
      <w:r>
        <w:rPr>
          <w:rFonts w:hint="eastAsia"/>
          <w:sz w:val="24"/>
          <w:highlight w:val="none"/>
        </w:rPr>
        <w:t>甲方向上述账户汇出款项后，即视为已履行付款义务，在汇款过程中，因乙方账户的原因（包括但不限于账号被注销、被冻结等）导致其无法收取款项的，由乙方承担相应后果。</w:t>
      </w:r>
    </w:p>
    <w:p w14:paraId="179055A4">
      <w:pPr>
        <w:jc w:val="both"/>
        <w:rPr>
          <w:b/>
          <w:sz w:val="32"/>
          <w:highlight w:val="none"/>
        </w:rPr>
      </w:pPr>
    </w:p>
    <w:p w14:paraId="3087B00D">
      <w:pPr>
        <w:jc w:val="both"/>
        <w:rPr>
          <w:rFonts w:hint="eastAsia" w:eastAsia="宋体"/>
          <w:sz w:val="24"/>
          <w:highlight w:val="none"/>
          <w:lang w:val="en-US" w:eastAsia="zh-CN"/>
        </w:rPr>
      </w:pPr>
      <w:r>
        <w:rPr>
          <w:b/>
          <w:sz w:val="32"/>
          <w:highlight w:val="none"/>
        </w:rPr>
        <w:t>七、保密</w:t>
      </w:r>
      <w:r>
        <w:rPr>
          <w:rFonts w:hint="eastAsia"/>
          <w:b/>
          <w:sz w:val="32"/>
          <w:highlight w:val="none"/>
          <w:lang w:val="en-US" w:eastAsia="zh-CN"/>
        </w:rPr>
        <w:t>条款</w:t>
      </w:r>
    </w:p>
    <w:p w14:paraId="00E4C36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highlight w:val="none"/>
          <w:lang w:val="en-US" w:eastAsia="zh-CN"/>
        </w:rPr>
      </w:pPr>
      <w:r>
        <w:rPr>
          <w:rFonts w:hint="eastAsia"/>
          <w:sz w:val="24"/>
          <w:highlight w:val="none"/>
          <w:lang w:val="en-US" w:eastAsia="zh-CN"/>
        </w:rPr>
        <w:t xml:space="preserve">1. 乙方须对拍摄过程中接触的医院机密信息（如未公开科研成果、实验数据、技术文档、服务对象个人隐私等）、甲方提供的文件资料及其他未公开的有关信息承担保密义务，采取相应的保密措施，未经甲方允许不得泄露或用于其他用途。 </w:t>
      </w:r>
    </w:p>
    <w:p w14:paraId="7A3E338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highlight w:val="none"/>
        </w:rPr>
      </w:pPr>
      <w:r>
        <w:rPr>
          <w:rFonts w:hint="eastAsia"/>
          <w:sz w:val="24"/>
          <w:highlight w:val="none"/>
          <w:lang w:val="en-US" w:eastAsia="zh-CN"/>
        </w:rPr>
        <w:t xml:space="preserve">2. </w:t>
      </w:r>
      <w:r>
        <w:rPr>
          <w:rFonts w:hint="eastAsia"/>
          <w:sz w:val="24"/>
          <w:highlight w:val="none"/>
        </w:rPr>
        <w:t>因乙方过错（包括但不限于乙方工作人员故意泄露、保管不当、未按约定限制信息接触范围等）导致本合同项下保密资料泄露的，乙方应承担以下责任：</w:t>
      </w:r>
    </w:p>
    <w:p w14:paraId="154028B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赔偿甲方因此遭受的全部直接及间接损失，包括但不限于甲方因泄密产生的诉讼费用、律师费、第三方索赔款、商誉损失等</w:t>
      </w:r>
      <w:r>
        <w:rPr>
          <w:rFonts w:hint="eastAsia"/>
          <w:sz w:val="24"/>
          <w:highlight w:val="none"/>
          <w:lang w:eastAsia="zh-CN"/>
        </w:rPr>
        <w:t>，</w:t>
      </w:r>
      <w:r>
        <w:rPr>
          <w:rFonts w:hint="eastAsia"/>
          <w:sz w:val="24"/>
          <w:highlight w:val="none"/>
        </w:rPr>
        <w:t>若甲方的实际损失金额难以量化计算</w:t>
      </w:r>
      <w:r>
        <w:rPr>
          <w:rFonts w:hint="eastAsia"/>
          <w:sz w:val="24"/>
          <w:highlight w:val="none"/>
          <w:lang w:val="en-US" w:eastAsia="zh-CN"/>
        </w:rPr>
        <w:t>的</w:t>
      </w:r>
      <w:r>
        <w:rPr>
          <w:rFonts w:hint="eastAsia"/>
          <w:sz w:val="24"/>
          <w:highlight w:val="none"/>
        </w:rPr>
        <w:t>，乙方应按本合同暂定含税总金额的 30% 向甲方支付</w:t>
      </w:r>
      <w:r>
        <w:rPr>
          <w:rFonts w:hint="eastAsia"/>
          <w:sz w:val="24"/>
          <w:highlight w:val="none"/>
          <w:lang w:val="en-US" w:eastAsia="zh-CN"/>
        </w:rPr>
        <w:t>赔偿</w:t>
      </w:r>
      <w:r>
        <w:rPr>
          <w:rFonts w:hint="eastAsia"/>
          <w:sz w:val="24"/>
          <w:highlight w:val="none"/>
        </w:rPr>
        <w:t>金</w:t>
      </w:r>
      <w:r>
        <w:rPr>
          <w:rFonts w:hint="eastAsia"/>
          <w:sz w:val="24"/>
          <w:highlight w:val="none"/>
          <w:lang w:eastAsia="zh-CN"/>
        </w:rPr>
        <w:t>；</w:t>
      </w:r>
    </w:p>
    <w:p w14:paraId="12026A7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除本条第（1）款约定的损失赔偿外，乙方还需向甲方支付本合同暂定含税总金额的 10% 作为固定赔偿金，该固定赔偿金不与前述损失赔偿抵扣，乙方需单独支付。</w:t>
      </w:r>
    </w:p>
    <w:p w14:paraId="401C88D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highlight w:val="yellow"/>
        </w:rPr>
      </w:pPr>
      <w:r>
        <w:rPr>
          <w:rFonts w:hint="eastAsia"/>
          <w:sz w:val="24"/>
          <w:highlight w:val="none"/>
          <w:lang w:val="en-US" w:eastAsia="zh-CN"/>
        </w:rPr>
        <w:t xml:space="preserve">3. </w:t>
      </w:r>
      <w:r>
        <w:rPr>
          <w:rFonts w:hint="eastAsia"/>
          <w:sz w:val="24"/>
          <w:highlight w:val="none"/>
        </w:rPr>
        <w:t>项目服务完成后，甲、乙双方仍应就本项目涉及的全部保密信息继续履行保密义务。本保密条款具有独立性，不受本合同效力状态影响</w:t>
      </w:r>
      <w:r>
        <w:rPr>
          <w:rFonts w:hint="eastAsia"/>
          <w:sz w:val="24"/>
          <w:highlight w:val="none"/>
          <w:lang w:eastAsia="zh-CN"/>
        </w:rPr>
        <w:t>，</w:t>
      </w:r>
      <w:r>
        <w:rPr>
          <w:rFonts w:hint="eastAsia"/>
          <w:sz w:val="24"/>
          <w:highlight w:val="none"/>
        </w:rPr>
        <w:t>即使本合同未生效、终止、中止、被认定为无效或被撤销，本保密条款依然有效，双方仍需严格履行保密义务，双方的保密责任不因此免除。</w:t>
      </w:r>
    </w:p>
    <w:p w14:paraId="298CB6F4">
      <w:pPr>
        <w:jc w:val="both"/>
        <w:rPr>
          <w:b/>
          <w:sz w:val="32"/>
          <w:highlight w:val="yellow"/>
        </w:rPr>
      </w:pPr>
    </w:p>
    <w:p w14:paraId="43EF030E">
      <w:pPr>
        <w:keepNext w:val="0"/>
        <w:keepLines w:val="0"/>
        <w:pageBreakBefore w:val="0"/>
        <w:widowControl/>
        <w:kinsoku/>
        <w:wordWrap/>
        <w:overflowPunct/>
        <w:topLinePunct w:val="0"/>
        <w:autoSpaceDE/>
        <w:autoSpaceDN/>
        <w:bidi w:val="0"/>
        <w:adjustRightInd/>
        <w:snapToGrid/>
        <w:ind w:firstLine="0" w:firstLineChars="0"/>
        <w:jc w:val="both"/>
        <w:textAlignment w:val="auto"/>
        <w:rPr>
          <w:sz w:val="24"/>
          <w:highlight w:val="yellow"/>
        </w:rPr>
      </w:pPr>
      <w:r>
        <w:rPr>
          <w:b/>
          <w:sz w:val="32"/>
          <w:highlight w:val="none"/>
        </w:rPr>
        <w:t>八、违约责任</w:t>
      </w:r>
    </w:p>
    <w:p w14:paraId="16D4E979">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甲方逾期支付合同价款，经乙方催告后无正当理由仍不支付的，自催告后每逾期一日，应按逾期应付款金额每日 1% 向乙方支付违约金。</w:t>
      </w:r>
    </w:p>
    <w:p w14:paraId="5EEBC9F5">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若乙方逾期交付视频，或交付的视频未达到本合同规定标准，每逾期一日，乙方应按该逾期交付视频结算金额的每日 1% 向甲方支付违约金。甲方有权要求乙方加快交付进度或对视频进行修改直至符合要求，期间产生的所有费用由乙方承担，且乙方需全额赔偿甲方因此蒙受的全部损失。</w:t>
      </w:r>
    </w:p>
    <w:p w14:paraId="7D71761D">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有以下情形之一的，甲方有权解除合同，并按</w:t>
      </w:r>
      <w:r>
        <w:rPr>
          <w:rFonts w:hint="eastAsia" w:ascii="Times New Roman" w:hAnsi="Times New Roman" w:cs="Times New Roman"/>
          <w:kern w:val="2"/>
          <w:sz w:val="24"/>
          <w:szCs w:val="24"/>
          <w:highlight w:val="none"/>
          <w:lang w:val="en-US" w:eastAsia="zh-CN" w:bidi="ar-SA"/>
        </w:rPr>
        <w:t>单个委托项目</w:t>
      </w:r>
      <w:r>
        <w:rPr>
          <w:rFonts w:hint="eastAsia"/>
          <w:sz w:val="24"/>
          <w:highlight w:val="none"/>
        </w:rPr>
        <w:t>金额</w:t>
      </w:r>
      <w:r>
        <w:rPr>
          <w:rFonts w:hint="eastAsia" w:ascii="Times New Roman" w:hAnsi="Times New Roman" w:eastAsia="宋体" w:cs="Times New Roman"/>
          <w:kern w:val="2"/>
          <w:sz w:val="24"/>
          <w:szCs w:val="24"/>
          <w:highlight w:val="none"/>
          <w:lang w:val="en-US" w:eastAsia="zh-CN" w:bidi="ar-SA"/>
        </w:rPr>
        <w:t>的30%向</w:t>
      </w:r>
      <w:r>
        <w:rPr>
          <w:rFonts w:hint="eastAsia" w:ascii="Times New Roman" w:hAnsi="Times New Roman" w:cs="Times New Roman"/>
          <w:kern w:val="2"/>
          <w:sz w:val="24"/>
          <w:szCs w:val="24"/>
          <w:highlight w:val="none"/>
          <w:lang w:val="en-US" w:eastAsia="zh-CN" w:bidi="ar-SA"/>
        </w:rPr>
        <w:t>乙方收取</w:t>
      </w:r>
      <w:bookmarkStart w:id="136" w:name="_GoBack"/>
      <w:bookmarkEnd w:id="136"/>
      <w:r>
        <w:rPr>
          <w:rFonts w:hint="eastAsia" w:ascii="Times New Roman" w:hAnsi="Times New Roman" w:eastAsia="宋体" w:cs="Times New Roman"/>
          <w:kern w:val="2"/>
          <w:sz w:val="24"/>
          <w:szCs w:val="24"/>
          <w:highlight w:val="none"/>
          <w:lang w:val="en-US" w:eastAsia="zh-CN" w:bidi="ar-SA"/>
        </w:rPr>
        <w:t>违约金，且</w:t>
      </w:r>
      <w:r>
        <w:rPr>
          <w:rFonts w:hint="eastAsia" w:ascii="Times New Roman" w:hAnsi="Times New Roman" w:cs="Times New Roman"/>
          <w:kern w:val="2"/>
          <w:sz w:val="24"/>
          <w:szCs w:val="24"/>
          <w:highlight w:val="none"/>
          <w:lang w:val="en-US" w:eastAsia="zh-CN" w:bidi="ar-SA"/>
        </w:rPr>
        <w:t>乙方</w:t>
      </w:r>
      <w:r>
        <w:rPr>
          <w:rFonts w:hint="eastAsia" w:ascii="Times New Roman" w:hAnsi="Times New Roman" w:eastAsia="宋体" w:cs="Times New Roman"/>
          <w:kern w:val="2"/>
          <w:sz w:val="24"/>
          <w:szCs w:val="24"/>
          <w:highlight w:val="none"/>
          <w:lang w:val="en-US" w:eastAsia="zh-CN" w:bidi="ar-SA"/>
        </w:rPr>
        <w:t>应另行赔偿甲方因此遭受的全部损失：</w:t>
      </w:r>
    </w:p>
    <w:p w14:paraId="54A6B54A">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乙方未按时交付作品或履行本合同其他义务，逾期超过 10日或导致甲方无法按时向官方提交作品的；</w:t>
      </w:r>
    </w:p>
    <w:p w14:paraId="4CDDB702">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乙方交付作品存在侵犯他人知识产权、肖像权、技术秘密、商业秘密或其他任何权益的；</w:t>
      </w:r>
    </w:p>
    <w:p w14:paraId="5ECC8E34">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乙方发生累计两次或以上违约行为</w:t>
      </w:r>
      <w:r>
        <w:rPr>
          <w:rFonts w:hint="eastAsia" w:ascii="Times New Roman" w:hAnsi="Times New Roman" w:cs="Times New Roman"/>
          <w:kern w:val="2"/>
          <w:sz w:val="24"/>
          <w:szCs w:val="24"/>
          <w:highlight w:val="none"/>
          <w:lang w:val="en-US" w:eastAsia="zh-CN" w:bidi="ar-SA"/>
        </w:rPr>
        <w:t>的</w:t>
      </w:r>
      <w:r>
        <w:rPr>
          <w:rFonts w:hint="eastAsia" w:ascii="Times New Roman" w:hAnsi="Times New Roman" w:eastAsia="宋体" w:cs="Times New Roman"/>
          <w:kern w:val="2"/>
          <w:sz w:val="24"/>
          <w:szCs w:val="24"/>
          <w:highlight w:val="none"/>
          <w:lang w:val="en-US" w:eastAsia="zh-CN" w:bidi="ar-SA"/>
        </w:rPr>
        <w:t>；</w:t>
      </w:r>
    </w:p>
    <w:p w14:paraId="22B620FD">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乙方履行义务不符合约定，经甲方提出后合理期限内仍未改正的；</w:t>
      </w:r>
    </w:p>
    <w:p w14:paraId="436A5E73">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 xml:space="preserve">未经甲方书面同意，乙方将本合同项下的权利或义务转让，或将本合同项下服务转包或分包的； </w:t>
      </w:r>
    </w:p>
    <w:p w14:paraId="169C3A76">
      <w:pPr>
        <w:pStyle w:val="23"/>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（6）</w:t>
      </w:r>
      <w:r>
        <w:rPr>
          <w:rFonts w:hint="eastAsia" w:ascii="Times New Roman" w:hAnsi="Times New Roman" w:eastAsia="宋体" w:cs="Times New Roman"/>
          <w:kern w:val="2"/>
          <w:sz w:val="24"/>
          <w:szCs w:val="24"/>
          <w:highlight w:val="none"/>
          <w:lang w:val="en-US" w:eastAsia="zh-CN" w:bidi="ar-SA"/>
        </w:rPr>
        <w:t>未经甲方同意，乙方将本合同项下的成果披露给他人或用于本合同以外目的的</w:t>
      </w:r>
      <w:r>
        <w:rPr>
          <w:rFonts w:hint="eastAsia" w:ascii="Times New Roman" w:hAnsi="Times New Roman" w:cs="Times New Roman"/>
          <w:kern w:val="2"/>
          <w:sz w:val="24"/>
          <w:szCs w:val="24"/>
          <w:highlight w:val="none"/>
          <w:lang w:val="en-US" w:eastAsia="zh-CN" w:bidi="ar-SA"/>
        </w:rPr>
        <w:t>；</w:t>
      </w:r>
    </w:p>
    <w:p w14:paraId="7EE2B496">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乙方在本合同有效期内丧失履行本合同的能力、经营资质</w:t>
      </w:r>
      <w:r>
        <w:rPr>
          <w:rFonts w:hint="eastAsia" w:ascii="Times New Roman" w:hAnsi="Times New Roman" w:cs="Times New Roman"/>
          <w:kern w:val="2"/>
          <w:sz w:val="24"/>
          <w:szCs w:val="24"/>
          <w:highlight w:val="none"/>
          <w:lang w:val="en-US" w:eastAsia="zh-CN" w:bidi="ar-SA"/>
        </w:rPr>
        <w:t>的。</w:t>
      </w:r>
    </w:p>
    <w:p w14:paraId="006351AE">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 xml:space="preserve">4. </w:t>
      </w:r>
      <w:r>
        <w:rPr>
          <w:rFonts w:hint="eastAsia" w:ascii="Times New Roman" w:hAnsi="Times New Roman" w:eastAsia="宋体" w:cs="Times New Roman"/>
          <w:kern w:val="2"/>
          <w:sz w:val="24"/>
          <w:szCs w:val="24"/>
          <w:highlight w:val="none"/>
          <w:lang w:val="en-US" w:eastAsia="zh-CN" w:bidi="ar-SA"/>
        </w:rPr>
        <w:t xml:space="preserve">本合同所称之损失包括实际损失和合同履行后可以获得的利益及合理的调查费、评估费、公证费、诉讼费、交通费、律师费等相关法律费用。 </w:t>
      </w:r>
    </w:p>
    <w:p w14:paraId="3BCDDE2C">
      <w:pPr>
        <w:jc w:val="both"/>
        <w:rPr>
          <w:b/>
          <w:sz w:val="32"/>
        </w:rPr>
      </w:pPr>
    </w:p>
    <w:p w14:paraId="143063C6">
      <w:pPr>
        <w:jc w:val="both"/>
        <w:rPr>
          <w:rFonts w:hint="eastAsia" w:eastAsia="宋体"/>
          <w:lang w:eastAsia="zh-CN"/>
        </w:rPr>
      </w:pPr>
      <w:r>
        <w:rPr>
          <w:b/>
          <w:sz w:val="32"/>
        </w:rPr>
        <w:t>九、</w:t>
      </w:r>
      <w:r>
        <w:rPr>
          <w:rFonts w:hint="eastAsia"/>
          <w:b/>
          <w:sz w:val="32"/>
          <w:lang w:val="en-US" w:eastAsia="zh-CN"/>
        </w:rPr>
        <w:t>争议解决</w:t>
      </w:r>
    </w:p>
    <w:p w14:paraId="1BBB586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合同执行过程中发生的任何争议，如双方不能通过友好协商解决，</w:t>
      </w:r>
      <w:r>
        <w:rPr>
          <w:rFonts w:hint="eastAsia"/>
          <w:sz w:val="24"/>
          <w:lang w:val="en-US" w:eastAsia="zh-CN"/>
        </w:rPr>
        <w:t>可</w:t>
      </w:r>
      <w:r>
        <w:rPr>
          <w:sz w:val="24"/>
        </w:rPr>
        <w:t>向甲方所在地人民法院提起诉讼。</w:t>
      </w:r>
    </w:p>
    <w:p w14:paraId="09040839">
      <w:pPr>
        <w:jc w:val="both"/>
        <w:rPr>
          <w:b/>
          <w:sz w:val="32"/>
        </w:rPr>
      </w:pPr>
    </w:p>
    <w:p w14:paraId="6846A9A3">
      <w:pPr>
        <w:jc w:val="both"/>
      </w:pPr>
      <w:r>
        <w:rPr>
          <w:b/>
          <w:sz w:val="32"/>
        </w:rPr>
        <w:t>十、不可抗力</w:t>
      </w:r>
    </w:p>
    <w:p w14:paraId="6365E80F">
      <w:pPr>
        <w:keepNext w:val="0"/>
        <w:keepLines w:val="0"/>
        <w:pageBreakBefore w:val="0"/>
        <w:widowControl w:val="0"/>
        <w:kinsoku/>
        <w:wordWrap/>
        <w:overflowPunct/>
        <w:topLinePunct w:val="0"/>
        <w:autoSpaceDE/>
        <w:autoSpaceDN/>
        <w:bidi w:val="0"/>
        <w:adjustRightInd/>
        <w:snapToGrid/>
        <w:ind w:firstLine="480" w:firstLineChars="200"/>
        <w:jc w:val="both"/>
        <w:textAlignment w:val="auto"/>
      </w:pPr>
      <w:r>
        <w:rPr>
          <w:sz w:val="24"/>
        </w:rPr>
        <w:t>任何一方由于不可抗力原因不能履行合同时，应在不可抗力事件结束后</w:t>
      </w:r>
      <w:r>
        <w:rPr>
          <w:rFonts w:hint="eastAsia"/>
          <w:sz w:val="24"/>
          <w:lang w:val="en-US" w:eastAsia="zh-CN"/>
        </w:rPr>
        <w:t>三</w:t>
      </w:r>
      <w:r>
        <w:rPr>
          <w:sz w:val="24"/>
        </w:rPr>
        <w:t>日内</w:t>
      </w:r>
      <w:r>
        <w:rPr>
          <w:rFonts w:hint="eastAsia"/>
          <w:sz w:val="24"/>
          <w:lang w:val="en-US" w:eastAsia="zh-CN"/>
        </w:rPr>
        <w:t>书面通知</w:t>
      </w:r>
      <w:r>
        <w:rPr>
          <w:sz w:val="24"/>
        </w:rPr>
        <w:t>对方，以减轻可能给对方造成的损失，在取得有关机构的不可抗力证明或双方谅解确认后，允许延期履行或修订合同，并根据情况部分或全部免</w:t>
      </w:r>
      <w:r>
        <w:rPr>
          <w:rFonts w:hint="eastAsia"/>
          <w:sz w:val="24"/>
          <w:lang w:val="en-US" w:eastAsia="zh-CN"/>
        </w:rPr>
        <w:t>除</w:t>
      </w:r>
      <w:r>
        <w:rPr>
          <w:sz w:val="24"/>
        </w:rPr>
        <w:t>违约责任。</w:t>
      </w:r>
    </w:p>
    <w:p w14:paraId="2B7A0850">
      <w:pPr>
        <w:jc w:val="both"/>
        <w:rPr>
          <w:b/>
          <w:sz w:val="32"/>
        </w:rPr>
      </w:pPr>
    </w:p>
    <w:p w14:paraId="393E33A4">
      <w:pPr>
        <w:jc w:val="both"/>
      </w:pPr>
      <w:r>
        <w:rPr>
          <w:b/>
          <w:sz w:val="32"/>
        </w:rPr>
        <w:t>十</w:t>
      </w:r>
      <w:r>
        <w:rPr>
          <w:rFonts w:hint="eastAsia"/>
          <w:b/>
          <w:sz w:val="32"/>
          <w:lang w:val="en-US" w:eastAsia="zh-CN"/>
        </w:rPr>
        <w:t>一</w:t>
      </w:r>
      <w:r>
        <w:rPr>
          <w:b/>
          <w:sz w:val="32"/>
        </w:rPr>
        <w:t>、其它</w:t>
      </w:r>
    </w:p>
    <w:p w14:paraId="06EBBB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1.</w:t>
      </w:r>
      <w:r>
        <w:rPr>
          <w:rFonts w:hint="eastAsia"/>
          <w:sz w:val="24"/>
          <w:lang w:val="en-US" w:eastAsia="zh-CN"/>
        </w:rPr>
        <w:t xml:space="preserve"> </w:t>
      </w:r>
      <w:r>
        <w:rPr>
          <w:sz w:val="24"/>
        </w:rPr>
        <w:t>本合同所有附件、</w:t>
      </w:r>
      <w:r>
        <w:rPr>
          <w:rFonts w:hint="eastAsia"/>
          <w:sz w:val="24"/>
          <w:lang w:val="en-US" w:eastAsia="zh-CN"/>
        </w:rPr>
        <w:t>磋商</w:t>
      </w:r>
      <w:r>
        <w:rPr>
          <w:sz w:val="24"/>
        </w:rPr>
        <w:t>文件、</w:t>
      </w:r>
      <w:r>
        <w:rPr>
          <w:rFonts w:hint="eastAsia"/>
          <w:sz w:val="24"/>
          <w:lang w:val="en-US" w:eastAsia="zh-CN"/>
        </w:rPr>
        <w:t>响应</w:t>
      </w:r>
      <w:r>
        <w:rPr>
          <w:sz w:val="24"/>
        </w:rPr>
        <w:t>文件、</w:t>
      </w:r>
      <w:r>
        <w:rPr>
          <w:rFonts w:hint="eastAsia"/>
          <w:sz w:val="24"/>
          <w:lang w:val="en-US" w:eastAsia="zh-CN"/>
        </w:rPr>
        <w:t>成交</w:t>
      </w:r>
      <w:r>
        <w:rPr>
          <w:sz w:val="24"/>
        </w:rPr>
        <w:t>通知书均为合同的有效组成部分，各份文件不一致的，以更有利于保护甲方利益和实现本合同目的的条款为准。</w:t>
      </w:r>
    </w:p>
    <w:p w14:paraId="4DF7CB4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2.</w:t>
      </w:r>
      <w:r>
        <w:rPr>
          <w:rFonts w:hint="eastAsia"/>
          <w:sz w:val="24"/>
          <w:lang w:val="en-US" w:eastAsia="zh-CN"/>
        </w:rPr>
        <w:t xml:space="preserve"> </w:t>
      </w:r>
      <w:r>
        <w:rPr>
          <w:sz w:val="24"/>
        </w:rPr>
        <w:t>在执行本合同的过程中，所有经双方签署确认的文件（包括会议纪要、补充协议、</w:t>
      </w:r>
      <w:r>
        <w:rPr>
          <w:rFonts w:hint="eastAsia"/>
          <w:sz w:val="24"/>
          <w:highlight w:val="none"/>
          <w:lang w:val="en-US" w:eastAsia="zh-CN"/>
        </w:rPr>
        <w:t>验收确认单</w:t>
      </w:r>
      <w:r>
        <w:rPr>
          <w:sz w:val="24"/>
        </w:rPr>
        <w:t>）即成为本合同的有效组成部分。</w:t>
      </w:r>
    </w:p>
    <w:p w14:paraId="06A76CC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sz w:val="24"/>
          <w:lang w:val="en-US" w:eastAsia="zh-CN"/>
        </w:rPr>
      </w:pPr>
      <w:r>
        <w:rPr>
          <w:rFonts w:hint="eastAsia"/>
          <w:sz w:val="24"/>
          <w:lang w:val="en-US" w:eastAsia="zh-CN"/>
        </w:rPr>
        <w:t>3. 一方在本合同履行过程中向对方发出或者提供的所有通知、文件、文书、资料等；均以本合同所列明的地址送达。一方如果迁址、变更电话，应当在变更发生后三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33AEBB3C">
      <w:pPr>
        <w:jc w:val="both"/>
        <w:rPr>
          <w:b/>
          <w:sz w:val="32"/>
        </w:rPr>
      </w:pPr>
    </w:p>
    <w:p w14:paraId="1BB59AB4">
      <w:pPr>
        <w:jc w:val="both"/>
      </w:pPr>
      <w:r>
        <w:rPr>
          <w:b/>
          <w:sz w:val="32"/>
        </w:rPr>
        <w:t>十</w:t>
      </w:r>
      <w:r>
        <w:rPr>
          <w:rFonts w:hint="eastAsia"/>
          <w:b/>
          <w:sz w:val="32"/>
          <w:lang w:val="en-US" w:eastAsia="zh-CN"/>
        </w:rPr>
        <w:t>二</w:t>
      </w:r>
      <w:r>
        <w:rPr>
          <w:b/>
          <w:sz w:val="32"/>
        </w:rPr>
        <w:t>、合同生效</w:t>
      </w:r>
    </w:p>
    <w:p w14:paraId="5332299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val="en-US" w:eastAsia="zh-CN"/>
        </w:rPr>
      </w:pPr>
      <w:r>
        <w:rPr>
          <w:sz w:val="24"/>
        </w:rPr>
        <w:t>1.</w:t>
      </w:r>
      <w:r>
        <w:rPr>
          <w:rFonts w:hint="eastAsia"/>
          <w:sz w:val="24"/>
          <w:lang w:val="en-US" w:eastAsia="zh-CN"/>
        </w:rPr>
        <w:t xml:space="preserve"> </w:t>
      </w:r>
      <w:r>
        <w:rPr>
          <w:sz w:val="24"/>
        </w:rPr>
        <w:t>本合同在甲乙双方法定代表人或其授权代表签字和单位盖章后生效</w:t>
      </w:r>
      <w:r>
        <w:rPr>
          <w:rFonts w:hint="eastAsia"/>
          <w:sz w:val="24"/>
          <w:lang w:eastAsia="zh-CN"/>
        </w:rPr>
        <w:t>。</w:t>
      </w:r>
    </w:p>
    <w:p w14:paraId="6F4A7A7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24"/>
        </w:rPr>
      </w:pPr>
      <w:r>
        <w:rPr>
          <w:sz w:val="24"/>
        </w:rPr>
        <w:t>2.</w:t>
      </w:r>
      <w:r>
        <w:rPr>
          <w:rFonts w:hint="eastAsia"/>
          <w:sz w:val="24"/>
          <w:lang w:val="en-US" w:eastAsia="zh-CN"/>
        </w:rPr>
        <w:t xml:space="preserve"> </w:t>
      </w:r>
      <w:r>
        <w:rPr>
          <w:sz w:val="24"/>
        </w:rPr>
        <w:t>合</w:t>
      </w:r>
      <w:r>
        <w:rPr>
          <w:rFonts w:hint="eastAsia" w:ascii="宋体" w:hAnsi="宋体" w:eastAsia="宋体" w:cs="宋体"/>
          <w:sz w:val="24"/>
          <w:szCs w:val="24"/>
        </w:rPr>
        <w:t>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X</w:t>
      </w:r>
      <w:r>
        <w:rPr>
          <w:rFonts w:hint="eastAsia" w:ascii="宋体" w:hAnsi="宋体" w:eastAsia="宋体" w:cs="宋体"/>
          <w:sz w:val="24"/>
          <w:szCs w:val="24"/>
          <w:u w:val="single"/>
        </w:rPr>
        <w:t xml:space="preserve"> </w:t>
      </w:r>
      <w:r>
        <w:rPr>
          <w:rFonts w:hint="eastAsia" w:ascii="宋体" w:hAnsi="宋体" w:eastAsia="宋体" w:cs="宋体"/>
          <w:sz w:val="24"/>
          <w:szCs w:val="24"/>
        </w:rPr>
        <w:t>份，其中甲方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叁</w:t>
      </w:r>
      <w:r>
        <w:rPr>
          <w:rFonts w:hint="eastAsia" w:ascii="宋体" w:hAnsi="宋体" w:eastAsia="宋体" w:cs="宋体"/>
          <w:sz w:val="24"/>
          <w:szCs w:val="24"/>
          <w:u w:val="single"/>
        </w:rPr>
        <w:t xml:space="preserve">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X</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sz w:val="24"/>
        </w:rPr>
        <w:t>，均具有同等法律效力。</w:t>
      </w:r>
    </w:p>
    <w:p w14:paraId="270869A3">
      <w:pPr>
        <w:jc w:val="both"/>
        <w:rPr>
          <w:b/>
          <w:sz w:val="24"/>
        </w:rPr>
      </w:pPr>
    </w:p>
    <w:p w14:paraId="5AD3A147">
      <w:pPr>
        <w:jc w:val="both"/>
        <w:rPr>
          <w:b/>
          <w:sz w:val="24"/>
        </w:rPr>
      </w:pPr>
    </w:p>
    <w:p w14:paraId="2110A24C">
      <w:pPr>
        <w:jc w:val="both"/>
        <w:rPr>
          <w:b/>
          <w:sz w:val="24"/>
        </w:rPr>
      </w:pPr>
      <w:r>
        <w:rPr>
          <w:b/>
          <w:sz w:val="24"/>
        </w:rPr>
        <w:t>以下无正文</w:t>
      </w:r>
    </w:p>
    <w:p w14:paraId="4B5C11B1">
      <w:pPr>
        <w:jc w:val="both"/>
        <w:rPr>
          <w:b/>
          <w:sz w:val="24"/>
        </w:rPr>
      </w:pPr>
    </w:p>
    <w:p w14:paraId="7FCE826F">
      <w:pPr>
        <w:jc w:val="both"/>
        <w:rPr>
          <w:b/>
          <w:sz w:val="24"/>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4"/>
        <w:gridCol w:w="4331"/>
      </w:tblGrid>
      <w:tr w14:paraId="5CFD4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277474DD">
            <w:pPr>
              <w:jc w:val="both"/>
            </w:pPr>
            <w:r>
              <w:rPr>
                <w:sz w:val="24"/>
              </w:rPr>
              <w:t>甲方（盖章）：</w:t>
            </w:r>
          </w:p>
        </w:tc>
        <w:tc>
          <w:tcPr>
            <w:tcW w:w="4331" w:type="dxa"/>
            <w:vAlign w:val="top"/>
          </w:tcPr>
          <w:p w14:paraId="22CCE1D5">
            <w:pPr>
              <w:jc w:val="both"/>
            </w:pPr>
            <w:r>
              <w:rPr>
                <w:sz w:val="24"/>
              </w:rPr>
              <w:t>乙方（盖章）：</w:t>
            </w:r>
          </w:p>
        </w:tc>
      </w:tr>
      <w:tr w14:paraId="63C90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B865D4F">
            <w:pPr>
              <w:jc w:val="both"/>
            </w:pPr>
            <w:r>
              <w:rPr>
                <w:sz w:val="24"/>
              </w:rPr>
              <w:t>法定代表</w:t>
            </w:r>
            <w:r>
              <w:rPr>
                <w:rFonts w:hint="eastAsia"/>
                <w:sz w:val="24"/>
                <w:lang w:val="en-US" w:eastAsia="zh-CN"/>
              </w:rPr>
              <w:t>人</w:t>
            </w:r>
            <w:r>
              <w:rPr>
                <w:sz w:val="24"/>
              </w:rPr>
              <w:t>/授权代表（签字）</w:t>
            </w:r>
          </w:p>
        </w:tc>
        <w:tc>
          <w:tcPr>
            <w:tcW w:w="4331" w:type="dxa"/>
            <w:vAlign w:val="top"/>
          </w:tcPr>
          <w:p w14:paraId="5033D531">
            <w:pPr>
              <w:jc w:val="both"/>
            </w:pPr>
            <w:r>
              <w:rPr>
                <w:sz w:val="24"/>
              </w:rPr>
              <w:t>法定代表</w:t>
            </w:r>
            <w:r>
              <w:rPr>
                <w:rFonts w:hint="eastAsia"/>
                <w:sz w:val="24"/>
                <w:lang w:val="en-US" w:eastAsia="zh-CN"/>
              </w:rPr>
              <w:t>人</w:t>
            </w:r>
            <w:r>
              <w:rPr>
                <w:sz w:val="24"/>
              </w:rPr>
              <w:t>/授权代表（签字）</w:t>
            </w:r>
          </w:p>
        </w:tc>
      </w:tr>
      <w:tr w14:paraId="135F2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1BE8620">
            <w:pPr>
              <w:jc w:val="both"/>
              <w:rPr>
                <w:rFonts w:hint="eastAsia" w:eastAsia="宋体"/>
                <w:sz w:val="24"/>
                <w:lang w:val="en-US" w:eastAsia="zh-CN"/>
              </w:rPr>
            </w:pPr>
            <w:r>
              <w:rPr>
                <w:rFonts w:hint="eastAsia"/>
                <w:sz w:val="24"/>
                <w:lang w:val="en-US" w:eastAsia="zh-CN"/>
              </w:rPr>
              <w:t>地址：</w:t>
            </w:r>
          </w:p>
        </w:tc>
        <w:tc>
          <w:tcPr>
            <w:tcW w:w="4331" w:type="dxa"/>
            <w:vAlign w:val="top"/>
          </w:tcPr>
          <w:p w14:paraId="2805BDD2">
            <w:pPr>
              <w:jc w:val="both"/>
              <w:rPr>
                <w:rFonts w:hint="eastAsia" w:eastAsia="宋体"/>
                <w:sz w:val="24"/>
                <w:lang w:val="en-US" w:eastAsia="zh-CN"/>
              </w:rPr>
            </w:pPr>
            <w:r>
              <w:rPr>
                <w:rFonts w:hint="eastAsia"/>
                <w:sz w:val="24"/>
                <w:lang w:val="en-US" w:eastAsia="zh-CN"/>
              </w:rPr>
              <w:t>地址：</w:t>
            </w:r>
          </w:p>
        </w:tc>
      </w:tr>
      <w:tr w14:paraId="1293C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3DCC5984">
            <w:pPr>
              <w:jc w:val="both"/>
              <w:rPr>
                <w:rFonts w:hint="default"/>
                <w:sz w:val="24"/>
                <w:lang w:val="en-US" w:eastAsia="zh-CN"/>
              </w:rPr>
            </w:pPr>
            <w:r>
              <w:rPr>
                <w:rFonts w:hint="eastAsia"/>
                <w:sz w:val="24"/>
                <w:lang w:val="en-US" w:eastAsia="zh-CN"/>
              </w:rPr>
              <w:t>电话：</w:t>
            </w:r>
          </w:p>
        </w:tc>
        <w:tc>
          <w:tcPr>
            <w:tcW w:w="4331" w:type="dxa"/>
            <w:vAlign w:val="top"/>
          </w:tcPr>
          <w:p w14:paraId="69B9C8E0">
            <w:pPr>
              <w:jc w:val="both"/>
              <w:rPr>
                <w:rFonts w:hint="default"/>
                <w:sz w:val="24"/>
                <w:lang w:val="en-US" w:eastAsia="zh-CN"/>
              </w:rPr>
            </w:pPr>
            <w:r>
              <w:rPr>
                <w:rFonts w:hint="eastAsia"/>
                <w:sz w:val="24"/>
                <w:lang w:val="en-US" w:eastAsia="zh-CN"/>
              </w:rPr>
              <w:t>电话：</w:t>
            </w:r>
          </w:p>
        </w:tc>
      </w:tr>
      <w:tr w14:paraId="6ED82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5CE48ACE">
            <w:pPr>
              <w:jc w:val="both"/>
            </w:pPr>
            <w:r>
              <w:rPr>
                <w:rFonts w:hint="eastAsia"/>
                <w:sz w:val="24"/>
                <w:lang w:val="en-US" w:eastAsia="zh-CN"/>
              </w:rPr>
              <w:t>签约</w:t>
            </w:r>
            <w:r>
              <w:rPr>
                <w:sz w:val="24"/>
              </w:rPr>
              <w:t>日期：</w:t>
            </w:r>
          </w:p>
        </w:tc>
        <w:tc>
          <w:tcPr>
            <w:tcW w:w="4331" w:type="dxa"/>
            <w:vAlign w:val="top"/>
          </w:tcPr>
          <w:p w14:paraId="2C6BE736">
            <w:pPr>
              <w:jc w:val="both"/>
            </w:pPr>
            <w:r>
              <w:rPr>
                <w:rFonts w:hint="eastAsia"/>
                <w:sz w:val="24"/>
                <w:lang w:val="en-US" w:eastAsia="zh-CN"/>
              </w:rPr>
              <w:t>签约</w:t>
            </w:r>
            <w:r>
              <w:rPr>
                <w:sz w:val="24"/>
              </w:rPr>
              <w:t>日期：</w:t>
            </w:r>
          </w:p>
        </w:tc>
      </w:tr>
    </w:tbl>
    <w:p w14:paraId="4150D60F">
      <w:pPr>
        <w:rPr>
          <w:rFonts w:ascii="微软雅黑" w:hAnsi="微软雅黑" w:eastAsia="微软雅黑" w:cs="微软雅黑"/>
          <w:color w:val="auto"/>
          <w:highlight w:val="none"/>
        </w:rPr>
      </w:pPr>
      <w:r>
        <w:rPr>
          <w:rFonts w:hint="eastAsia" w:ascii="微软雅黑" w:hAnsi="微软雅黑" w:eastAsia="微软雅黑" w:cs="微软雅黑"/>
          <w:b/>
          <w:bCs/>
          <w:color w:val="auto"/>
          <w:sz w:val="28"/>
          <w:szCs w:val="28"/>
          <w:highlight w:val="none"/>
          <w:lang w:val="en-US" w:eastAsia="zh-CN"/>
        </w:rPr>
        <w:t>附件一 成交报价表</w:t>
      </w:r>
      <w:r>
        <w:rPr>
          <w:rFonts w:ascii="微软雅黑" w:hAnsi="微软雅黑" w:eastAsia="微软雅黑" w:cs="微软雅黑"/>
          <w:color w:val="auto"/>
          <w:highlight w:val="none"/>
        </w:rPr>
        <w:br w:type="page"/>
      </w:r>
    </w:p>
    <w:p w14:paraId="26157845">
      <w:pPr>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附件二 服务质量考评表</w:t>
      </w:r>
    </w:p>
    <w:p w14:paraId="634527AF">
      <w:pPr>
        <w:pStyle w:val="31"/>
        <w:spacing w:line="360" w:lineRule="auto"/>
        <w:ind w:firstLine="0" w:firstLineChars="0"/>
        <w:jc w:val="left"/>
        <w:rPr>
          <w:rFonts w:ascii="宋体" w:hAnsi="宋体"/>
          <w:sz w:val="44"/>
          <w:szCs w:val="44"/>
        </w:rPr>
      </w:pPr>
      <w:r>
        <w:rPr>
          <w:rFonts w:hint="eastAsia" w:ascii="宋体" w:hAnsi="宋体"/>
          <w:sz w:val="22"/>
          <w:szCs w:val="22"/>
        </w:rPr>
        <w:t>被考核单位：                                                 考核日期：</w:t>
      </w:r>
      <w:r>
        <w:rPr>
          <w:rFonts w:hint="eastAsia" w:ascii="宋体" w:hAnsi="宋体"/>
          <w:sz w:val="44"/>
          <w:szCs w:val="44"/>
        </w:rPr>
        <w:t xml:space="preserve">     </w:t>
      </w:r>
    </w:p>
    <w:tbl>
      <w:tblPr>
        <w:tblStyle w:val="17"/>
        <w:tblW w:w="8626" w:type="dxa"/>
        <w:tblInd w:w="93" w:type="dxa"/>
        <w:tblLayout w:type="fixed"/>
        <w:tblCellMar>
          <w:top w:w="0" w:type="dxa"/>
          <w:left w:w="108" w:type="dxa"/>
          <w:bottom w:w="0" w:type="dxa"/>
          <w:right w:w="108" w:type="dxa"/>
        </w:tblCellMar>
      </w:tblPr>
      <w:tblGrid>
        <w:gridCol w:w="1071"/>
        <w:gridCol w:w="2005"/>
        <w:gridCol w:w="1062"/>
        <w:gridCol w:w="4488"/>
      </w:tblGrid>
      <w:tr w14:paraId="77A93A91">
        <w:tblPrEx>
          <w:tblCellMar>
            <w:top w:w="0" w:type="dxa"/>
            <w:left w:w="108" w:type="dxa"/>
            <w:bottom w:w="0" w:type="dxa"/>
            <w:right w:w="108" w:type="dxa"/>
          </w:tblCellMar>
        </w:tblPrEx>
        <w:trPr>
          <w:trHeight w:val="90" w:hRule="atLeast"/>
        </w:trPr>
        <w:tc>
          <w:tcPr>
            <w:tcW w:w="1071" w:type="dxa"/>
            <w:tcBorders>
              <w:top w:val="single" w:color="auto" w:sz="4" w:space="0"/>
              <w:left w:val="single" w:color="auto" w:sz="4" w:space="0"/>
              <w:bottom w:val="single" w:color="auto" w:sz="4" w:space="0"/>
              <w:right w:val="single" w:color="auto" w:sz="4" w:space="0"/>
            </w:tcBorders>
            <w:vAlign w:val="center"/>
          </w:tcPr>
          <w:p w14:paraId="2ED680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考核项目</w:t>
            </w:r>
          </w:p>
        </w:tc>
        <w:tc>
          <w:tcPr>
            <w:tcW w:w="2005" w:type="dxa"/>
            <w:tcBorders>
              <w:top w:val="single" w:color="auto" w:sz="4" w:space="0"/>
              <w:left w:val="nil"/>
              <w:bottom w:val="single" w:color="auto" w:sz="4" w:space="0"/>
              <w:right w:val="single" w:color="auto" w:sz="4" w:space="0"/>
            </w:tcBorders>
            <w:vAlign w:val="center"/>
          </w:tcPr>
          <w:p w14:paraId="7C3BE5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考核评价内容</w:t>
            </w:r>
          </w:p>
        </w:tc>
        <w:tc>
          <w:tcPr>
            <w:tcW w:w="1062" w:type="dxa"/>
            <w:tcBorders>
              <w:top w:val="single" w:color="auto" w:sz="4" w:space="0"/>
              <w:left w:val="nil"/>
              <w:bottom w:val="single" w:color="auto" w:sz="4" w:space="0"/>
              <w:right w:val="single" w:color="auto" w:sz="4" w:space="0"/>
            </w:tcBorders>
            <w:vAlign w:val="center"/>
          </w:tcPr>
          <w:p w14:paraId="3DFBFF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考核得分</w:t>
            </w:r>
          </w:p>
        </w:tc>
        <w:tc>
          <w:tcPr>
            <w:tcW w:w="4488" w:type="dxa"/>
            <w:tcBorders>
              <w:top w:val="single" w:color="auto" w:sz="4" w:space="0"/>
              <w:left w:val="nil"/>
              <w:bottom w:val="single" w:color="auto" w:sz="4" w:space="0"/>
              <w:right w:val="single" w:color="auto" w:sz="4" w:space="0"/>
            </w:tcBorders>
            <w:vAlign w:val="center"/>
          </w:tcPr>
          <w:p w14:paraId="198A4B33">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评分标准</w:t>
            </w:r>
          </w:p>
        </w:tc>
      </w:tr>
      <w:tr w14:paraId="39CC7FAA">
        <w:tblPrEx>
          <w:tblCellMar>
            <w:top w:w="0" w:type="dxa"/>
            <w:left w:w="108" w:type="dxa"/>
            <w:bottom w:w="0" w:type="dxa"/>
            <w:right w:w="108" w:type="dxa"/>
          </w:tblCellMar>
        </w:tblPrEx>
        <w:trPr>
          <w:trHeight w:val="90" w:hRule="atLeast"/>
        </w:trPr>
        <w:tc>
          <w:tcPr>
            <w:tcW w:w="1071" w:type="dxa"/>
            <w:vMerge w:val="restart"/>
            <w:tcBorders>
              <w:top w:val="nil"/>
              <w:left w:val="single" w:color="auto" w:sz="4" w:space="0"/>
              <w:right w:val="single" w:color="auto" w:sz="4" w:space="0"/>
            </w:tcBorders>
            <w:vAlign w:val="center"/>
          </w:tcPr>
          <w:p w14:paraId="074CE403">
            <w:pPr>
              <w:spacing w:line="360" w:lineRule="auto"/>
              <w:rPr>
                <w:rFonts w:hint="eastAsia" w:ascii="宋体" w:hAnsi="宋体" w:eastAsia="宋体" w:cs="宋体"/>
                <w:sz w:val="21"/>
                <w:szCs w:val="21"/>
              </w:rPr>
            </w:pPr>
            <w:r>
              <w:rPr>
                <w:rFonts w:hint="eastAsia" w:ascii="宋体" w:hAnsi="宋体" w:eastAsia="宋体" w:cs="宋体"/>
                <w:sz w:val="21"/>
                <w:szCs w:val="21"/>
              </w:rPr>
              <w:t>工作质量</w:t>
            </w:r>
          </w:p>
        </w:tc>
        <w:tc>
          <w:tcPr>
            <w:tcW w:w="2005" w:type="dxa"/>
            <w:tcBorders>
              <w:top w:val="nil"/>
              <w:left w:val="nil"/>
              <w:bottom w:val="single" w:color="auto" w:sz="4" w:space="0"/>
              <w:right w:val="single" w:color="auto" w:sz="4" w:space="0"/>
            </w:tcBorders>
            <w:vAlign w:val="center"/>
          </w:tcPr>
          <w:p w14:paraId="7F021685">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拍摄与画面质量</w:t>
            </w:r>
          </w:p>
        </w:tc>
        <w:tc>
          <w:tcPr>
            <w:tcW w:w="1062" w:type="dxa"/>
            <w:tcBorders>
              <w:top w:val="nil"/>
              <w:left w:val="nil"/>
              <w:bottom w:val="single" w:color="auto" w:sz="4" w:space="0"/>
              <w:right w:val="single" w:color="auto" w:sz="4" w:space="0"/>
            </w:tcBorders>
            <w:vAlign w:val="center"/>
          </w:tcPr>
          <w:p w14:paraId="5FBE412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488" w:type="dxa"/>
            <w:tcBorders>
              <w:top w:val="nil"/>
              <w:left w:val="nil"/>
              <w:bottom w:val="single" w:color="auto" w:sz="4" w:space="0"/>
              <w:right w:val="single" w:color="auto" w:sz="4" w:space="0"/>
            </w:tcBorders>
            <w:vAlign w:val="center"/>
          </w:tcPr>
          <w:p w14:paraId="7DE0D91B">
            <w:pPr>
              <w:spacing w:line="360" w:lineRule="auto"/>
              <w:rPr>
                <w:rFonts w:hint="eastAsia" w:ascii="宋体" w:hAnsi="宋体" w:eastAsia="宋体" w:cs="宋体"/>
                <w:sz w:val="21"/>
                <w:szCs w:val="21"/>
                <w:highlight w:val="none"/>
                <w:lang w:eastAsia="zh-CN"/>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分：画面构图、灯光、色彩运用精湛，</w:t>
            </w:r>
            <w:r>
              <w:rPr>
                <w:rFonts w:hint="eastAsia" w:ascii="宋体" w:hAnsi="宋体" w:eastAsia="宋体" w:cs="宋体"/>
                <w:i w:val="0"/>
                <w:iCs w:val="0"/>
                <w:caps w:val="0"/>
                <w:color w:val="0F1115"/>
                <w:spacing w:val="0"/>
                <w:sz w:val="21"/>
                <w:szCs w:val="21"/>
                <w:shd w:val="clear" w:fill="FFFFFF"/>
                <w:lang w:val="en-US" w:eastAsia="zh-CN"/>
              </w:rPr>
              <w:t>符合行业优良标准</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分：画面清晰、稳定，灯光布景合理，符合行业标准。</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分：画面基本达标，但偶有失误（如焦点不实、曝光不准）。</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分以下：画面质量差，多次出现技术硬伤。</w:t>
            </w:r>
          </w:p>
        </w:tc>
      </w:tr>
      <w:tr w14:paraId="62D2F000">
        <w:tblPrEx>
          <w:tblCellMar>
            <w:top w:w="0" w:type="dxa"/>
            <w:left w:w="108" w:type="dxa"/>
            <w:bottom w:w="0" w:type="dxa"/>
            <w:right w:w="108" w:type="dxa"/>
          </w:tblCellMar>
        </w:tblPrEx>
        <w:trPr>
          <w:trHeight w:val="762" w:hRule="atLeast"/>
        </w:trPr>
        <w:tc>
          <w:tcPr>
            <w:tcW w:w="1071" w:type="dxa"/>
            <w:vMerge w:val="continue"/>
            <w:tcBorders>
              <w:left w:val="single" w:color="auto" w:sz="4" w:space="0"/>
              <w:right w:val="single" w:color="auto" w:sz="4" w:space="0"/>
            </w:tcBorders>
            <w:vAlign w:val="center"/>
          </w:tcPr>
          <w:p w14:paraId="56E0F330">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5D1C0B86">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后期制作与剪辑</w:t>
            </w:r>
          </w:p>
        </w:tc>
        <w:tc>
          <w:tcPr>
            <w:tcW w:w="1062" w:type="dxa"/>
            <w:tcBorders>
              <w:top w:val="nil"/>
              <w:left w:val="nil"/>
              <w:bottom w:val="single" w:color="auto" w:sz="4" w:space="0"/>
              <w:right w:val="single" w:color="auto" w:sz="4" w:space="0"/>
            </w:tcBorders>
            <w:vAlign w:val="center"/>
          </w:tcPr>
          <w:p w14:paraId="515B2AA7">
            <w:pPr>
              <w:spacing w:line="360" w:lineRule="auto"/>
              <w:rPr>
                <w:rFonts w:hint="eastAsia" w:ascii="宋体" w:hAnsi="宋体" w:eastAsia="宋体" w:cs="宋体"/>
                <w:sz w:val="21"/>
                <w:szCs w:val="21"/>
              </w:rPr>
            </w:pPr>
            <w:r>
              <w:rPr>
                <w:rFonts w:hint="eastAsia" w:ascii="宋体" w:hAnsi="宋体" w:eastAsia="宋体" w:cs="宋体"/>
                <w:sz w:val="21"/>
                <w:szCs w:val="21"/>
              </w:rPr>
              <w:t>　</w:t>
            </w:r>
          </w:p>
        </w:tc>
        <w:tc>
          <w:tcPr>
            <w:tcW w:w="4488" w:type="dxa"/>
            <w:tcBorders>
              <w:top w:val="nil"/>
              <w:left w:val="nil"/>
              <w:bottom w:val="single" w:color="auto" w:sz="4" w:space="0"/>
              <w:right w:val="single" w:color="auto" w:sz="4" w:space="0"/>
            </w:tcBorders>
            <w:vAlign w:val="center"/>
          </w:tcPr>
          <w:p w14:paraId="1A3A8E97">
            <w:pPr>
              <w:spacing w:line="360" w:lineRule="auto"/>
              <w:jc w:val="left"/>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-1</w:t>
            </w:r>
            <w:r>
              <w:rPr>
                <w:rFonts w:hint="eastAsia" w:ascii="宋体" w:hAnsi="宋体" w:eastAsia="宋体" w:cs="宋体"/>
                <w:i w:val="0"/>
                <w:iCs w:val="0"/>
                <w:caps w:val="0"/>
                <w:color w:val="0F1115"/>
                <w:spacing w:val="0"/>
                <w:sz w:val="21"/>
                <w:szCs w:val="21"/>
                <w:shd w:val="clear" w:fill="FFFFFF"/>
                <w:lang w:eastAsia="zh-CN"/>
              </w:rPr>
              <w:t>5</w:t>
            </w:r>
            <w:r>
              <w:rPr>
                <w:rFonts w:hint="eastAsia" w:ascii="宋体" w:hAnsi="宋体" w:eastAsia="宋体" w:cs="宋体"/>
                <w:i w:val="0"/>
                <w:iCs w:val="0"/>
                <w:caps w:val="0"/>
                <w:color w:val="0F1115"/>
                <w:spacing w:val="0"/>
                <w:sz w:val="21"/>
                <w:szCs w:val="21"/>
                <w:shd w:val="clear" w:fill="FFFFFF"/>
              </w:rPr>
              <w:t>分：剪辑节奏流畅，调色统一高级，特效/动画运用恰到好处，音画配合完美。</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分：剪辑逻辑清晰，色调正常，音效/字幕准确无误。</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分：能完成基本剪辑，但节奏拖沓或混乱，细节处理粗糙。</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分以下：剪辑混乱，音画不同步等基础错误频发。</w:t>
            </w:r>
          </w:p>
        </w:tc>
      </w:tr>
      <w:tr w14:paraId="65CF41D6">
        <w:tblPrEx>
          <w:tblCellMar>
            <w:top w:w="0" w:type="dxa"/>
            <w:left w:w="108" w:type="dxa"/>
            <w:bottom w:w="0" w:type="dxa"/>
            <w:right w:w="108" w:type="dxa"/>
          </w:tblCellMar>
        </w:tblPrEx>
        <w:trPr>
          <w:trHeight w:val="702" w:hRule="atLeast"/>
        </w:trPr>
        <w:tc>
          <w:tcPr>
            <w:tcW w:w="1071" w:type="dxa"/>
            <w:vMerge w:val="continue"/>
            <w:tcBorders>
              <w:left w:val="single" w:color="auto" w:sz="4" w:space="0"/>
              <w:bottom w:val="single" w:color="auto" w:sz="4" w:space="0"/>
              <w:right w:val="single" w:color="auto" w:sz="4" w:space="0"/>
            </w:tcBorders>
            <w:vAlign w:val="center"/>
          </w:tcPr>
          <w:p w14:paraId="4049E758">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2F46B738">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整体成品满意度</w:t>
            </w:r>
          </w:p>
        </w:tc>
        <w:tc>
          <w:tcPr>
            <w:tcW w:w="1062" w:type="dxa"/>
            <w:tcBorders>
              <w:top w:val="nil"/>
              <w:left w:val="nil"/>
              <w:bottom w:val="single" w:color="auto" w:sz="4" w:space="0"/>
              <w:right w:val="single" w:color="auto" w:sz="4" w:space="0"/>
            </w:tcBorders>
            <w:vAlign w:val="center"/>
          </w:tcPr>
          <w:p w14:paraId="0205A74D">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667DA34E">
            <w:pPr>
              <w:spacing w:line="360" w:lineRule="auto"/>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根据</w:t>
            </w:r>
            <w:r>
              <w:rPr>
                <w:rFonts w:hint="eastAsia" w:ascii="宋体" w:hAnsi="宋体" w:eastAsia="宋体" w:cs="宋体"/>
                <w:i w:val="0"/>
                <w:iCs w:val="0"/>
                <w:caps w:val="0"/>
                <w:color w:val="0F1115"/>
                <w:spacing w:val="0"/>
                <w:sz w:val="21"/>
                <w:szCs w:val="21"/>
                <w:shd w:val="clear" w:fill="FFFFFF"/>
                <w:lang w:val="en-US" w:eastAsia="zh-CN"/>
              </w:rPr>
              <w:t>甲方</w:t>
            </w:r>
            <w:r>
              <w:rPr>
                <w:rFonts w:hint="eastAsia" w:ascii="宋体" w:hAnsi="宋体" w:eastAsia="宋体" w:cs="宋体"/>
                <w:i w:val="0"/>
                <w:iCs w:val="0"/>
                <w:caps w:val="0"/>
                <w:color w:val="0F1115"/>
                <w:spacing w:val="0"/>
                <w:sz w:val="21"/>
                <w:szCs w:val="21"/>
                <w:shd w:val="clear" w:fill="FFFFFF"/>
              </w:rPr>
              <w:t>对最终成片的评分取平均值</w:t>
            </w:r>
          </w:p>
          <w:p w14:paraId="105C5CF3">
            <w:pPr>
              <w:spacing w:line="360" w:lineRule="auto"/>
              <w:rPr>
                <w:rFonts w:hint="eastAsia" w:ascii="宋体" w:hAnsi="宋体" w:eastAsia="宋体" w:cs="宋体"/>
                <w:sz w:val="21"/>
                <w:szCs w:val="21"/>
                <w:lang w:eastAsia="zh-CN"/>
              </w:rPr>
            </w:pPr>
            <w:r>
              <w:rPr>
                <w:rFonts w:hint="eastAsia" w:ascii="宋体" w:hAnsi="宋体" w:eastAsia="宋体" w:cs="宋体"/>
                <w:b/>
                <w:bCs/>
                <w:i w:val="0"/>
                <w:iCs w:val="0"/>
                <w:caps w:val="0"/>
                <w:color w:val="FF0000"/>
                <w:spacing w:val="0"/>
                <w:sz w:val="21"/>
                <w:szCs w:val="21"/>
                <w:shd w:val="clear" w:fill="FFFFFF"/>
                <w:lang w:eastAsia="zh-CN"/>
              </w:rPr>
              <w:t>（</w:t>
            </w:r>
            <w:r>
              <w:rPr>
                <w:rFonts w:hint="eastAsia" w:ascii="宋体" w:hAnsi="宋体" w:eastAsia="宋体" w:cs="宋体"/>
                <w:b/>
                <w:bCs/>
                <w:i w:val="0"/>
                <w:iCs w:val="0"/>
                <w:caps w:val="0"/>
                <w:color w:val="FF0000"/>
                <w:spacing w:val="0"/>
                <w:sz w:val="21"/>
                <w:szCs w:val="21"/>
                <w:shd w:val="clear" w:fill="FFFFFF"/>
                <w:lang w:val="en-US" w:eastAsia="zh-CN"/>
              </w:rPr>
              <w:t>满分20分</w:t>
            </w:r>
            <w:r>
              <w:rPr>
                <w:rFonts w:hint="eastAsia" w:ascii="宋体" w:hAnsi="宋体" w:eastAsia="宋体" w:cs="宋体"/>
                <w:b/>
                <w:bCs/>
                <w:i w:val="0"/>
                <w:iCs w:val="0"/>
                <w:caps w:val="0"/>
                <w:color w:val="FF0000"/>
                <w:spacing w:val="0"/>
                <w:sz w:val="21"/>
                <w:szCs w:val="21"/>
                <w:shd w:val="clear" w:fill="FFFFFF"/>
                <w:lang w:eastAsia="zh-CN"/>
              </w:rPr>
              <w:t>）</w:t>
            </w:r>
          </w:p>
        </w:tc>
      </w:tr>
      <w:tr w14:paraId="0B192954">
        <w:tblPrEx>
          <w:tblCellMar>
            <w:top w:w="0" w:type="dxa"/>
            <w:left w:w="108" w:type="dxa"/>
            <w:bottom w:w="0" w:type="dxa"/>
            <w:right w:w="108" w:type="dxa"/>
          </w:tblCellMar>
        </w:tblPrEx>
        <w:trPr>
          <w:trHeight w:val="672" w:hRule="atLeast"/>
        </w:trPr>
        <w:tc>
          <w:tcPr>
            <w:tcW w:w="1071" w:type="dxa"/>
            <w:vMerge w:val="restart"/>
            <w:tcBorders>
              <w:top w:val="nil"/>
              <w:left w:val="single" w:color="auto" w:sz="4" w:space="0"/>
              <w:right w:val="single" w:color="auto" w:sz="4" w:space="0"/>
            </w:tcBorders>
            <w:vAlign w:val="center"/>
          </w:tcPr>
          <w:p w14:paraId="3286BABC">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服务质量</w:t>
            </w:r>
          </w:p>
        </w:tc>
        <w:tc>
          <w:tcPr>
            <w:tcW w:w="2005" w:type="dxa"/>
            <w:tcBorders>
              <w:top w:val="nil"/>
              <w:left w:val="nil"/>
              <w:bottom w:val="single" w:color="auto" w:sz="4" w:space="0"/>
              <w:right w:val="single" w:color="auto" w:sz="4" w:space="0"/>
            </w:tcBorders>
            <w:vAlign w:val="center"/>
          </w:tcPr>
          <w:p w14:paraId="53036E91">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履约能力</w:t>
            </w:r>
          </w:p>
        </w:tc>
        <w:tc>
          <w:tcPr>
            <w:tcW w:w="1062" w:type="dxa"/>
            <w:tcBorders>
              <w:top w:val="nil"/>
              <w:left w:val="nil"/>
              <w:bottom w:val="single" w:color="auto" w:sz="4" w:space="0"/>
              <w:right w:val="single" w:color="auto" w:sz="4" w:space="0"/>
            </w:tcBorders>
            <w:vAlign w:val="center"/>
          </w:tcPr>
          <w:p w14:paraId="7F8B517B">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2A6F6C7B">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分：100%按时交付，甚至提前交付。</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分：基本按时交付，偶有1-2天延迟但能提前沟通。</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分：有延期情况，但对整体项目影响不大。</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分以下：经常性延期，严重影响项目进度。</w:t>
            </w:r>
          </w:p>
        </w:tc>
      </w:tr>
      <w:tr w14:paraId="7BFFEE09">
        <w:tblPrEx>
          <w:tblCellMar>
            <w:top w:w="0" w:type="dxa"/>
            <w:left w:w="108" w:type="dxa"/>
            <w:bottom w:w="0" w:type="dxa"/>
            <w:right w:w="108" w:type="dxa"/>
          </w:tblCellMar>
        </w:tblPrEx>
        <w:trPr>
          <w:trHeight w:val="967" w:hRule="atLeast"/>
        </w:trPr>
        <w:tc>
          <w:tcPr>
            <w:tcW w:w="1071" w:type="dxa"/>
            <w:vMerge w:val="continue"/>
            <w:tcBorders>
              <w:left w:val="single" w:color="auto" w:sz="4" w:space="0"/>
              <w:right w:val="single" w:color="auto" w:sz="4" w:space="0"/>
            </w:tcBorders>
            <w:vAlign w:val="center"/>
          </w:tcPr>
          <w:p w14:paraId="3E87A67C">
            <w:pPr>
              <w:spacing w:line="360" w:lineRule="auto"/>
              <w:rPr>
                <w:rFonts w:hint="default" w:ascii="宋体" w:hAnsi="宋体" w:eastAsia="宋体" w:cs="宋体"/>
                <w:sz w:val="21"/>
                <w:szCs w:val="21"/>
                <w:lang w:val="en-US" w:eastAsia="zh-CN"/>
              </w:rPr>
            </w:pPr>
          </w:p>
        </w:tc>
        <w:tc>
          <w:tcPr>
            <w:tcW w:w="2005" w:type="dxa"/>
            <w:tcBorders>
              <w:top w:val="nil"/>
              <w:left w:val="nil"/>
              <w:bottom w:val="single" w:color="auto" w:sz="4" w:space="0"/>
              <w:right w:val="single" w:color="auto" w:sz="4" w:space="0"/>
            </w:tcBorders>
            <w:vAlign w:val="center"/>
          </w:tcPr>
          <w:p w14:paraId="77A7D530">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专业度与配合度</w:t>
            </w:r>
          </w:p>
        </w:tc>
        <w:tc>
          <w:tcPr>
            <w:tcW w:w="1062" w:type="dxa"/>
            <w:tcBorders>
              <w:top w:val="nil"/>
              <w:left w:val="nil"/>
              <w:bottom w:val="single" w:color="auto" w:sz="4" w:space="0"/>
              <w:right w:val="single" w:color="auto" w:sz="4" w:space="0"/>
            </w:tcBorders>
            <w:vAlign w:val="center"/>
          </w:tcPr>
          <w:p w14:paraId="669AEF1F">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72A4BF09">
            <w:pPr>
              <w:spacing w:line="360" w:lineRule="auto"/>
              <w:rPr>
                <w:rFonts w:hint="eastAsia" w:ascii="宋体" w:hAnsi="宋体" w:eastAsia="宋体" w:cs="宋体"/>
                <w:sz w:val="21"/>
                <w:szCs w:val="21"/>
              </w:rPr>
            </w:pPr>
            <w:r>
              <w:rPr>
                <w:rFonts w:hint="eastAsia" w:ascii="宋体" w:hAnsi="宋体" w:cs="宋体"/>
                <w:i w:val="0"/>
                <w:iCs w:val="0"/>
                <w:caps w:val="0"/>
                <w:spacing w:val="0"/>
                <w:sz w:val="21"/>
                <w:szCs w:val="21"/>
                <w:shd w:val="clear"/>
                <w:lang w:val="en-US" w:eastAsia="zh-CN"/>
              </w:rPr>
              <w:t>14</w:t>
            </w:r>
            <w:r>
              <w:rPr>
                <w:rFonts w:hint="eastAsia" w:ascii="宋体" w:hAnsi="宋体" w:eastAsia="宋体" w:cs="宋体"/>
                <w:i w:val="0"/>
                <w:iCs w:val="0"/>
                <w:caps w:val="0"/>
                <w:color w:val="auto"/>
                <w:spacing w:val="0"/>
                <w:sz w:val="21"/>
                <w:szCs w:val="21"/>
                <w:shd w:val="clear" w:fill="auto"/>
              </w:rPr>
              <w:t>-1</w:t>
            </w:r>
            <w:r>
              <w:rPr>
                <w:rFonts w:hint="eastAsia" w:ascii="宋体" w:hAnsi="宋体" w:cs="宋体"/>
                <w:i w:val="0"/>
                <w:iCs w:val="0"/>
                <w:caps w:val="0"/>
                <w:spacing w:val="0"/>
                <w:sz w:val="21"/>
                <w:szCs w:val="21"/>
                <w:shd w:val="clear"/>
                <w:lang w:val="en-US" w:eastAsia="zh-CN"/>
              </w:rPr>
              <w:t>5</w:t>
            </w:r>
            <w:r>
              <w:rPr>
                <w:rFonts w:hint="eastAsia" w:ascii="宋体" w:hAnsi="宋体" w:eastAsia="宋体" w:cs="宋体"/>
                <w:i w:val="0"/>
                <w:iCs w:val="0"/>
                <w:caps w:val="0"/>
                <w:color w:val="auto"/>
                <w:spacing w:val="0"/>
                <w:sz w:val="21"/>
                <w:szCs w:val="21"/>
                <w:shd w:val="clear" w:fill="auto"/>
              </w:rPr>
              <w:t>分：团队专业、敬业，积极配合甲方合理需求，能提出建设性意见。</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val="en-US" w:eastAsia="zh-CN"/>
              </w:rPr>
              <w:t>11</w:t>
            </w:r>
            <w:r>
              <w:rPr>
                <w:rFonts w:hint="eastAsia" w:ascii="宋体" w:hAnsi="宋体" w:eastAsia="宋体" w:cs="宋体"/>
                <w:i w:val="0"/>
                <w:iCs w:val="0"/>
                <w:caps w:val="0"/>
                <w:color w:val="auto"/>
                <w:spacing w:val="0"/>
                <w:sz w:val="21"/>
                <w:szCs w:val="21"/>
                <w:shd w:val="clear" w:fill="auto"/>
              </w:rPr>
              <w:t>-</w:t>
            </w:r>
            <w:r>
              <w:rPr>
                <w:rFonts w:hint="eastAsia" w:ascii="宋体" w:hAnsi="宋体" w:cs="宋体"/>
                <w:i w:val="0"/>
                <w:iCs w:val="0"/>
                <w:caps w:val="0"/>
                <w:spacing w:val="0"/>
                <w:sz w:val="21"/>
                <w:szCs w:val="21"/>
                <w:shd w:val="clear"/>
                <w:lang w:val="en-US" w:eastAsia="zh-CN"/>
              </w:rPr>
              <w:t>13</w:t>
            </w:r>
            <w:r>
              <w:rPr>
                <w:rFonts w:hint="eastAsia" w:ascii="宋体" w:hAnsi="宋体" w:eastAsia="宋体" w:cs="宋体"/>
                <w:i w:val="0"/>
                <w:iCs w:val="0"/>
                <w:caps w:val="0"/>
                <w:color w:val="auto"/>
                <w:spacing w:val="0"/>
                <w:sz w:val="21"/>
                <w:szCs w:val="21"/>
                <w:shd w:val="clear" w:fill="auto"/>
              </w:rPr>
              <w:t>分：态度积极，配合度良好，能完成甲方提出的要求。</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val="en-US" w:eastAsia="zh-CN"/>
              </w:rPr>
              <w:t>9</w:t>
            </w:r>
            <w:r>
              <w:rPr>
                <w:rFonts w:hint="eastAsia" w:ascii="宋体" w:hAnsi="宋体" w:eastAsia="宋体" w:cs="宋体"/>
                <w:i w:val="0"/>
                <w:iCs w:val="0"/>
                <w:caps w:val="0"/>
                <w:color w:val="auto"/>
                <w:spacing w:val="0"/>
                <w:sz w:val="21"/>
                <w:szCs w:val="21"/>
                <w:shd w:val="clear" w:fill="auto"/>
              </w:rPr>
              <w:t>-</w:t>
            </w:r>
            <w:r>
              <w:rPr>
                <w:rFonts w:hint="eastAsia" w:ascii="宋体" w:hAnsi="宋体" w:cs="宋体"/>
                <w:i w:val="0"/>
                <w:iCs w:val="0"/>
                <w:caps w:val="0"/>
                <w:spacing w:val="0"/>
                <w:sz w:val="21"/>
                <w:szCs w:val="21"/>
                <w:shd w:val="clear"/>
                <w:lang w:val="en-US" w:eastAsia="zh-CN"/>
              </w:rPr>
              <w:t>10</w:t>
            </w:r>
            <w:r>
              <w:rPr>
                <w:rFonts w:hint="eastAsia" w:ascii="宋体" w:hAnsi="宋体" w:eastAsia="宋体" w:cs="宋体"/>
                <w:i w:val="0"/>
                <w:iCs w:val="0"/>
                <w:caps w:val="0"/>
                <w:color w:val="auto"/>
                <w:spacing w:val="0"/>
                <w:sz w:val="21"/>
                <w:szCs w:val="21"/>
                <w:shd w:val="clear" w:fill="auto"/>
              </w:rPr>
              <w:t>分：配合度一般，需要多次协调，偶有抵触情绪。</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eastAsia="zh-CN"/>
              </w:rPr>
              <w:t>9</w:t>
            </w:r>
            <w:r>
              <w:rPr>
                <w:rFonts w:hint="eastAsia" w:ascii="宋体" w:hAnsi="宋体" w:eastAsia="宋体" w:cs="宋体"/>
                <w:i w:val="0"/>
                <w:iCs w:val="0"/>
                <w:caps w:val="0"/>
                <w:color w:val="auto"/>
                <w:spacing w:val="0"/>
                <w:sz w:val="21"/>
                <w:szCs w:val="21"/>
                <w:shd w:val="clear" w:fill="auto"/>
              </w:rPr>
              <w:t>分以下：态度消极，配合度差，难以合作。</w:t>
            </w:r>
          </w:p>
        </w:tc>
      </w:tr>
      <w:tr w14:paraId="364137AA">
        <w:tblPrEx>
          <w:tblCellMar>
            <w:top w:w="0" w:type="dxa"/>
            <w:left w:w="108" w:type="dxa"/>
            <w:bottom w:w="0" w:type="dxa"/>
            <w:right w:w="108" w:type="dxa"/>
          </w:tblCellMar>
        </w:tblPrEx>
        <w:trPr>
          <w:trHeight w:val="877" w:hRule="atLeast"/>
        </w:trPr>
        <w:tc>
          <w:tcPr>
            <w:tcW w:w="1071" w:type="dxa"/>
            <w:vMerge w:val="continue"/>
            <w:tcBorders>
              <w:left w:val="single" w:color="auto" w:sz="4" w:space="0"/>
              <w:right w:val="single" w:color="auto" w:sz="4" w:space="0"/>
            </w:tcBorders>
            <w:vAlign w:val="center"/>
          </w:tcPr>
          <w:p w14:paraId="56170132">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630B836D">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问题解决能力</w:t>
            </w:r>
          </w:p>
        </w:tc>
        <w:tc>
          <w:tcPr>
            <w:tcW w:w="1062" w:type="dxa"/>
            <w:tcBorders>
              <w:top w:val="nil"/>
              <w:left w:val="nil"/>
              <w:bottom w:val="single" w:color="auto" w:sz="4" w:space="0"/>
              <w:right w:val="single" w:color="auto" w:sz="4" w:space="0"/>
            </w:tcBorders>
            <w:vAlign w:val="center"/>
          </w:tcPr>
          <w:p w14:paraId="124131AD">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0D0B0D35">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val="en-US"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10</w:t>
            </w:r>
            <w:r>
              <w:rPr>
                <w:rFonts w:hint="eastAsia" w:ascii="宋体" w:hAnsi="宋体" w:eastAsia="宋体" w:cs="宋体"/>
                <w:i w:val="0"/>
                <w:iCs w:val="0"/>
                <w:caps w:val="0"/>
                <w:color w:val="0F1115"/>
                <w:spacing w:val="0"/>
                <w:sz w:val="21"/>
                <w:szCs w:val="21"/>
                <w:shd w:val="clear" w:fill="FFFFFF"/>
              </w:rPr>
              <w:t>分：遇突发问题能迅速启动预案，冷静高效解决。</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7</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8</w:t>
            </w:r>
            <w:r>
              <w:rPr>
                <w:rFonts w:hint="eastAsia" w:ascii="宋体" w:hAnsi="宋体" w:eastAsia="宋体" w:cs="宋体"/>
                <w:i w:val="0"/>
                <w:iCs w:val="0"/>
                <w:caps w:val="0"/>
                <w:color w:val="0F1115"/>
                <w:spacing w:val="0"/>
                <w:sz w:val="21"/>
                <w:szCs w:val="21"/>
                <w:shd w:val="clear" w:fill="FFFFFF"/>
              </w:rPr>
              <w:t>分：能有效处理项目中出现的大部分问题，不推诿责任。</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6</w:t>
            </w:r>
            <w:r>
              <w:rPr>
                <w:rFonts w:hint="eastAsia" w:ascii="宋体" w:hAnsi="宋体" w:eastAsia="宋体" w:cs="宋体"/>
                <w:i w:val="0"/>
                <w:iCs w:val="0"/>
                <w:caps w:val="0"/>
                <w:color w:val="0F1115"/>
                <w:spacing w:val="0"/>
                <w:sz w:val="21"/>
                <w:szCs w:val="21"/>
                <w:shd w:val="clear" w:fill="FFFFFF"/>
              </w:rPr>
              <w:t>分：解决问题能力一般，有时需要甲方介入。</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分以下：遇到问题束手无策或回避问题。</w:t>
            </w:r>
          </w:p>
        </w:tc>
      </w:tr>
      <w:tr w14:paraId="07581D31">
        <w:tblPrEx>
          <w:tblCellMar>
            <w:top w:w="0" w:type="dxa"/>
            <w:left w:w="108" w:type="dxa"/>
            <w:bottom w:w="0" w:type="dxa"/>
            <w:right w:w="108" w:type="dxa"/>
          </w:tblCellMar>
        </w:tblPrEx>
        <w:trPr>
          <w:trHeight w:val="777" w:hRule="atLeast"/>
        </w:trPr>
        <w:tc>
          <w:tcPr>
            <w:tcW w:w="1071" w:type="dxa"/>
            <w:vMerge w:val="continue"/>
            <w:tcBorders>
              <w:left w:val="single" w:color="auto" w:sz="4" w:space="0"/>
              <w:bottom w:val="nil"/>
              <w:right w:val="single" w:color="auto" w:sz="4" w:space="0"/>
            </w:tcBorders>
            <w:vAlign w:val="center"/>
          </w:tcPr>
          <w:p w14:paraId="317DC083">
            <w:pPr>
              <w:widowControl/>
              <w:jc w:val="left"/>
              <w:rPr>
                <w:rFonts w:hint="eastAsia" w:ascii="宋体" w:hAnsi="宋体" w:eastAsia="宋体" w:cs="宋体"/>
                <w:sz w:val="21"/>
                <w:szCs w:val="21"/>
              </w:rPr>
            </w:pPr>
          </w:p>
        </w:tc>
        <w:tc>
          <w:tcPr>
            <w:tcW w:w="2005" w:type="dxa"/>
            <w:tcBorders>
              <w:top w:val="nil"/>
              <w:left w:val="nil"/>
              <w:bottom w:val="nil"/>
              <w:right w:val="single" w:color="auto" w:sz="4" w:space="0"/>
            </w:tcBorders>
            <w:vAlign w:val="center"/>
          </w:tcPr>
          <w:p w14:paraId="6731EAF2">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价值附加</w:t>
            </w:r>
          </w:p>
        </w:tc>
        <w:tc>
          <w:tcPr>
            <w:tcW w:w="1062" w:type="dxa"/>
            <w:tcBorders>
              <w:top w:val="nil"/>
              <w:left w:val="nil"/>
              <w:bottom w:val="nil"/>
              <w:right w:val="single" w:color="auto" w:sz="4" w:space="0"/>
            </w:tcBorders>
            <w:vAlign w:val="center"/>
          </w:tcPr>
          <w:p w14:paraId="6D2B40EC">
            <w:pPr>
              <w:spacing w:line="360" w:lineRule="auto"/>
              <w:rPr>
                <w:rFonts w:hint="eastAsia" w:ascii="宋体" w:hAnsi="宋体" w:eastAsia="宋体" w:cs="宋体"/>
                <w:sz w:val="21"/>
                <w:szCs w:val="21"/>
              </w:rPr>
            </w:pPr>
          </w:p>
        </w:tc>
        <w:tc>
          <w:tcPr>
            <w:tcW w:w="4488" w:type="dxa"/>
            <w:tcBorders>
              <w:top w:val="nil"/>
              <w:left w:val="nil"/>
              <w:bottom w:val="nil"/>
              <w:right w:val="single" w:color="auto" w:sz="4" w:space="0"/>
            </w:tcBorders>
            <w:vAlign w:val="center"/>
          </w:tcPr>
          <w:p w14:paraId="538B7CD8">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val="en-US" w:eastAsia="zh-CN"/>
              </w:rPr>
              <w:t>9-10</w:t>
            </w:r>
            <w:r>
              <w:rPr>
                <w:rFonts w:hint="eastAsia" w:ascii="宋体" w:hAnsi="宋体" w:eastAsia="宋体" w:cs="宋体"/>
                <w:i w:val="0"/>
                <w:iCs w:val="0"/>
                <w:caps w:val="0"/>
                <w:color w:val="0F1115"/>
                <w:spacing w:val="0"/>
                <w:sz w:val="21"/>
                <w:szCs w:val="21"/>
                <w:shd w:val="clear" w:fill="FFFFFF"/>
              </w:rPr>
              <w:t>分：主动提供额外价值（如传播建议、多版本剪辑、额外素材等），服务超出合同范围。</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7-8</w:t>
            </w:r>
            <w:r>
              <w:rPr>
                <w:rFonts w:hint="eastAsia" w:ascii="宋体" w:hAnsi="宋体" w:eastAsia="宋体" w:cs="宋体"/>
                <w:i w:val="0"/>
                <w:iCs w:val="0"/>
                <w:caps w:val="0"/>
                <w:color w:val="0F1115"/>
                <w:spacing w:val="0"/>
                <w:sz w:val="21"/>
                <w:szCs w:val="21"/>
                <w:shd w:val="clear" w:fill="FFFFFF"/>
              </w:rPr>
              <w:t>分：能提供合同约定的全部服务，无偷工减料。</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5-6</w:t>
            </w:r>
            <w:r>
              <w:rPr>
                <w:rFonts w:hint="eastAsia" w:ascii="宋体" w:hAnsi="宋体" w:eastAsia="宋体" w:cs="宋体"/>
                <w:i w:val="0"/>
                <w:iCs w:val="0"/>
                <w:caps w:val="0"/>
                <w:color w:val="0F1115"/>
                <w:spacing w:val="0"/>
                <w:sz w:val="21"/>
                <w:szCs w:val="21"/>
                <w:shd w:val="clear" w:fill="FFFFFF"/>
              </w:rPr>
              <w:t>分：严格按合同执行，无额外价值提供。</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分以下：在合同边缘试探，试图减少服务内容。</w:t>
            </w:r>
          </w:p>
        </w:tc>
      </w:tr>
      <w:tr w14:paraId="4EB1FBFF">
        <w:tblPrEx>
          <w:tblCellMar>
            <w:top w:w="0" w:type="dxa"/>
            <w:left w:w="108" w:type="dxa"/>
            <w:bottom w:w="0" w:type="dxa"/>
            <w:right w:w="108" w:type="dxa"/>
          </w:tblCellMar>
        </w:tblPrEx>
        <w:trPr>
          <w:trHeight w:val="777" w:hRule="atLeast"/>
        </w:trPr>
        <w:tc>
          <w:tcPr>
            <w:tcW w:w="3076" w:type="dxa"/>
            <w:gridSpan w:val="2"/>
            <w:tcBorders>
              <w:top w:val="nil"/>
              <w:left w:val="single" w:color="auto" w:sz="4" w:space="0"/>
              <w:bottom w:val="single" w:color="auto" w:sz="4" w:space="0"/>
              <w:right w:val="single" w:color="auto" w:sz="4" w:space="0"/>
            </w:tcBorders>
            <w:vAlign w:val="center"/>
          </w:tcPr>
          <w:p w14:paraId="4039C8EF">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总分</w:t>
            </w:r>
          </w:p>
        </w:tc>
        <w:tc>
          <w:tcPr>
            <w:tcW w:w="1062" w:type="dxa"/>
            <w:tcBorders>
              <w:top w:val="nil"/>
              <w:left w:val="nil"/>
              <w:bottom w:val="single" w:color="auto" w:sz="4" w:space="0"/>
              <w:right w:val="single" w:color="auto" w:sz="4" w:space="0"/>
            </w:tcBorders>
            <w:vAlign w:val="center"/>
          </w:tcPr>
          <w:p w14:paraId="4F4F85DF">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578CEACD">
            <w:pPr>
              <w:spacing w:line="360" w:lineRule="auto"/>
              <w:rPr>
                <w:rFonts w:hint="eastAsia" w:ascii="宋体" w:hAnsi="宋体" w:eastAsia="宋体" w:cs="宋体"/>
                <w:i w:val="0"/>
                <w:iCs w:val="0"/>
                <w:caps w:val="0"/>
                <w:color w:val="0F1115"/>
                <w:spacing w:val="0"/>
                <w:sz w:val="22"/>
                <w:szCs w:val="22"/>
                <w:shd w:val="clear" w:fill="FFFFFF"/>
              </w:rPr>
            </w:pPr>
          </w:p>
        </w:tc>
      </w:tr>
    </w:tbl>
    <w:p w14:paraId="7C70E80A">
      <w:pPr>
        <w:spacing w:before="156" w:beforeLines="50" w:line="360" w:lineRule="auto"/>
        <w:jc w:val="left"/>
        <w:rPr>
          <w:rFonts w:ascii="宋体" w:hAnsi="宋体"/>
          <w:sz w:val="24"/>
        </w:rPr>
      </w:pPr>
      <w:r>
        <w:rPr>
          <w:rFonts w:hint="eastAsia" w:ascii="宋体" w:hAnsi="宋体"/>
        </w:rPr>
        <w:t>说明：1、</w:t>
      </w:r>
      <w:r>
        <w:rPr>
          <w:rFonts w:hint="eastAsia" w:ascii="宋体" w:hAnsi="宋体"/>
          <w:lang w:val="en-US" w:eastAsia="zh-CN"/>
        </w:rPr>
        <w:t>合同期内每年度进行一次考核</w:t>
      </w:r>
      <w:r>
        <w:rPr>
          <w:rFonts w:hint="eastAsia" w:ascii="宋体" w:hAnsi="宋体"/>
        </w:rPr>
        <w:t>，考核</w:t>
      </w:r>
      <w:r>
        <w:rPr>
          <w:rFonts w:hint="eastAsia" w:ascii="宋体" w:hAnsi="宋体"/>
          <w:lang w:val="en-US" w:eastAsia="zh-CN"/>
        </w:rPr>
        <w:t>低于70分</w:t>
      </w:r>
      <w:r>
        <w:rPr>
          <w:rFonts w:hint="eastAsia" w:ascii="宋体" w:hAnsi="宋体"/>
        </w:rPr>
        <w:t>（不含本数）</w:t>
      </w:r>
      <w:r>
        <w:rPr>
          <w:rFonts w:hint="eastAsia" w:ascii="宋体" w:hAnsi="宋体"/>
          <w:lang w:val="en-US" w:eastAsia="zh-CN"/>
        </w:rPr>
        <w:t>的</w:t>
      </w:r>
      <w:r>
        <w:rPr>
          <w:rFonts w:hint="eastAsia" w:ascii="宋体" w:hAnsi="宋体"/>
        </w:rPr>
        <w:t>，</w:t>
      </w:r>
      <w:r>
        <w:rPr>
          <w:rFonts w:hint="eastAsia" w:ascii="宋体" w:hAnsi="宋体"/>
          <w:lang w:val="en-US" w:eastAsia="zh-CN"/>
        </w:rPr>
        <w:t>甲方有权</w:t>
      </w:r>
      <w:r>
        <w:rPr>
          <w:rFonts w:hint="eastAsia" w:ascii="宋体" w:hAnsi="宋体"/>
        </w:rPr>
        <w:t>解除合同。2、如</w:t>
      </w:r>
      <w:r>
        <w:rPr>
          <w:rFonts w:hint="eastAsia" w:ascii="宋体" w:hAnsi="宋体"/>
          <w:lang w:val="en-US" w:eastAsia="zh-CN"/>
        </w:rPr>
        <w:t>被考核人对考核结果</w:t>
      </w:r>
      <w:r>
        <w:rPr>
          <w:rFonts w:hint="eastAsia" w:ascii="宋体" w:hAnsi="宋体"/>
        </w:rPr>
        <w:t>有异议，应在</w:t>
      </w:r>
      <w:r>
        <w:rPr>
          <w:rFonts w:hint="eastAsia" w:ascii="宋体" w:hAnsi="宋体"/>
          <w:lang w:val="en-US" w:eastAsia="zh-CN"/>
        </w:rPr>
        <w:t>收到</w:t>
      </w:r>
      <w:r>
        <w:rPr>
          <w:rFonts w:hint="eastAsia" w:ascii="宋体" w:hAnsi="宋体"/>
        </w:rPr>
        <w:t>考核</w:t>
      </w:r>
      <w:r>
        <w:rPr>
          <w:rFonts w:hint="eastAsia" w:ascii="宋体" w:hAnsi="宋体"/>
          <w:lang w:val="en-US" w:eastAsia="zh-CN"/>
        </w:rPr>
        <w:t>结果</w:t>
      </w:r>
      <w:r>
        <w:rPr>
          <w:rFonts w:hint="eastAsia" w:ascii="宋体" w:hAnsi="宋体"/>
        </w:rPr>
        <w:t>后5个工作日内提出。</w:t>
      </w:r>
    </w:p>
    <w:p w14:paraId="4C692610">
      <w:pPr>
        <w:spacing w:before="156" w:beforeLines="50" w:line="360" w:lineRule="auto"/>
        <w:jc w:val="left"/>
        <w:rPr>
          <w:rFonts w:hint="eastAsia" w:ascii="宋体" w:hAnsi="宋体"/>
          <w:sz w:val="22"/>
          <w:szCs w:val="22"/>
        </w:rPr>
      </w:pPr>
    </w:p>
    <w:p w14:paraId="2CA9BBC7">
      <w:pPr>
        <w:spacing w:before="156" w:beforeLines="50" w:line="360" w:lineRule="auto"/>
        <w:jc w:val="left"/>
        <w:rPr>
          <w:rFonts w:ascii="微软雅黑" w:hAnsi="微软雅黑" w:eastAsia="微软雅黑" w:cs="微软雅黑"/>
          <w:color w:val="auto"/>
          <w:highlight w:val="none"/>
        </w:rPr>
      </w:pPr>
      <w:r>
        <w:rPr>
          <w:rFonts w:hint="eastAsia" w:ascii="宋体" w:hAnsi="宋体"/>
          <w:sz w:val="22"/>
          <w:szCs w:val="22"/>
        </w:rPr>
        <w:t xml:space="preserve">考核人：               </w:t>
      </w:r>
      <w:r>
        <w:rPr>
          <w:rFonts w:hint="eastAsia" w:ascii="宋体" w:hAnsi="宋体"/>
          <w:sz w:val="22"/>
          <w:szCs w:val="22"/>
          <w:lang w:val="en-US" w:eastAsia="zh-CN"/>
        </w:rPr>
        <w:t xml:space="preserve">              </w:t>
      </w:r>
      <w:r>
        <w:rPr>
          <w:rFonts w:hint="eastAsia" w:ascii="宋体" w:hAnsi="宋体"/>
          <w:sz w:val="22"/>
          <w:szCs w:val="22"/>
        </w:rPr>
        <w:t xml:space="preserve">考核部门领导签名：                </w:t>
      </w:r>
      <w:r>
        <w:rPr>
          <w:rFonts w:ascii="微软雅黑" w:hAnsi="微软雅黑" w:eastAsia="微软雅黑" w:cs="微软雅黑"/>
          <w:color w:val="auto"/>
          <w:highlight w:val="none"/>
        </w:rPr>
        <w:br w:type="page"/>
      </w:r>
    </w:p>
    <w:p w14:paraId="5951BC02">
      <w:pPr>
        <w:pStyle w:val="2"/>
      </w:pPr>
    </w:p>
    <w:p w14:paraId="03B7EC3F">
      <w:pPr>
        <w:pStyle w:val="5"/>
        <w:spacing w:line="360" w:lineRule="auto"/>
        <w:rPr>
          <w:rFonts w:ascii="微软雅黑" w:hAnsi="微软雅黑" w:eastAsia="微软雅黑" w:cs="微软雅黑"/>
          <w:color w:val="auto"/>
          <w:highlight w:val="none"/>
        </w:rPr>
      </w:pPr>
    </w:p>
    <w:p w14:paraId="3C44211D">
      <w:pPr>
        <w:pStyle w:val="5"/>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503DEEF2">
      <w:pPr>
        <w:pStyle w:val="22"/>
        <w:ind w:firstLine="400"/>
        <w:rPr>
          <w:highlight w:val="none"/>
        </w:rPr>
      </w:pPr>
    </w:p>
    <w:p w14:paraId="46C5AAC7">
      <w:pPr>
        <w:pStyle w:val="22"/>
        <w:ind w:firstLine="400"/>
        <w:rPr>
          <w:highlight w:val="none"/>
        </w:rPr>
      </w:pPr>
    </w:p>
    <w:p w14:paraId="5DEA026E">
      <w:pPr>
        <w:pStyle w:val="22"/>
        <w:ind w:firstLine="400"/>
        <w:rPr>
          <w:highlight w:val="none"/>
        </w:rPr>
      </w:pPr>
    </w:p>
    <w:p w14:paraId="4501E870">
      <w:pPr>
        <w:pStyle w:val="22"/>
        <w:ind w:firstLine="643"/>
        <w:rPr>
          <w:highlight w:val="none"/>
        </w:rPr>
      </w:pPr>
      <w:r>
        <w:rPr>
          <w:rFonts w:hint="eastAsia"/>
          <w:b/>
          <w:sz w:val="32"/>
          <w:szCs w:val="18"/>
          <w:highlight w:val="none"/>
        </w:rPr>
        <w:t>（请响应人按照以下文件的要求格式、内容、顺序制作响应文件，并请编制目录及页码，否则可能将影响对响应文件的评价。）</w:t>
      </w:r>
    </w:p>
    <w:p w14:paraId="0CD093E1">
      <w:pPr>
        <w:pStyle w:val="22"/>
        <w:ind w:firstLine="400"/>
        <w:rPr>
          <w:highlight w:val="none"/>
        </w:rPr>
      </w:pPr>
    </w:p>
    <w:p w14:paraId="458E6262">
      <w:pPr>
        <w:pStyle w:val="22"/>
        <w:ind w:firstLine="400"/>
        <w:rPr>
          <w:highlight w:val="none"/>
        </w:rPr>
      </w:pPr>
    </w:p>
    <w:p w14:paraId="14DF2536">
      <w:pPr>
        <w:pStyle w:val="22"/>
        <w:ind w:firstLine="400"/>
        <w:rPr>
          <w:highlight w:val="none"/>
        </w:rPr>
      </w:pPr>
    </w:p>
    <w:p w14:paraId="1EF6F217">
      <w:pPr>
        <w:pStyle w:val="22"/>
        <w:ind w:firstLine="400"/>
        <w:rPr>
          <w:highlight w:val="none"/>
        </w:rPr>
      </w:pPr>
    </w:p>
    <w:p w14:paraId="3A87193D">
      <w:pPr>
        <w:pStyle w:val="22"/>
        <w:ind w:firstLine="400"/>
        <w:rPr>
          <w:highlight w:val="none"/>
        </w:rPr>
      </w:pPr>
    </w:p>
    <w:p w14:paraId="181082F9">
      <w:pPr>
        <w:pStyle w:val="22"/>
        <w:ind w:firstLine="400"/>
        <w:rPr>
          <w:highlight w:val="none"/>
        </w:rPr>
      </w:pPr>
    </w:p>
    <w:p w14:paraId="0D8EA5AB">
      <w:pPr>
        <w:pStyle w:val="22"/>
        <w:ind w:firstLine="400"/>
        <w:rPr>
          <w:highlight w:val="none"/>
        </w:rPr>
      </w:pPr>
    </w:p>
    <w:p w14:paraId="205650D9">
      <w:pPr>
        <w:pStyle w:val="22"/>
        <w:ind w:firstLine="400"/>
        <w:rPr>
          <w:highlight w:val="none"/>
        </w:rPr>
      </w:pPr>
    </w:p>
    <w:p w14:paraId="76F9E377">
      <w:pPr>
        <w:pStyle w:val="22"/>
        <w:ind w:firstLine="400"/>
        <w:rPr>
          <w:highlight w:val="none"/>
        </w:rPr>
      </w:pPr>
    </w:p>
    <w:p w14:paraId="71157C7C">
      <w:pPr>
        <w:pStyle w:val="22"/>
        <w:ind w:firstLine="400"/>
        <w:rPr>
          <w:highlight w:val="none"/>
        </w:rPr>
      </w:pPr>
    </w:p>
    <w:p w14:paraId="40354B24">
      <w:pPr>
        <w:pStyle w:val="22"/>
        <w:ind w:firstLine="400"/>
        <w:rPr>
          <w:highlight w:val="none"/>
        </w:rPr>
      </w:pPr>
    </w:p>
    <w:p w14:paraId="3B9BB7D2">
      <w:pPr>
        <w:pStyle w:val="22"/>
        <w:ind w:firstLine="400"/>
        <w:rPr>
          <w:highlight w:val="none"/>
        </w:rPr>
      </w:pPr>
    </w:p>
    <w:p w14:paraId="61779EA4">
      <w:pPr>
        <w:pStyle w:val="22"/>
        <w:ind w:firstLine="400"/>
        <w:rPr>
          <w:highlight w:val="none"/>
        </w:rPr>
      </w:pPr>
    </w:p>
    <w:p w14:paraId="2AF15694">
      <w:pPr>
        <w:pStyle w:val="22"/>
        <w:ind w:firstLine="400"/>
        <w:rPr>
          <w:highlight w:val="none"/>
        </w:rPr>
      </w:pPr>
    </w:p>
    <w:p w14:paraId="7505E30D">
      <w:pPr>
        <w:pStyle w:val="22"/>
        <w:ind w:firstLine="400"/>
        <w:rPr>
          <w:highlight w:val="none"/>
        </w:rPr>
      </w:pPr>
    </w:p>
    <w:p w14:paraId="2F8D4A21">
      <w:pPr>
        <w:pStyle w:val="22"/>
        <w:ind w:firstLine="400"/>
        <w:rPr>
          <w:highlight w:val="none"/>
        </w:rPr>
      </w:pPr>
    </w:p>
    <w:p w14:paraId="35602989">
      <w:pPr>
        <w:pStyle w:val="22"/>
        <w:ind w:firstLine="400"/>
        <w:rPr>
          <w:highlight w:val="none"/>
        </w:rPr>
      </w:pPr>
    </w:p>
    <w:p w14:paraId="7A1B2DFA">
      <w:pPr>
        <w:pStyle w:val="22"/>
        <w:ind w:firstLine="400"/>
        <w:rPr>
          <w:highlight w:val="none"/>
        </w:rPr>
      </w:pPr>
    </w:p>
    <w:p w14:paraId="12FB8535">
      <w:pPr>
        <w:pStyle w:val="22"/>
        <w:ind w:firstLine="400"/>
        <w:rPr>
          <w:highlight w:val="none"/>
        </w:rPr>
      </w:pPr>
    </w:p>
    <w:p w14:paraId="0CD5373F">
      <w:pPr>
        <w:pStyle w:val="22"/>
        <w:ind w:firstLine="400"/>
        <w:rPr>
          <w:highlight w:val="none"/>
        </w:rPr>
      </w:pPr>
    </w:p>
    <w:p w14:paraId="447E6284">
      <w:pPr>
        <w:pStyle w:val="22"/>
        <w:ind w:firstLine="400"/>
        <w:rPr>
          <w:highlight w:val="none"/>
        </w:rPr>
      </w:pPr>
    </w:p>
    <w:p w14:paraId="59033368">
      <w:pPr>
        <w:pStyle w:val="22"/>
        <w:ind w:firstLine="400"/>
        <w:rPr>
          <w:highlight w:val="none"/>
        </w:rPr>
      </w:pPr>
    </w:p>
    <w:p w14:paraId="3E38F5E2">
      <w:pPr>
        <w:pStyle w:val="22"/>
        <w:ind w:firstLine="400"/>
        <w:rPr>
          <w:highlight w:val="none"/>
        </w:rPr>
      </w:pPr>
    </w:p>
    <w:p w14:paraId="4D36B0B4">
      <w:pPr>
        <w:pStyle w:val="22"/>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457904CC">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（本提示内容非磋商文件的组成部分，仅为善意提醒。如有不一致，以磋商文件为准。）</w:t>
      </w:r>
    </w:p>
    <w:p w14:paraId="2082792A">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响应人应仔细阅读磋商文件中所有的事项、格式、条款和规范等，完整、真实、准确的填写磋商文件中规定的所有内容。</w:t>
      </w:r>
    </w:p>
    <w:p w14:paraId="703E89A0">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按照磋商文件的要求编制响应文件，对磋商文件提出的实质性要求和条件做出响应。否则，其响应将被拒绝。</w:t>
      </w:r>
    </w:p>
    <w:p w14:paraId="56A58660">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凡关于磋商文件的所有响应资料（包含但不限于：承诺函、声明函等各类函件，资质证书等证明资料复印件，项目具体实施方案等)，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5C67CEDC">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2869A6DA">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17BBCFE5">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14:paraId="223241C3">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43BCD754">
      <w:pPr>
        <w:spacing w:line="360" w:lineRule="auto"/>
        <w:ind w:firstLine="640" w:firstLineChars="200"/>
        <w:rPr>
          <w:rFonts w:ascii="宋体" w:hAnsi="宋体" w:cs="宋体"/>
          <w:sz w:val="32"/>
          <w:szCs w:val="32"/>
          <w:highlight w:val="none"/>
        </w:rPr>
      </w:pPr>
    </w:p>
    <w:p w14:paraId="2F6316A7">
      <w:pPr>
        <w:pStyle w:val="22"/>
        <w:ind w:firstLine="640"/>
        <w:rPr>
          <w:rFonts w:ascii="宋体" w:hAnsi="宋体" w:cs="宋体"/>
          <w:sz w:val="32"/>
          <w:szCs w:val="32"/>
          <w:highlight w:val="none"/>
        </w:rPr>
      </w:pPr>
    </w:p>
    <w:p w14:paraId="27EE248C">
      <w:pPr>
        <w:pStyle w:val="22"/>
        <w:ind w:firstLine="640"/>
        <w:rPr>
          <w:rFonts w:ascii="宋体" w:hAnsi="宋体" w:cs="宋体"/>
          <w:sz w:val="32"/>
          <w:szCs w:val="32"/>
          <w:highlight w:val="none"/>
        </w:rPr>
      </w:pPr>
    </w:p>
    <w:p w14:paraId="39E3240C">
      <w:pPr>
        <w:pStyle w:val="22"/>
        <w:ind w:firstLine="640"/>
        <w:rPr>
          <w:rFonts w:ascii="宋体" w:hAnsi="宋体" w:cs="宋体"/>
          <w:sz w:val="32"/>
          <w:szCs w:val="32"/>
          <w:highlight w:val="none"/>
        </w:rPr>
      </w:pPr>
    </w:p>
    <w:p w14:paraId="7A42429A">
      <w:pPr>
        <w:spacing w:line="360" w:lineRule="auto"/>
        <w:rPr>
          <w:rFonts w:ascii="宋体" w:hAnsi="宋体" w:cs="宋体"/>
          <w:sz w:val="32"/>
          <w:szCs w:val="32"/>
          <w:highlight w:val="none"/>
        </w:rPr>
      </w:pPr>
    </w:p>
    <w:p w14:paraId="0AB1975B">
      <w:pPr>
        <w:spacing w:line="360" w:lineRule="auto"/>
        <w:ind w:firstLine="640" w:firstLineChars="200"/>
        <w:rPr>
          <w:rFonts w:ascii="宋体" w:hAnsi="宋体" w:cs="宋体"/>
          <w:sz w:val="32"/>
          <w:szCs w:val="32"/>
          <w:highlight w:val="none"/>
        </w:rPr>
      </w:pPr>
    </w:p>
    <w:p w14:paraId="7D0EA396">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1359DEB9">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3FD266CF">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4AEAE161">
      <w:pPr>
        <w:pStyle w:val="12"/>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2CA7658">
      <w:pPr>
        <w:pStyle w:val="12"/>
        <w:spacing w:line="360" w:lineRule="auto"/>
        <w:ind w:firstLine="643" w:firstLineChars="200"/>
        <w:jc w:val="center"/>
        <w:rPr>
          <w:rFonts w:hAnsi="宋体" w:cs="宋体"/>
          <w:b/>
          <w:sz w:val="32"/>
          <w:szCs w:val="32"/>
          <w:highlight w:val="none"/>
        </w:rPr>
      </w:pPr>
    </w:p>
    <w:p w14:paraId="729743BD">
      <w:pPr>
        <w:pStyle w:val="12"/>
        <w:spacing w:line="360" w:lineRule="auto"/>
        <w:ind w:firstLine="643" w:firstLineChars="200"/>
        <w:jc w:val="center"/>
        <w:rPr>
          <w:rFonts w:hAnsi="宋体" w:cs="宋体"/>
          <w:b/>
          <w:sz w:val="32"/>
          <w:szCs w:val="32"/>
          <w:highlight w:val="none"/>
        </w:rPr>
      </w:pPr>
    </w:p>
    <w:p w14:paraId="50FA568E">
      <w:pPr>
        <w:pStyle w:val="12"/>
        <w:spacing w:line="360" w:lineRule="auto"/>
        <w:ind w:firstLine="643" w:firstLineChars="200"/>
        <w:jc w:val="center"/>
        <w:rPr>
          <w:rFonts w:hAnsi="宋体" w:cs="宋体"/>
          <w:b/>
          <w:sz w:val="32"/>
          <w:szCs w:val="32"/>
          <w:highlight w:val="none"/>
        </w:rPr>
      </w:pPr>
    </w:p>
    <w:p w14:paraId="7FAB4C02">
      <w:pPr>
        <w:pStyle w:val="12"/>
        <w:spacing w:line="360" w:lineRule="auto"/>
        <w:ind w:firstLine="643" w:firstLineChars="200"/>
        <w:jc w:val="center"/>
        <w:rPr>
          <w:rFonts w:hAnsi="宋体" w:cs="宋体"/>
          <w:b/>
          <w:sz w:val="32"/>
          <w:szCs w:val="32"/>
          <w:highlight w:val="none"/>
        </w:rPr>
      </w:pPr>
    </w:p>
    <w:p w14:paraId="770A3F10">
      <w:pPr>
        <w:pStyle w:val="12"/>
        <w:spacing w:line="360" w:lineRule="auto"/>
        <w:ind w:firstLine="643" w:firstLineChars="200"/>
        <w:jc w:val="center"/>
        <w:rPr>
          <w:rFonts w:hAnsi="宋体" w:cs="宋体"/>
          <w:b/>
          <w:sz w:val="32"/>
          <w:szCs w:val="32"/>
          <w:highlight w:val="none"/>
        </w:rPr>
      </w:pPr>
    </w:p>
    <w:p w14:paraId="1EB5057E">
      <w:pPr>
        <w:pStyle w:val="12"/>
        <w:spacing w:line="360" w:lineRule="auto"/>
        <w:ind w:firstLine="643" w:firstLineChars="200"/>
        <w:jc w:val="center"/>
        <w:rPr>
          <w:rFonts w:hAnsi="宋体" w:cs="宋体"/>
          <w:b/>
          <w:sz w:val="32"/>
          <w:szCs w:val="32"/>
          <w:highlight w:val="none"/>
        </w:rPr>
      </w:pPr>
    </w:p>
    <w:p w14:paraId="02F9D918">
      <w:pPr>
        <w:pStyle w:val="12"/>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8F8160B">
      <w:pPr>
        <w:pStyle w:val="12"/>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646CBC8E">
      <w:pPr>
        <w:pStyle w:val="12"/>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6D69074D">
      <w:pPr>
        <w:pStyle w:val="12"/>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7BEB95A4">
      <w:pPr>
        <w:pStyle w:val="6"/>
        <w:pageBreakBefore/>
        <w:jc w:val="center"/>
        <w:rPr>
          <w:rFonts w:ascii="Calibri" w:hAnsi="Calibri" w:eastAsia="宋体" w:cs="宋体"/>
          <w:sz w:val="24"/>
          <w:highlight w:val="none"/>
        </w:rPr>
      </w:pPr>
      <w:bookmarkStart w:id="134" w:name="_Toc97049462"/>
      <w:bookmarkStart w:id="135" w:name="_Toc97049463"/>
      <w:r>
        <w:rPr>
          <w:rFonts w:hint="eastAsia" w:ascii="黑体" w:hAnsi="黑体" w:cs="黑体"/>
          <w:sz w:val="36"/>
          <w:szCs w:val="36"/>
          <w:highlight w:val="none"/>
        </w:rPr>
        <w:t>响应文件目录</w:t>
      </w:r>
      <w:bookmarkEnd w:id="134"/>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1C2E5EB">
      <w:pPr>
        <w:widowControl/>
        <w:jc w:val="left"/>
        <w:rPr>
          <w:highlight w:val="none"/>
        </w:rPr>
      </w:pPr>
    </w:p>
    <w:p w14:paraId="2C871A2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31E3C317">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首次报价（方案）表</w:t>
      </w:r>
      <w:r>
        <w:rPr>
          <w:rFonts w:hint="eastAsia" w:ascii="宋体" w:hAnsi="宋体" w:cs="宋体"/>
          <w:sz w:val="24"/>
          <w:szCs w:val="36"/>
          <w:highlight w:val="none"/>
        </w:rPr>
        <w:t>………………………………………………第（  ）页</w:t>
      </w:r>
    </w:p>
    <w:p w14:paraId="3CC7EE34">
      <w:pPr>
        <w:pStyle w:val="22"/>
        <w:spacing w:line="360" w:lineRule="auto"/>
        <w:ind w:firstLine="0" w:firstLineChars="0"/>
        <w:rPr>
          <w:highlight w:val="none"/>
        </w:rPr>
      </w:pPr>
      <w:r>
        <w:rPr>
          <w:rFonts w:hint="eastAsia" w:ascii="宋体" w:hAnsi="宋体" w:cs="宋体"/>
          <w:sz w:val="24"/>
          <w:szCs w:val="36"/>
          <w:highlight w:val="none"/>
        </w:rPr>
        <w:t>（二）</w:t>
      </w:r>
      <w:r>
        <w:rPr>
          <w:rFonts w:hint="eastAsia" w:ascii="宋体" w:hAnsi="宋体" w:cs="宋体"/>
          <w:sz w:val="24"/>
          <w:szCs w:val="36"/>
          <w:highlight w:val="none"/>
          <w:lang w:val="en-US" w:eastAsia="zh-CN"/>
        </w:rPr>
        <w:t>二次报价（方案）表</w:t>
      </w:r>
      <w:r>
        <w:rPr>
          <w:rFonts w:hint="eastAsia" w:ascii="宋体" w:hAnsi="宋体" w:cs="宋体"/>
          <w:sz w:val="24"/>
          <w:szCs w:val="36"/>
          <w:highlight w:val="none"/>
        </w:rPr>
        <w:t>………………………………………………第（  ）页</w:t>
      </w:r>
    </w:p>
    <w:p w14:paraId="4C9249D3">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442610BF">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74649867">
      <w:pPr>
        <w:pStyle w:val="22"/>
        <w:spacing w:line="360" w:lineRule="auto"/>
        <w:ind w:firstLine="0" w:firstLineChars="0"/>
        <w:rPr>
          <w:highlight w:val="none"/>
        </w:rPr>
      </w:pPr>
      <w:r>
        <w:rPr>
          <w:rFonts w:hint="eastAsia" w:ascii="宋体" w:hAnsi="宋体" w:cs="宋体"/>
          <w:sz w:val="24"/>
          <w:szCs w:val="36"/>
          <w:highlight w:val="none"/>
        </w:rPr>
        <w:t>（二）资格审查证明资料…………………………………………………第（  ）页</w:t>
      </w:r>
    </w:p>
    <w:p w14:paraId="7AB03826">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5CC2E27E">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7518CA7">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2E63E90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74161ABA">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1975A37F">
      <w:pPr>
        <w:pStyle w:val="22"/>
        <w:spacing w:line="360" w:lineRule="auto"/>
        <w:ind w:firstLine="0" w:firstLineChars="0"/>
        <w:rPr>
          <w:highlight w:val="none"/>
        </w:rPr>
      </w:pPr>
      <w:r>
        <w:rPr>
          <w:rFonts w:hint="eastAsia" w:ascii="宋体" w:hAnsi="宋体" w:cs="宋体"/>
          <w:sz w:val="24"/>
          <w:szCs w:val="36"/>
          <w:highlight w:val="none"/>
        </w:rPr>
        <w:t>（二）商务评审证明资料…………………………………………………第（  ）页</w:t>
      </w:r>
    </w:p>
    <w:p w14:paraId="034AB403">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08EBDBD8">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0063A126">
      <w:pPr>
        <w:pStyle w:val="22"/>
        <w:spacing w:line="360" w:lineRule="auto"/>
        <w:ind w:firstLine="0" w:firstLineChars="0"/>
        <w:rPr>
          <w:highlight w:val="none"/>
        </w:rPr>
      </w:pPr>
      <w:r>
        <w:rPr>
          <w:rFonts w:hint="eastAsia" w:ascii="宋体" w:hAnsi="宋体" w:cs="宋体"/>
          <w:sz w:val="24"/>
          <w:szCs w:val="36"/>
          <w:highlight w:val="none"/>
        </w:rPr>
        <w:t>（二）技术评审证明资料…………………………………………………第（  ）页</w:t>
      </w:r>
    </w:p>
    <w:p w14:paraId="05E2364F">
      <w:pPr>
        <w:shd w:val="clear" w:color="auto" w:fill="FFFFFF"/>
        <w:spacing w:line="360" w:lineRule="auto"/>
        <w:rPr>
          <w:rFonts w:ascii="宋体" w:hAnsi="宋体" w:cs="宋体"/>
          <w:sz w:val="24"/>
          <w:szCs w:val="36"/>
          <w:highlight w:val="none"/>
        </w:rPr>
      </w:pPr>
    </w:p>
    <w:p w14:paraId="2B2F1FE3">
      <w:pPr>
        <w:pStyle w:val="22"/>
        <w:ind w:firstLine="400"/>
        <w:rPr>
          <w:highlight w:val="none"/>
        </w:rPr>
      </w:pPr>
    </w:p>
    <w:p w14:paraId="77FA4483">
      <w:pPr>
        <w:pStyle w:val="22"/>
        <w:ind w:firstLine="0" w:firstLineChars="0"/>
        <w:rPr>
          <w:rFonts w:ascii="宋体" w:hAnsi="宋体" w:cs="宋体"/>
          <w:sz w:val="24"/>
          <w:highlight w:val="none"/>
        </w:rPr>
      </w:pPr>
    </w:p>
    <w:p w14:paraId="555777C7">
      <w:pPr>
        <w:pStyle w:val="22"/>
        <w:ind w:firstLine="0" w:firstLineChars="0"/>
        <w:rPr>
          <w:rFonts w:ascii="宋体" w:hAnsi="宋体" w:cs="宋体"/>
          <w:sz w:val="24"/>
          <w:highlight w:val="none"/>
        </w:rPr>
      </w:pPr>
    </w:p>
    <w:p w14:paraId="68380340">
      <w:pPr>
        <w:pStyle w:val="22"/>
        <w:ind w:firstLine="480"/>
        <w:rPr>
          <w:rFonts w:ascii="宋体" w:hAnsi="宋体" w:cs="宋体"/>
          <w:sz w:val="24"/>
          <w:highlight w:val="none"/>
        </w:rPr>
      </w:pPr>
    </w:p>
    <w:p w14:paraId="6A08739A">
      <w:pPr>
        <w:pStyle w:val="22"/>
        <w:ind w:firstLine="0" w:firstLineChars="0"/>
        <w:rPr>
          <w:rFonts w:ascii="宋体" w:hAnsi="宋体" w:cs="宋体"/>
          <w:sz w:val="24"/>
          <w:highlight w:val="none"/>
        </w:rPr>
      </w:pPr>
      <w:r>
        <w:rPr>
          <w:rFonts w:hint="eastAsia" w:ascii="宋体" w:hAnsi="宋体" w:cs="宋体"/>
          <w:sz w:val="24"/>
          <w:highlight w:val="none"/>
        </w:rPr>
        <w:t>特别提示与要求：</w:t>
      </w:r>
    </w:p>
    <w:p w14:paraId="0205508A">
      <w:pPr>
        <w:pStyle w:val="22"/>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7D6681B0">
      <w:pPr>
        <w:pStyle w:val="22"/>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0B2EEC93">
      <w:pPr>
        <w:pStyle w:val="15"/>
        <w:spacing w:line="360" w:lineRule="auto"/>
        <w:rPr>
          <w:rFonts w:ascii="宋体" w:hAnsi="宋体" w:cs="宋体"/>
          <w:sz w:val="24"/>
          <w:highlight w:val="none"/>
        </w:rPr>
      </w:pPr>
    </w:p>
    <w:p w14:paraId="5EFE9685">
      <w:pPr>
        <w:spacing w:before="240" w:line="360" w:lineRule="auto"/>
        <w:rPr>
          <w:rFonts w:ascii="宋体" w:hAnsi="宋体"/>
          <w:sz w:val="24"/>
          <w:highlight w:val="none"/>
        </w:rPr>
      </w:pPr>
      <w:r>
        <w:rPr>
          <w:rFonts w:ascii="宋体" w:hAnsi="宋体"/>
          <w:b/>
          <w:bCs/>
          <w:sz w:val="24"/>
          <w:highlight w:val="none"/>
          <w:lang w:val="zh-CN"/>
        </w:rPr>
        <w:fldChar w:fldCharType="end"/>
      </w:r>
    </w:p>
    <w:p w14:paraId="5CF7B3C3">
      <w:pPr>
        <w:pStyle w:val="22"/>
        <w:adjustRightInd w:val="0"/>
        <w:snapToGrid w:val="0"/>
        <w:spacing w:line="360" w:lineRule="auto"/>
        <w:ind w:firstLine="0" w:firstLineChars="0"/>
        <w:rPr>
          <w:sz w:val="21"/>
          <w:szCs w:val="28"/>
          <w:highlight w:val="none"/>
        </w:rPr>
      </w:pPr>
    </w:p>
    <w:bookmarkEnd w:id="135"/>
    <w:p w14:paraId="052476FB">
      <w:pPr>
        <w:pStyle w:val="6"/>
        <w:pageBreakBefore/>
        <w:adjustRightInd w:val="0"/>
        <w:snapToGrid w:val="0"/>
        <w:spacing w:before="156" w:beforeLines="50" w:after="0" w:line="360" w:lineRule="auto"/>
        <w:ind w:firstLine="723" w:firstLineChars="200"/>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771871DD">
      <w:pPr>
        <w:shd w:val="clear" w:color="auto" w:fill="FFFFFF"/>
        <w:tabs>
          <w:tab w:val="left" w:pos="360"/>
        </w:tabs>
        <w:adjustRightInd w:val="0"/>
        <w:snapToGrid w:val="0"/>
        <w:spacing w:line="360" w:lineRule="auto"/>
        <w:jc w:val="center"/>
        <w:rPr>
          <w:b/>
          <w:bCs/>
          <w:sz w:val="36"/>
          <w:szCs w:val="36"/>
          <w:highlight w:val="none"/>
        </w:rPr>
      </w:pPr>
      <w:r>
        <w:rPr>
          <w:rFonts w:hint="eastAsia"/>
          <w:b/>
          <w:bCs/>
          <w:sz w:val="36"/>
          <w:szCs w:val="36"/>
          <w:highlight w:val="none"/>
        </w:rPr>
        <w:t>首次报价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表</w:t>
      </w:r>
    </w:p>
    <w:p w14:paraId="033975CA">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教学培训视频制作</w:t>
      </w:r>
    </w:p>
    <w:p w14:paraId="72AEC7A7">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43A90031">
      <w:pPr>
        <w:tabs>
          <w:tab w:val="left" w:pos="8364"/>
        </w:tabs>
        <w:snapToGrid w:val="0"/>
        <w:ind w:right="-58"/>
        <w:rPr>
          <w:rFonts w:hint="eastAsia" w:ascii="微软雅黑" w:hAnsi="微软雅黑" w:eastAsia="微软雅黑" w:cs="微软雅黑"/>
          <w:sz w:val="24"/>
          <w:szCs w:val="24"/>
          <w:highlight w:val="none"/>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01E3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6566DC7">
            <w:pPr>
              <w:pStyle w:val="11"/>
              <w:spacing w:line="360" w:lineRule="auto"/>
              <w:jc w:val="center"/>
              <w:outlineLvl w:val="1"/>
              <w:rPr>
                <w:rFonts w:hint="eastAsia" w:ascii="宋体" w:hAnsi="宋体" w:eastAsia="宋体" w:cs="宋体"/>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视频类型</w:t>
            </w:r>
          </w:p>
        </w:tc>
        <w:tc>
          <w:tcPr>
            <w:tcW w:w="3297" w:type="dxa"/>
            <w:vAlign w:val="center"/>
          </w:tcPr>
          <w:p w14:paraId="19A0AAF7">
            <w:pPr>
              <w:pStyle w:val="11"/>
              <w:spacing w:line="360" w:lineRule="auto"/>
              <w:jc w:val="center"/>
              <w:outlineLvl w:val="1"/>
              <w:rPr>
                <w:rFonts w:hint="eastAsia" w:ascii="宋体" w:hAnsi="宋体" w:eastAsia="宋体" w:cs="宋体"/>
                <w:b/>
                <w:bCs/>
                <w:sz w:val="21"/>
                <w:szCs w:val="21"/>
                <w:shd w:val="clear" w:color="auto" w:fill="FFFFFF"/>
                <w:vertAlign w:val="baseline"/>
                <w:lang w:val="en-US" w:eastAsia="zh-CN"/>
              </w:rPr>
            </w:pPr>
            <w:r>
              <w:rPr>
                <w:rFonts w:hint="eastAsia" w:ascii="宋体" w:hAnsi="宋体" w:cs="宋体"/>
                <w:b/>
                <w:bCs/>
                <w:sz w:val="21"/>
                <w:szCs w:val="21"/>
                <w:shd w:val="clear" w:color="auto" w:fill="FFFFFF"/>
                <w:vertAlign w:val="baseline"/>
                <w:lang w:val="en-US" w:eastAsia="zh-CN"/>
              </w:rPr>
              <w:t>每条视频</w:t>
            </w:r>
            <w:r>
              <w:rPr>
                <w:rFonts w:hint="eastAsia" w:ascii="宋体" w:hAnsi="宋体" w:eastAsia="宋体" w:cs="宋体"/>
                <w:b/>
                <w:bCs/>
                <w:sz w:val="21"/>
                <w:szCs w:val="21"/>
                <w:shd w:val="clear" w:color="auto" w:fill="FFFFFF"/>
                <w:vertAlign w:val="baseline"/>
                <w:lang w:val="en-US" w:eastAsia="zh-CN"/>
              </w:rPr>
              <w:t>报价</w:t>
            </w:r>
          </w:p>
        </w:tc>
        <w:tc>
          <w:tcPr>
            <w:tcW w:w="2351" w:type="dxa"/>
            <w:vAlign w:val="center"/>
          </w:tcPr>
          <w:p w14:paraId="0421262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b/>
                <w:bCs/>
                <w:sz w:val="21"/>
                <w:szCs w:val="21"/>
                <w:shd w:val="clear" w:color="auto" w:fill="FFFFFF"/>
                <w:vertAlign w:val="baseline"/>
                <w:lang w:val="en-US" w:eastAsia="zh-CN"/>
              </w:rPr>
              <w:t>备注</w:t>
            </w:r>
          </w:p>
        </w:tc>
      </w:tr>
      <w:tr w14:paraId="499C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1C1C0B5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技能操作视频</w:t>
            </w:r>
          </w:p>
        </w:tc>
        <w:tc>
          <w:tcPr>
            <w:tcW w:w="3297" w:type="dxa"/>
          </w:tcPr>
          <w:p w14:paraId="078D99FB">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3892006E">
            <w:pPr>
              <w:pStyle w:val="11"/>
              <w:spacing w:line="360" w:lineRule="auto"/>
              <w:jc w:val="left"/>
              <w:outlineLvl w:val="1"/>
              <w:rPr>
                <w:rFonts w:hint="default" w:ascii="宋体" w:hAnsi="宋体" w:eastAsia="宋体" w:cs="宋体"/>
                <w:bCs/>
                <w:sz w:val="21"/>
                <w:szCs w:val="21"/>
                <w:highlight w:val="none"/>
                <w:vertAlign w:val="baseline"/>
                <w:lang w:val="en-US"/>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601B69AD">
            <w:pPr>
              <w:pStyle w:val="11"/>
              <w:spacing w:line="360" w:lineRule="auto"/>
              <w:jc w:val="center"/>
              <w:outlineLvl w:val="1"/>
              <w:rPr>
                <w:rFonts w:hint="eastAsia" w:ascii="宋体" w:hAnsi="宋体" w:eastAsia="宋体" w:cs="宋体"/>
                <w:bCs/>
                <w:sz w:val="21"/>
                <w:szCs w:val="21"/>
                <w:highlight w:val="none"/>
                <w:vertAlign w:val="baseline"/>
              </w:rPr>
            </w:pPr>
          </w:p>
        </w:tc>
      </w:tr>
      <w:tr w14:paraId="35AB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761E97A5">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比赛微课</w:t>
            </w:r>
          </w:p>
          <w:p w14:paraId="79CC29BB">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（说课</w:t>
            </w:r>
            <w:r>
              <w:rPr>
                <w:rFonts w:hint="eastAsia" w:ascii="宋体" w:hAnsi="宋体" w:eastAsia="宋体" w:cs="宋体"/>
                <w:sz w:val="21"/>
                <w:szCs w:val="21"/>
                <w:shd w:val="clear" w:color="auto" w:fill="FFFFFF"/>
                <w:lang w:val="en-US" w:eastAsia="zh-CN"/>
              </w:rPr>
              <w:t>或演讲</w:t>
            </w:r>
            <w:r>
              <w:rPr>
                <w:rFonts w:hint="eastAsia" w:ascii="宋体" w:hAnsi="宋体" w:eastAsia="宋体" w:cs="宋体"/>
                <w:sz w:val="21"/>
                <w:szCs w:val="21"/>
                <w:shd w:val="clear" w:color="auto" w:fill="FFFFFF"/>
              </w:rPr>
              <w:t>）视频</w:t>
            </w:r>
          </w:p>
        </w:tc>
        <w:tc>
          <w:tcPr>
            <w:tcW w:w="3297" w:type="dxa"/>
          </w:tcPr>
          <w:p w14:paraId="4936B85A">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7F864B02">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4E031AE6">
            <w:pPr>
              <w:pStyle w:val="11"/>
              <w:spacing w:line="360" w:lineRule="auto"/>
              <w:jc w:val="center"/>
              <w:outlineLvl w:val="1"/>
              <w:rPr>
                <w:rFonts w:hint="eastAsia" w:ascii="宋体" w:hAnsi="宋体" w:eastAsia="宋体" w:cs="宋体"/>
                <w:bCs/>
                <w:sz w:val="21"/>
                <w:szCs w:val="21"/>
                <w:highlight w:val="none"/>
                <w:vertAlign w:val="baseline"/>
              </w:rPr>
            </w:pPr>
          </w:p>
        </w:tc>
      </w:tr>
      <w:tr w14:paraId="2C89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62CDC85">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培训微课视频</w:t>
            </w:r>
          </w:p>
        </w:tc>
        <w:tc>
          <w:tcPr>
            <w:tcW w:w="3297" w:type="dxa"/>
          </w:tcPr>
          <w:p w14:paraId="653F41A1">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562C7B21">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284535F6">
            <w:pPr>
              <w:pStyle w:val="11"/>
              <w:spacing w:line="360" w:lineRule="auto"/>
              <w:jc w:val="center"/>
              <w:outlineLvl w:val="1"/>
              <w:rPr>
                <w:rFonts w:hint="eastAsia" w:ascii="宋体" w:hAnsi="宋体" w:eastAsia="宋体" w:cs="宋体"/>
                <w:bCs/>
                <w:sz w:val="21"/>
                <w:szCs w:val="21"/>
                <w:highlight w:val="none"/>
                <w:vertAlign w:val="baseline"/>
              </w:rPr>
            </w:pPr>
          </w:p>
        </w:tc>
      </w:tr>
      <w:tr w14:paraId="3123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3E33FEBB">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教学实录视频</w:t>
            </w:r>
          </w:p>
        </w:tc>
        <w:tc>
          <w:tcPr>
            <w:tcW w:w="3297" w:type="dxa"/>
          </w:tcPr>
          <w:p w14:paraId="0C33753F">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103D7E25">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25BAA2C5">
            <w:pPr>
              <w:pStyle w:val="11"/>
              <w:spacing w:line="360" w:lineRule="auto"/>
              <w:jc w:val="center"/>
              <w:outlineLvl w:val="1"/>
              <w:rPr>
                <w:rFonts w:hint="eastAsia" w:ascii="宋体" w:hAnsi="宋体" w:eastAsia="宋体" w:cs="宋体"/>
                <w:bCs/>
                <w:sz w:val="21"/>
                <w:szCs w:val="21"/>
                <w:highlight w:val="none"/>
                <w:vertAlign w:val="baseline"/>
              </w:rPr>
            </w:pPr>
          </w:p>
        </w:tc>
      </w:tr>
      <w:tr w14:paraId="3BC5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069" w:type="dxa"/>
            <w:gridSpan w:val="3"/>
          </w:tcPr>
          <w:p w14:paraId="68E5DEC9">
            <w:pPr>
              <w:pStyle w:val="11"/>
              <w:spacing w:line="360" w:lineRule="auto"/>
              <w:jc w:val="left"/>
              <w:outlineLvl w:val="1"/>
              <w:rPr>
                <w:rFonts w:hint="eastAsia"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注：（如有提供增值服务可在此处说明）</w:t>
            </w:r>
          </w:p>
        </w:tc>
      </w:tr>
    </w:tbl>
    <w:p w14:paraId="4D4C33BD">
      <w:pPr>
        <w:adjustRightInd w:val="0"/>
        <w:snapToGrid w:val="0"/>
        <w:ind w:firstLine="420" w:firstLineChars="200"/>
        <w:rPr>
          <w:rFonts w:hint="eastAsia" w:ascii="宋体" w:hAnsi="宋体" w:cs="宋体"/>
          <w:szCs w:val="21"/>
          <w:highlight w:val="none"/>
        </w:rPr>
      </w:pPr>
    </w:p>
    <w:p w14:paraId="083C16EB">
      <w:pPr>
        <w:adjustRightInd w:val="0"/>
        <w:snapToGrid w:val="0"/>
        <w:ind w:firstLine="420" w:firstLineChars="200"/>
        <w:rPr>
          <w:highlight w:val="none"/>
        </w:rPr>
      </w:pPr>
      <w:r>
        <w:rPr>
          <w:rFonts w:hint="eastAsia" w:ascii="宋体" w:hAnsi="宋体" w:cs="宋体"/>
          <w:szCs w:val="21"/>
          <w:highlight w:val="none"/>
        </w:rPr>
        <w:t>注：</w:t>
      </w:r>
    </w:p>
    <w:p w14:paraId="79F36E0B">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w:t>
      </w:r>
    </w:p>
    <w:p w14:paraId="32DFB2BD">
      <w:pPr>
        <w:pStyle w:val="2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69A787E8">
      <w:pPr>
        <w:pStyle w:val="22"/>
        <w:tabs>
          <w:tab w:val="left" w:pos="3150"/>
        </w:tabs>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lang w:val="en-US" w:eastAsia="zh-CN"/>
        </w:rPr>
        <w:t>此表</w:t>
      </w:r>
      <w:r>
        <w:rPr>
          <w:rFonts w:hint="eastAsia" w:ascii="宋体" w:hAnsi="宋体" w:cs="宋体"/>
          <w:b/>
          <w:bCs/>
          <w:color w:val="auto"/>
          <w:sz w:val="21"/>
          <w:szCs w:val="21"/>
          <w:highlight w:val="none"/>
        </w:rPr>
        <w:t>报价为包干价，</w:t>
      </w:r>
      <w:r>
        <w:rPr>
          <w:rFonts w:hint="eastAsia" w:ascii="宋体" w:hAnsi="宋体" w:cs="宋体"/>
          <w:b/>
          <w:bCs/>
          <w:color w:val="auto"/>
          <w:sz w:val="21"/>
          <w:szCs w:val="21"/>
          <w:highlight w:val="none"/>
          <w:lang w:val="en-US" w:eastAsia="zh-CN"/>
        </w:rPr>
        <w:t>涵盖</w:t>
      </w:r>
      <w:r>
        <w:rPr>
          <w:rFonts w:hint="eastAsia" w:ascii="宋体" w:hAnsi="宋体" w:cs="宋体"/>
          <w:b/>
          <w:bCs/>
          <w:color w:val="auto"/>
          <w:sz w:val="21"/>
          <w:szCs w:val="21"/>
          <w:highlight w:val="none"/>
        </w:rPr>
        <w:t>创意策划、拍摄设备、人员薪酬、后期制作、版权费用、税费等全部</w:t>
      </w:r>
      <w:r>
        <w:rPr>
          <w:rFonts w:hint="eastAsia" w:ascii="宋体" w:hAnsi="宋体" w:cs="宋体"/>
          <w:b/>
          <w:bCs/>
          <w:color w:val="auto"/>
          <w:sz w:val="21"/>
          <w:szCs w:val="21"/>
          <w:highlight w:val="none"/>
          <w:lang w:val="en-US" w:eastAsia="zh-CN"/>
        </w:rPr>
        <w:t>相关成本，无其他费用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响应人</w:t>
      </w:r>
      <w:r>
        <w:rPr>
          <w:rFonts w:hint="eastAsia" w:ascii="宋体" w:hAnsi="宋体" w:cs="宋体"/>
          <w:b/>
          <w:bCs/>
          <w:color w:val="auto"/>
          <w:sz w:val="21"/>
          <w:szCs w:val="21"/>
          <w:highlight w:val="none"/>
        </w:rPr>
        <w:t>须按视频类型</w:t>
      </w:r>
      <w:r>
        <w:rPr>
          <w:rFonts w:hint="eastAsia" w:ascii="宋体" w:hAnsi="宋体" w:cs="宋体"/>
          <w:b/>
          <w:bCs/>
          <w:color w:val="auto"/>
          <w:sz w:val="21"/>
          <w:szCs w:val="21"/>
          <w:highlight w:val="none"/>
          <w:lang w:val="en-US" w:eastAsia="zh-CN"/>
        </w:rPr>
        <w:t>分别报价</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并在本报价表后单独提交各类视频的分项报价清单（需明确列示人员配置、设备投入、后期处理等具体费用），分项报价表格式由响应人自行拟定。</w:t>
      </w:r>
    </w:p>
    <w:p w14:paraId="29A194FD">
      <w:pPr>
        <w:pStyle w:val="22"/>
        <w:tabs>
          <w:tab w:val="left" w:pos="3150"/>
        </w:tabs>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各视频类型</w:t>
      </w:r>
      <w:r>
        <w:rPr>
          <w:rFonts w:hint="eastAsia" w:ascii="宋体" w:hAnsi="宋体" w:cs="宋体"/>
          <w:color w:val="auto"/>
          <w:sz w:val="21"/>
          <w:szCs w:val="21"/>
          <w:highlight w:val="none"/>
        </w:rPr>
        <w:t>报价须用文字和数字两种方式表示，大小写不一致</w:t>
      </w:r>
      <w:r>
        <w:rPr>
          <w:rFonts w:hint="eastAsia" w:ascii="宋体" w:hAnsi="宋体" w:cs="宋体"/>
          <w:color w:val="auto"/>
          <w:sz w:val="21"/>
          <w:szCs w:val="21"/>
          <w:highlight w:val="none"/>
          <w:lang w:val="en-US" w:eastAsia="zh-CN"/>
        </w:rPr>
        <w:t>时</w:t>
      </w:r>
      <w:r>
        <w:rPr>
          <w:rFonts w:hint="eastAsia" w:ascii="宋体" w:hAnsi="宋体" w:cs="宋体"/>
          <w:color w:val="auto"/>
          <w:sz w:val="21"/>
          <w:szCs w:val="21"/>
          <w:highlight w:val="none"/>
        </w:rPr>
        <w:t>，以大写为准。</w:t>
      </w:r>
    </w:p>
    <w:p w14:paraId="20DD7062">
      <w:pPr>
        <w:pStyle w:val="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56C65EF4">
      <w:pPr>
        <w:pStyle w:val="2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、此表是响应文件的必要组成文件。</w:t>
      </w:r>
    </w:p>
    <w:p w14:paraId="52CD922F">
      <w:pPr>
        <w:pStyle w:val="22"/>
        <w:ind w:left="0" w:leftChars="0" w:firstLine="0" w:firstLineChars="0"/>
        <w:rPr>
          <w:highlight w:val="none"/>
        </w:rPr>
      </w:pPr>
    </w:p>
    <w:p w14:paraId="452535FD">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0FD81A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9AEEBEA">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EF12D33">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表</w:t>
      </w:r>
    </w:p>
    <w:p w14:paraId="720739C6">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提前</w:t>
      </w:r>
      <w:r>
        <w:rPr>
          <w:rFonts w:hint="eastAsia" w:ascii="仿宋" w:hAnsi="仿宋" w:eastAsia="仿宋" w:cs="仿宋"/>
          <w:b/>
          <w:color w:val="FF0000"/>
          <w:sz w:val="30"/>
          <w:szCs w:val="30"/>
          <w:highlight w:val="none"/>
          <w:lang w:val="en-US" w:eastAsia="zh-CN"/>
        </w:rPr>
        <w:t>签字盖章</w:t>
      </w:r>
      <w:r>
        <w:rPr>
          <w:rFonts w:hint="eastAsia" w:ascii="仿宋" w:hAnsi="仿宋" w:eastAsia="仿宋" w:cs="仿宋"/>
          <w:b/>
          <w:color w:val="auto"/>
          <w:sz w:val="30"/>
          <w:szCs w:val="30"/>
          <w:highlight w:val="none"/>
          <w:lang w:val="en-US" w:eastAsia="zh-CN"/>
        </w:rPr>
        <w:t>带来现场，现场</w:t>
      </w:r>
      <w:r>
        <w:rPr>
          <w:rFonts w:hint="eastAsia" w:ascii="仿宋" w:hAnsi="仿宋" w:eastAsia="仿宋" w:cs="仿宋"/>
          <w:b/>
          <w:color w:val="auto"/>
          <w:sz w:val="30"/>
          <w:szCs w:val="30"/>
          <w:highlight w:val="none"/>
          <w:lang w:eastAsia="zh-CN"/>
        </w:rPr>
        <w:t>磋商后再</w:t>
      </w:r>
      <w:r>
        <w:rPr>
          <w:rFonts w:hint="eastAsia" w:ascii="仿宋" w:hAnsi="仿宋" w:eastAsia="仿宋" w:cs="仿宋"/>
          <w:b/>
          <w:color w:val="auto"/>
          <w:sz w:val="30"/>
          <w:szCs w:val="30"/>
          <w:highlight w:val="none"/>
          <w:lang w:val="en-US" w:eastAsia="zh-CN"/>
        </w:rPr>
        <w:t>填写内容提</w:t>
      </w:r>
      <w:r>
        <w:rPr>
          <w:rFonts w:hint="eastAsia" w:ascii="仿宋" w:hAnsi="仿宋" w:eastAsia="仿宋" w:cs="仿宋"/>
          <w:b/>
          <w:color w:val="auto"/>
          <w:sz w:val="30"/>
          <w:szCs w:val="30"/>
          <w:highlight w:val="none"/>
          <w:lang w:eastAsia="zh-CN"/>
        </w:rPr>
        <w:t>交）</w:t>
      </w:r>
    </w:p>
    <w:p w14:paraId="0FC0A24C">
      <w:pPr>
        <w:pStyle w:val="25"/>
        <w:rPr>
          <w:highlight w:val="none"/>
        </w:rPr>
      </w:pPr>
    </w:p>
    <w:p w14:paraId="163E4BFB">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w:t>
      </w:r>
      <w:r>
        <w:rPr>
          <w:rFonts w:hint="eastAsia" w:ascii="微软雅黑" w:hAnsi="微软雅黑" w:eastAsia="微软雅黑" w:cs="微软雅黑"/>
          <w:sz w:val="24"/>
          <w:szCs w:val="24"/>
          <w:highlight w:val="none"/>
          <w:lang w:val="en-US" w:eastAsia="zh-CN"/>
        </w:rPr>
        <w:t>教学培训视频制作</w:t>
      </w:r>
    </w:p>
    <w:p w14:paraId="06172AA8">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2D331F5E">
      <w:pPr>
        <w:tabs>
          <w:tab w:val="left" w:pos="8364"/>
        </w:tabs>
        <w:snapToGrid w:val="0"/>
        <w:ind w:right="-58"/>
        <w:rPr>
          <w:rFonts w:hint="eastAsia" w:ascii="微软雅黑" w:hAnsi="微软雅黑" w:eastAsia="微软雅黑" w:cs="微软雅黑"/>
          <w:sz w:val="24"/>
          <w:szCs w:val="24"/>
          <w:highlight w:val="none"/>
          <w:lang w:val="en-US" w:eastAsia="zh-CN"/>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345C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BD9C653">
            <w:pPr>
              <w:pStyle w:val="11"/>
              <w:spacing w:line="360" w:lineRule="auto"/>
              <w:jc w:val="center"/>
              <w:outlineLvl w:val="1"/>
              <w:rPr>
                <w:rFonts w:hint="eastAsia" w:ascii="宋体" w:hAnsi="宋体" w:eastAsia="宋体" w:cs="宋体"/>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视频类型</w:t>
            </w:r>
          </w:p>
        </w:tc>
        <w:tc>
          <w:tcPr>
            <w:tcW w:w="3297" w:type="dxa"/>
            <w:vAlign w:val="center"/>
          </w:tcPr>
          <w:p w14:paraId="777E3A9B">
            <w:pPr>
              <w:pStyle w:val="11"/>
              <w:spacing w:line="360" w:lineRule="auto"/>
              <w:jc w:val="center"/>
              <w:outlineLvl w:val="1"/>
              <w:rPr>
                <w:rFonts w:hint="eastAsia" w:ascii="宋体" w:hAnsi="宋体" w:eastAsia="宋体" w:cs="宋体"/>
                <w:b/>
                <w:bCs/>
                <w:sz w:val="21"/>
                <w:szCs w:val="21"/>
                <w:shd w:val="clear" w:color="auto" w:fill="FFFFFF"/>
                <w:vertAlign w:val="baseline"/>
                <w:lang w:val="en-US" w:eastAsia="zh-CN"/>
              </w:rPr>
            </w:pPr>
            <w:r>
              <w:rPr>
                <w:rFonts w:hint="eastAsia" w:ascii="宋体" w:hAnsi="宋体" w:cs="宋体"/>
                <w:b/>
                <w:bCs/>
                <w:sz w:val="21"/>
                <w:szCs w:val="21"/>
                <w:shd w:val="clear" w:color="auto" w:fill="FFFFFF"/>
                <w:vertAlign w:val="baseline"/>
                <w:lang w:val="en-US" w:eastAsia="zh-CN"/>
              </w:rPr>
              <w:t>每条视频</w:t>
            </w:r>
            <w:r>
              <w:rPr>
                <w:rFonts w:hint="eastAsia" w:ascii="宋体" w:hAnsi="宋体" w:eastAsia="宋体" w:cs="宋体"/>
                <w:b/>
                <w:bCs/>
                <w:sz w:val="21"/>
                <w:szCs w:val="21"/>
                <w:shd w:val="clear" w:color="auto" w:fill="FFFFFF"/>
                <w:vertAlign w:val="baseline"/>
                <w:lang w:val="en-US" w:eastAsia="zh-CN"/>
              </w:rPr>
              <w:t>报价</w:t>
            </w:r>
          </w:p>
        </w:tc>
        <w:tc>
          <w:tcPr>
            <w:tcW w:w="2351" w:type="dxa"/>
            <w:vAlign w:val="center"/>
          </w:tcPr>
          <w:p w14:paraId="140817C5">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b/>
                <w:bCs/>
                <w:sz w:val="21"/>
                <w:szCs w:val="21"/>
                <w:shd w:val="clear" w:color="auto" w:fill="FFFFFF"/>
                <w:vertAlign w:val="baseline"/>
                <w:lang w:val="en-US" w:eastAsia="zh-CN"/>
              </w:rPr>
              <w:t>备注</w:t>
            </w:r>
          </w:p>
        </w:tc>
      </w:tr>
      <w:tr w14:paraId="12E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E64695F">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技能操作视频</w:t>
            </w:r>
          </w:p>
        </w:tc>
        <w:tc>
          <w:tcPr>
            <w:tcW w:w="3297" w:type="dxa"/>
          </w:tcPr>
          <w:p w14:paraId="53C4AA39">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4839CC4D">
            <w:pPr>
              <w:pStyle w:val="11"/>
              <w:spacing w:line="360" w:lineRule="auto"/>
              <w:jc w:val="left"/>
              <w:outlineLvl w:val="1"/>
              <w:rPr>
                <w:rFonts w:hint="default" w:ascii="宋体" w:hAnsi="宋体" w:eastAsia="宋体" w:cs="宋体"/>
                <w:bCs/>
                <w:sz w:val="21"/>
                <w:szCs w:val="21"/>
                <w:highlight w:val="none"/>
                <w:vertAlign w:val="baseline"/>
                <w:lang w:val="en-US"/>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55D76E4E">
            <w:pPr>
              <w:pStyle w:val="11"/>
              <w:spacing w:line="360" w:lineRule="auto"/>
              <w:jc w:val="center"/>
              <w:outlineLvl w:val="1"/>
              <w:rPr>
                <w:rFonts w:hint="eastAsia" w:ascii="宋体" w:hAnsi="宋体" w:eastAsia="宋体" w:cs="宋体"/>
                <w:bCs/>
                <w:sz w:val="21"/>
                <w:szCs w:val="21"/>
                <w:highlight w:val="none"/>
                <w:vertAlign w:val="baseline"/>
              </w:rPr>
            </w:pPr>
          </w:p>
        </w:tc>
      </w:tr>
      <w:tr w14:paraId="5760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A4259C9">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比赛微课</w:t>
            </w:r>
          </w:p>
          <w:p w14:paraId="1385F0E2">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（说课</w:t>
            </w:r>
            <w:r>
              <w:rPr>
                <w:rFonts w:hint="eastAsia" w:ascii="宋体" w:hAnsi="宋体" w:eastAsia="宋体" w:cs="宋体"/>
                <w:sz w:val="21"/>
                <w:szCs w:val="21"/>
                <w:shd w:val="clear" w:color="auto" w:fill="FFFFFF"/>
                <w:lang w:val="en-US" w:eastAsia="zh-CN"/>
              </w:rPr>
              <w:t>或演讲</w:t>
            </w:r>
            <w:r>
              <w:rPr>
                <w:rFonts w:hint="eastAsia" w:ascii="宋体" w:hAnsi="宋体" w:eastAsia="宋体" w:cs="宋体"/>
                <w:sz w:val="21"/>
                <w:szCs w:val="21"/>
                <w:shd w:val="clear" w:color="auto" w:fill="FFFFFF"/>
              </w:rPr>
              <w:t>）视频</w:t>
            </w:r>
          </w:p>
        </w:tc>
        <w:tc>
          <w:tcPr>
            <w:tcW w:w="3297" w:type="dxa"/>
          </w:tcPr>
          <w:p w14:paraId="19073D1C">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322C408F">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438DB01E">
            <w:pPr>
              <w:pStyle w:val="11"/>
              <w:spacing w:line="360" w:lineRule="auto"/>
              <w:jc w:val="center"/>
              <w:outlineLvl w:val="1"/>
              <w:rPr>
                <w:rFonts w:hint="eastAsia" w:ascii="宋体" w:hAnsi="宋体" w:eastAsia="宋体" w:cs="宋体"/>
                <w:bCs/>
                <w:sz w:val="21"/>
                <w:szCs w:val="21"/>
                <w:highlight w:val="none"/>
                <w:vertAlign w:val="baseline"/>
              </w:rPr>
            </w:pPr>
          </w:p>
        </w:tc>
      </w:tr>
      <w:tr w14:paraId="1738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94AE9B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培训微课视频</w:t>
            </w:r>
          </w:p>
        </w:tc>
        <w:tc>
          <w:tcPr>
            <w:tcW w:w="3297" w:type="dxa"/>
          </w:tcPr>
          <w:p w14:paraId="2C1C9D79">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67E99855">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3DF16CC8">
            <w:pPr>
              <w:pStyle w:val="11"/>
              <w:spacing w:line="360" w:lineRule="auto"/>
              <w:jc w:val="center"/>
              <w:outlineLvl w:val="1"/>
              <w:rPr>
                <w:rFonts w:hint="eastAsia" w:ascii="宋体" w:hAnsi="宋体" w:eastAsia="宋体" w:cs="宋体"/>
                <w:bCs/>
                <w:sz w:val="21"/>
                <w:szCs w:val="21"/>
                <w:highlight w:val="none"/>
                <w:vertAlign w:val="baseline"/>
              </w:rPr>
            </w:pPr>
          </w:p>
        </w:tc>
      </w:tr>
      <w:tr w14:paraId="4BE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4F74350">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教学实录视频</w:t>
            </w:r>
          </w:p>
        </w:tc>
        <w:tc>
          <w:tcPr>
            <w:tcW w:w="3297" w:type="dxa"/>
          </w:tcPr>
          <w:p w14:paraId="69C0997D">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0D25B372">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5E10F424">
            <w:pPr>
              <w:pStyle w:val="11"/>
              <w:spacing w:line="360" w:lineRule="auto"/>
              <w:jc w:val="center"/>
              <w:outlineLvl w:val="1"/>
              <w:rPr>
                <w:rFonts w:hint="eastAsia" w:ascii="宋体" w:hAnsi="宋体" w:eastAsia="宋体" w:cs="宋体"/>
                <w:bCs/>
                <w:sz w:val="21"/>
                <w:szCs w:val="21"/>
                <w:highlight w:val="none"/>
                <w:vertAlign w:val="baseline"/>
              </w:rPr>
            </w:pPr>
          </w:p>
        </w:tc>
      </w:tr>
      <w:tr w14:paraId="3BB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069" w:type="dxa"/>
            <w:gridSpan w:val="3"/>
          </w:tcPr>
          <w:p w14:paraId="317B17C6">
            <w:pPr>
              <w:pStyle w:val="11"/>
              <w:spacing w:line="360" w:lineRule="auto"/>
              <w:jc w:val="left"/>
              <w:outlineLvl w:val="1"/>
              <w:rPr>
                <w:rFonts w:hint="eastAsia"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注：（如有提供增值服务可在此处说明）</w:t>
            </w:r>
          </w:p>
        </w:tc>
      </w:tr>
    </w:tbl>
    <w:p w14:paraId="06F5099D">
      <w:pPr>
        <w:adjustRightInd w:val="0"/>
        <w:snapToGrid w:val="0"/>
        <w:ind w:firstLine="420" w:firstLineChars="200"/>
        <w:rPr>
          <w:rFonts w:hint="eastAsia" w:ascii="宋体" w:hAnsi="宋体" w:cs="宋体"/>
          <w:szCs w:val="21"/>
          <w:highlight w:val="none"/>
        </w:rPr>
      </w:pPr>
    </w:p>
    <w:p w14:paraId="40593422">
      <w:pPr>
        <w:adjustRightInd w:val="0"/>
        <w:snapToGrid w:val="0"/>
        <w:ind w:firstLine="420" w:firstLineChars="200"/>
        <w:rPr>
          <w:highlight w:val="none"/>
        </w:rPr>
      </w:pPr>
      <w:r>
        <w:rPr>
          <w:rFonts w:hint="eastAsia" w:ascii="宋体" w:hAnsi="宋体" w:cs="宋体"/>
          <w:szCs w:val="21"/>
          <w:highlight w:val="none"/>
        </w:rPr>
        <w:t>注：</w:t>
      </w:r>
    </w:p>
    <w:p w14:paraId="773B5C5F">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w:t>
      </w:r>
    </w:p>
    <w:p w14:paraId="02B88E87">
      <w:pPr>
        <w:pStyle w:val="2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0A47EDB6">
      <w:pPr>
        <w:pStyle w:val="22"/>
        <w:tabs>
          <w:tab w:val="left" w:pos="3150"/>
        </w:tabs>
        <w:ind w:firstLine="420" w:firstLineChars="200"/>
        <w:rPr>
          <w:rFonts w:hint="eastAsia" w:ascii="宋体" w:hAnsi="宋体" w:cs="宋体"/>
          <w:b/>
          <w:bCs/>
          <w:color w:val="auto"/>
          <w:sz w:val="21"/>
          <w:szCs w:val="21"/>
          <w:highlight w:val="yellow"/>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lang w:val="en-US" w:eastAsia="zh-CN"/>
        </w:rPr>
        <w:t>此表</w:t>
      </w:r>
      <w:r>
        <w:rPr>
          <w:rFonts w:hint="eastAsia" w:ascii="宋体" w:hAnsi="宋体" w:cs="宋体"/>
          <w:b/>
          <w:bCs/>
          <w:color w:val="auto"/>
          <w:sz w:val="21"/>
          <w:szCs w:val="21"/>
          <w:highlight w:val="none"/>
        </w:rPr>
        <w:t>报价为包干价，</w:t>
      </w:r>
      <w:r>
        <w:rPr>
          <w:rFonts w:hint="eastAsia" w:ascii="宋体" w:hAnsi="宋体" w:cs="宋体"/>
          <w:b/>
          <w:bCs/>
          <w:color w:val="auto"/>
          <w:sz w:val="21"/>
          <w:szCs w:val="21"/>
          <w:highlight w:val="none"/>
          <w:lang w:val="en-US" w:eastAsia="zh-CN"/>
        </w:rPr>
        <w:t>涵盖</w:t>
      </w:r>
      <w:r>
        <w:rPr>
          <w:rFonts w:hint="eastAsia" w:ascii="宋体" w:hAnsi="宋体" w:cs="宋体"/>
          <w:b/>
          <w:bCs/>
          <w:color w:val="auto"/>
          <w:sz w:val="21"/>
          <w:szCs w:val="21"/>
          <w:highlight w:val="none"/>
        </w:rPr>
        <w:t>创意策划、拍摄设备、人员薪酬、后期制作、版权费用、税费等全部</w:t>
      </w:r>
      <w:r>
        <w:rPr>
          <w:rFonts w:hint="eastAsia" w:ascii="宋体" w:hAnsi="宋体" w:cs="宋体"/>
          <w:b/>
          <w:bCs/>
          <w:color w:val="auto"/>
          <w:sz w:val="21"/>
          <w:szCs w:val="21"/>
          <w:highlight w:val="none"/>
          <w:lang w:val="en-US" w:eastAsia="zh-CN"/>
        </w:rPr>
        <w:t>相关成本，无其他费用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响应人</w:t>
      </w:r>
      <w:r>
        <w:rPr>
          <w:rFonts w:hint="eastAsia" w:ascii="宋体" w:hAnsi="宋体" w:cs="宋体"/>
          <w:b/>
          <w:bCs/>
          <w:color w:val="auto"/>
          <w:sz w:val="21"/>
          <w:szCs w:val="21"/>
          <w:highlight w:val="none"/>
        </w:rPr>
        <w:t>须按视频类型</w:t>
      </w:r>
      <w:r>
        <w:rPr>
          <w:rFonts w:hint="eastAsia" w:ascii="宋体" w:hAnsi="宋体" w:cs="宋体"/>
          <w:b/>
          <w:bCs/>
          <w:color w:val="auto"/>
          <w:sz w:val="21"/>
          <w:szCs w:val="21"/>
          <w:highlight w:val="none"/>
          <w:lang w:val="en-US" w:eastAsia="zh-CN"/>
        </w:rPr>
        <w:t>分别报价</w:t>
      </w:r>
      <w:r>
        <w:rPr>
          <w:rFonts w:hint="eastAsia" w:ascii="宋体" w:hAnsi="宋体" w:cs="宋体"/>
          <w:b/>
          <w:bCs/>
          <w:color w:val="auto"/>
          <w:sz w:val="21"/>
          <w:szCs w:val="21"/>
          <w:highlight w:val="none"/>
        </w:rPr>
        <w:t>，</w:t>
      </w:r>
      <w:r>
        <w:rPr>
          <w:rFonts w:hint="eastAsia" w:ascii="宋体" w:hAnsi="宋体" w:cs="宋体"/>
          <w:b/>
          <w:bCs/>
          <w:color w:val="FF0000"/>
          <w:sz w:val="21"/>
          <w:szCs w:val="21"/>
          <w:highlight w:val="none"/>
          <w:lang w:val="en-US" w:eastAsia="zh-CN"/>
        </w:rPr>
        <w:t>现场报价无需</w:t>
      </w:r>
      <w:r>
        <w:rPr>
          <w:rFonts w:hint="eastAsia" w:ascii="宋体" w:hAnsi="宋体" w:cs="宋体"/>
          <w:b/>
          <w:bCs/>
          <w:color w:val="FF0000"/>
          <w:sz w:val="21"/>
          <w:szCs w:val="21"/>
          <w:highlight w:val="none"/>
        </w:rPr>
        <w:t>提供</w:t>
      </w:r>
      <w:r>
        <w:rPr>
          <w:rFonts w:hint="eastAsia" w:ascii="宋体" w:hAnsi="宋体" w:cs="宋体"/>
          <w:b/>
          <w:bCs/>
          <w:color w:val="FF0000"/>
          <w:sz w:val="21"/>
          <w:szCs w:val="21"/>
          <w:highlight w:val="none"/>
          <w:lang w:val="en-US" w:eastAsia="zh-CN"/>
        </w:rPr>
        <w:t>分项报价清单</w:t>
      </w:r>
      <w:r>
        <w:rPr>
          <w:rFonts w:hint="eastAsia" w:ascii="宋体" w:hAnsi="宋体" w:cs="宋体"/>
          <w:b/>
          <w:bCs/>
          <w:color w:val="auto"/>
          <w:sz w:val="21"/>
          <w:szCs w:val="21"/>
          <w:highlight w:val="none"/>
          <w:lang w:eastAsia="zh-CN"/>
        </w:rPr>
        <w:t>。</w:t>
      </w:r>
    </w:p>
    <w:p w14:paraId="52DC4388">
      <w:pPr>
        <w:pStyle w:val="22"/>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、总报价须用文字和数字两种方式表示，总报价大小写不一致，以大写为准。</w:t>
      </w:r>
    </w:p>
    <w:p w14:paraId="0ADDE421">
      <w:pPr>
        <w:pStyle w:val="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01DB7842">
      <w:pPr>
        <w:pStyle w:val="2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、此表是响应文件的必要组成文件。此表</w:t>
      </w:r>
      <w:r>
        <w:rPr>
          <w:rFonts w:hint="eastAsia" w:ascii="宋体" w:hAnsi="宋体" w:cs="宋体"/>
          <w:b/>
          <w:bCs/>
          <w:color w:val="auto"/>
          <w:sz w:val="21"/>
          <w:szCs w:val="21"/>
          <w:highlight w:val="none"/>
        </w:rPr>
        <w:t>无需密封</w:t>
      </w:r>
      <w:r>
        <w:rPr>
          <w:rFonts w:hint="eastAsia" w:ascii="宋体" w:hAnsi="宋体" w:cs="宋体"/>
          <w:color w:val="auto"/>
          <w:sz w:val="21"/>
          <w:szCs w:val="21"/>
          <w:highlight w:val="none"/>
        </w:rPr>
        <w:t>在响应文件中，可准备盖好公章的空白表格，在磋商评审当天</w:t>
      </w:r>
      <w:r>
        <w:rPr>
          <w:rFonts w:hint="eastAsia" w:ascii="宋体" w:hAnsi="宋体" w:cs="宋体"/>
          <w:color w:val="auto"/>
          <w:sz w:val="21"/>
          <w:szCs w:val="21"/>
          <w:highlight w:val="none"/>
          <w:lang w:val="en-US" w:eastAsia="zh-CN"/>
        </w:rPr>
        <w:t>填写</w:t>
      </w:r>
      <w:r>
        <w:rPr>
          <w:rFonts w:hint="eastAsia" w:ascii="宋体" w:hAnsi="宋体" w:cs="宋体"/>
          <w:color w:val="auto"/>
          <w:sz w:val="21"/>
          <w:szCs w:val="21"/>
          <w:highlight w:val="none"/>
        </w:rPr>
        <w:t>提交。</w:t>
      </w:r>
    </w:p>
    <w:p w14:paraId="175B73F7">
      <w:pPr>
        <w:pStyle w:val="22"/>
        <w:ind w:left="0" w:leftChars="0" w:firstLine="0" w:firstLineChars="0"/>
        <w:rPr>
          <w:highlight w:val="none"/>
        </w:rPr>
      </w:pPr>
    </w:p>
    <w:p w14:paraId="0145230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AD3756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6ABDE48">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75E404D0">
      <w:pPr>
        <w:pStyle w:val="6"/>
        <w:pageBreakBefore/>
        <w:adjustRightInd w:val="0"/>
        <w:snapToGrid w:val="0"/>
        <w:spacing w:before="156" w:beforeLines="50" w:after="0" w:line="240" w:lineRule="auto"/>
        <w:ind w:firstLine="723" w:firstLineChars="200"/>
        <w:jc w:val="center"/>
        <w:rPr>
          <w:szCs w:val="40"/>
          <w:highlight w:val="none"/>
        </w:rPr>
      </w:pPr>
      <w:r>
        <w:rPr>
          <w:rFonts w:hint="eastAsia" w:ascii="黑体" w:hAnsi="黑体" w:cs="黑体"/>
          <w:sz w:val="36"/>
          <w:szCs w:val="36"/>
          <w:highlight w:val="none"/>
        </w:rPr>
        <w:t>二、资格审查</w:t>
      </w:r>
    </w:p>
    <w:p w14:paraId="4A85438C">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8DC8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B4F2C96">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2D028524">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lang w:eastAsia="zh-CN"/>
              </w:rPr>
              <w:t>磋商文件</w:t>
            </w:r>
            <w:r>
              <w:rPr>
                <w:rFonts w:hint="eastAsia" w:ascii="宋体" w:hAnsi="宋体" w:eastAsia="宋体" w:cs="宋体"/>
                <w:bCs/>
                <w:szCs w:val="21"/>
                <w:highlight w:val="none"/>
              </w:rPr>
              <w:t>要求</w:t>
            </w:r>
          </w:p>
        </w:tc>
        <w:tc>
          <w:tcPr>
            <w:tcW w:w="1515" w:type="dxa"/>
            <w:vAlign w:val="center"/>
          </w:tcPr>
          <w:p w14:paraId="3EB35FCF">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4F84AB43">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3DA2C9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2F609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316F5D16">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响应人</w:t>
            </w:r>
            <w:r>
              <w:rPr>
                <w:rFonts w:hint="eastAsia" w:ascii="宋体" w:hAnsi="宋体" w:eastAsia="宋体" w:cs="宋体"/>
                <w:sz w:val="21"/>
                <w:szCs w:val="21"/>
                <w:highlight w:val="none"/>
                <w:lang w:val="en-US" w:eastAsia="zh-CN"/>
              </w:rPr>
              <w:t>应具备以下条件：</w:t>
            </w:r>
          </w:p>
          <w:p w14:paraId="185EED84">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11FEB1E0">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7A2E4844">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24B8E96A">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5E842A24">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108BC4C5">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03AE752">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DE90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E686E5D">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0CE54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247E1A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4E5FE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6C563551">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70664C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E53456">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3E42E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F7D5333">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D458298">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3751323">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4CCC3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3C4C490">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E5BA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83B73D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A189DD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0EC177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2C8CE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F967E1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E003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B9FD77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B627D1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49FBFFEE">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69BF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5B90B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6F570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445343F3">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D6350BE">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3979978E">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6363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5C673D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2FFDD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2EA32AE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EA78A1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527C925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2E8D6C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7A7E1CC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091FC5A8">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4F01BD94">
      <w:pPr>
        <w:pStyle w:val="22"/>
        <w:rPr>
          <w:rFonts w:hint="eastAsia" w:ascii="仿宋" w:hAnsi="仿宋" w:eastAsia="仿宋" w:cs="仿宋"/>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3</w:t>
      </w:r>
      <w:r>
        <w:rPr>
          <w:rFonts w:hint="eastAsia" w:ascii="宋体" w:hAnsi="宋体" w:eastAsia="宋体" w:cs="宋体"/>
          <w:color w:val="auto"/>
          <w:kern w:val="0"/>
          <w:sz w:val="21"/>
          <w:szCs w:val="22"/>
          <w:highlight w:val="none"/>
          <w:lang w:val="en-US" w:eastAsia="zh-CN"/>
        </w:rPr>
        <w:t>、本自查表不得擅自删改。</w:t>
      </w:r>
    </w:p>
    <w:p w14:paraId="3BC67B41">
      <w:pPr>
        <w:pStyle w:val="22"/>
        <w:ind w:firstLine="0" w:firstLineChars="0"/>
        <w:rPr>
          <w:rFonts w:ascii="宋体" w:hAnsi="宋体" w:cs="宋体"/>
          <w:szCs w:val="21"/>
          <w:highlight w:val="none"/>
        </w:rPr>
      </w:pPr>
    </w:p>
    <w:p w14:paraId="4924D326">
      <w:pPr>
        <w:pStyle w:val="22"/>
        <w:ind w:firstLine="0" w:firstLineChars="0"/>
        <w:rPr>
          <w:rFonts w:ascii="宋体" w:hAnsi="宋体" w:cs="宋体"/>
          <w:szCs w:val="21"/>
          <w:highlight w:val="none"/>
        </w:rPr>
      </w:pPr>
    </w:p>
    <w:p w14:paraId="6972B0C4">
      <w:pPr>
        <w:pStyle w:val="22"/>
        <w:ind w:firstLine="400"/>
        <w:rPr>
          <w:rFonts w:ascii="宋体" w:hAnsi="宋体" w:cs="宋体"/>
          <w:szCs w:val="21"/>
          <w:highlight w:val="none"/>
        </w:rPr>
      </w:pPr>
    </w:p>
    <w:p w14:paraId="2F9A58F5">
      <w:pPr>
        <w:autoSpaceDE w:val="0"/>
        <w:autoSpaceDN w:val="0"/>
        <w:adjustRightInd w:val="0"/>
        <w:ind w:firstLine="420" w:firstLineChars="200"/>
        <w:jc w:val="left"/>
        <w:rPr>
          <w:rFonts w:ascii="宋体" w:hAnsi="宋体" w:cs="宋体"/>
          <w:szCs w:val="21"/>
          <w:highlight w:val="none"/>
        </w:rPr>
      </w:pPr>
    </w:p>
    <w:p w14:paraId="3DD92D6F">
      <w:pPr>
        <w:spacing w:line="360" w:lineRule="auto"/>
        <w:ind w:firstLine="1680" w:firstLineChars="8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D76497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30F6C91">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7359861">
      <w:pPr>
        <w:spacing w:line="360" w:lineRule="auto"/>
        <w:jc w:val="center"/>
        <w:rPr>
          <w:rFonts w:ascii="宋体" w:hAnsi="宋体" w:cs="宋体"/>
          <w:sz w:val="24"/>
          <w:highlight w:val="none"/>
        </w:rPr>
      </w:pPr>
    </w:p>
    <w:p w14:paraId="324243C9">
      <w:pPr>
        <w:pStyle w:val="22"/>
        <w:ind w:firstLine="400"/>
        <w:rPr>
          <w:rFonts w:ascii="仿宋_GB2312" w:hAnsi="华文仿宋" w:eastAsia="仿宋_GB2312" w:cs="华文仿宋"/>
          <w:bCs/>
          <w:szCs w:val="21"/>
          <w:highlight w:val="none"/>
        </w:rPr>
      </w:pPr>
    </w:p>
    <w:p w14:paraId="60D69E0B">
      <w:pPr>
        <w:rPr>
          <w:rFonts w:ascii="宋体" w:hAnsi="宋体" w:cs="宋体"/>
          <w:szCs w:val="21"/>
          <w:highlight w:val="none"/>
        </w:rPr>
      </w:pPr>
      <w:r>
        <w:rPr>
          <w:rFonts w:ascii="宋体" w:hAnsi="宋体" w:cs="宋体"/>
          <w:szCs w:val="21"/>
          <w:highlight w:val="none"/>
        </w:rPr>
        <w:br w:type="page"/>
      </w:r>
    </w:p>
    <w:p w14:paraId="4200F7AE">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4F31757A">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6157C9CB">
      <w:pPr>
        <w:adjustRightInd w:val="0"/>
        <w:snapToGrid w:val="0"/>
        <w:spacing w:line="240" w:lineRule="auto"/>
        <w:ind w:firstLine="480" w:firstLineChars="200"/>
        <w:rPr>
          <w:rFonts w:ascii="宋体" w:hAnsi="宋体" w:cs="宋体"/>
          <w:sz w:val="24"/>
          <w:highlight w:val="none"/>
        </w:rPr>
      </w:pPr>
    </w:p>
    <w:p w14:paraId="6B7B077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50190A2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项目的磋商邀请，本单位（企业）自愿参加报名响应，现声明如下：</w:t>
      </w:r>
    </w:p>
    <w:p w14:paraId="0F929B41">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(1)本单位（企业）已完全清楚本项目磋商文件的内容和要求。</w:t>
      </w:r>
    </w:p>
    <w:p w14:paraId="22B4A0C5">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(2)本单位（企业）具有履行合同所必需的设备和专业技术能力，且参加本次采购活动前三年内在经营活动中没有重大违法记录。否则，由此所造成的损失、不良后果及法律责任，一律由我单位承担。</w:t>
      </w:r>
    </w:p>
    <w:p w14:paraId="011ED2A3">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(3)本公司（企业）具有良好的商业信誉和健全的财务会计制度、具有依法缴纳税收和社会保障资金的良好记录。</w:t>
      </w:r>
    </w:p>
    <w:p w14:paraId="2C5CC884">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(4)本公司（企业）承诺绝不存在“法定代表人或单位负责人为同一人或者存在直接控股、管理关系的不同响应单位，参加同一合同项下的采购活动”的情况。</w:t>
      </w:r>
    </w:p>
    <w:p w14:paraId="08E1320C">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(5)本公司（企业）参加本次采购活动，具备独立实施能力，属于非联合体响应。</w:t>
      </w:r>
    </w:p>
    <w:p w14:paraId="40881757">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(6)本公司（企业）承诺绝不存在“为本采购项目提供过整体设计、规范编制或者项目管理、监理、检测等服务”的情况。</w:t>
      </w:r>
    </w:p>
    <w:p w14:paraId="092B02E6">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(7)本公司（企业）承诺如若成交，绝不以任何方式转包或分包本项目。</w:t>
      </w:r>
    </w:p>
    <w:p w14:paraId="062233C7">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0103DBF">
      <w:pPr>
        <w:pStyle w:val="22"/>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(9)本次采购活动中，如有违法、违规、弄虚作假行为，所造成的损失、不良后果及法律责任，一律由我单位承担。  </w:t>
      </w:r>
    </w:p>
    <w:p w14:paraId="41C0CB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122E3CD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61063BC9">
      <w:pPr>
        <w:pStyle w:val="23"/>
        <w:rPr>
          <w:highlight w:val="none"/>
        </w:rPr>
      </w:pPr>
    </w:p>
    <w:p w14:paraId="2F93C70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0B57A8D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61A08E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08B7867">
      <w:pPr>
        <w:spacing w:line="360" w:lineRule="auto"/>
        <w:jc w:val="center"/>
        <w:rPr>
          <w:rFonts w:hint="eastAsia" w:ascii="宋体" w:hAnsi="宋体" w:cs="宋体"/>
          <w:sz w:val="24"/>
          <w:highlight w:val="none"/>
        </w:rPr>
      </w:pPr>
    </w:p>
    <w:p w14:paraId="0A013FA5">
      <w:r>
        <w:br w:type="page"/>
      </w:r>
    </w:p>
    <w:p w14:paraId="34847A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3E62B8E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2E8DE10B">
      <w:pPr>
        <w:shd w:val="clear" w:color="auto" w:fill="FFFFFF"/>
        <w:adjustRightInd w:val="0"/>
        <w:snapToGrid w:val="0"/>
        <w:spacing w:line="360" w:lineRule="exact"/>
        <w:jc w:val="center"/>
        <w:rPr>
          <w:rFonts w:ascii="宋体" w:hAnsi="宋体" w:cs="宋体"/>
          <w:kern w:val="0"/>
          <w:sz w:val="24"/>
          <w:highlight w:val="none"/>
        </w:rPr>
      </w:pPr>
    </w:p>
    <w:p w14:paraId="381DA594">
      <w:pPr>
        <w:pStyle w:val="11"/>
        <w:rPr>
          <w:rFonts w:ascii="宋体" w:hAnsi="宋体" w:cs="宋体"/>
          <w:kern w:val="0"/>
          <w:highlight w:val="none"/>
        </w:rPr>
      </w:pPr>
    </w:p>
    <w:p w14:paraId="001F96AC">
      <w:pPr>
        <w:pStyle w:val="11"/>
        <w:rPr>
          <w:rFonts w:ascii="宋体" w:hAnsi="宋体" w:cs="宋体"/>
          <w:kern w:val="0"/>
          <w:highlight w:val="none"/>
        </w:rPr>
      </w:pPr>
    </w:p>
    <w:p w14:paraId="1835345C">
      <w:pPr>
        <w:pStyle w:val="11"/>
        <w:rPr>
          <w:rFonts w:ascii="宋体" w:hAnsi="宋体" w:cs="宋体"/>
          <w:kern w:val="0"/>
          <w:highlight w:val="none"/>
        </w:rPr>
      </w:pPr>
    </w:p>
    <w:p w14:paraId="17D3FE12">
      <w:pPr>
        <w:pStyle w:val="11"/>
        <w:rPr>
          <w:rFonts w:ascii="宋体" w:hAnsi="宋体" w:cs="宋体"/>
          <w:kern w:val="0"/>
          <w:highlight w:val="none"/>
        </w:rPr>
      </w:pPr>
    </w:p>
    <w:p w14:paraId="297B16A1">
      <w:pPr>
        <w:pStyle w:val="11"/>
        <w:rPr>
          <w:rFonts w:ascii="宋体" w:hAnsi="宋体" w:cs="宋体"/>
          <w:kern w:val="0"/>
          <w:highlight w:val="none"/>
        </w:rPr>
      </w:pPr>
    </w:p>
    <w:p w14:paraId="4BF81433">
      <w:pPr>
        <w:pStyle w:val="11"/>
        <w:rPr>
          <w:rFonts w:ascii="宋体" w:hAnsi="宋体" w:cs="宋体"/>
          <w:kern w:val="0"/>
          <w:highlight w:val="none"/>
        </w:rPr>
      </w:pPr>
    </w:p>
    <w:p w14:paraId="76515088">
      <w:pPr>
        <w:pStyle w:val="11"/>
        <w:rPr>
          <w:rFonts w:ascii="宋体" w:hAnsi="宋体" w:cs="宋体"/>
          <w:kern w:val="0"/>
          <w:highlight w:val="none"/>
        </w:rPr>
      </w:pPr>
    </w:p>
    <w:p w14:paraId="42E65198">
      <w:pPr>
        <w:pStyle w:val="11"/>
        <w:rPr>
          <w:rFonts w:ascii="宋体" w:hAnsi="宋体" w:cs="宋体"/>
          <w:kern w:val="0"/>
          <w:highlight w:val="none"/>
        </w:rPr>
      </w:pPr>
    </w:p>
    <w:p w14:paraId="0D8FEC40">
      <w:pPr>
        <w:pStyle w:val="11"/>
        <w:rPr>
          <w:rFonts w:ascii="宋体" w:hAnsi="宋体" w:cs="宋体"/>
          <w:kern w:val="0"/>
          <w:highlight w:val="none"/>
        </w:rPr>
      </w:pPr>
    </w:p>
    <w:p w14:paraId="37CBBEF9">
      <w:pPr>
        <w:pStyle w:val="11"/>
        <w:rPr>
          <w:rFonts w:ascii="宋体" w:hAnsi="宋体" w:cs="宋体"/>
          <w:kern w:val="0"/>
          <w:highlight w:val="none"/>
        </w:rPr>
      </w:pPr>
    </w:p>
    <w:p w14:paraId="00BE7FD7">
      <w:pPr>
        <w:pStyle w:val="11"/>
        <w:rPr>
          <w:rFonts w:ascii="宋体" w:hAnsi="宋体" w:cs="宋体"/>
          <w:kern w:val="0"/>
          <w:highlight w:val="none"/>
        </w:rPr>
      </w:pPr>
    </w:p>
    <w:p w14:paraId="6FEB6560">
      <w:pPr>
        <w:pStyle w:val="11"/>
        <w:rPr>
          <w:rFonts w:ascii="宋体" w:hAnsi="宋体" w:cs="宋体"/>
          <w:kern w:val="0"/>
          <w:highlight w:val="none"/>
        </w:rPr>
      </w:pPr>
    </w:p>
    <w:p w14:paraId="059D4E08">
      <w:pPr>
        <w:pStyle w:val="11"/>
        <w:rPr>
          <w:rFonts w:ascii="宋体" w:hAnsi="宋体" w:cs="宋体"/>
          <w:kern w:val="0"/>
          <w:highlight w:val="none"/>
        </w:rPr>
      </w:pPr>
    </w:p>
    <w:p w14:paraId="29569651">
      <w:pPr>
        <w:pStyle w:val="11"/>
        <w:rPr>
          <w:rFonts w:ascii="宋体" w:hAnsi="宋体" w:cs="宋体"/>
          <w:kern w:val="0"/>
          <w:highlight w:val="none"/>
        </w:rPr>
      </w:pPr>
    </w:p>
    <w:p w14:paraId="7DC9372D">
      <w:pPr>
        <w:pStyle w:val="11"/>
        <w:rPr>
          <w:rFonts w:ascii="宋体" w:hAnsi="宋体" w:cs="宋体"/>
          <w:kern w:val="0"/>
          <w:highlight w:val="none"/>
        </w:rPr>
      </w:pPr>
    </w:p>
    <w:p w14:paraId="1D2A4D48">
      <w:pPr>
        <w:pStyle w:val="11"/>
        <w:rPr>
          <w:rFonts w:ascii="宋体" w:hAnsi="宋体" w:cs="宋体"/>
          <w:kern w:val="0"/>
          <w:highlight w:val="none"/>
        </w:rPr>
      </w:pPr>
    </w:p>
    <w:p w14:paraId="7C61491E">
      <w:pPr>
        <w:pStyle w:val="11"/>
        <w:rPr>
          <w:rFonts w:ascii="宋体" w:hAnsi="宋体" w:cs="宋体"/>
          <w:kern w:val="0"/>
          <w:highlight w:val="none"/>
        </w:rPr>
      </w:pPr>
    </w:p>
    <w:p w14:paraId="7C32B3E2">
      <w:pPr>
        <w:pStyle w:val="11"/>
        <w:rPr>
          <w:rFonts w:ascii="宋体" w:hAnsi="宋体" w:cs="宋体"/>
          <w:kern w:val="0"/>
          <w:highlight w:val="none"/>
        </w:rPr>
      </w:pPr>
    </w:p>
    <w:p w14:paraId="7E2F733F">
      <w:pPr>
        <w:pStyle w:val="11"/>
        <w:rPr>
          <w:rFonts w:ascii="宋体" w:hAnsi="宋体" w:cs="宋体"/>
          <w:kern w:val="0"/>
          <w:highlight w:val="none"/>
        </w:rPr>
      </w:pPr>
    </w:p>
    <w:p w14:paraId="1EF6DFF1">
      <w:pPr>
        <w:pStyle w:val="11"/>
        <w:rPr>
          <w:rFonts w:ascii="宋体" w:hAnsi="宋体" w:cs="宋体"/>
          <w:kern w:val="0"/>
          <w:highlight w:val="none"/>
        </w:rPr>
      </w:pPr>
    </w:p>
    <w:p w14:paraId="544BF49A">
      <w:pPr>
        <w:pStyle w:val="11"/>
        <w:rPr>
          <w:rFonts w:ascii="宋体" w:hAnsi="宋体" w:cs="宋体"/>
          <w:kern w:val="0"/>
          <w:highlight w:val="none"/>
        </w:rPr>
      </w:pPr>
    </w:p>
    <w:p w14:paraId="78B39D77">
      <w:pPr>
        <w:pStyle w:val="11"/>
        <w:rPr>
          <w:rFonts w:ascii="宋体" w:hAnsi="宋体" w:cs="宋体"/>
          <w:kern w:val="0"/>
          <w:highlight w:val="none"/>
        </w:rPr>
      </w:pPr>
    </w:p>
    <w:p w14:paraId="7F4AEBEF">
      <w:pP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br w:type="page"/>
      </w:r>
    </w:p>
    <w:p w14:paraId="25120504">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lang w:val="en-US" w:eastAsia="zh-CN"/>
        </w:rPr>
        <w:t>三</w:t>
      </w:r>
      <w:r>
        <w:rPr>
          <w:rFonts w:hint="eastAsia" w:ascii="黑体" w:hAnsi="黑体" w:eastAsia="黑体" w:cs="黑体"/>
          <w:b/>
          <w:bCs/>
          <w:sz w:val="36"/>
          <w:szCs w:val="36"/>
          <w:highlight w:val="none"/>
        </w:rPr>
        <w:t>、符合性审查</w:t>
      </w:r>
    </w:p>
    <w:p w14:paraId="73E5E364">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1D2A2A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66417DF">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1A0FE875">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磋商文件要求</w:t>
            </w:r>
          </w:p>
        </w:tc>
        <w:tc>
          <w:tcPr>
            <w:tcW w:w="1508" w:type="dxa"/>
            <w:vAlign w:val="center"/>
          </w:tcPr>
          <w:p w14:paraId="100DF43D">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07A3E508">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3B52C9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2EF208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732921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4E9D1F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w:t>
            </w:r>
            <w:r>
              <w:rPr>
                <w:rFonts w:hint="eastAsia" w:ascii="宋体" w:hAnsi="宋体" w:eastAsia="宋体" w:cs="宋体"/>
                <w:sz w:val="20"/>
                <w:szCs w:val="20"/>
                <w:highlight w:val="none"/>
                <w:lang w:val="en-US" w:eastAsia="zh-CN"/>
              </w:rPr>
              <w:t>总</w:t>
            </w:r>
            <w:r>
              <w:rPr>
                <w:rFonts w:hint="eastAsia" w:ascii="宋体" w:hAnsi="宋体" w:eastAsia="宋体" w:cs="宋体"/>
                <w:sz w:val="20"/>
                <w:szCs w:val="20"/>
                <w:highlight w:val="none"/>
              </w:rPr>
              <w:t>报价未超过本项目最高限价</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单项报价也未超过实单项限价</w:t>
            </w:r>
            <w:r>
              <w:rPr>
                <w:rFonts w:hint="eastAsia" w:ascii="宋体" w:hAnsi="宋体" w:cs="宋体"/>
                <w:sz w:val="20"/>
                <w:szCs w:val="20"/>
                <w:highlight w:val="none"/>
                <w:lang w:val="en-US" w:eastAsia="zh-CN"/>
              </w:rPr>
              <w:t>。</w:t>
            </w:r>
          </w:p>
          <w:p w14:paraId="797BB5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2A863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508" w:type="dxa"/>
            <w:vAlign w:val="center"/>
          </w:tcPr>
          <w:p w14:paraId="3932360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D937879">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0DDE1681">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2E01AA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DA5379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66996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2305ABDF">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C9FC7DD">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31FF1EC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1B974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C7810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5D1E6B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w:t>
            </w:r>
            <w:r>
              <w:rPr>
                <w:rFonts w:hint="eastAsia" w:ascii="宋体" w:hAnsi="宋体" w:cs="宋体"/>
                <w:color w:val="000000"/>
                <w:sz w:val="20"/>
                <w:szCs w:val="20"/>
                <w:highlight w:val="none"/>
                <w:lang w:eastAsia="zh-CN"/>
              </w:rPr>
              <w:t>（</w:t>
            </w:r>
            <w:r>
              <w:rPr>
                <w:rFonts w:hint="eastAsia" w:ascii="宋体" w:hAnsi="宋体" w:eastAsia="宋体" w:cs="宋体"/>
                <w:color w:val="000000"/>
                <w:sz w:val="20"/>
                <w:szCs w:val="20"/>
                <w:highlight w:val="none"/>
              </w:rPr>
              <w:t>原件)</w:t>
            </w:r>
          </w:p>
        </w:tc>
        <w:tc>
          <w:tcPr>
            <w:tcW w:w="1508" w:type="dxa"/>
            <w:vAlign w:val="center"/>
          </w:tcPr>
          <w:p w14:paraId="13A34572">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3D050FCD">
            <w:pPr>
              <w:pStyle w:val="22"/>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19E369F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28265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7043C5E">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59D1B0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c>
          <w:tcPr>
            <w:tcW w:w="1508" w:type="dxa"/>
            <w:vAlign w:val="center"/>
          </w:tcPr>
          <w:p w14:paraId="1D9F710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10697EB4">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D0F8AE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0500C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B7400AF">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中的“★”号条款要求</w:t>
            </w:r>
          </w:p>
        </w:tc>
        <w:tc>
          <w:tcPr>
            <w:tcW w:w="4099" w:type="dxa"/>
            <w:vAlign w:val="center"/>
          </w:tcPr>
          <w:p w14:paraId="2478B7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“★”号条款要求</w:t>
            </w:r>
          </w:p>
        </w:tc>
        <w:tc>
          <w:tcPr>
            <w:tcW w:w="1508" w:type="dxa"/>
            <w:vAlign w:val="center"/>
          </w:tcPr>
          <w:p w14:paraId="7461C85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9021C0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7CE0DA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6D0E1C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A79978">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53798D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07B22B6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15716E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57CD23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56F24852">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094BC90B">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14E422A7">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010C305A">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4C4EE33B">
      <w:pPr>
        <w:pStyle w:val="10"/>
        <w:shd w:val="clear" w:color="auto" w:fill="FFFFFF"/>
        <w:rPr>
          <w:rFonts w:ascii="宋体" w:hAnsi="宋体" w:cs="华文仿宋"/>
          <w:sz w:val="21"/>
          <w:szCs w:val="21"/>
          <w:highlight w:val="none"/>
        </w:rPr>
      </w:pPr>
    </w:p>
    <w:p w14:paraId="77CB3D01">
      <w:pPr>
        <w:pStyle w:val="10"/>
        <w:shd w:val="clear" w:color="auto" w:fill="FFFFFF"/>
        <w:rPr>
          <w:rFonts w:ascii="宋体" w:hAnsi="宋体" w:cs="华文仿宋"/>
          <w:sz w:val="21"/>
          <w:szCs w:val="21"/>
          <w:highlight w:val="none"/>
        </w:rPr>
      </w:pPr>
    </w:p>
    <w:p w14:paraId="7D9106F9">
      <w:pPr>
        <w:pStyle w:val="10"/>
        <w:shd w:val="clear" w:color="auto" w:fill="FFFFFF"/>
        <w:rPr>
          <w:rFonts w:ascii="宋体" w:hAnsi="宋体" w:cs="华文仿宋"/>
          <w:sz w:val="21"/>
          <w:szCs w:val="21"/>
          <w:highlight w:val="none"/>
        </w:rPr>
      </w:pPr>
    </w:p>
    <w:p w14:paraId="43838C56">
      <w:pPr>
        <w:spacing w:line="360" w:lineRule="auto"/>
        <w:ind w:firstLine="1680" w:firstLineChars="8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5D1F25FF">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13C7D2F">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56D0DF0">
      <w:pPr>
        <w:spacing w:line="360" w:lineRule="auto"/>
        <w:jc w:val="center"/>
        <w:rPr>
          <w:rFonts w:ascii="宋体" w:hAnsi="宋体" w:cs="宋体"/>
          <w:sz w:val="24"/>
          <w:highlight w:val="none"/>
        </w:rPr>
      </w:pPr>
    </w:p>
    <w:p w14:paraId="278C23D0">
      <w:pPr>
        <w:spacing w:line="360" w:lineRule="auto"/>
        <w:ind w:firstLine="5250" w:firstLineChars="2500"/>
        <w:rPr>
          <w:rFonts w:ascii="宋体" w:hAnsi="宋体" w:cs="华文仿宋"/>
          <w:szCs w:val="21"/>
          <w:highlight w:val="none"/>
        </w:rPr>
      </w:pPr>
    </w:p>
    <w:p w14:paraId="07D8F16C">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4064BEAB">
      <w:pPr>
        <w:pStyle w:val="22"/>
        <w:ind w:firstLine="400"/>
        <w:rPr>
          <w:highlight w:val="none"/>
        </w:rPr>
      </w:pPr>
    </w:p>
    <w:p w14:paraId="0D3F07C0">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D2C2ADF">
      <w:pPr>
        <w:pStyle w:val="3"/>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3F7186D2">
      <w:pPr>
        <w:pStyle w:val="3"/>
        <w:tabs>
          <w:tab w:val="left" w:pos="900"/>
        </w:tabs>
        <w:spacing w:line="400" w:lineRule="exact"/>
        <w:ind w:firstLine="0"/>
        <w:rPr>
          <w:rFonts w:cs="仿宋_GB2312"/>
          <w:bCs/>
          <w:highlight w:val="none"/>
        </w:rPr>
      </w:pPr>
    </w:p>
    <w:p w14:paraId="3D969D2A">
      <w:pPr>
        <w:pStyle w:val="3"/>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14A40853">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4BF0D322">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有效期限：</w:t>
      </w:r>
      <w:r>
        <w:rPr>
          <w:rFonts w:hint="eastAsia" w:cs="仿宋_GB2312"/>
          <w:bCs/>
          <w:szCs w:val="28"/>
          <w:highlight w:val="none"/>
          <w:u w:val="single"/>
        </w:rPr>
        <w:t xml:space="preserve">               </w:t>
      </w:r>
    </w:p>
    <w:p w14:paraId="24F74B5E">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w:t>
      </w:r>
      <w:r>
        <w:rPr>
          <w:rFonts w:hint="eastAsia" w:cs="仿宋_GB2312"/>
          <w:bCs/>
          <w:szCs w:val="28"/>
          <w:highlight w:val="none"/>
          <w:u w:val="single"/>
        </w:rPr>
        <w:t xml:space="preserve">    </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r>
        <w:rPr>
          <w:rFonts w:hint="eastAsia" w:cs="仿宋_GB2312"/>
          <w:bCs/>
          <w:szCs w:val="28"/>
          <w:highlight w:val="none"/>
        </w:rPr>
        <w:t xml:space="preserve"> </w:t>
      </w:r>
    </w:p>
    <w:p w14:paraId="29B0A534">
      <w:pPr>
        <w:pStyle w:val="3"/>
        <w:tabs>
          <w:tab w:val="left" w:pos="900"/>
        </w:tabs>
        <w:adjustRightInd w:val="0"/>
        <w:snapToGrid w:val="0"/>
        <w:spacing w:line="360" w:lineRule="auto"/>
        <w:ind w:firstLine="560" w:firstLineChars="200"/>
        <w:jc w:val="left"/>
        <w:rPr>
          <w:rFonts w:cs="仿宋_GB2312"/>
          <w:bCs/>
          <w:szCs w:val="28"/>
          <w:highlight w:val="none"/>
          <w:u w:val="none"/>
        </w:rPr>
      </w:pPr>
      <w:r>
        <w:rPr>
          <w:rFonts w:hint="eastAsia" w:cs="仿宋_GB2312"/>
          <w:bCs/>
          <w:szCs w:val="28"/>
          <w:highlight w:val="none"/>
        </w:rPr>
        <w:t>注册号码：</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r>
        <w:rPr>
          <w:rFonts w:hint="eastAsia" w:cs="仿宋_GB2312"/>
          <w:bCs/>
          <w:szCs w:val="28"/>
          <w:highlight w:val="none"/>
        </w:rPr>
        <w:t>企业类型</w:t>
      </w:r>
      <w:r>
        <w:rPr>
          <w:rFonts w:hint="eastAsia" w:cs="仿宋_GB2312"/>
          <w:bCs/>
          <w:szCs w:val="28"/>
          <w:highlight w:val="none"/>
          <w:lang w:eastAsia="zh-CN"/>
        </w:rPr>
        <w:t>：</w:t>
      </w:r>
      <w:r>
        <w:rPr>
          <w:rFonts w:hint="eastAsia" w:cs="仿宋_GB2312"/>
          <w:bCs/>
          <w:szCs w:val="28"/>
          <w:highlight w:val="none"/>
          <w:u w:val="single"/>
          <w:lang w:val="en-US" w:eastAsia="zh-CN"/>
        </w:rPr>
        <w:t xml:space="preserve">                   </w:t>
      </w:r>
    </w:p>
    <w:p w14:paraId="00BF86D6">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p>
    <w:p w14:paraId="5E9950F0">
      <w:pPr>
        <w:pStyle w:val="3"/>
        <w:tabs>
          <w:tab w:val="left" w:pos="900"/>
        </w:tabs>
        <w:adjustRightInd w:val="0"/>
        <w:snapToGrid w:val="0"/>
        <w:spacing w:line="360" w:lineRule="auto"/>
        <w:ind w:firstLine="3732" w:firstLineChars="1333"/>
        <w:jc w:val="left"/>
        <w:rPr>
          <w:rFonts w:cs="仿宋_GB2312"/>
          <w:bCs/>
          <w:szCs w:val="28"/>
          <w:highlight w:val="none"/>
        </w:rPr>
      </w:pPr>
    </w:p>
    <w:p w14:paraId="7D58E734">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响应供应商(公章)：</w:t>
      </w:r>
    </w:p>
    <w:p w14:paraId="2334F87F">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地址：</w:t>
      </w:r>
    </w:p>
    <w:p w14:paraId="597C6377">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法定代表/负责人（签名）：</w:t>
      </w:r>
    </w:p>
    <w:p w14:paraId="77A92A59">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日期：    年    月    日</w:t>
      </w:r>
    </w:p>
    <w:p w14:paraId="75709BF5">
      <w:pPr>
        <w:pStyle w:val="3"/>
        <w:tabs>
          <w:tab w:val="left" w:pos="900"/>
        </w:tabs>
        <w:adjustRightInd w:val="0"/>
        <w:snapToGrid w:val="0"/>
        <w:spacing w:line="360" w:lineRule="auto"/>
        <w:ind w:firstLine="3999" w:firstLineChars="1333"/>
        <w:jc w:val="left"/>
        <w:rPr>
          <w:rFonts w:cs="仿宋_GB2312"/>
          <w:bCs/>
          <w:sz w:val="30"/>
          <w:szCs w:val="30"/>
          <w:highlight w:val="none"/>
        </w:rPr>
      </w:pPr>
    </w:p>
    <w:p w14:paraId="4366584A">
      <w:pPr>
        <w:tabs>
          <w:tab w:val="left" w:pos="4602"/>
        </w:tabs>
        <w:ind w:left="391"/>
        <w:jc w:val="center"/>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BDB57E3">
                            <w:pPr>
                              <w:pStyle w:val="11"/>
                              <w:rPr>
                                <w:sz w:val="20"/>
                              </w:rPr>
                            </w:pPr>
                          </w:p>
                          <w:p w14:paraId="6C1F1FB0">
                            <w:pPr>
                              <w:pStyle w:val="11"/>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BDB57E3">
                      <w:pPr>
                        <w:pStyle w:val="11"/>
                        <w:rPr>
                          <w:sz w:val="20"/>
                        </w:rPr>
                      </w:pPr>
                    </w:p>
                    <w:p w14:paraId="6C1F1FB0">
                      <w:pPr>
                        <w:pStyle w:val="11"/>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B308885">
      <w:pPr>
        <w:pStyle w:val="3"/>
        <w:tabs>
          <w:tab w:val="left" w:pos="900"/>
        </w:tabs>
        <w:adjustRightInd w:val="0"/>
        <w:snapToGrid w:val="0"/>
        <w:spacing w:line="360" w:lineRule="auto"/>
        <w:ind w:firstLine="0"/>
        <w:rPr>
          <w:rFonts w:cs="仿宋_GB2312"/>
          <w:bCs/>
          <w:sz w:val="30"/>
          <w:szCs w:val="30"/>
          <w:highlight w:val="none"/>
        </w:rPr>
      </w:pPr>
    </w:p>
    <w:p w14:paraId="5FF6441A">
      <w:pPr>
        <w:pStyle w:val="22"/>
        <w:ind w:firstLine="0" w:firstLineChars="0"/>
        <w:rPr>
          <w:rFonts w:ascii="宋体" w:hAnsi="宋体" w:cs="宋体"/>
          <w:highlight w:val="none"/>
        </w:rPr>
      </w:pPr>
    </w:p>
    <w:p w14:paraId="3A8AE144">
      <w:pPr>
        <w:pStyle w:val="3"/>
        <w:tabs>
          <w:tab w:val="left" w:pos="900"/>
        </w:tabs>
        <w:spacing w:line="400" w:lineRule="exact"/>
        <w:ind w:firstLine="0"/>
        <w:jc w:val="center"/>
        <w:rPr>
          <w:rFonts w:cs="仿宋_GB2312"/>
          <w:b/>
          <w:sz w:val="36"/>
          <w:szCs w:val="36"/>
          <w:highlight w:val="none"/>
        </w:rPr>
      </w:pPr>
    </w:p>
    <w:p w14:paraId="41802AC5">
      <w:pPr>
        <w:pStyle w:val="3"/>
        <w:tabs>
          <w:tab w:val="left" w:pos="900"/>
        </w:tabs>
        <w:spacing w:line="400" w:lineRule="exact"/>
        <w:ind w:firstLine="0"/>
        <w:jc w:val="center"/>
        <w:rPr>
          <w:rFonts w:cs="仿宋_GB2312"/>
          <w:b/>
          <w:sz w:val="36"/>
          <w:szCs w:val="36"/>
          <w:highlight w:val="none"/>
        </w:rPr>
      </w:pPr>
    </w:p>
    <w:p w14:paraId="78C384FB">
      <w:pPr>
        <w:pStyle w:val="3"/>
        <w:tabs>
          <w:tab w:val="left" w:pos="900"/>
        </w:tabs>
        <w:spacing w:line="400" w:lineRule="exact"/>
        <w:ind w:firstLine="0"/>
        <w:jc w:val="center"/>
        <w:rPr>
          <w:rFonts w:cs="仿宋_GB2312"/>
          <w:b/>
          <w:sz w:val="36"/>
          <w:szCs w:val="36"/>
          <w:highlight w:val="none"/>
        </w:rPr>
      </w:pPr>
    </w:p>
    <w:p w14:paraId="46162338">
      <w:pPr>
        <w:pStyle w:val="3"/>
        <w:tabs>
          <w:tab w:val="left" w:pos="900"/>
        </w:tabs>
        <w:spacing w:line="400" w:lineRule="exact"/>
        <w:ind w:firstLine="0"/>
        <w:jc w:val="center"/>
        <w:rPr>
          <w:rFonts w:cs="仿宋_GB2312"/>
          <w:b/>
          <w:sz w:val="36"/>
          <w:szCs w:val="36"/>
          <w:highlight w:val="none"/>
        </w:rPr>
      </w:pPr>
    </w:p>
    <w:p w14:paraId="2CFF819E">
      <w:pPr>
        <w:pStyle w:val="3"/>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28B88F32">
      <w:pPr>
        <w:pStyle w:val="3"/>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DBDC7EC">
      <w:pPr>
        <w:pStyle w:val="3"/>
        <w:tabs>
          <w:tab w:val="left" w:pos="900"/>
        </w:tabs>
        <w:spacing w:line="400" w:lineRule="exact"/>
        <w:ind w:firstLine="0"/>
        <w:rPr>
          <w:rFonts w:cs="仿宋_GB2312"/>
          <w:bCs/>
          <w:sz w:val="24"/>
          <w:szCs w:val="24"/>
          <w:highlight w:val="none"/>
        </w:rPr>
      </w:pPr>
    </w:p>
    <w:p w14:paraId="0556A36E">
      <w:pPr>
        <w:pStyle w:val="3"/>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57342FC">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中山大学孙逸仙纪念医院***项目</w:t>
      </w:r>
      <w:r>
        <w:rPr>
          <w:rFonts w:hint="eastAsia" w:cs="仿宋_GB2312"/>
          <w:bCs/>
          <w:szCs w:val="28"/>
          <w:highlight w:val="none"/>
        </w:rPr>
        <w:t>采购活动，全权代表我司参与本项目报名响应和合同执行，以我方的名义处理一切与之有关的事宜。</w:t>
      </w:r>
    </w:p>
    <w:p w14:paraId="3D45DD06">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496D8342">
      <w:pPr>
        <w:pStyle w:val="3"/>
        <w:tabs>
          <w:tab w:val="left" w:pos="900"/>
        </w:tabs>
        <w:adjustRightInd w:val="0"/>
        <w:snapToGrid w:val="0"/>
        <w:spacing w:line="360" w:lineRule="auto"/>
        <w:ind w:firstLine="560" w:firstLineChars="200"/>
        <w:rPr>
          <w:rFonts w:cs="仿宋_GB2312"/>
          <w:bCs/>
          <w:szCs w:val="28"/>
          <w:highlight w:val="none"/>
        </w:rPr>
      </w:pPr>
    </w:p>
    <w:p w14:paraId="4C48A826">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F470649">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1A9B6E5">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51804175">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CB85668">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6448C6AF">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655D6416">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50B3DE97">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6D1491A2">
      <w:pPr>
        <w:tabs>
          <w:tab w:val="left" w:pos="4602"/>
        </w:tabs>
        <w:ind w:left="391"/>
        <w:jc w:val="center"/>
        <w:rPr>
          <w:sz w:val="20"/>
          <w:highlight w:val="none"/>
        </w:rPr>
      </w:pPr>
      <w:r>
        <w:rPr>
          <w:sz w:val="20"/>
          <w:highlight w:val="none"/>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 name="矩形 1"/>
                        <wps:cNvSpPr/>
                        <wps:spPr>
                          <a:xfrm>
                            <a:off x="7" y="7"/>
                            <a:ext cx="3905" cy="2514"/>
                          </a:xfrm>
                          <a:prstGeom prst="rect">
                            <a:avLst/>
                          </a:prstGeom>
                          <a:solidFill>
                            <a:srgbClr val="FFFFFF"/>
                          </a:solidFill>
                          <a:ln>
                            <a:noFill/>
                          </a:ln>
                        </wps:spPr>
                        <wps:bodyPr/>
                      </wps:wsp>
                      <wps:wsp>
                        <wps:cNvPr id="5"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5BBBCB2">
                              <w:pPr>
                                <w:rPr>
                                  <w:sz w:val="20"/>
                                </w:rPr>
                              </w:pPr>
                            </w:p>
                            <w:p w14:paraId="1370C029">
                              <w:pPr>
                                <w:pStyle w:val="11"/>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KutdR6aAgAArwYAAA4AAAAAAAAAAQAgAAAAJAEAAGRycy9lMm9Eb2MueG1sUEsFBgAAAAAG&#10;AAYAWQEAADAGAAAAAA==&#10;">
                <o:lock v:ext="edit" aspectratio="f"/>
                <v:rect id="矩形 1" o:spid="_x0000_s1026" o:spt="1" style="position:absolute;left:7;top:7;height:2514;width:390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5BBBCB2">
                        <w:pPr>
                          <w:rPr>
                            <w:sz w:val="20"/>
                          </w:rPr>
                        </w:pPr>
                      </w:p>
                      <w:p w14:paraId="1370C029">
                        <w:pPr>
                          <w:pStyle w:val="11"/>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mc:AlternateContent>
          <mc:Choice Requires="wps">
            <w:drawing>
              <wp:inline distT="0" distB="0" distL="0" distR="0">
                <wp:extent cx="2491740" cy="1596390"/>
                <wp:effectExtent l="4445" t="4445" r="18415" b="18415"/>
                <wp:docPr id="6"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B9EF987">
                            <w:pPr>
                              <w:pStyle w:val="11"/>
                              <w:rPr>
                                <w:sz w:val="20"/>
                              </w:rPr>
                            </w:pPr>
                          </w:p>
                          <w:p w14:paraId="2FCE6AC0">
                            <w:pPr>
                              <w:pStyle w:val="11"/>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ME/jvIMAgAAHQQAAA4AAAAAAAAAAQAgAAAA&#10;IgEAAGRycy9lMm9Eb2MueG1sUEsFBgAAAAAGAAYAWQEAAKAFAAAAAA==&#10;">
                <v:fill on="f" focussize="0,0"/>
                <v:stroke color="#000000" joinstyle="miter"/>
                <v:imagedata o:title=""/>
                <o:lock v:ext="edit" aspectratio="f"/>
                <v:textbox inset="0mm,0mm,0mm,0mm">
                  <w:txbxContent>
                    <w:p w14:paraId="7B9EF987">
                      <w:pPr>
                        <w:pStyle w:val="11"/>
                        <w:rPr>
                          <w:sz w:val="20"/>
                        </w:rPr>
                      </w:pPr>
                    </w:p>
                    <w:p w14:paraId="2FCE6AC0">
                      <w:pPr>
                        <w:pStyle w:val="11"/>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08E0E97">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44346372">
      <w:pPr>
        <w:pStyle w:val="22"/>
        <w:ind w:firstLine="0" w:firstLineChars="0"/>
        <w:rPr>
          <w:rFonts w:ascii="宋体" w:hAnsi="宋体" w:cs="仿宋_GB2312"/>
          <w:bCs/>
          <w:sz w:val="30"/>
          <w:szCs w:val="30"/>
          <w:highlight w:val="none"/>
        </w:rPr>
      </w:pPr>
    </w:p>
    <w:p w14:paraId="44F8D6ED">
      <w:pPr>
        <w:pStyle w:val="11"/>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315AE48">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4FF86517">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2794AFF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01099D3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1、同意并接受磋商文件的各项要求，遵守磋商文件中的各项规定，按磋商文件的要求提供报价。</w:t>
      </w:r>
    </w:p>
    <w:p w14:paraId="77C1C0A1">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68051EC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1A2C9CD0">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4、我方已毫无保留地向贵方提供一切所需的证明材料。</w:t>
      </w:r>
    </w:p>
    <w:p w14:paraId="76C06AB7">
      <w:pPr>
        <w:pStyle w:val="22"/>
        <w:adjustRightInd w:val="0"/>
        <w:snapToGrid w:val="0"/>
        <w:spacing w:line="360" w:lineRule="exact"/>
        <w:ind w:firstLine="480"/>
        <w:rPr>
          <w:rFonts w:hint="eastAsia" w:ascii="宋体" w:hAnsi="宋体" w:cs="宋体"/>
          <w:color w:val="0000FF"/>
          <w:sz w:val="24"/>
          <w:highlight w:val="none"/>
        </w:rPr>
      </w:pPr>
      <w:r>
        <w:rPr>
          <w:rFonts w:hint="eastAsia" w:ascii="宋体" w:hAnsi="宋体" w:cs="宋体"/>
          <w:color w:val="0000FF"/>
          <w:sz w:val="24"/>
          <w:highlight w:val="none"/>
        </w:rPr>
        <w:t>5、我方承诺能够完全对磋商文件所有带“</w:t>
      </w:r>
      <w:r>
        <w:rPr>
          <w:rFonts w:hint="eastAsia" w:ascii="宋体" w:hAnsi="宋体" w:cs="宋体"/>
          <w:color w:val="0000FF"/>
          <w:sz w:val="21"/>
          <w:szCs w:val="21"/>
          <w:highlight w:val="none"/>
        </w:rPr>
        <w:t>★</w:t>
      </w:r>
      <w:r>
        <w:rPr>
          <w:rFonts w:hint="eastAsia" w:ascii="宋体" w:hAnsi="宋体" w:cs="宋体"/>
          <w:color w:val="0000FF"/>
          <w:sz w:val="24"/>
          <w:highlight w:val="none"/>
        </w:rPr>
        <w:t>”号条款作出响应，具体如下：</w:t>
      </w:r>
    </w:p>
    <w:p w14:paraId="4E520A9C">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★设备要求：使用4K以上高清摄像设备拍摄，同时配备专业稳定器、镜头、摄影灯、无线拾音设备等。</w:t>
      </w:r>
    </w:p>
    <w:p w14:paraId="6BFDC8AE">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片要求：以上视频要求仅作基础参考，凡需提交至官方用于参赛或审核的视频，若上述要求低于官方要求的，一律以官方要求为准；最终成品视频需严格对标官方最新公布的参赛（或审核）标准，文件大小、技术参数、视频时长等关键指标均需符合官方规定。  </w:t>
      </w:r>
    </w:p>
    <w:p w14:paraId="0F0EFF8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★采购人提出录制需求后，成交人应结合其作品提交截止日期，与采购人协商确定现场录制时间。成交人须预留充足修改时间，确保最终成品在采购人要求的截止时间前完成。  </w:t>
      </w:r>
    </w:p>
    <w:p w14:paraId="75E4EBD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鉴于各类视频拍摄时间尚未确定，不同类型视频的拍摄阶段与后期制作阶段可能存在时间重叠，成交人需自行负责团队成员的排班与分工，保障视频录制与制作全流程有序开展，同时确保最终成品在采购人要求的截止时间前完成。</w:t>
      </w:r>
    </w:p>
    <w:p w14:paraId="45B8B62D">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w:t>
      </w:r>
      <w:r>
        <w:rPr>
          <w:rFonts w:hint="eastAsia" w:ascii="宋体" w:hAnsi="宋体" w:cs="宋体"/>
          <w:i/>
          <w:iCs/>
          <w:color w:val="0000FF"/>
          <w:sz w:val="24"/>
          <w:highlight w:val="none"/>
          <w:lang w:eastAsia="zh-CN"/>
        </w:rPr>
        <w:t>成交人</w:t>
      </w:r>
      <w:r>
        <w:rPr>
          <w:rFonts w:hint="eastAsia" w:ascii="宋体" w:hAnsi="宋体" w:cs="宋体"/>
          <w:i/>
          <w:iCs/>
          <w:color w:val="0000FF"/>
          <w:sz w:val="24"/>
          <w:highlight w:val="none"/>
        </w:rPr>
        <w:t>须对拍摄过程中接触的医院机密信息（如未公开科研成果、实验数据、技术文档、服务对象个人隐私等）、采购人提供的文件资料及其他未公开的有关信息承担保密义务，采取相应的保密措施，未经允许不得泄露或用于其他用途。</w:t>
      </w:r>
    </w:p>
    <w:p w14:paraId="223A751A">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★成交人须保证视频内容不侵犯第三方知识产权（如音乐、字体、影像素材等），若发生侵权纠纷，由成交人承担全部责任。  </w:t>
      </w:r>
    </w:p>
    <w:p w14:paraId="33BD17C3">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视频制作完成交付后，该视频的著作权、署名权及其他相关知识产权归采购人所有，采购方有权享有全部影片的发表权、发行权、复制权、改编权和其他人身和财产权利，并拥有原版数字素材的所有权。未经采购人同意，成交人不得公开发表、使用或向任何第三方提供上述视频，不得擅自使用成片进行商业宣传。</w:t>
      </w:r>
    </w:p>
    <w:p w14:paraId="19EBFF7C">
      <w:pPr>
        <w:pStyle w:val="22"/>
        <w:adjustRightInd w:val="0"/>
        <w:snapToGrid w:val="0"/>
        <w:spacing w:line="360" w:lineRule="exact"/>
        <w:ind w:firstLine="480"/>
        <w:rPr>
          <w:rFonts w:hint="eastAsia" w:ascii="宋体" w:hAnsi="宋体" w:cs="宋体"/>
          <w:sz w:val="24"/>
          <w:highlight w:val="yellow"/>
        </w:rPr>
      </w:pPr>
      <w:r>
        <w:rPr>
          <w:rFonts w:hint="eastAsia" w:ascii="宋体" w:hAnsi="宋体" w:cs="宋体"/>
          <w:i/>
          <w:iCs/>
          <w:color w:val="0000FF"/>
          <w:sz w:val="24"/>
          <w:highlight w:val="none"/>
        </w:rPr>
        <w:t>★项目团队须指定1名项目负责人，全程对接医院需求，协调制作进度</w:t>
      </w:r>
      <w:r>
        <w:rPr>
          <w:rFonts w:hint="eastAsia" w:ascii="宋体" w:hAnsi="宋体" w:cs="宋体"/>
          <w:i/>
          <w:iCs/>
          <w:color w:val="0000FF"/>
          <w:sz w:val="24"/>
          <w:highlight w:val="none"/>
          <w:lang w:eastAsia="zh-CN"/>
        </w:rPr>
        <w:t>。</w:t>
      </w:r>
    </w:p>
    <w:p w14:paraId="14A8EDD6">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6、我方承诺响应文件未含有贵院不能接受的附加条件。</w:t>
      </w:r>
    </w:p>
    <w:p w14:paraId="3FDCA96A">
      <w:pPr>
        <w:pStyle w:val="22"/>
        <w:adjustRightInd w:val="0"/>
        <w:snapToGrid w:val="0"/>
        <w:spacing w:line="360" w:lineRule="exact"/>
        <w:ind w:firstLine="480"/>
        <w:rPr>
          <w:highlight w:val="none"/>
        </w:rPr>
      </w:pPr>
      <w:r>
        <w:rPr>
          <w:rFonts w:hint="eastAsia" w:ascii="宋体" w:hAnsi="宋体" w:cs="宋体"/>
          <w:sz w:val="24"/>
          <w:highlight w:val="none"/>
        </w:rPr>
        <w:t>7、我方完全服从和尊重评审委员会所作的评定结果，同时清楚理解到报价最低并非意味着必定获得成交资格。</w:t>
      </w:r>
    </w:p>
    <w:p w14:paraId="1E96FB9F">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27BBF416">
      <w:pPr>
        <w:pStyle w:val="22"/>
        <w:adjustRightInd w:val="0"/>
        <w:snapToGrid w:val="0"/>
        <w:spacing w:line="360" w:lineRule="exact"/>
        <w:ind w:firstLine="0" w:firstLineChars="0"/>
        <w:rPr>
          <w:sz w:val="24"/>
          <w:highlight w:val="none"/>
        </w:rPr>
      </w:pPr>
    </w:p>
    <w:p w14:paraId="362CBE0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3DA5E17">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32E75BE">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5880CBA2">
      <w:pPr>
        <w:pStyle w:val="22"/>
        <w:ind w:firstLine="0" w:firstLineChars="0"/>
        <w:rPr>
          <w:rFonts w:ascii="宋体" w:hAnsi="宋体" w:cs="宋体"/>
          <w:b/>
          <w:bCs/>
          <w:sz w:val="32"/>
          <w:szCs w:val="44"/>
          <w:highlight w:val="none"/>
        </w:rPr>
      </w:pPr>
    </w:p>
    <w:p w14:paraId="05687A03">
      <w:pPr>
        <w:pStyle w:val="22"/>
        <w:ind w:firstLine="0" w:firstLineChars="0"/>
        <w:rPr>
          <w:highlight w:val="none"/>
        </w:rPr>
      </w:pPr>
    </w:p>
    <w:p w14:paraId="29510776">
      <w:pPr>
        <w:pStyle w:val="22"/>
        <w:ind w:firstLine="0" w:firstLineChars="0"/>
        <w:rPr>
          <w:highlight w:val="none"/>
        </w:rPr>
      </w:pPr>
    </w:p>
    <w:p w14:paraId="4D474815">
      <w:pPr>
        <w:pStyle w:val="22"/>
        <w:ind w:firstLine="0" w:firstLineChars="0"/>
        <w:rPr>
          <w:highlight w:val="none"/>
        </w:rPr>
      </w:pPr>
    </w:p>
    <w:p w14:paraId="6B70726A">
      <w:pPr>
        <w:pStyle w:val="22"/>
        <w:ind w:firstLine="0" w:firstLineChars="0"/>
        <w:rPr>
          <w:highlight w:val="none"/>
        </w:rPr>
      </w:pPr>
    </w:p>
    <w:p w14:paraId="139193AB">
      <w:pPr>
        <w:pStyle w:val="22"/>
        <w:ind w:firstLine="0" w:firstLineChars="0"/>
        <w:rPr>
          <w:highlight w:val="none"/>
        </w:rPr>
      </w:pPr>
    </w:p>
    <w:p w14:paraId="051696F2">
      <w:pPr>
        <w:pStyle w:val="22"/>
        <w:ind w:firstLine="0" w:firstLineChars="0"/>
        <w:rPr>
          <w:highlight w:val="none"/>
        </w:rPr>
      </w:pPr>
    </w:p>
    <w:p w14:paraId="1F43DAD6">
      <w:pPr>
        <w:pStyle w:val="22"/>
        <w:ind w:firstLine="0" w:firstLineChars="0"/>
        <w:rPr>
          <w:highlight w:val="none"/>
        </w:rPr>
      </w:pPr>
    </w:p>
    <w:p w14:paraId="24B55E00">
      <w:pPr>
        <w:pStyle w:val="22"/>
        <w:ind w:firstLine="0" w:firstLineChars="0"/>
        <w:rPr>
          <w:highlight w:val="none"/>
        </w:rPr>
      </w:pPr>
    </w:p>
    <w:p w14:paraId="60AB6E6A">
      <w:pPr>
        <w:pStyle w:val="22"/>
        <w:ind w:firstLine="0" w:firstLineChars="0"/>
        <w:rPr>
          <w:highlight w:val="none"/>
        </w:rPr>
      </w:pPr>
    </w:p>
    <w:p w14:paraId="32FEB672">
      <w:pPr>
        <w:pStyle w:val="22"/>
        <w:ind w:firstLine="0" w:firstLineChars="0"/>
        <w:rPr>
          <w:highlight w:val="none"/>
        </w:rPr>
      </w:pPr>
    </w:p>
    <w:p w14:paraId="19098A2D">
      <w:pPr>
        <w:pStyle w:val="22"/>
        <w:ind w:firstLine="0" w:firstLineChars="0"/>
        <w:rPr>
          <w:highlight w:val="none"/>
        </w:rPr>
      </w:pPr>
    </w:p>
    <w:p w14:paraId="656DD9F5">
      <w:pPr>
        <w:pStyle w:val="22"/>
        <w:ind w:firstLine="0" w:firstLineChars="0"/>
        <w:rPr>
          <w:highlight w:val="none"/>
        </w:rPr>
      </w:pPr>
    </w:p>
    <w:p w14:paraId="18111E6D">
      <w:pPr>
        <w:pStyle w:val="22"/>
        <w:ind w:firstLine="0" w:firstLineChars="0"/>
        <w:rPr>
          <w:highlight w:val="none"/>
        </w:rPr>
      </w:pPr>
    </w:p>
    <w:p w14:paraId="1811AAEC">
      <w:pPr>
        <w:pStyle w:val="22"/>
        <w:ind w:firstLine="0" w:firstLineChars="0"/>
        <w:rPr>
          <w:highlight w:val="none"/>
        </w:rPr>
      </w:pPr>
    </w:p>
    <w:p w14:paraId="67E3A8CD">
      <w:pPr>
        <w:pStyle w:val="22"/>
        <w:ind w:firstLine="0" w:firstLineChars="0"/>
        <w:rPr>
          <w:highlight w:val="none"/>
        </w:rPr>
      </w:pPr>
    </w:p>
    <w:p w14:paraId="3DD5F013">
      <w:pPr>
        <w:pStyle w:val="22"/>
        <w:ind w:firstLine="400"/>
        <w:rPr>
          <w:highlight w:val="none"/>
        </w:rPr>
      </w:pPr>
    </w:p>
    <w:p w14:paraId="193CCAE8">
      <w:pPr>
        <w:shd w:val="clear" w:color="auto" w:fill="FFFFFF"/>
        <w:adjustRightInd w:val="0"/>
        <w:snapToGrid w:val="0"/>
        <w:jc w:val="center"/>
        <w:rPr>
          <w:rFonts w:hint="eastAsia" w:ascii="黑体" w:hAnsi="黑体" w:eastAsia="黑体" w:cs="黑体"/>
          <w:b/>
          <w:bCs/>
          <w:sz w:val="40"/>
          <w:szCs w:val="40"/>
          <w:highlight w:val="none"/>
        </w:rPr>
      </w:pPr>
    </w:p>
    <w:p w14:paraId="58B30172">
      <w:pPr>
        <w:shd w:val="clear" w:color="auto" w:fill="FFFFFF"/>
        <w:adjustRightInd w:val="0"/>
        <w:snapToGrid w:val="0"/>
        <w:jc w:val="center"/>
        <w:rPr>
          <w:rFonts w:hint="eastAsia" w:ascii="黑体" w:hAnsi="黑体" w:eastAsia="黑体" w:cs="黑体"/>
          <w:b/>
          <w:bCs/>
          <w:sz w:val="40"/>
          <w:szCs w:val="40"/>
          <w:highlight w:val="none"/>
        </w:rPr>
      </w:pPr>
    </w:p>
    <w:p w14:paraId="3B22706D">
      <w:pPr>
        <w:shd w:val="clear" w:color="auto" w:fill="FFFFFF"/>
        <w:adjustRightInd w:val="0"/>
        <w:snapToGrid w:val="0"/>
        <w:jc w:val="center"/>
        <w:rPr>
          <w:rFonts w:hint="eastAsia" w:ascii="黑体" w:hAnsi="黑体" w:eastAsia="黑体" w:cs="黑体"/>
          <w:b/>
          <w:bCs/>
          <w:sz w:val="40"/>
          <w:szCs w:val="40"/>
          <w:highlight w:val="none"/>
        </w:rPr>
      </w:pPr>
    </w:p>
    <w:p w14:paraId="51BCFC9D">
      <w:pPr>
        <w:shd w:val="clear" w:color="auto" w:fill="FFFFFF"/>
        <w:adjustRightInd w:val="0"/>
        <w:snapToGrid w:val="0"/>
        <w:jc w:val="center"/>
        <w:rPr>
          <w:rFonts w:hint="eastAsia" w:ascii="黑体" w:hAnsi="黑体" w:eastAsia="黑体" w:cs="黑体"/>
          <w:b/>
          <w:bCs/>
          <w:sz w:val="40"/>
          <w:szCs w:val="40"/>
          <w:highlight w:val="none"/>
        </w:rPr>
      </w:pPr>
    </w:p>
    <w:p w14:paraId="10857FB1">
      <w:pPr>
        <w:shd w:val="clear" w:color="auto" w:fill="FFFFFF"/>
        <w:adjustRightInd w:val="0"/>
        <w:snapToGrid w:val="0"/>
        <w:jc w:val="center"/>
        <w:rPr>
          <w:rFonts w:hint="eastAsia" w:ascii="黑体" w:hAnsi="黑体" w:eastAsia="黑体" w:cs="黑体"/>
          <w:b/>
          <w:bCs/>
          <w:sz w:val="40"/>
          <w:szCs w:val="40"/>
          <w:highlight w:val="none"/>
        </w:rPr>
      </w:pPr>
    </w:p>
    <w:p w14:paraId="25716C0B">
      <w:pPr>
        <w:shd w:val="clear" w:color="auto" w:fill="FFFFFF"/>
        <w:adjustRightInd w:val="0"/>
        <w:snapToGrid w:val="0"/>
        <w:jc w:val="center"/>
        <w:rPr>
          <w:rFonts w:hint="eastAsia" w:ascii="黑体" w:hAnsi="黑体" w:eastAsia="黑体" w:cs="黑体"/>
          <w:b/>
          <w:bCs/>
          <w:sz w:val="40"/>
          <w:szCs w:val="40"/>
          <w:highlight w:val="none"/>
        </w:rPr>
      </w:pPr>
    </w:p>
    <w:p w14:paraId="3453B4CA">
      <w:pPr>
        <w:shd w:val="clear" w:color="auto" w:fill="FFFFFF"/>
        <w:adjustRightInd w:val="0"/>
        <w:snapToGrid w:val="0"/>
        <w:jc w:val="center"/>
        <w:rPr>
          <w:rFonts w:hint="eastAsia" w:ascii="黑体" w:hAnsi="黑体" w:eastAsia="黑体" w:cs="黑体"/>
          <w:b/>
          <w:bCs/>
          <w:sz w:val="40"/>
          <w:szCs w:val="40"/>
          <w:highlight w:val="none"/>
        </w:rPr>
      </w:pPr>
    </w:p>
    <w:p w14:paraId="271D522D">
      <w:pPr>
        <w:shd w:val="clear" w:color="auto" w:fill="FFFFFF"/>
        <w:adjustRightInd w:val="0"/>
        <w:snapToGrid w:val="0"/>
        <w:jc w:val="center"/>
        <w:rPr>
          <w:rFonts w:hint="eastAsia" w:ascii="黑体" w:hAnsi="黑体" w:eastAsia="黑体" w:cs="黑体"/>
          <w:b/>
          <w:bCs/>
          <w:sz w:val="40"/>
          <w:szCs w:val="40"/>
          <w:highlight w:val="none"/>
        </w:rPr>
      </w:pPr>
    </w:p>
    <w:p w14:paraId="4A579630">
      <w:pPr>
        <w:shd w:val="clear" w:color="auto" w:fill="FFFFFF"/>
        <w:adjustRightInd w:val="0"/>
        <w:snapToGrid w:val="0"/>
        <w:jc w:val="center"/>
        <w:rPr>
          <w:rFonts w:hint="eastAsia" w:ascii="黑体" w:hAnsi="黑体" w:eastAsia="黑体" w:cs="黑体"/>
          <w:b/>
          <w:bCs/>
          <w:sz w:val="40"/>
          <w:szCs w:val="40"/>
          <w:highlight w:val="none"/>
        </w:rPr>
      </w:pPr>
    </w:p>
    <w:p w14:paraId="4EF62B72">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lang w:val="en-US" w:eastAsia="zh-CN"/>
        </w:rPr>
        <w:t>四</w:t>
      </w:r>
      <w:r>
        <w:rPr>
          <w:rFonts w:hint="eastAsia" w:ascii="黑体" w:hAnsi="黑体" w:eastAsia="黑体" w:cs="黑体"/>
          <w:b/>
          <w:bCs/>
          <w:sz w:val="40"/>
          <w:szCs w:val="40"/>
          <w:highlight w:val="none"/>
        </w:rPr>
        <w:t>、商务评审</w:t>
      </w:r>
    </w:p>
    <w:p w14:paraId="6C966B31">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7"/>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4045BF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3276952">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70ACAC8F">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0EDA9149">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08B92455">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7CBD348B">
            <w:pPr>
              <w:jc w:val="center"/>
              <w:rPr>
                <w:rFonts w:ascii="宋体" w:hAnsi="宋体" w:cs="宋体"/>
                <w:bCs/>
                <w:szCs w:val="21"/>
                <w:highlight w:val="none"/>
              </w:rPr>
            </w:pPr>
            <w:r>
              <w:rPr>
                <w:rFonts w:hint="eastAsia" w:ascii="宋体" w:hAnsi="宋体" w:cs="宋体"/>
                <w:bCs/>
                <w:szCs w:val="21"/>
                <w:highlight w:val="none"/>
              </w:rPr>
              <w:t>自评分</w:t>
            </w:r>
          </w:p>
        </w:tc>
      </w:tr>
      <w:tr w14:paraId="6375C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34404DAF">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5233" w:type="dxa"/>
            <w:vAlign w:val="center"/>
          </w:tcPr>
          <w:p w14:paraId="0D330E72">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sz w:val="20"/>
                <w:szCs w:val="20"/>
                <w:highlight w:val="none"/>
                <w:lang w:val="en-US" w:eastAsia="zh-CN"/>
              </w:rPr>
              <w:t>响应人</w:t>
            </w:r>
            <w:r>
              <w:rPr>
                <w:rFonts w:hint="eastAsia" w:ascii="宋体" w:hAnsi="宋体" w:eastAsia="宋体" w:cs="宋体"/>
                <w:i w:val="0"/>
                <w:iCs w:val="0"/>
                <w:color w:val="auto"/>
                <w:kern w:val="0"/>
                <w:sz w:val="20"/>
                <w:szCs w:val="20"/>
                <w:highlight w:val="none"/>
                <w:u w:val="none"/>
                <w:lang w:val="en-US" w:eastAsia="zh-CN"/>
              </w:rPr>
              <w:t>具有有效期内的质量管理体系认证</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得</w:t>
            </w: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分。</w:t>
            </w:r>
          </w:p>
          <w:p w14:paraId="48E5A253">
            <w:pPr>
              <w:rPr>
                <w:rFonts w:hint="eastAsia" w:ascii="宋体" w:hAnsi="宋体" w:cs="宋体"/>
                <w:sz w:val="18"/>
                <w:szCs w:val="18"/>
                <w:highlight w:val="none"/>
              </w:rPr>
            </w:pPr>
            <w:r>
              <w:rPr>
                <w:rFonts w:hint="eastAsia" w:ascii="宋体" w:hAnsi="宋体" w:eastAsia="宋体" w:cs="宋体"/>
                <w:i w:val="0"/>
                <w:iCs w:val="0"/>
                <w:color w:val="auto"/>
                <w:kern w:val="0"/>
                <w:sz w:val="20"/>
                <w:szCs w:val="20"/>
                <w:highlight w:val="none"/>
                <w:u w:val="none"/>
                <w:lang w:val="en-US" w:eastAsia="zh-CN"/>
              </w:rPr>
              <w:t>备注：须提供有效期内的认证证书复印件，加盖供应商公章，未提供不得分；若所提供的证书认证范围与本项目无关的，不得分。</w:t>
            </w:r>
          </w:p>
        </w:tc>
        <w:tc>
          <w:tcPr>
            <w:tcW w:w="1380" w:type="dxa"/>
            <w:vAlign w:val="center"/>
          </w:tcPr>
          <w:p w14:paraId="19560CB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78D4630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05DB64A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10470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38613D6A">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5233" w:type="dxa"/>
            <w:vAlign w:val="center"/>
          </w:tcPr>
          <w:p w14:paraId="61CFD037">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同类视频拍摄</w:t>
            </w:r>
            <w:r>
              <w:rPr>
                <w:rFonts w:hint="eastAsia" w:ascii="宋体" w:hAnsi="宋体" w:cs="宋体"/>
                <w:kern w:val="0"/>
                <w:sz w:val="20"/>
                <w:szCs w:val="20"/>
                <w:highlight w:val="none"/>
              </w:rPr>
              <w:t>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7787C24B">
            <w:pPr>
              <w:rPr>
                <w:rFonts w:ascii="宋体" w:hAnsi="宋体" w:cs="宋体"/>
                <w:szCs w:val="21"/>
                <w:highlight w:val="none"/>
              </w:rPr>
            </w:pPr>
            <w:r>
              <w:rPr>
                <w:rFonts w:hint="eastAsia" w:ascii="宋体" w:hAnsi="宋体" w:cs="宋体"/>
                <w:kern w:val="0"/>
                <w:sz w:val="20"/>
                <w:szCs w:val="20"/>
                <w:highlight w:val="none"/>
              </w:rPr>
              <w:t>注：</w:t>
            </w:r>
            <w:r>
              <w:rPr>
                <w:rFonts w:hint="eastAsia" w:ascii="宋体" w:hAnsi="宋体" w:cs="宋体"/>
                <w:kern w:val="0"/>
                <w:sz w:val="20"/>
                <w:szCs w:val="20"/>
                <w:highlight w:val="none"/>
                <w:lang w:val="en-US" w:eastAsia="zh-CN"/>
              </w:rPr>
              <w:t>需</w:t>
            </w:r>
            <w:r>
              <w:rPr>
                <w:rFonts w:hint="eastAsia" w:ascii="宋体" w:hAnsi="宋体" w:cs="宋体"/>
                <w:kern w:val="0"/>
                <w:sz w:val="20"/>
                <w:szCs w:val="20"/>
                <w:highlight w:val="none"/>
              </w:rPr>
              <w:t>提供加盖</w:t>
            </w:r>
            <w:r>
              <w:rPr>
                <w:rFonts w:hint="eastAsia" w:ascii="宋体" w:hAnsi="宋体" w:cs="宋体"/>
                <w:kern w:val="0"/>
                <w:sz w:val="20"/>
                <w:szCs w:val="20"/>
                <w:highlight w:val="none"/>
                <w:lang w:val="en-US" w:eastAsia="zh-CN"/>
              </w:rPr>
              <w:t>响应人</w:t>
            </w:r>
            <w:r>
              <w:rPr>
                <w:rFonts w:hint="eastAsia" w:ascii="宋体" w:hAnsi="宋体" w:cs="宋体"/>
                <w:kern w:val="0"/>
                <w:sz w:val="20"/>
                <w:szCs w:val="20"/>
                <w:highlight w:val="none"/>
              </w:rPr>
              <w:t>公章的</w:t>
            </w:r>
            <w:r>
              <w:rPr>
                <w:rFonts w:hint="eastAsia" w:ascii="宋体" w:hAnsi="宋体" w:cs="宋体"/>
                <w:kern w:val="0"/>
                <w:sz w:val="20"/>
                <w:szCs w:val="20"/>
                <w:highlight w:val="none"/>
                <w:lang w:val="en-US" w:eastAsia="zh-CN"/>
              </w:rPr>
              <w:t>合同</w:t>
            </w:r>
            <w:r>
              <w:rPr>
                <w:rFonts w:hint="eastAsia" w:ascii="宋体" w:hAnsi="宋体" w:cs="宋体"/>
                <w:kern w:val="0"/>
                <w:sz w:val="20"/>
                <w:szCs w:val="20"/>
                <w:highlight w:val="none"/>
              </w:rPr>
              <w:t>复印件，合同需包含首页、金额页、签字页</w:t>
            </w:r>
            <w:r>
              <w:rPr>
                <w:rFonts w:hint="eastAsia" w:ascii="宋体" w:hAnsi="宋体" w:cs="宋体"/>
                <w:kern w:val="0"/>
                <w:sz w:val="20"/>
                <w:szCs w:val="20"/>
                <w:highlight w:val="none"/>
                <w:lang w:val="en-US" w:eastAsia="zh-CN"/>
              </w:rPr>
              <w:t>，否则不得分</w:t>
            </w:r>
            <w:r>
              <w:rPr>
                <w:rFonts w:hint="eastAsia" w:ascii="宋体" w:hAnsi="宋体" w:cs="宋体"/>
                <w:kern w:val="0"/>
                <w:sz w:val="20"/>
                <w:szCs w:val="20"/>
                <w:highlight w:val="none"/>
              </w:rPr>
              <w:t>。</w:t>
            </w:r>
          </w:p>
        </w:tc>
        <w:tc>
          <w:tcPr>
            <w:tcW w:w="1380" w:type="dxa"/>
            <w:vAlign w:val="center"/>
          </w:tcPr>
          <w:p w14:paraId="3053F1AA">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7CCAC0FF">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1ABB5397">
            <w:pPr>
              <w:jc w:val="center"/>
              <w:rPr>
                <w:rFonts w:ascii="宋体" w:hAnsi="宋体" w:cs="宋体"/>
                <w:szCs w:val="21"/>
                <w:highlight w:val="none"/>
              </w:rPr>
            </w:pPr>
            <w:r>
              <w:rPr>
                <w:rFonts w:hint="eastAsia" w:ascii="宋体" w:hAnsi="宋体" w:cs="宋体"/>
                <w:szCs w:val="21"/>
                <w:highlight w:val="none"/>
              </w:rPr>
              <w:t>（  ）分</w:t>
            </w:r>
          </w:p>
        </w:tc>
      </w:tr>
      <w:tr w14:paraId="19ED6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36C59E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shd w:val="clear" w:color="auto" w:fill="auto"/>
            <w:vAlign w:val="center"/>
          </w:tcPr>
          <w:p w14:paraId="0894597A">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w:t>
            </w:r>
            <w:r>
              <w:rPr>
                <w:rFonts w:hint="eastAsia" w:ascii="宋体" w:hAnsi="宋体" w:cs="宋体"/>
                <w:kern w:val="0"/>
                <w:sz w:val="20"/>
                <w:szCs w:val="20"/>
                <w:highlight w:val="none"/>
                <w:lang w:val="en-US" w:eastAsia="zh-CN"/>
              </w:rPr>
              <w:t>视频拍摄</w:t>
            </w:r>
            <w:r>
              <w:rPr>
                <w:rFonts w:hint="eastAsia" w:ascii="宋体" w:hAnsi="宋体" w:cs="宋体"/>
                <w:kern w:val="0"/>
                <w:sz w:val="20"/>
                <w:szCs w:val="20"/>
                <w:highlight w:val="none"/>
              </w:rPr>
              <w:t>项目</w:t>
            </w:r>
            <w:r>
              <w:rPr>
                <w:rFonts w:hint="eastAsia" w:ascii="宋体" w:hAnsi="宋体" w:cs="宋体"/>
                <w:sz w:val="20"/>
                <w:szCs w:val="20"/>
                <w:highlight w:val="none"/>
              </w:rPr>
              <w:t>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3FCE3683">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w:t>
            </w:r>
            <w:r>
              <w:rPr>
                <w:rFonts w:hint="eastAsia" w:ascii="宋体" w:hAnsi="宋体" w:cs="宋体"/>
                <w:sz w:val="20"/>
                <w:szCs w:val="20"/>
                <w:highlight w:val="none"/>
                <w:lang w:val="en-US" w:eastAsia="zh-CN"/>
              </w:rPr>
              <w:t>表等</w:t>
            </w:r>
            <w:r>
              <w:rPr>
                <w:rFonts w:hint="eastAsia" w:ascii="宋体" w:hAnsi="宋体" w:cs="宋体"/>
                <w:sz w:val="20"/>
                <w:szCs w:val="20"/>
                <w:highlight w:val="none"/>
              </w:rPr>
              <w:t>）</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仅提供验收确认单或履约评价中仅含“合格”等中性字眼，无正向评价的，不得分；</w:t>
            </w:r>
            <w:r>
              <w:rPr>
                <w:rFonts w:hint="eastAsia" w:ascii="宋体" w:hAnsi="宋体" w:cs="宋体"/>
                <w:sz w:val="20"/>
                <w:szCs w:val="20"/>
                <w:highlight w:val="none"/>
              </w:rPr>
              <w:t>同一客户单位不重复计分。</w:t>
            </w:r>
          </w:p>
          <w:p w14:paraId="6D0110DD">
            <w:pPr>
              <w:jc w:val="left"/>
              <w:rPr>
                <w:rFonts w:hint="eastAsia" w:ascii="宋体" w:hAnsi="宋体" w:cs="宋体"/>
                <w:szCs w:val="21"/>
                <w:highlight w:val="none"/>
              </w:rPr>
            </w:pPr>
            <w:r>
              <w:rPr>
                <w:rFonts w:hint="eastAsia" w:ascii="宋体" w:hAnsi="宋体" w:cs="宋体"/>
                <w:sz w:val="20"/>
                <w:szCs w:val="20"/>
                <w:highlight w:val="none"/>
                <w:lang w:val="en-US" w:eastAsia="zh-CN"/>
              </w:rPr>
              <w:t>履约评价情况需与提供的同类业绩合同一一对应，</w:t>
            </w: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履约评价复印件须加盖响应人公章。</w:t>
            </w:r>
          </w:p>
        </w:tc>
        <w:tc>
          <w:tcPr>
            <w:tcW w:w="1380" w:type="dxa"/>
            <w:shd w:val="clear" w:color="auto" w:fill="auto"/>
            <w:vAlign w:val="center"/>
          </w:tcPr>
          <w:p w14:paraId="2B0F9DC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6C4F830B">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5D742819">
            <w:pPr>
              <w:jc w:val="center"/>
              <w:rPr>
                <w:rFonts w:hint="eastAsia" w:ascii="宋体" w:hAnsi="宋体" w:cs="宋体"/>
                <w:szCs w:val="21"/>
                <w:highlight w:val="none"/>
              </w:rPr>
            </w:pPr>
            <w:r>
              <w:rPr>
                <w:rFonts w:hint="eastAsia" w:ascii="宋体" w:hAnsi="宋体" w:cs="宋体"/>
                <w:szCs w:val="21"/>
                <w:highlight w:val="none"/>
              </w:rPr>
              <w:t>（  ）分</w:t>
            </w:r>
          </w:p>
        </w:tc>
      </w:tr>
      <w:tr w14:paraId="69C65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1778DC4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shd w:val="clear" w:color="auto" w:fill="auto"/>
            <w:vAlign w:val="center"/>
          </w:tcPr>
          <w:p w14:paraId="2BA594D0">
            <w:pPr>
              <w:numPr>
                <w:ilvl w:val="0"/>
                <w:numId w:val="0"/>
              </w:numPr>
              <w:jc w:val="left"/>
              <w:rPr>
                <w:rFonts w:hint="eastAsia" w:ascii="宋体" w:hAnsi="宋体" w:eastAsia="宋体" w:cs="宋体"/>
                <w:sz w:val="20"/>
                <w:szCs w:val="20"/>
                <w:highlight w:val="none"/>
                <w:lang w:eastAsia="zh-CN"/>
              </w:rPr>
            </w:pPr>
            <w:r>
              <w:rPr>
                <w:rFonts w:hint="eastAsia" w:ascii="宋体" w:hAnsi="宋体" w:eastAsia="宋体" w:cs="宋体"/>
                <w:kern w:val="2"/>
                <w:sz w:val="20"/>
                <w:szCs w:val="20"/>
                <w:lang w:val="en-US" w:eastAsia="zh-CN" w:bidi="ar-SA"/>
              </w:rPr>
              <w:t>1</w:t>
            </w:r>
            <w:r>
              <w:rPr>
                <w:rFonts w:hint="eastAsia" w:ascii="宋体" w:hAnsi="宋体" w:cs="宋体"/>
                <w:kern w:val="2"/>
                <w:sz w:val="20"/>
                <w:szCs w:val="20"/>
                <w:lang w:val="en-US" w:eastAsia="zh-CN" w:bidi="ar-SA"/>
              </w:rPr>
              <w:t>.</w:t>
            </w:r>
            <w:r>
              <w:rPr>
                <w:rFonts w:hint="eastAsia" w:ascii="宋体" w:hAnsi="宋体" w:cs="宋体"/>
                <w:sz w:val="20"/>
                <w:szCs w:val="20"/>
                <w:highlight w:val="none"/>
                <w:lang w:val="en-US" w:eastAsia="zh-CN"/>
              </w:rPr>
              <w:t>项目负责人</w:t>
            </w:r>
            <w:r>
              <w:rPr>
                <w:rFonts w:hint="eastAsia" w:ascii="宋体" w:hAnsi="宋体" w:cs="宋体"/>
                <w:sz w:val="20"/>
                <w:szCs w:val="20"/>
                <w:highlight w:val="none"/>
              </w:rPr>
              <w:t>具有</w:t>
            </w:r>
            <w:r>
              <w:rPr>
                <w:rFonts w:hint="eastAsia" w:ascii="宋体" w:hAnsi="宋体" w:cs="宋体"/>
                <w:sz w:val="20"/>
                <w:szCs w:val="20"/>
                <w:highlight w:val="none"/>
                <w:lang w:val="en-US" w:eastAsia="zh-CN"/>
              </w:rPr>
              <w:t>5</w:t>
            </w:r>
            <w:r>
              <w:rPr>
                <w:rFonts w:hint="eastAsia" w:ascii="宋体" w:hAnsi="宋体" w:cs="宋体"/>
                <w:sz w:val="20"/>
                <w:szCs w:val="20"/>
                <w:highlight w:val="none"/>
              </w:rPr>
              <w:t>年（含）或以上</w:t>
            </w:r>
            <w:r>
              <w:rPr>
                <w:rFonts w:hint="eastAsia" w:ascii="宋体" w:hAnsi="宋体" w:cs="宋体"/>
                <w:sz w:val="20"/>
                <w:szCs w:val="20"/>
                <w:highlight w:val="none"/>
                <w:lang w:val="en-US" w:eastAsia="zh-CN"/>
              </w:rPr>
              <w:t>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w:t>
            </w:r>
            <w:r>
              <w:rPr>
                <w:rFonts w:hint="eastAsia" w:ascii="宋体" w:hAnsi="宋体" w:cs="宋体"/>
                <w:sz w:val="20"/>
                <w:szCs w:val="20"/>
                <w:highlight w:val="none"/>
                <w:lang w:val="en-US" w:eastAsia="zh-CN"/>
              </w:rPr>
              <w:t>5</w:t>
            </w:r>
            <w:r>
              <w:rPr>
                <w:rFonts w:hint="eastAsia" w:ascii="宋体" w:hAnsi="宋体" w:cs="宋体"/>
                <w:sz w:val="20"/>
                <w:szCs w:val="20"/>
                <w:highlight w:val="none"/>
              </w:rPr>
              <w:t>年</w:t>
            </w:r>
            <w:r>
              <w:rPr>
                <w:rFonts w:hint="eastAsia" w:ascii="宋体" w:hAnsi="宋体" w:cs="宋体"/>
                <w:sz w:val="20"/>
                <w:szCs w:val="20"/>
                <w:highlight w:val="none"/>
                <w:lang w:val="en-US" w:eastAsia="zh-CN"/>
              </w:rPr>
              <w:t>以下编导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1</w:t>
            </w:r>
            <w:r>
              <w:rPr>
                <w:rFonts w:hint="eastAsia" w:ascii="宋体" w:hAnsi="宋体" w:cs="宋体"/>
                <w:sz w:val="20"/>
                <w:szCs w:val="20"/>
                <w:highlight w:val="none"/>
              </w:rPr>
              <w:t>分</w:t>
            </w:r>
            <w:r>
              <w:rPr>
                <w:rFonts w:hint="eastAsia" w:ascii="宋体" w:hAnsi="宋体" w:cs="宋体"/>
                <w:sz w:val="20"/>
                <w:szCs w:val="20"/>
                <w:highlight w:val="none"/>
                <w:lang w:eastAsia="zh-CN"/>
              </w:rPr>
              <w:t>。</w:t>
            </w:r>
          </w:p>
          <w:p w14:paraId="7B7426FD">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2.项目负责人具有研究生学历的，得2分。</w:t>
            </w:r>
          </w:p>
          <w:p w14:paraId="46AF8C27">
            <w:pPr>
              <w:jc w:val="left"/>
              <w:rPr>
                <w:rFonts w:hint="eastAsia" w:ascii="宋体" w:hAnsi="宋体" w:cs="宋体"/>
                <w:sz w:val="20"/>
                <w:szCs w:val="20"/>
                <w:highlight w:val="none"/>
              </w:rPr>
            </w:pPr>
            <w:r>
              <w:rPr>
                <w:rFonts w:hint="eastAsia" w:ascii="宋体" w:hAnsi="宋体" w:cs="宋体"/>
                <w:sz w:val="20"/>
                <w:szCs w:val="20"/>
                <w:highlight w:val="none"/>
              </w:rPr>
              <w:t>本小项最高得</w:t>
            </w:r>
            <w:r>
              <w:rPr>
                <w:rFonts w:hint="eastAsia" w:ascii="宋体" w:hAnsi="宋体" w:cs="宋体"/>
                <w:sz w:val="20"/>
                <w:szCs w:val="20"/>
                <w:highlight w:val="none"/>
                <w:lang w:val="en-US" w:eastAsia="zh-CN"/>
              </w:rPr>
              <w:t>4</w:t>
            </w:r>
            <w:r>
              <w:rPr>
                <w:rFonts w:hint="eastAsia" w:ascii="宋体" w:hAnsi="宋体" w:cs="宋体"/>
                <w:sz w:val="20"/>
                <w:szCs w:val="20"/>
                <w:highlight w:val="none"/>
              </w:rPr>
              <w:t>分。</w:t>
            </w:r>
          </w:p>
          <w:p w14:paraId="5A10C73C">
            <w:pPr>
              <w:jc w:val="left"/>
              <w:rPr>
                <w:rFonts w:hint="eastAsia" w:ascii="宋体" w:hAnsi="宋体" w:cs="宋体"/>
                <w:sz w:val="20"/>
                <w:szCs w:val="20"/>
                <w:highlight w:val="none"/>
                <w:lang w:val="en-US" w:eastAsia="zh-CN"/>
              </w:rPr>
            </w:pPr>
            <w:r>
              <w:rPr>
                <w:rFonts w:hint="eastAsia" w:ascii="宋体" w:hAnsi="宋体" w:cs="宋体"/>
                <w:sz w:val="20"/>
                <w:szCs w:val="20"/>
                <w:highlight w:val="none"/>
              </w:rPr>
              <w:t>注：</w:t>
            </w:r>
            <w:r>
              <w:rPr>
                <w:rFonts w:hint="eastAsia" w:ascii="宋体" w:hAnsi="宋体" w:cs="宋体"/>
                <w:sz w:val="20"/>
                <w:szCs w:val="20"/>
                <w:highlight w:val="none"/>
                <w:lang w:val="en-US" w:eastAsia="zh-CN"/>
              </w:rPr>
              <w:t>需</w:t>
            </w:r>
            <w:r>
              <w:rPr>
                <w:rFonts w:hint="eastAsia" w:ascii="宋体" w:hAnsi="宋体" w:cs="宋体"/>
                <w:sz w:val="20"/>
                <w:szCs w:val="20"/>
                <w:highlight w:val="none"/>
              </w:rPr>
              <w:t>提供</w:t>
            </w:r>
            <w:r>
              <w:rPr>
                <w:rFonts w:hint="eastAsia" w:ascii="宋体" w:hAnsi="宋体" w:cs="宋体"/>
                <w:sz w:val="20"/>
                <w:szCs w:val="20"/>
                <w:highlight w:val="none"/>
                <w:lang w:val="en-US" w:eastAsia="zh-CN"/>
              </w:rPr>
              <w:t>学历证明</w:t>
            </w:r>
            <w:r>
              <w:rPr>
                <w:rFonts w:hint="eastAsia" w:ascii="宋体" w:hAnsi="宋体" w:cs="宋体"/>
                <w:sz w:val="20"/>
                <w:szCs w:val="20"/>
                <w:highlight w:val="none"/>
              </w:rPr>
              <w:t>，</w:t>
            </w:r>
            <w:r>
              <w:rPr>
                <w:rFonts w:hint="eastAsia" w:ascii="宋体" w:hAnsi="宋体" w:cs="宋体"/>
                <w:sz w:val="20"/>
                <w:szCs w:val="20"/>
                <w:highlight w:val="none"/>
                <w:lang w:val="en-US" w:eastAsia="zh-CN"/>
              </w:rPr>
              <w:t>工作经验可提供社保缴纳记录、作品发布时间、行业协会入会时间等材料佐证，形式不限；另需提供</w:t>
            </w:r>
            <w:r>
              <w:rPr>
                <w:rFonts w:hint="eastAsia" w:ascii="宋体" w:hAnsi="宋体" w:cs="宋体"/>
                <w:sz w:val="20"/>
                <w:szCs w:val="20"/>
                <w:highlight w:val="none"/>
              </w:rPr>
              <w:t>响应截止时间前三个月内任意一个月在响应人单位缴纳的有效社保证明</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以上证明均须加盖响应人公章。</w:t>
            </w:r>
          </w:p>
        </w:tc>
        <w:tc>
          <w:tcPr>
            <w:tcW w:w="1380" w:type="dxa"/>
            <w:shd w:val="clear" w:color="auto" w:fill="auto"/>
            <w:vAlign w:val="center"/>
          </w:tcPr>
          <w:p w14:paraId="74AE5C1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shd w:val="clear" w:color="auto" w:fill="auto"/>
            <w:vAlign w:val="center"/>
          </w:tcPr>
          <w:p w14:paraId="23180BD1">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shd w:val="clear" w:color="auto" w:fill="auto"/>
            <w:vAlign w:val="center"/>
          </w:tcPr>
          <w:p w14:paraId="434E282D">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bl>
    <w:p w14:paraId="37ABA686">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7FAA8B89">
      <w:pPr>
        <w:adjustRightInd w:val="0"/>
        <w:snapToGrid w:val="0"/>
        <w:ind w:right="-395" w:rightChars="-188"/>
        <w:rPr>
          <w:rFonts w:hint="eastAsia" w:ascii="宋体" w:hAnsi="宋体" w:cs="宋体"/>
          <w:szCs w:val="21"/>
          <w:highlight w:val="none"/>
        </w:rPr>
      </w:pPr>
    </w:p>
    <w:p w14:paraId="60488585">
      <w:pPr>
        <w:pStyle w:val="25"/>
        <w:rPr>
          <w:rFonts w:hint="eastAsia"/>
          <w:highlight w:val="none"/>
        </w:rPr>
      </w:pPr>
    </w:p>
    <w:p w14:paraId="044E7705">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39A92B05">
      <w:pPr>
        <w:numPr>
          <w:ilvl w:val="0"/>
          <w:numId w:val="0"/>
        </w:numPr>
        <w:shd w:val="clear" w:color="auto" w:fill="FFFFFF"/>
        <w:ind w:left="-617" w:leftChars="-294" w:right="-395" w:rightChars="-188" w:firstLine="417" w:firstLineChars="199"/>
        <w:rPr>
          <w:highlight w:val="none"/>
        </w:rPr>
      </w:pPr>
      <w:r>
        <w:rPr>
          <w:rFonts w:ascii="Times New Roman" w:hAnsi="Times New Roman" w:eastAsia="宋体" w:cs="Times New Roman"/>
          <w:kern w:val="2"/>
          <w:sz w:val="21"/>
          <w:szCs w:val="24"/>
          <w:lang w:val="en-US" w:eastAsia="zh-CN" w:bidi="ar-SA"/>
        </w:rPr>
        <w:t>1、</w:t>
      </w:r>
      <w:r>
        <w:rPr>
          <w:rFonts w:hint="eastAsia"/>
          <w:highlight w:val="none"/>
        </w:rPr>
        <w:t>请在表格下方附上相关证明资料，提供所需证书（或证明文件）复印件且加盖公章方可得分，不提供不得分。</w:t>
      </w:r>
    </w:p>
    <w:p w14:paraId="31B2A046">
      <w:pPr>
        <w:numPr>
          <w:ilvl w:val="0"/>
          <w:numId w:val="0"/>
        </w:numPr>
        <w:shd w:val="clear" w:color="auto" w:fill="FFFFFF"/>
        <w:ind w:left="-617" w:leftChars="-294" w:right="-395" w:rightChars="-188" w:firstLine="417" w:firstLineChars="199"/>
        <w:rPr>
          <w:highlight w:val="none"/>
        </w:rPr>
      </w:pPr>
      <w:r>
        <w:rPr>
          <w:rFonts w:ascii="Times New Roman" w:hAnsi="Times New Roman" w:eastAsia="宋体" w:cs="Times New Roman"/>
          <w:kern w:val="2"/>
          <w:sz w:val="21"/>
          <w:szCs w:val="24"/>
          <w:lang w:val="en-US" w:eastAsia="zh-CN" w:bidi="ar-SA"/>
        </w:rPr>
        <w:t>2、</w:t>
      </w:r>
      <w:r>
        <w:rPr>
          <w:rFonts w:hint="eastAsia"/>
          <w:highlight w:val="none"/>
        </w:rPr>
        <w:t>本表中所要求提交的与评分项目相关的各类证明文件或资料，需清晰反映相关的数据及印章等，如模糊不清无法辨别的，视为未按要求提交，该项评分不得分。</w:t>
      </w:r>
    </w:p>
    <w:p w14:paraId="5FA0B01C">
      <w:pPr>
        <w:numPr>
          <w:ilvl w:val="0"/>
          <w:numId w:val="0"/>
        </w:numPr>
        <w:shd w:val="clear" w:color="auto" w:fill="FFFFFF"/>
        <w:ind w:left="-617" w:leftChars="-294" w:right="-395" w:rightChars="-188" w:firstLine="417" w:firstLineChars="199"/>
        <w:rPr>
          <w:rFonts w:ascii="宋体" w:hAnsi="宋体" w:cs="宋体"/>
          <w:szCs w:val="21"/>
          <w:highlight w:val="none"/>
        </w:rPr>
      </w:pPr>
      <w:r>
        <w:rPr>
          <w:rFonts w:ascii="宋体" w:hAnsi="宋体" w:eastAsia="宋体" w:cs="宋体"/>
          <w:kern w:val="2"/>
          <w:sz w:val="21"/>
          <w:szCs w:val="21"/>
          <w:lang w:val="en-US" w:eastAsia="zh-CN" w:bidi="ar-SA"/>
        </w:rPr>
        <w:t>3、</w:t>
      </w:r>
      <w:r>
        <w:rPr>
          <w:rFonts w:hint="eastAsia"/>
          <w:highlight w:val="none"/>
        </w:rPr>
        <w:t>本表要求提供的证书等证明文件，如有有效期的，须在有效期内，否则不予得分。</w:t>
      </w:r>
    </w:p>
    <w:p w14:paraId="0D7830A3">
      <w:pPr>
        <w:numPr>
          <w:ilvl w:val="0"/>
          <w:numId w:val="0"/>
        </w:numPr>
        <w:shd w:val="clear" w:color="auto" w:fill="FFFFFF"/>
        <w:ind w:left="-617" w:leftChars="-294" w:right="-395" w:rightChars="-188" w:firstLine="417" w:firstLineChars="199"/>
        <w:rPr>
          <w:rFonts w:ascii="宋体" w:hAnsi="宋体" w:cs="宋体"/>
          <w:szCs w:val="21"/>
          <w:highlight w:val="none"/>
        </w:rPr>
      </w:pPr>
      <w:r>
        <w:rPr>
          <w:rFonts w:ascii="宋体" w:hAnsi="宋体" w:eastAsia="宋体" w:cs="宋体"/>
          <w:kern w:val="2"/>
          <w:sz w:val="21"/>
          <w:szCs w:val="21"/>
          <w:lang w:val="en-US" w:eastAsia="zh-CN" w:bidi="ar-SA"/>
        </w:rPr>
        <w:t>4、</w:t>
      </w: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0A6E2D">
      <w:pPr>
        <w:pStyle w:val="22"/>
        <w:ind w:left="-617" w:leftChars="-294" w:right="-395" w:rightChars="-188" w:firstLine="417" w:firstLineChars="199"/>
        <w:rPr>
          <w:highlight w:val="none"/>
        </w:rPr>
      </w:pPr>
      <w:r>
        <w:rPr>
          <w:rFonts w:hint="eastAsia" w:ascii="宋体" w:hAnsi="宋体" w:cs="宋体"/>
          <w:sz w:val="21"/>
          <w:szCs w:val="21"/>
          <w:highlight w:val="none"/>
        </w:rPr>
        <w:t>5、本自查表不得擅自删改。</w:t>
      </w:r>
    </w:p>
    <w:p w14:paraId="4F295E47">
      <w:pPr>
        <w:pStyle w:val="22"/>
        <w:ind w:firstLine="0" w:firstLineChars="0"/>
        <w:rPr>
          <w:highlight w:val="none"/>
        </w:rPr>
      </w:pPr>
    </w:p>
    <w:p w14:paraId="3D7B175C">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0D3B8F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1E8D07F">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9B1A86E">
      <w:pPr>
        <w:shd w:val="clear" w:color="auto" w:fill="FFFFFF"/>
        <w:adjustRightInd w:val="0"/>
        <w:snapToGrid w:val="0"/>
        <w:spacing w:line="360" w:lineRule="auto"/>
        <w:jc w:val="both"/>
        <w:rPr>
          <w:rFonts w:hint="eastAsia" w:ascii="宋体" w:hAnsi="宋体" w:cs="华文仿宋"/>
          <w:b/>
          <w:bCs/>
          <w:sz w:val="36"/>
          <w:szCs w:val="36"/>
          <w:highlight w:val="none"/>
        </w:rPr>
      </w:pPr>
    </w:p>
    <w:p w14:paraId="406DB634">
      <w:pPr>
        <w:shd w:val="clear"/>
        <w:adjustRightInd/>
        <w:snapToGrid/>
        <w:spacing w:line="240" w:lineRule="auto"/>
        <w:jc w:val="left"/>
        <w:rPr>
          <w:rFonts w:hint="eastAsia" w:ascii="宋体" w:hAnsi="宋体" w:cs="华文仿宋"/>
          <w:b/>
          <w:bCs/>
          <w:sz w:val="36"/>
          <w:szCs w:val="36"/>
          <w:highlight w:val="none"/>
        </w:rPr>
      </w:pPr>
      <w:r>
        <w:rPr>
          <w:rFonts w:hint="eastAsia" w:ascii="宋体" w:hAnsi="宋体" w:cs="华文仿宋"/>
          <w:b/>
          <w:bCs/>
          <w:sz w:val="36"/>
          <w:szCs w:val="36"/>
          <w:highlight w:val="none"/>
        </w:rPr>
        <w:br w:type="page"/>
      </w:r>
    </w:p>
    <w:p w14:paraId="7F6E092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44FB104D">
      <w:pPr>
        <w:shd w:val="clear" w:color="auto" w:fill="FFFFFF"/>
        <w:tabs>
          <w:tab w:val="left" w:pos="180"/>
        </w:tabs>
        <w:ind w:left="-240"/>
        <w:jc w:val="center"/>
        <w:rPr>
          <w:rFonts w:ascii="宋体" w:hAnsi="宋体" w:cs="宋体"/>
          <w:b/>
          <w:sz w:val="32"/>
          <w:szCs w:val="32"/>
          <w:highlight w:val="none"/>
        </w:rPr>
      </w:pPr>
      <w:r>
        <w:rPr>
          <w:rFonts w:hint="eastAsia" w:ascii="宋体" w:hAnsi="宋体" w:cs="宋体"/>
          <w:b/>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E72A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D8250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90EC4B3">
            <w:pPr>
              <w:tabs>
                <w:tab w:val="left" w:pos="540"/>
              </w:tabs>
              <w:ind w:left="-132" w:leftChars="-64" w:right="-105" w:rightChars="-50" w:hanging="2"/>
              <w:jc w:val="center"/>
              <w:rPr>
                <w:rFonts w:ascii="宋体" w:hAnsi="宋体" w:cs="华文仿宋"/>
                <w:szCs w:val="21"/>
                <w:highlight w:val="none"/>
              </w:rPr>
            </w:pPr>
          </w:p>
        </w:tc>
      </w:tr>
      <w:tr w14:paraId="0803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3AA410">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BA919D5">
            <w:pPr>
              <w:tabs>
                <w:tab w:val="left" w:pos="540"/>
              </w:tabs>
              <w:ind w:left="-132" w:leftChars="-64" w:right="-105" w:rightChars="-50" w:hanging="2"/>
              <w:jc w:val="center"/>
              <w:rPr>
                <w:rFonts w:ascii="宋体" w:hAnsi="宋体" w:cs="华文仿宋"/>
                <w:szCs w:val="21"/>
                <w:highlight w:val="none"/>
              </w:rPr>
            </w:pPr>
          </w:p>
        </w:tc>
      </w:tr>
      <w:tr w14:paraId="31B22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7A4F34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49353E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1C3E49C">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31C3EA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07937EA">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16232E1A">
            <w:pPr>
              <w:tabs>
                <w:tab w:val="left" w:pos="540"/>
              </w:tabs>
              <w:ind w:left="-132" w:leftChars="-64" w:right="-105" w:rightChars="-50" w:hanging="2"/>
              <w:jc w:val="center"/>
              <w:rPr>
                <w:rFonts w:ascii="宋体" w:hAnsi="宋体" w:cs="华文仿宋"/>
                <w:szCs w:val="21"/>
                <w:highlight w:val="none"/>
              </w:rPr>
            </w:pPr>
          </w:p>
        </w:tc>
      </w:tr>
      <w:tr w14:paraId="34F3A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1BBF28">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3A2F2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F211735">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12D473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BEA6A5A">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FAB7091">
            <w:pPr>
              <w:tabs>
                <w:tab w:val="left" w:pos="540"/>
              </w:tabs>
              <w:ind w:left="-132" w:leftChars="-64" w:right="-105" w:rightChars="-50" w:hanging="2"/>
              <w:jc w:val="center"/>
              <w:rPr>
                <w:rFonts w:ascii="宋体" w:hAnsi="宋体" w:cs="华文仿宋"/>
                <w:szCs w:val="21"/>
                <w:highlight w:val="none"/>
              </w:rPr>
            </w:pPr>
          </w:p>
        </w:tc>
      </w:tr>
      <w:tr w14:paraId="065C2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5D98B70">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5247A62">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C24B1E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A38CFC">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45EC2B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2F28B4B">
            <w:pPr>
              <w:tabs>
                <w:tab w:val="left" w:pos="540"/>
              </w:tabs>
              <w:ind w:left="-132" w:leftChars="-64" w:right="-105" w:rightChars="-50" w:hanging="2"/>
              <w:jc w:val="center"/>
              <w:rPr>
                <w:rFonts w:ascii="宋体" w:hAnsi="宋体" w:cs="华文仿宋"/>
                <w:szCs w:val="21"/>
                <w:highlight w:val="none"/>
              </w:rPr>
            </w:pPr>
          </w:p>
        </w:tc>
      </w:tr>
      <w:tr w14:paraId="1878D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D33BE5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9118B29">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7317E4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BA3D6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DE358C3">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78F767E9">
            <w:pPr>
              <w:tabs>
                <w:tab w:val="left" w:pos="540"/>
              </w:tabs>
              <w:ind w:left="-132" w:leftChars="-64" w:right="-105" w:rightChars="-50" w:hanging="2"/>
              <w:jc w:val="center"/>
              <w:rPr>
                <w:rFonts w:ascii="宋体" w:hAnsi="宋体" w:cs="华文仿宋"/>
                <w:szCs w:val="21"/>
                <w:highlight w:val="none"/>
              </w:rPr>
            </w:pPr>
          </w:p>
        </w:tc>
      </w:tr>
      <w:tr w14:paraId="0D6A3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ACBB41B">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D3431E2">
            <w:pPr>
              <w:tabs>
                <w:tab w:val="left" w:pos="540"/>
              </w:tabs>
              <w:ind w:left="-132" w:leftChars="-64" w:right="-105" w:rightChars="-50" w:hanging="2"/>
              <w:jc w:val="center"/>
              <w:rPr>
                <w:rFonts w:ascii="宋体" w:hAnsi="宋体" w:cs="华文仿宋"/>
                <w:szCs w:val="21"/>
                <w:highlight w:val="none"/>
              </w:rPr>
            </w:pPr>
          </w:p>
          <w:p w14:paraId="3ECE436F">
            <w:pPr>
              <w:tabs>
                <w:tab w:val="left" w:pos="540"/>
              </w:tabs>
              <w:ind w:left="-132" w:leftChars="-64" w:right="-105" w:rightChars="-50" w:hanging="2"/>
              <w:jc w:val="center"/>
              <w:rPr>
                <w:rFonts w:ascii="宋体" w:hAnsi="宋体" w:cs="华文仿宋"/>
                <w:szCs w:val="21"/>
                <w:highlight w:val="none"/>
              </w:rPr>
            </w:pPr>
          </w:p>
          <w:p w14:paraId="267507DC">
            <w:pPr>
              <w:tabs>
                <w:tab w:val="left" w:pos="540"/>
              </w:tabs>
              <w:ind w:left="-132" w:leftChars="-64" w:right="-105" w:rightChars="-50" w:hanging="2"/>
              <w:jc w:val="center"/>
              <w:rPr>
                <w:rFonts w:ascii="宋体" w:hAnsi="宋体" w:cs="华文仿宋"/>
                <w:szCs w:val="21"/>
                <w:highlight w:val="none"/>
              </w:rPr>
            </w:pPr>
          </w:p>
          <w:p w14:paraId="0C36D8D1">
            <w:pPr>
              <w:tabs>
                <w:tab w:val="left" w:pos="540"/>
              </w:tabs>
              <w:ind w:left="-132" w:leftChars="-64" w:right="-105" w:rightChars="-50" w:hanging="2"/>
              <w:jc w:val="center"/>
              <w:rPr>
                <w:rFonts w:ascii="宋体" w:hAnsi="宋体" w:cs="华文仿宋"/>
                <w:szCs w:val="21"/>
                <w:highlight w:val="none"/>
              </w:rPr>
            </w:pPr>
          </w:p>
          <w:p w14:paraId="1DF2D38F">
            <w:pPr>
              <w:tabs>
                <w:tab w:val="left" w:pos="540"/>
              </w:tabs>
              <w:ind w:left="-132" w:leftChars="-64" w:right="-105" w:rightChars="-50" w:hanging="2"/>
              <w:jc w:val="center"/>
              <w:rPr>
                <w:rFonts w:ascii="宋体" w:hAnsi="宋体" w:cs="华文仿宋"/>
                <w:szCs w:val="21"/>
                <w:highlight w:val="none"/>
              </w:rPr>
            </w:pPr>
          </w:p>
          <w:p w14:paraId="438DDEA6">
            <w:pPr>
              <w:tabs>
                <w:tab w:val="left" w:pos="540"/>
              </w:tabs>
              <w:ind w:left="-132" w:leftChars="-64" w:right="-105" w:rightChars="-50" w:hanging="2"/>
              <w:jc w:val="center"/>
              <w:rPr>
                <w:rFonts w:ascii="宋体" w:hAnsi="宋体" w:cs="华文仿宋"/>
                <w:szCs w:val="21"/>
                <w:highlight w:val="none"/>
              </w:rPr>
            </w:pPr>
          </w:p>
        </w:tc>
      </w:tr>
      <w:tr w14:paraId="43D3C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53136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4C7533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12E005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AA39BE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2F8D5313">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3D4A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91A979">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3C2AF1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A3DC375">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903566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FF316BB">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44F5E586">
      <w:pPr>
        <w:pStyle w:val="25"/>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9DA3966">
      <w:pPr>
        <w:pStyle w:val="25"/>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14EFEE0">
      <w:pPr>
        <w:pStyle w:val="25"/>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056E2CA2">
      <w:pPr>
        <w:pStyle w:val="22"/>
        <w:ind w:firstLine="643"/>
        <w:jc w:val="center"/>
        <w:rPr>
          <w:rFonts w:ascii="宋体" w:hAnsi="宋体" w:cs="宋体"/>
          <w:b/>
          <w:sz w:val="32"/>
          <w:szCs w:val="32"/>
          <w:highlight w:val="none"/>
        </w:rPr>
      </w:pPr>
    </w:p>
    <w:p w14:paraId="63608F20">
      <w:pPr>
        <w:pStyle w:val="22"/>
        <w:ind w:firstLine="643"/>
        <w:jc w:val="center"/>
        <w:rPr>
          <w:rFonts w:ascii="宋体" w:hAnsi="宋体" w:cs="宋体"/>
          <w:b/>
          <w:sz w:val="32"/>
          <w:szCs w:val="32"/>
          <w:highlight w:val="none"/>
        </w:rPr>
      </w:pPr>
    </w:p>
    <w:p w14:paraId="5A6FD313">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08D2025">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976969">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7BA4FB4">
      <w:pPr>
        <w:pStyle w:val="22"/>
        <w:ind w:firstLine="643"/>
        <w:rPr>
          <w:rFonts w:ascii="宋体" w:hAnsi="宋体" w:cs="宋体"/>
          <w:b/>
          <w:sz w:val="32"/>
          <w:szCs w:val="32"/>
          <w:highlight w:val="none"/>
        </w:rPr>
      </w:pPr>
    </w:p>
    <w:p w14:paraId="773B15E8">
      <w:pPr>
        <w:shd w:val="clear" w:color="auto" w:fill="FFFFFF"/>
        <w:jc w:val="center"/>
        <w:rPr>
          <w:rFonts w:hint="eastAsia" w:ascii="宋体" w:hAnsi="宋体" w:cs="宋体"/>
          <w:b/>
          <w:bCs/>
          <w:sz w:val="32"/>
          <w:szCs w:val="32"/>
          <w:highlight w:val="none"/>
        </w:rPr>
      </w:pPr>
    </w:p>
    <w:p w14:paraId="51ADA8E2">
      <w:pPr>
        <w:shd w:val="clear" w:color="auto" w:fill="FFFFFF"/>
        <w:jc w:val="center"/>
        <w:rPr>
          <w:rFonts w:hint="eastAsia" w:ascii="宋体" w:hAnsi="宋体" w:cs="宋体"/>
          <w:b/>
          <w:bCs/>
          <w:sz w:val="32"/>
          <w:szCs w:val="32"/>
          <w:highlight w:val="none"/>
        </w:rPr>
      </w:pPr>
    </w:p>
    <w:p w14:paraId="1D77972B">
      <w:pPr>
        <w:shd w:val="clear" w:color="auto" w:fill="FFFFFF"/>
        <w:jc w:val="center"/>
        <w:rPr>
          <w:rFonts w:hint="eastAsia" w:ascii="宋体" w:hAnsi="宋体" w:cs="宋体"/>
          <w:b/>
          <w:bCs/>
          <w:sz w:val="32"/>
          <w:szCs w:val="32"/>
          <w:highlight w:val="none"/>
        </w:rPr>
      </w:pPr>
    </w:p>
    <w:p w14:paraId="6AD50705">
      <w:pPr>
        <w:shd w:val="clear" w:color="auto" w:fill="FFFFFF"/>
        <w:jc w:val="center"/>
        <w:rPr>
          <w:rFonts w:hint="eastAsia" w:ascii="宋体" w:hAnsi="宋体" w:cs="宋体"/>
          <w:b/>
          <w:bCs/>
          <w:sz w:val="32"/>
          <w:szCs w:val="32"/>
          <w:highlight w:val="none"/>
        </w:rPr>
      </w:pPr>
    </w:p>
    <w:p w14:paraId="120D8D39">
      <w:pPr>
        <w:shd w:val="clear" w:color="auto" w:fill="FFFFFF"/>
        <w:jc w:val="center"/>
        <w:rPr>
          <w:rFonts w:hint="eastAsia" w:ascii="宋体" w:hAnsi="宋体" w:cs="宋体"/>
          <w:b/>
          <w:bCs/>
          <w:sz w:val="32"/>
          <w:szCs w:val="32"/>
          <w:highlight w:val="none"/>
        </w:rPr>
      </w:pPr>
    </w:p>
    <w:p w14:paraId="6EFEF478">
      <w:pPr>
        <w:shd w:val="clear" w:color="auto" w:fill="FFFFFF"/>
        <w:jc w:val="center"/>
        <w:rPr>
          <w:rFonts w:ascii="宋体" w:hAnsi="宋体" w:cs="宋体"/>
          <w:bCs/>
          <w:sz w:val="32"/>
          <w:szCs w:val="32"/>
          <w:highlight w:val="none"/>
        </w:rPr>
      </w:pPr>
      <w:r>
        <w:rPr>
          <w:rFonts w:hint="eastAsia" w:ascii="宋体" w:hAnsi="宋体" w:cs="宋体"/>
          <w:b/>
          <w:bCs/>
          <w:sz w:val="32"/>
          <w:szCs w:val="32"/>
          <w:highlight w:val="none"/>
        </w:rPr>
        <w:t>2、企业股东构成情况表</w:t>
      </w:r>
      <w:r>
        <w:rPr>
          <w:rFonts w:hint="eastAsia" w:ascii="宋体" w:hAnsi="宋体" w:cs="宋体"/>
          <w:b/>
          <w:sz w:val="22"/>
          <w:szCs w:val="22"/>
          <w:highlight w:val="none"/>
        </w:rPr>
        <w:t>（如</w:t>
      </w:r>
      <w:r>
        <w:rPr>
          <w:rFonts w:hint="eastAsia" w:ascii="宋体" w:hAnsi="宋体" w:cs="宋体"/>
          <w:b/>
          <w:sz w:val="22"/>
          <w:szCs w:val="22"/>
          <w:highlight w:val="none"/>
          <w:lang w:val="en-US" w:eastAsia="zh-CN"/>
        </w:rPr>
        <w:t>有</w:t>
      </w:r>
      <w:r>
        <w:rPr>
          <w:rFonts w:hint="eastAsia" w:ascii="宋体" w:hAnsi="宋体" w:cs="宋体"/>
          <w:b/>
          <w:sz w:val="22"/>
          <w:szCs w:val="22"/>
          <w:highlight w:val="none"/>
        </w:rPr>
        <w:t>）</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0AB71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95C0A94">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0B613A3">
            <w:pPr>
              <w:topLinePunct/>
              <w:spacing w:line="440" w:lineRule="exact"/>
              <w:jc w:val="center"/>
              <w:rPr>
                <w:rFonts w:ascii="宋体" w:hAnsi="宋体" w:cs="宋体"/>
                <w:szCs w:val="21"/>
                <w:highlight w:val="none"/>
              </w:rPr>
            </w:pPr>
          </w:p>
        </w:tc>
      </w:tr>
      <w:tr w14:paraId="4F829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9347694">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36B7134">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5D2FCF4">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20DD26E">
            <w:pPr>
              <w:topLinePunct/>
              <w:spacing w:line="440" w:lineRule="exact"/>
              <w:jc w:val="center"/>
              <w:rPr>
                <w:rFonts w:ascii="宋体" w:hAnsi="宋体" w:cs="宋体"/>
                <w:szCs w:val="21"/>
                <w:highlight w:val="none"/>
              </w:rPr>
            </w:pPr>
          </w:p>
        </w:tc>
      </w:tr>
      <w:tr w14:paraId="7172E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BF86520">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ECDF2F9">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BDC4DB">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EE25351">
            <w:pPr>
              <w:topLinePunct/>
              <w:spacing w:line="440" w:lineRule="exact"/>
              <w:jc w:val="center"/>
              <w:rPr>
                <w:rFonts w:ascii="宋体" w:hAnsi="宋体" w:cs="宋体"/>
                <w:szCs w:val="21"/>
                <w:highlight w:val="none"/>
              </w:rPr>
            </w:pPr>
          </w:p>
        </w:tc>
      </w:tr>
      <w:tr w14:paraId="3D8B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FFA44A7">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3B72D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779F5D">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188AB8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06A4E1A">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1A719E84">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95B76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8DD6C29">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CBB44B">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A938E9A">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ACF321C">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2468B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31ECDC">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8CB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757A34">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97E3EC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408897">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E5AE4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98E3B9">
            <w:pPr>
              <w:topLinePunct/>
              <w:spacing w:line="440" w:lineRule="exact"/>
              <w:jc w:val="center"/>
              <w:rPr>
                <w:rFonts w:ascii="宋体" w:hAnsi="宋体" w:cs="宋体"/>
                <w:szCs w:val="21"/>
                <w:highlight w:val="none"/>
              </w:rPr>
            </w:pPr>
          </w:p>
        </w:tc>
      </w:tr>
      <w:tr w14:paraId="3C58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874CF6">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702ED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5ECE5D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A0D734A">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746351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86777C">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6F5426">
            <w:pPr>
              <w:topLinePunct/>
              <w:spacing w:line="440" w:lineRule="exact"/>
              <w:jc w:val="center"/>
              <w:rPr>
                <w:rFonts w:ascii="宋体" w:hAnsi="宋体" w:cs="宋体"/>
                <w:szCs w:val="21"/>
                <w:highlight w:val="none"/>
              </w:rPr>
            </w:pPr>
          </w:p>
        </w:tc>
      </w:tr>
      <w:tr w14:paraId="210F0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582E1D">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29E29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7728F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8FFA4EA">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40012F">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B8AFE">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24217F">
            <w:pPr>
              <w:topLinePunct/>
              <w:spacing w:line="440" w:lineRule="exact"/>
              <w:jc w:val="center"/>
              <w:rPr>
                <w:rFonts w:ascii="宋体" w:hAnsi="宋体" w:cs="宋体"/>
                <w:szCs w:val="21"/>
                <w:highlight w:val="none"/>
              </w:rPr>
            </w:pPr>
          </w:p>
        </w:tc>
      </w:tr>
      <w:tr w14:paraId="70F25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12605BB">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AB471E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768109A">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915552">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5F71A4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F00C1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814973">
            <w:pPr>
              <w:topLinePunct/>
              <w:spacing w:line="440" w:lineRule="exact"/>
              <w:jc w:val="center"/>
              <w:rPr>
                <w:rFonts w:ascii="宋体" w:hAnsi="宋体" w:cs="宋体"/>
                <w:szCs w:val="21"/>
                <w:highlight w:val="none"/>
              </w:rPr>
            </w:pPr>
          </w:p>
        </w:tc>
      </w:tr>
      <w:tr w14:paraId="45F36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84A825">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B1DDE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32D8BF5">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7B0A0A8">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E5BEF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4DFCF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E7D240">
            <w:pPr>
              <w:topLinePunct/>
              <w:spacing w:line="440" w:lineRule="exact"/>
              <w:jc w:val="center"/>
              <w:rPr>
                <w:rFonts w:ascii="宋体" w:hAnsi="宋体" w:cs="宋体"/>
                <w:szCs w:val="21"/>
                <w:highlight w:val="none"/>
              </w:rPr>
            </w:pPr>
          </w:p>
        </w:tc>
      </w:tr>
      <w:tr w14:paraId="69CF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A9868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E8CFD48">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D460C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18316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6E435EA">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9EE53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4FFF07">
            <w:pPr>
              <w:topLinePunct/>
              <w:spacing w:line="440" w:lineRule="exact"/>
              <w:jc w:val="center"/>
              <w:rPr>
                <w:rFonts w:ascii="宋体" w:hAnsi="宋体" w:cs="宋体"/>
                <w:szCs w:val="21"/>
                <w:highlight w:val="none"/>
              </w:rPr>
            </w:pPr>
          </w:p>
        </w:tc>
      </w:tr>
    </w:tbl>
    <w:p w14:paraId="6637371D">
      <w:pPr>
        <w:shd w:val="clear" w:color="auto" w:fill="FFFFFF"/>
        <w:jc w:val="left"/>
        <w:rPr>
          <w:rFonts w:ascii="仿宋_GB2312" w:hAnsi="华文仿宋" w:eastAsia="仿宋_GB2312" w:cs="华文仿宋"/>
          <w:szCs w:val="21"/>
          <w:highlight w:val="none"/>
        </w:rPr>
      </w:pPr>
    </w:p>
    <w:p w14:paraId="69DB5467">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D0EC1F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ED87063">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1F23CB68">
      <w:pPr>
        <w:shd w:val="clear" w:color="auto" w:fill="FFFFFF"/>
        <w:rPr>
          <w:rFonts w:ascii="仿宋_GB2312" w:hAnsi="华文仿宋" w:eastAsia="仿宋_GB2312" w:cs="华文仿宋"/>
          <w:bCs/>
          <w:szCs w:val="21"/>
          <w:highlight w:val="none"/>
        </w:rPr>
      </w:pPr>
    </w:p>
    <w:p w14:paraId="3F6EAEFE">
      <w:pPr>
        <w:pStyle w:val="22"/>
        <w:ind w:firstLine="400"/>
        <w:rPr>
          <w:rFonts w:ascii="仿宋_GB2312" w:hAnsi="华文仿宋" w:eastAsia="仿宋_GB2312" w:cs="华文仿宋"/>
          <w:bCs/>
          <w:szCs w:val="21"/>
          <w:highlight w:val="none"/>
        </w:rPr>
      </w:pPr>
    </w:p>
    <w:p w14:paraId="32B867EF">
      <w:pPr>
        <w:pStyle w:val="22"/>
        <w:ind w:firstLine="400"/>
        <w:rPr>
          <w:rFonts w:ascii="仿宋_GB2312" w:hAnsi="华文仿宋" w:eastAsia="仿宋_GB2312" w:cs="华文仿宋"/>
          <w:bCs/>
          <w:szCs w:val="21"/>
          <w:highlight w:val="none"/>
        </w:rPr>
      </w:pPr>
    </w:p>
    <w:p w14:paraId="3E20319F">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BED33A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2932BDE">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6BB68A0C">
      <w:pPr>
        <w:spacing w:line="360" w:lineRule="auto"/>
        <w:jc w:val="center"/>
        <w:rPr>
          <w:rFonts w:ascii="宋体" w:hAnsi="宋体" w:cs="宋体"/>
          <w:b/>
          <w:sz w:val="32"/>
          <w:szCs w:val="32"/>
          <w:highlight w:val="none"/>
        </w:rPr>
      </w:pPr>
    </w:p>
    <w:p w14:paraId="4BB5952E">
      <w:pPr>
        <w:pStyle w:val="22"/>
        <w:ind w:firstLine="643"/>
        <w:jc w:val="center"/>
        <w:rPr>
          <w:rFonts w:ascii="宋体" w:hAnsi="宋体" w:cs="宋体"/>
          <w:b/>
          <w:sz w:val="32"/>
          <w:szCs w:val="32"/>
          <w:highlight w:val="none"/>
        </w:rPr>
      </w:pPr>
    </w:p>
    <w:p w14:paraId="5655D9A2">
      <w:pPr>
        <w:pStyle w:val="22"/>
        <w:ind w:firstLine="0" w:firstLineChars="0"/>
        <w:jc w:val="both"/>
        <w:rPr>
          <w:rFonts w:ascii="宋体" w:hAnsi="宋体" w:cs="宋体"/>
          <w:b/>
          <w:sz w:val="32"/>
          <w:szCs w:val="32"/>
          <w:highlight w:val="none"/>
        </w:rPr>
      </w:pPr>
    </w:p>
    <w:p w14:paraId="3EB2C024">
      <w:pPr>
        <w:pStyle w:val="22"/>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3</w:t>
      </w:r>
      <w:r>
        <w:rPr>
          <w:rFonts w:hint="eastAsia" w:ascii="宋体" w:hAnsi="宋体" w:cs="宋体"/>
          <w:b/>
          <w:sz w:val="32"/>
          <w:szCs w:val="32"/>
          <w:highlight w:val="none"/>
        </w:rPr>
        <w:t>、同类项目业绩</w:t>
      </w:r>
      <w:r>
        <w:rPr>
          <w:rFonts w:hint="eastAsia" w:ascii="宋体" w:hAnsi="宋体" w:cs="宋体"/>
          <w:b/>
          <w:sz w:val="22"/>
          <w:szCs w:val="22"/>
          <w:highlight w:val="none"/>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58877D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302CF181">
            <w:pPr>
              <w:pStyle w:val="28"/>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421B48A">
            <w:pPr>
              <w:pStyle w:val="28"/>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FCF53CB">
            <w:pPr>
              <w:pStyle w:val="28"/>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4D9B6B78">
            <w:pPr>
              <w:pStyle w:val="28"/>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36F037C3">
            <w:pPr>
              <w:pStyle w:val="28"/>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3CB0E909">
            <w:pPr>
              <w:pStyle w:val="28"/>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589A157F">
            <w:pPr>
              <w:pStyle w:val="28"/>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D722D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38DC3D75">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2360CE6">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D8B15A">
            <w:pPr>
              <w:pStyle w:val="28"/>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7E3B2FE6">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D4159E">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FE4588D">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192186">
            <w:pPr>
              <w:pStyle w:val="28"/>
              <w:rPr>
                <w:rFonts w:ascii="Times New Roman"/>
                <w:sz w:val="20"/>
                <w:highlight w:val="none"/>
              </w:rPr>
            </w:pPr>
          </w:p>
        </w:tc>
      </w:tr>
      <w:tr w14:paraId="0D1A1B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F1AFEC8">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16129AB">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95DA5C0">
            <w:pPr>
              <w:pStyle w:val="2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A6CE868">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012222C">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63F77BC">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3D4E79EE">
            <w:pPr>
              <w:pStyle w:val="28"/>
              <w:rPr>
                <w:rFonts w:ascii="Times New Roman"/>
                <w:sz w:val="20"/>
                <w:highlight w:val="none"/>
              </w:rPr>
            </w:pPr>
          </w:p>
        </w:tc>
      </w:tr>
      <w:tr w14:paraId="08057F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098B2CB">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E1D3D0A">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0092436B">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39BA144">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27BB4F">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CCFE685">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4B27D9">
            <w:pPr>
              <w:pStyle w:val="28"/>
              <w:rPr>
                <w:rFonts w:ascii="Times New Roman"/>
                <w:sz w:val="20"/>
                <w:highlight w:val="none"/>
              </w:rPr>
            </w:pPr>
          </w:p>
        </w:tc>
      </w:tr>
      <w:tr w14:paraId="408237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D529E3F">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A58068">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A0CA0FB">
            <w:pPr>
              <w:pStyle w:val="2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4E1D5071">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59A0867">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389696A">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367CCB">
            <w:pPr>
              <w:pStyle w:val="28"/>
              <w:rPr>
                <w:rFonts w:ascii="Times New Roman"/>
                <w:sz w:val="20"/>
                <w:highlight w:val="none"/>
              </w:rPr>
            </w:pPr>
          </w:p>
        </w:tc>
      </w:tr>
      <w:tr w14:paraId="555F0B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1C46729">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DCE83B7">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5708F0B">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F2D988A">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F0DCBA9">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3937F2">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8B35C7">
            <w:pPr>
              <w:pStyle w:val="28"/>
              <w:rPr>
                <w:rFonts w:ascii="Times New Roman"/>
                <w:sz w:val="20"/>
                <w:highlight w:val="none"/>
              </w:rPr>
            </w:pPr>
          </w:p>
        </w:tc>
      </w:tr>
      <w:tr w14:paraId="070FFD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43DF273">
            <w:pPr>
              <w:pStyle w:val="28"/>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5DCC4340">
            <w:pPr>
              <w:pStyle w:val="28"/>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7E07729F">
            <w:pPr>
              <w:pStyle w:val="28"/>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A6B108C">
            <w:pPr>
              <w:pStyle w:val="2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7C162CEB">
            <w:pPr>
              <w:pStyle w:val="2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292BD092">
            <w:pPr>
              <w:pStyle w:val="28"/>
              <w:rPr>
                <w:rFonts w:ascii="Times New Roman"/>
                <w:sz w:val="20"/>
                <w:highlight w:val="none"/>
              </w:rPr>
            </w:pPr>
          </w:p>
        </w:tc>
        <w:tc>
          <w:tcPr>
            <w:tcW w:w="2052" w:type="dxa"/>
            <w:tcBorders>
              <w:top w:val="single" w:color="000000" w:sz="6" w:space="0"/>
              <w:left w:val="single" w:color="000000" w:sz="6" w:space="0"/>
            </w:tcBorders>
          </w:tcPr>
          <w:p w14:paraId="18DAE363">
            <w:pPr>
              <w:pStyle w:val="28"/>
              <w:rPr>
                <w:rFonts w:ascii="Times New Roman"/>
                <w:sz w:val="20"/>
                <w:highlight w:val="none"/>
              </w:rPr>
            </w:pPr>
          </w:p>
        </w:tc>
      </w:tr>
    </w:tbl>
    <w:p w14:paraId="58AE4498">
      <w:pPr>
        <w:pStyle w:val="11"/>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注：1.响应人应如实填写同类项目业绩，不得弄虚作假；</w:t>
      </w:r>
    </w:p>
    <w:p w14:paraId="4EDD21BF">
      <w:pPr>
        <w:pStyle w:val="11"/>
        <w:adjustRightInd w:val="0"/>
        <w:snapToGrid w:val="0"/>
        <w:ind w:firstLine="480" w:firstLineChars="200"/>
        <w:jc w:val="left"/>
        <w:rPr>
          <w:rFonts w:hint="eastAsia" w:ascii="仿宋" w:hAnsi="仿宋" w:eastAsia="仿宋" w:cs="仿宋"/>
          <w:sz w:val="24"/>
          <w:szCs w:val="24"/>
          <w:highlight w:val="none"/>
        </w:rPr>
      </w:pPr>
      <w:r>
        <w:rPr>
          <w:rFonts w:hint="eastAsia" w:ascii="宋体" w:hAnsi="宋体" w:cs="宋体"/>
          <w:sz w:val="24"/>
          <w:szCs w:val="24"/>
          <w:highlight w:val="none"/>
          <w:lang w:val="en-US" w:eastAsia="zh-CN"/>
        </w:rPr>
        <w:t>2.</w:t>
      </w:r>
      <w:r>
        <w:rPr>
          <w:rFonts w:hint="eastAsia" w:ascii="宋体" w:hAnsi="宋体" w:cs="宋体"/>
          <w:spacing w:val="-6"/>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eastAsia="zh-CN"/>
        </w:rPr>
        <w:t>年1月1日</w:t>
      </w:r>
      <w:r>
        <w:rPr>
          <w:rFonts w:hint="eastAsia" w:ascii="宋体" w:hAnsi="宋体" w:cs="宋体"/>
          <w:sz w:val="24"/>
          <w:szCs w:val="24"/>
          <w:highlight w:val="none"/>
          <w:lang w:val="en-GB"/>
        </w:rPr>
        <w:t>（以合同签订时间为准）以来，具有</w:t>
      </w:r>
      <w:r>
        <w:rPr>
          <w:rFonts w:hint="eastAsia" w:ascii="宋体" w:hAnsi="宋体" w:cs="宋体"/>
          <w:sz w:val="24"/>
          <w:szCs w:val="24"/>
          <w:highlight w:val="none"/>
          <w:lang w:val="en-US" w:eastAsia="zh-CN"/>
        </w:rPr>
        <w:t>同类课程录制/操作视频录制</w:t>
      </w:r>
      <w:r>
        <w:rPr>
          <w:rFonts w:hint="eastAsia" w:ascii="宋体" w:hAnsi="宋体" w:cs="宋体"/>
          <w:sz w:val="24"/>
          <w:szCs w:val="24"/>
          <w:highlight w:val="none"/>
          <w:lang w:val="en-GB"/>
        </w:rPr>
        <w:t>项目业绩进行评分</w:t>
      </w:r>
      <w:r>
        <w:rPr>
          <w:rFonts w:hint="eastAsia" w:ascii="宋体" w:hAnsi="宋体" w:cs="宋体"/>
          <w:sz w:val="24"/>
          <w:szCs w:val="24"/>
          <w:highlight w:val="none"/>
        </w:rPr>
        <w:t>。</w:t>
      </w:r>
      <w:r>
        <w:rPr>
          <w:rFonts w:hint="eastAsia" w:ascii="宋体" w:hAnsi="宋体" w:cs="宋体"/>
          <w:spacing w:val="-6"/>
          <w:sz w:val="24"/>
          <w:szCs w:val="24"/>
          <w:highlight w:val="none"/>
        </w:rPr>
        <w:t>若响应人有同类项目业绩，请在上表后附业绩的相关材料</w:t>
      </w:r>
      <w:r>
        <w:rPr>
          <w:rFonts w:hint="eastAsia" w:ascii="宋体" w:hAnsi="宋体" w:cs="宋体"/>
          <w:sz w:val="24"/>
          <w:szCs w:val="24"/>
          <w:highlight w:val="none"/>
        </w:rPr>
        <w:t>；</w:t>
      </w:r>
    </w:p>
    <w:p w14:paraId="7A1BFFC4">
      <w:pPr>
        <w:pStyle w:val="29"/>
        <w:numPr>
          <w:ilvl w:val="0"/>
          <w:numId w:val="0"/>
        </w:numPr>
        <w:tabs>
          <w:tab w:val="left" w:pos="840"/>
        </w:tabs>
        <w:adjustRightInd w:val="0"/>
        <w:snapToGrid w:val="0"/>
        <w:ind w:left="0" w:leftChars="0" w:firstLine="400" w:firstLineChars="0"/>
        <w:rPr>
          <w:rFonts w:hint="eastAsia" w:ascii="宋体" w:hAnsi="宋体" w:eastAsia="宋体" w:cs="宋体"/>
          <w:kern w:val="2"/>
          <w:sz w:val="24"/>
          <w:szCs w:val="24"/>
          <w:highlight w:val="none"/>
          <w:lang w:val="en-GB" w:eastAsia="zh-CN" w:bidi="ar-SA"/>
        </w:rPr>
      </w:pPr>
      <w:r>
        <w:rPr>
          <w:rFonts w:hint="default" w:ascii="宋体" w:hAnsi="宋体" w:eastAsia="宋体" w:cs="宋体"/>
          <w:kern w:val="2"/>
          <w:sz w:val="24"/>
          <w:szCs w:val="24"/>
          <w:lang w:val="en-GB" w:eastAsia="zh-CN" w:bidi="ar-SA"/>
        </w:rPr>
        <w:t>4．</w:t>
      </w:r>
      <w:r>
        <w:rPr>
          <w:rFonts w:hint="eastAsia" w:ascii="宋体" w:hAnsi="宋体" w:eastAsia="宋体" w:cs="宋体"/>
          <w:kern w:val="2"/>
          <w:sz w:val="24"/>
          <w:szCs w:val="24"/>
          <w:highlight w:val="none"/>
          <w:lang w:val="en-GB" w:eastAsia="zh-CN" w:bidi="ar-SA"/>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DC83100">
      <w:pPr>
        <w:pStyle w:val="29"/>
        <w:tabs>
          <w:tab w:val="left" w:pos="1110"/>
        </w:tabs>
        <w:adjustRightInd w:val="0"/>
        <w:snapToGrid w:val="0"/>
        <w:ind w:firstLine="360"/>
        <w:rPr>
          <w:rFonts w:ascii="宋体" w:hAnsi="宋体" w:cs="宋体"/>
          <w:sz w:val="24"/>
          <w:szCs w:val="24"/>
          <w:highlight w:val="none"/>
        </w:rPr>
      </w:pPr>
      <w:r>
        <w:rPr>
          <w:rFonts w:hint="eastAsia" w:ascii="宋体" w:hAnsi="宋体" w:cs="宋体"/>
          <w:spacing w:val="-15"/>
          <w:sz w:val="24"/>
          <w:szCs w:val="24"/>
          <w:highlight w:val="none"/>
          <w:lang w:val="en-US" w:eastAsia="zh-CN"/>
        </w:rPr>
        <w:t>4</w:t>
      </w:r>
      <w:r>
        <w:rPr>
          <w:rFonts w:hint="eastAsia" w:ascii="宋体" w:hAnsi="宋体" w:cs="宋体"/>
          <w:spacing w:val="-15"/>
          <w:sz w:val="24"/>
          <w:szCs w:val="24"/>
          <w:highlight w:val="none"/>
        </w:rPr>
        <w:t>.如果响应人没有同类项目业绩，请在上表正文内容第一行填写“无”。</w:t>
      </w:r>
    </w:p>
    <w:p w14:paraId="67D7BB79">
      <w:pPr>
        <w:pStyle w:val="22"/>
        <w:ind w:firstLine="400"/>
        <w:rPr>
          <w:rFonts w:ascii="宋体" w:hAnsi="宋体" w:cs="宋体"/>
          <w:szCs w:val="21"/>
          <w:highlight w:val="none"/>
          <w:lang w:val="en-GB"/>
        </w:rPr>
      </w:pPr>
    </w:p>
    <w:p w14:paraId="792DB3DB">
      <w:pPr>
        <w:pStyle w:val="22"/>
        <w:ind w:firstLine="400"/>
        <w:rPr>
          <w:rFonts w:ascii="宋体" w:hAnsi="宋体" w:cs="宋体"/>
          <w:szCs w:val="21"/>
          <w:highlight w:val="none"/>
          <w:lang w:val="en-GB"/>
        </w:rPr>
      </w:pPr>
    </w:p>
    <w:p w14:paraId="5F612496">
      <w:pPr>
        <w:pStyle w:val="22"/>
        <w:ind w:firstLine="400"/>
        <w:rPr>
          <w:rFonts w:ascii="宋体" w:hAnsi="宋体" w:cs="宋体"/>
          <w:szCs w:val="21"/>
          <w:highlight w:val="none"/>
          <w:lang w:val="en-GB"/>
        </w:rPr>
      </w:pPr>
    </w:p>
    <w:p w14:paraId="19966F4E">
      <w:pPr>
        <w:pStyle w:val="22"/>
        <w:ind w:firstLine="400"/>
        <w:rPr>
          <w:rFonts w:ascii="宋体" w:hAnsi="宋体" w:cs="宋体"/>
          <w:szCs w:val="21"/>
          <w:highlight w:val="none"/>
          <w:lang w:val="en-GB"/>
        </w:rPr>
      </w:pPr>
    </w:p>
    <w:p w14:paraId="53C39EBC">
      <w:pPr>
        <w:pStyle w:val="22"/>
        <w:ind w:firstLine="400"/>
        <w:rPr>
          <w:rFonts w:ascii="宋体" w:hAnsi="宋体" w:cs="宋体"/>
          <w:szCs w:val="21"/>
          <w:highlight w:val="none"/>
          <w:lang w:val="en-GB"/>
        </w:rPr>
      </w:pPr>
    </w:p>
    <w:p w14:paraId="04F67DC4">
      <w:pPr>
        <w:pStyle w:val="22"/>
        <w:ind w:firstLine="400"/>
        <w:rPr>
          <w:rFonts w:ascii="宋体" w:hAnsi="宋体" w:cs="宋体"/>
          <w:szCs w:val="21"/>
          <w:highlight w:val="none"/>
          <w:lang w:val="en-GB"/>
        </w:rPr>
      </w:pPr>
    </w:p>
    <w:p w14:paraId="17778507">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3FF8EE2">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31CBA57">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4AD1D4C">
      <w:pPr>
        <w:spacing w:line="360" w:lineRule="auto"/>
        <w:jc w:val="center"/>
        <w:rPr>
          <w:rFonts w:ascii="宋体" w:hAnsi="宋体" w:cs="宋体"/>
          <w:sz w:val="24"/>
          <w:highlight w:val="none"/>
        </w:rPr>
      </w:pPr>
    </w:p>
    <w:p w14:paraId="31629E5E">
      <w:pPr>
        <w:pStyle w:val="22"/>
        <w:ind w:firstLine="400"/>
        <w:rPr>
          <w:rFonts w:ascii="宋体" w:hAnsi="宋体" w:cs="宋体"/>
          <w:szCs w:val="21"/>
          <w:highlight w:val="none"/>
          <w:lang w:val="en-GB"/>
        </w:rPr>
      </w:pPr>
    </w:p>
    <w:p w14:paraId="72EB0D8C">
      <w:pPr>
        <w:pStyle w:val="22"/>
        <w:ind w:firstLine="400"/>
        <w:rPr>
          <w:highlight w:val="none"/>
        </w:rPr>
      </w:pPr>
    </w:p>
    <w:p w14:paraId="56D603E4">
      <w:pPr>
        <w:pStyle w:val="22"/>
        <w:ind w:firstLine="400"/>
        <w:rPr>
          <w:highlight w:val="none"/>
        </w:rPr>
      </w:pPr>
    </w:p>
    <w:p w14:paraId="57919B90">
      <w:pPr>
        <w:pStyle w:val="22"/>
        <w:ind w:firstLine="400"/>
        <w:rPr>
          <w:highlight w:val="none"/>
        </w:rPr>
      </w:pPr>
    </w:p>
    <w:p w14:paraId="6D673664">
      <w:pPr>
        <w:pStyle w:val="22"/>
        <w:ind w:firstLine="400"/>
        <w:rPr>
          <w:highlight w:val="none"/>
        </w:rPr>
      </w:pPr>
    </w:p>
    <w:p w14:paraId="2723DB40">
      <w:pPr>
        <w:pStyle w:val="22"/>
        <w:ind w:firstLine="400"/>
        <w:rPr>
          <w:highlight w:val="none"/>
        </w:rPr>
      </w:pPr>
    </w:p>
    <w:p w14:paraId="3488C8D8">
      <w:pPr>
        <w:pStyle w:val="22"/>
        <w:ind w:left="0" w:leftChars="0" w:firstLine="0" w:firstLineChars="0"/>
        <w:rPr>
          <w:highlight w:val="none"/>
        </w:rPr>
      </w:pPr>
    </w:p>
    <w:p w14:paraId="32F42ABC">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27778F0">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09B248DE">
      <w:pPr>
        <w:pStyle w:val="2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A2193F0">
      <w:pPr>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须提供与上述经验业绩吻合的履约评价情况（提供具有用户盖章确认的相关证明资料，如显示“优秀”“满意”“好评”同类表述的满意程度调查表、优秀服务荣誉证书、客户优秀服务评定表等），仅提供验收确认单或履约评价中仅含“合格”等中性字眼，无正向评价的，不得分；同一客户单位不重复计分。</w:t>
      </w:r>
    </w:p>
    <w:p w14:paraId="7D806DE4">
      <w:pPr>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履约评价情况需与提供的同类业绩合同一一对应，如提供履约评价的采购合同未被评审指标中“同类项目业绩”认可，则该履约评价无效</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履约评价复印件须加盖响应人公章。</w:t>
      </w:r>
    </w:p>
    <w:p w14:paraId="29D86E22">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1CCB8A21">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0C0D898">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366E4D99">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5D25518B">
      <w:pPr>
        <w:pStyle w:val="22"/>
        <w:numPr>
          <w:ilvl w:val="0"/>
          <w:numId w:val="0"/>
        </w:numPr>
        <w:ind w:leftChars="200"/>
        <w:jc w:val="center"/>
        <w:rPr>
          <w:rFonts w:hint="eastAsia" w:ascii="宋体" w:hAnsi="宋体" w:cs="宋体"/>
          <w:b/>
          <w:bCs w:val="0"/>
          <w:sz w:val="32"/>
          <w:szCs w:val="32"/>
          <w:highlight w:val="none"/>
          <w:lang w:val="en-US" w:eastAsia="zh-CN"/>
        </w:rPr>
      </w:pPr>
    </w:p>
    <w:p w14:paraId="391E3109">
      <w:pPr>
        <w:pStyle w:val="22"/>
        <w:numPr>
          <w:ilvl w:val="0"/>
          <w:numId w:val="0"/>
        </w:numPr>
        <w:ind w:leftChars="200"/>
        <w:jc w:val="center"/>
        <w:rPr>
          <w:rFonts w:hint="eastAsia" w:ascii="宋体" w:hAnsi="宋体" w:cs="宋体"/>
          <w:b/>
          <w:bCs w:val="0"/>
          <w:sz w:val="32"/>
          <w:szCs w:val="32"/>
          <w:highlight w:val="none"/>
          <w:lang w:val="en-US" w:eastAsia="zh-CN"/>
        </w:rPr>
      </w:pPr>
    </w:p>
    <w:p w14:paraId="2BAC3D61">
      <w:pPr>
        <w:pStyle w:val="22"/>
        <w:ind w:left="0" w:leftChars="0" w:firstLine="0" w:firstLineChars="0"/>
        <w:rPr>
          <w:rFonts w:hint="eastAsia" w:ascii="仿宋" w:hAnsi="仿宋" w:eastAsia="仿宋" w:cs="仿宋"/>
          <w:sz w:val="20"/>
          <w:szCs w:val="24"/>
          <w:highlight w:val="none"/>
        </w:rPr>
      </w:pPr>
    </w:p>
    <w:p w14:paraId="4758A2F9">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B2C03E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64E52B9">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49A39FF">
      <w:pPr>
        <w:pStyle w:val="25"/>
        <w:rPr>
          <w:rFonts w:hint="eastAsia" w:ascii="仿宋" w:hAnsi="仿宋" w:eastAsia="仿宋" w:cs="仿宋"/>
          <w:color w:val="auto"/>
          <w:sz w:val="24"/>
          <w:szCs w:val="24"/>
          <w:highlight w:val="none"/>
        </w:rPr>
      </w:pPr>
    </w:p>
    <w:p w14:paraId="2C067232">
      <w:pPr>
        <w:pStyle w:val="22"/>
        <w:ind w:firstLine="400"/>
        <w:rPr>
          <w:highlight w:val="none"/>
        </w:rPr>
      </w:pPr>
    </w:p>
    <w:p w14:paraId="0577BD5C">
      <w:pPr>
        <w:pStyle w:val="22"/>
        <w:ind w:firstLine="400"/>
        <w:rPr>
          <w:highlight w:val="none"/>
        </w:rPr>
      </w:pPr>
    </w:p>
    <w:p w14:paraId="6F609721">
      <w:pPr>
        <w:pStyle w:val="22"/>
        <w:ind w:firstLine="400"/>
        <w:rPr>
          <w:highlight w:val="none"/>
        </w:rPr>
      </w:pPr>
    </w:p>
    <w:p w14:paraId="1E3DD1FB">
      <w:pPr>
        <w:pStyle w:val="22"/>
        <w:ind w:left="0" w:leftChars="0" w:firstLine="0" w:firstLineChars="0"/>
        <w:rPr>
          <w:highlight w:val="none"/>
        </w:rPr>
      </w:pPr>
    </w:p>
    <w:p w14:paraId="37AD9F77">
      <w:pPr>
        <w:pStyle w:val="22"/>
        <w:ind w:firstLine="400"/>
        <w:rPr>
          <w:highlight w:val="none"/>
        </w:rPr>
      </w:pPr>
    </w:p>
    <w:p w14:paraId="5F066D2B">
      <w:pPr>
        <w:pStyle w:val="22"/>
        <w:ind w:left="420" w:leftChars="200" w:firstLine="0" w:firstLineChars="0"/>
        <w:jc w:val="center"/>
        <w:rPr>
          <w:rFonts w:hint="eastAsia" w:ascii="宋体" w:hAnsi="宋体" w:cs="宋体"/>
          <w:b/>
          <w:sz w:val="32"/>
          <w:szCs w:val="32"/>
          <w:highlight w:val="none"/>
          <w:lang w:val="en-US" w:eastAsia="zh-CN"/>
        </w:rPr>
      </w:pPr>
    </w:p>
    <w:p w14:paraId="587D0241">
      <w:pPr>
        <w:pStyle w:val="22"/>
        <w:ind w:left="420" w:leftChars="200" w:firstLine="0" w:firstLineChars="0"/>
        <w:jc w:val="center"/>
        <w:rPr>
          <w:rFonts w:hint="eastAsia" w:ascii="宋体" w:hAnsi="宋体" w:cs="宋体"/>
          <w:b/>
          <w:sz w:val="32"/>
          <w:szCs w:val="32"/>
          <w:highlight w:val="none"/>
          <w:lang w:val="en-US" w:eastAsia="zh-CN"/>
        </w:rPr>
      </w:pPr>
    </w:p>
    <w:p w14:paraId="303753E4">
      <w:pPr>
        <w:pStyle w:val="22"/>
        <w:ind w:left="420" w:leftChars="200" w:firstLine="0" w:firstLineChars="0"/>
        <w:jc w:val="center"/>
        <w:rPr>
          <w:rFonts w:hint="eastAsia" w:ascii="宋体" w:hAnsi="宋体" w:cs="宋体"/>
          <w:b/>
          <w:sz w:val="32"/>
          <w:szCs w:val="32"/>
          <w:highlight w:val="none"/>
          <w:lang w:val="en-US" w:eastAsia="zh-CN"/>
        </w:rPr>
      </w:pPr>
    </w:p>
    <w:p w14:paraId="43C4B966">
      <w:pPr>
        <w:pStyle w:val="22"/>
        <w:ind w:left="420" w:leftChars="200" w:firstLine="0" w:firstLineChars="0"/>
        <w:jc w:val="center"/>
        <w:rPr>
          <w:rFonts w:hint="eastAsia" w:ascii="宋体" w:hAnsi="宋体" w:cs="宋体"/>
          <w:b/>
          <w:sz w:val="32"/>
          <w:szCs w:val="32"/>
          <w:highlight w:val="none"/>
          <w:lang w:val="en-US" w:eastAsia="zh-CN"/>
        </w:rPr>
      </w:pPr>
    </w:p>
    <w:p w14:paraId="6BBF104F">
      <w:pPr>
        <w:pStyle w:val="22"/>
        <w:ind w:left="420" w:leftChars="200" w:firstLine="0" w:firstLineChars="0"/>
        <w:jc w:val="center"/>
        <w:rPr>
          <w:rFonts w:hint="eastAsia" w:ascii="宋体" w:hAnsi="宋体" w:cs="宋体"/>
          <w:b/>
          <w:sz w:val="32"/>
          <w:szCs w:val="32"/>
          <w:highlight w:val="none"/>
          <w:lang w:val="en-US" w:eastAsia="zh-CN"/>
        </w:rPr>
      </w:pPr>
    </w:p>
    <w:p w14:paraId="01CB2F85">
      <w:pPr>
        <w:pStyle w:val="22"/>
        <w:ind w:left="420" w:leftChars="200" w:firstLine="0" w:firstLineChars="0"/>
        <w:jc w:val="center"/>
        <w:rPr>
          <w:rFonts w:hint="eastAsia" w:ascii="宋体" w:hAnsi="宋体" w:cs="宋体"/>
          <w:b/>
          <w:sz w:val="32"/>
          <w:szCs w:val="32"/>
          <w:highlight w:val="none"/>
          <w:lang w:val="en-US" w:eastAsia="zh-CN"/>
        </w:rPr>
      </w:pPr>
    </w:p>
    <w:p w14:paraId="2546472D">
      <w:pPr>
        <w:pStyle w:val="22"/>
        <w:ind w:left="420" w:leftChars="200" w:firstLine="0" w:firstLineChars="0"/>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、获得的体系认证情况</w:t>
      </w:r>
      <w:r>
        <w:rPr>
          <w:rFonts w:hint="eastAsia" w:ascii="宋体" w:hAnsi="宋体" w:cs="宋体"/>
          <w:b/>
          <w:sz w:val="22"/>
          <w:szCs w:val="22"/>
          <w:highlight w:val="none"/>
        </w:rPr>
        <w:t>（如有）</w:t>
      </w:r>
    </w:p>
    <w:p w14:paraId="685C87CC">
      <w:pPr>
        <w:pStyle w:val="22"/>
        <w:ind w:left="420" w:leftChars="200" w:firstLine="0" w:firstLineChars="0"/>
        <w:jc w:val="center"/>
        <w:rPr>
          <w:rFonts w:ascii="宋体" w:hAnsi="宋体" w:cs="宋体"/>
          <w:b/>
          <w:sz w:val="32"/>
          <w:szCs w:val="32"/>
          <w:highlight w:val="none"/>
        </w:rPr>
      </w:pPr>
      <w:r>
        <w:rPr>
          <w:rFonts w:hint="eastAsia" w:ascii="宋体" w:hAnsi="宋体" w:cs="宋体"/>
          <w:b/>
          <w:sz w:val="22"/>
          <w:szCs w:val="22"/>
          <w:highlight w:val="none"/>
        </w:rPr>
        <w:t>（与本项目采购相关的）</w:t>
      </w:r>
    </w:p>
    <w:tbl>
      <w:tblPr>
        <w:tblStyle w:val="1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C55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9242E2F">
            <w:pPr>
              <w:pStyle w:val="28"/>
              <w:spacing w:before="81"/>
              <w:ind w:left="474" w:right="467"/>
              <w:jc w:val="center"/>
              <w:rPr>
                <w:sz w:val="24"/>
                <w:highlight w:val="none"/>
              </w:rPr>
            </w:pPr>
            <w:r>
              <w:rPr>
                <w:sz w:val="24"/>
                <w:highlight w:val="none"/>
              </w:rPr>
              <w:t>颁发日期</w:t>
            </w:r>
          </w:p>
        </w:tc>
        <w:tc>
          <w:tcPr>
            <w:tcW w:w="2552" w:type="dxa"/>
          </w:tcPr>
          <w:p w14:paraId="71739B4B">
            <w:pPr>
              <w:pStyle w:val="28"/>
              <w:spacing w:before="81"/>
              <w:ind w:left="1014" w:right="1007"/>
              <w:jc w:val="center"/>
              <w:rPr>
                <w:sz w:val="24"/>
                <w:highlight w:val="none"/>
              </w:rPr>
            </w:pPr>
            <w:r>
              <w:rPr>
                <w:sz w:val="24"/>
                <w:highlight w:val="none"/>
              </w:rPr>
              <w:t>名称</w:t>
            </w:r>
          </w:p>
        </w:tc>
        <w:tc>
          <w:tcPr>
            <w:tcW w:w="2409" w:type="dxa"/>
          </w:tcPr>
          <w:p w14:paraId="78C6A342">
            <w:pPr>
              <w:pStyle w:val="28"/>
              <w:spacing w:before="81"/>
              <w:ind w:left="724"/>
              <w:rPr>
                <w:sz w:val="24"/>
                <w:highlight w:val="none"/>
              </w:rPr>
            </w:pPr>
            <w:r>
              <w:rPr>
                <w:sz w:val="24"/>
                <w:highlight w:val="none"/>
              </w:rPr>
              <w:t>颁发机构</w:t>
            </w:r>
          </w:p>
        </w:tc>
        <w:tc>
          <w:tcPr>
            <w:tcW w:w="1276" w:type="dxa"/>
          </w:tcPr>
          <w:p w14:paraId="0F548175">
            <w:pPr>
              <w:pStyle w:val="28"/>
              <w:spacing w:before="81"/>
              <w:ind w:left="398"/>
              <w:rPr>
                <w:sz w:val="24"/>
                <w:highlight w:val="none"/>
              </w:rPr>
            </w:pPr>
            <w:r>
              <w:rPr>
                <w:sz w:val="24"/>
                <w:highlight w:val="none"/>
              </w:rPr>
              <w:t>等级</w:t>
            </w:r>
          </w:p>
        </w:tc>
        <w:tc>
          <w:tcPr>
            <w:tcW w:w="1134" w:type="dxa"/>
          </w:tcPr>
          <w:p w14:paraId="583A9723">
            <w:pPr>
              <w:pStyle w:val="28"/>
              <w:spacing w:before="81"/>
              <w:ind w:left="207"/>
              <w:rPr>
                <w:sz w:val="24"/>
                <w:highlight w:val="none"/>
              </w:rPr>
            </w:pPr>
            <w:r>
              <w:rPr>
                <w:sz w:val="24"/>
                <w:highlight w:val="none"/>
              </w:rPr>
              <w:t>有效期</w:t>
            </w:r>
          </w:p>
        </w:tc>
      </w:tr>
      <w:tr w14:paraId="6170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98A2C61">
            <w:pPr>
              <w:pStyle w:val="28"/>
              <w:spacing w:before="80"/>
              <w:ind w:left="474" w:right="467"/>
              <w:jc w:val="center"/>
              <w:rPr>
                <w:sz w:val="24"/>
                <w:highlight w:val="none"/>
              </w:rPr>
            </w:pPr>
            <w:r>
              <w:rPr>
                <w:sz w:val="24"/>
                <w:highlight w:val="none"/>
              </w:rPr>
              <w:t>年月日</w:t>
            </w:r>
          </w:p>
        </w:tc>
        <w:tc>
          <w:tcPr>
            <w:tcW w:w="2552" w:type="dxa"/>
          </w:tcPr>
          <w:p w14:paraId="66577944">
            <w:pPr>
              <w:pStyle w:val="28"/>
              <w:rPr>
                <w:rFonts w:ascii="Times New Roman"/>
                <w:sz w:val="22"/>
                <w:highlight w:val="none"/>
              </w:rPr>
            </w:pPr>
          </w:p>
        </w:tc>
        <w:tc>
          <w:tcPr>
            <w:tcW w:w="2409" w:type="dxa"/>
          </w:tcPr>
          <w:p w14:paraId="64DE01AA">
            <w:pPr>
              <w:pStyle w:val="28"/>
              <w:rPr>
                <w:rFonts w:ascii="Times New Roman"/>
                <w:sz w:val="22"/>
                <w:highlight w:val="none"/>
              </w:rPr>
            </w:pPr>
          </w:p>
        </w:tc>
        <w:tc>
          <w:tcPr>
            <w:tcW w:w="1276" w:type="dxa"/>
          </w:tcPr>
          <w:p w14:paraId="555DD386">
            <w:pPr>
              <w:pStyle w:val="28"/>
              <w:rPr>
                <w:rFonts w:ascii="Times New Roman"/>
                <w:sz w:val="22"/>
                <w:highlight w:val="none"/>
              </w:rPr>
            </w:pPr>
          </w:p>
        </w:tc>
        <w:tc>
          <w:tcPr>
            <w:tcW w:w="1134" w:type="dxa"/>
          </w:tcPr>
          <w:p w14:paraId="3003FC7F">
            <w:pPr>
              <w:pStyle w:val="28"/>
              <w:rPr>
                <w:rFonts w:ascii="Times New Roman"/>
                <w:sz w:val="22"/>
                <w:highlight w:val="none"/>
              </w:rPr>
            </w:pPr>
          </w:p>
        </w:tc>
      </w:tr>
      <w:tr w14:paraId="7D13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68F17B2">
            <w:pPr>
              <w:pStyle w:val="28"/>
              <w:spacing w:before="80"/>
              <w:ind w:left="474" w:right="467"/>
              <w:jc w:val="center"/>
              <w:rPr>
                <w:sz w:val="24"/>
                <w:highlight w:val="none"/>
              </w:rPr>
            </w:pPr>
            <w:r>
              <w:rPr>
                <w:sz w:val="24"/>
                <w:highlight w:val="none"/>
              </w:rPr>
              <w:t>年月日</w:t>
            </w:r>
          </w:p>
        </w:tc>
        <w:tc>
          <w:tcPr>
            <w:tcW w:w="2552" w:type="dxa"/>
          </w:tcPr>
          <w:p w14:paraId="04DEBFDA">
            <w:pPr>
              <w:pStyle w:val="28"/>
              <w:rPr>
                <w:rFonts w:ascii="Times New Roman"/>
                <w:sz w:val="22"/>
                <w:highlight w:val="none"/>
              </w:rPr>
            </w:pPr>
          </w:p>
        </w:tc>
        <w:tc>
          <w:tcPr>
            <w:tcW w:w="2409" w:type="dxa"/>
          </w:tcPr>
          <w:p w14:paraId="4749A51C">
            <w:pPr>
              <w:pStyle w:val="28"/>
              <w:rPr>
                <w:rFonts w:ascii="Times New Roman"/>
                <w:sz w:val="22"/>
                <w:highlight w:val="none"/>
              </w:rPr>
            </w:pPr>
          </w:p>
        </w:tc>
        <w:tc>
          <w:tcPr>
            <w:tcW w:w="1276" w:type="dxa"/>
          </w:tcPr>
          <w:p w14:paraId="2B42B7AA">
            <w:pPr>
              <w:pStyle w:val="28"/>
              <w:rPr>
                <w:rFonts w:ascii="Times New Roman"/>
                <w:sz w:val="22"/>
                <w:highlight w:val="none"/>
              </w:rPr>
            </w:pPr>
          </w:p>
        </w:tc>
        <w:tc>
          <w:tcPr>
            <w:tcW w:w="1134" w:type="dxa"/>
          </w:tcPr>
          <w:p w14:paraId="42C77416">
            <w:pPr>
              <w:pStyle w:val="28"/>
              <w:rPr>
                <w:rFonts w:ascii="Times New Roman"/>
                <w:sz w:val="22"/>
                <w:highlight w:val="none"/>
              </w:rPr>
            </w:pPr>
          </w:p>
        </w:tc>
      </w:tr>
      <w:tr w14:paraId="4112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65A26EC">
            <w:pPr>
              <w:pStyle w:val="28"/>
              <w:spacing w:before="80"/>
              <w:ind w:left="474" w:right="467"/>
              <w:jc w:val="center"/>
              <w:rPr>
                <w:sz w:val="24"/>
                <w:highlight w:val="none"/>
              </w:rPr>
            </w:pPr>
            <w:r>
              <w:rPr>
                <w:sz w:val="24"/>
                <w:highlight w:val="none"/>
              </w:rPr>
              <w:t>年月日</w:t>
            </w:r>
          </w:p>
        </w:tc>
        <w:tc>
          <w:tcPr>
            <w:tcW w:w="2552" w:type="dxa"/>
          </w:tcPr>
          <w:p w14:paraId="05CB367F">
            <w:pPr>
              <w:pStyle w:val="28"/>
              <w:rPr>
                <w:rFonts w:ascii="Times New Roman"/>
                <w:sz w:val="22"/>
                <w:highlight w:val="none"/>
              </w:rPr>
            </w:pPr>
          </w:p>
        </w:tc>
        <w:tc>
          <w:tcPr>
            <w:tcW w:w="2409" w:type="dxa"/>
          </w:tcPr>
          <w:p w14:paraId="5F6A0BD0">
            <w:pPr>
              <w:pStyle w:val="28"/>
              <w:rPr>
                <w:rFonts w:ascii="Times New Roman"/>
                <w:sz w:val="22"/>
                <w:highlight w:val="none"/>
              </w:rPr>
            </w:pPr>
          </w:p>
        </w:tc>
        <w:tc>
          <w:tcPr>
            <w:tcW w:w="1276" w:type="dxa"/>
          </w:tcPr>
          <w:p w14:paraId="2AFE6AA0">
            <w:pPr>
              <w:pStyle w:val="28"/>
              <w:rPr>
                <w:rFonts w:ascii="Times New Roman"/>
                <w:sz w:val="22"/>
                <w:highlight w:val="none"/>
              </w:rPr>
            </w:pPr>
          </w:p>
        </w:tc>
        <w:tc>
          <w:tcPr>
            <w:tcW w:w="1134" w:type="dxa"/>
          </w:tcPr>
          <w:p w14:paraId="5F79DF7E">
            <w:pPr>
              <w:pStyle w:val="28"/>
              <w:rPr>
                <w:rFonts w:ascii="Times New Roman"/>
                <w:sz w:val="22"/>
                <w:highlight w:val="none"/>
              </w:rPr>
            </w:pPr>
          </w:p>
        </w:tc>
      </w:tr>
      <w:tr w14:paraId="6837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52B0E6F">
            <w:pPr>
              <w:pStyle w:val="28"/>
              <w:spacing w:before="82"/>
              <w:ind w:left="474" w:right="467"/>
              <w:jc w:val="center"/>
              <w:rPr>
                <w:sz w:val="24"/>
                <w:highlight w:val="none"/>
              </w:rPr>
            </w:pPr>
            <w:r>
              <w:rPr>
                <w:sz w:val="24"/>
                <w:highlight w:val="none"/>
              </w:rPr>
              <w:t>年月日</w:t>
            </w:r>
          </w:p>
        </w:tc>
        <w:tc>
          <w:tcPr>
            <w:tcW w:w="2552" w:type="dxa"/>
          </w:tcPr>
          <w:p w14:paraId="3CCB82F2">
            <w:pPr>
              <w:pStyle w:val="28"/>
              <w:rPr>
                <w:rFonts w:ascii="Times New Roman"/>
                <w:sz w:val="22"/>
                <w:highlight w:val="none"/>
              </w:rPr>
            </w:pPr>
          </w:p>
        </w:tc>
        <w:tc>
          <w:tcPr>
            <w:tcW w:w="2409" w:type="dxa"/>
          </w:tcPr>
          <w:p w14:paraId="0AD2C7F8">
            <w:pPr>
              <w:pStyle w:val="28"/>
              <w:rPr>
                <w:rFonts w:ascii="Times New Roman"/>
                <w:sz w:val="22"/>
                <w:highlight w:val="none"/>
              </w:rPr>
            </w:pPr>
          </w:p>
        </w:tc>
        <w:tc>
          <w:tcPr>
            <w:tcW w:w="1276" w:type="dxa"/>
          </w:tcPr>
          <w:p w14:paraId="763F0CEE">
            <w:pPr>
              <w:pStyle w:val="28"/>
              <w:rPr>
                <w:rFonts w:ascii="Times New Roman"/>
                <w:sz w:val="22"/>
                <w:highlight w:val="none"/>
              </w:rPr>
            </w:pPr>
          </w:p>
        </w:tc>
        <w:tc>
          <w:tcPr>
            <w:tcW w:w="1134" w:type="dxa"/>
          </w:tcPr>
          <w:p w14:paraId="12E8C7C8">
            <w:pPr>
              <w:pStyle w:val="28"/>
              <w:rPr>
                <w:rFonts w:ascii="Times New Roman"/>
                <w:sz w:val="22"/>
                <w:highlight w:val="none"/>
              </w:rPr>
            </w:pPr>
          </w:p>
        </w:tc>
      </w:tr>
      <w:tr w14:paraId="01C5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80495C6">
            <w:pPr>
              <w:pStyle w:val="28"/>
              <w:spacing w:before="81"/>
              <w:ind w:left="474" w:right="467"/>
              <w:jc w:val="center"/>
              <w:rPr>
                <w:sz w:val="24"/>
                <w:highlight w:val="none"/>
              </w:rPr>
            </w:pPr>
            <w:r>
              <w:rPr>
                <w:sz w:val="24"/>
                <w:highlight w:val="none"/>
              </w:rPr>
              <w:t>……</w:t>
            </w:r>
          </w:p>
        </w:tc>
        <w:tc>
          <w:tcPr>
            <w:tcW w:w="2552" w:type="dxa"/>
          </w:tcPr>
          <w:p w14:paraId="19F532EE">
            <w:pPr>
              <w:pStyle w:val="28"/>
              <w:rPr>
                <w:rFonts w:ascii="Times New Roman"/>
                <w:sz w:val="22"/>
                <w:highlight w:val="none"/>
              </w:rPr>
            </w:pPr>
          </w:p>
        </w:tc>
        <w:tc>
          <w:tcPr>
            <w:tcW w:w="2409" w:type="dxa"/>
          </w:tcPr>
          <w:p w14:paraId="2B6EBCB2">
            <w:pPr>
              <w:pStyle w:val="28"/>
              <w:rPr>
                <w:rFonts w:ascii="Times New Roman"/>
                <w:sz w:val="22"/>
                <w:highlight w:val="none"/>
              </w:rPr>
            </w:pPr>
          </w:p>
        </w:tc>
        <w:tc>
          <w:tcPr>
            <w:tcW w:w="1276" w:type="dxa"/>
          </w:tcPr>
          <w:p w14:paraId="704FE34C">
            <w:pPr>
              <w:pStyle w:val="28"/>
              <w:rPr>
                <w:rFonts w:ascii="Times New Roman"/>
                <w:sz w:val="22"/>
                <w:highlight w:val="none"/>
              </w:rPr>
            </w:pPr>
          </w:p>
        </w:tc>
        <w:tc>
          <w:tcPr>
            <w:tcW w:w="1134" w:type="dxa"/>
          </w:tcPr>
          <w:p w14:paraId="242F268D">
            <w:pPr>
              <w:pStyle w:val="28"/>
              <w:rPr>
                <w:rFonts w:ascii="Times New Roman"/>
                <w:sz w:val="22"/>
                <w:highlight w:val="none"/>
              </w:rPr>
            </w:pPr>
          </w:p>
        </w:tc>
      </w:tr>
    </w:tbl>
    <w:p w14:paraId="110908BC">
      <w:pPr>
        <w:pStyle w:val="22"/>
        <w:rPr>
          <w:rFonts w:ascii="宋体" w:hAnsi="宋体" w:cs="宋体"/>
          <w:bCs/>
          <w:sz w:val="21"/>
          <w:szCs w:val="21"/>
          <w:highlight w:val="none"/>
        </w:rPr>
      </w:pPr>
      <w:r>
        <w:rPr>
          <w:rFonts w:hint="eastAsia" w:ascii="宋体" w:hAnsi="宋体" w:cs="宋体"/>
          <w:bCs/>
          <w:sz w:val="21"/>
          <w:szCs w:val="21"/>
          <w:highlight w:val="none"/>
        </w:rPr>
        <w:t>注：1.响应人应如实填写获得的体系认证情况，不得弄虚作假；</w:t>
      </w:r>
    </w:p>
    <w:p w14:paraId="42BAA9BB">
      <w:pPr>
        <w:pStyle w:val="22"/>
        <w:rPr>
          <w:rFonts w:ascii="宋体" w:hAnsi="宋体" w:cs="宋体"/>
          <w:bCs/>
          <w:sz w:val="21"/>
          <w:szCs w:val="21"/>
          <w:highlight w:val="none"/>
        </w:rPr>
      </w:pPr>
      <w:r>
        <w:rPr>
          <w:rFonts w:hint="eastAsia" w:ascii="宋体" w:hAnsi="宋体" w:cs="宋体"/>
          <w:bCs/>
          <w:sz w:val="21"/>
          <w:szCs w:val="21"/>
          <w:highlight w:val="none"/>
        </w:rPr>
        <w:t>2.如果响应人获得过体系认证证书，</w:t>
      </w:r>
      <w:r>
        <w:rPr>
          <w:rFonts w:hint="eastAsia" w:ascii="宋体" w:hAnsi="宋体" w:cs="宋体"/>
          <w:b/>
          <w:bCs w:val="0"/>
          <w:sz w:val="21"/>
          <w:szCs w:val="21"/>
          <w:highlight w:val="none"/>
        </w:rPr>
        <w:t>请在上表后附认证证书复印件并加盖公章</w:t>
      </w:r>
      <w:r>
        <w:rPr>
          <w:rFonts w:hint="eastAsia" w:ascii="宋体" w:hAnsi="宋体" w:cs="宋体"/>
          <w:bCs/>
          <w:sz w:val="21"/>
          <w:szCs w:val="21"/>
          <w:highlight w:val="none"/>
        </w:rPr>
        <w:t>；</w:t>
      </w:r>
    </w:p>
    <w:p w14:paraId="1C94F5E9">
      <w:pPr>
        <w:pStyle w:val="22"/>
        <w:rPr>
          <w:rFonts w:ascii="宋体" w:hAnsi="宋体" w:cs="宋体"/>
          <w:bCs/>
          <w:sz w:val="21"/>
          <w:szCs w:val="21"/>
          <w:highlight w:val="none"/>
        </w:rPr>
      </w:pPr>
      <w:r>
        <w:rPr>
          <w:rFonts w:hint="eastAsia" w:ascii="宋体" w:hAnsi="宋体" w:cs="宋体"/>
          <w:bCs/>
          <w:sz w:val="21"/>
          <w:szCs w:val="21"/>
          <w:highlight w:val="none"/>
        </w:rPr>
        <w:t>3.如果响应人未获得过任何体系认证，请在上表正文内容第一行填写“无”。</w:t>
      </w:r>
    </w:p>
    <w:p w14:paraId="240D2432">
      <w:pPr>
        <w:pStyle w:val="22"/>
        <w:rPr>
          <w:rFonts w:ascii="宋体" w:hAnsi="宋体" w:cs="宋体"/>
          <w:b/>
          <w:sz w:val="32"/>
          <w:szCs w:val="32"/>
          <w:highlight w:val="none"/>
        </w:rPr>
      </w:pPr>
      <w:r>
        <w:rPr>
          <w:rFonts w:hint="eastAsia" w:ascii="宋体" w:hAnsi="宋体" w:cs="宋体"/>
          <w:bCs/>
          <w:sz w:val="21"/>
          <w:szCs w:val="21"/>
          <w:highlight w:val="none"/>
        </w:rPr>
        <w:t>4.凡证书认证范围与本项目无关的，一律不得分。</w:t>
      </w:r>
    </w:p>
    <w:p w14:paraId="350EE97B">
      <w:pPr>
        <w:pStyle w:val="22"/>
        <w:ind w:firstLine="643"/>
        <w:rPr>
          <w:rFonts w:ascii="宋体" w:hAnsi="宋体" w:cs="宋体"/>
          <w:b/>
          <w:sz w:val="32"/>
          <w:szCs w:val="32"/>
          <w:highlight w:val="none"/>
        </w:rPr>
      </w:pPr>
    </w:p>
    <w:p w14:paraId="5B4C3FA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A099B4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F5132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537F3A60">
      <w:pPr>
        <w:spacing w:line="360" w:lineRule="auto"/>
        <w:jc w:val="center"/>
        <w:rPr>
          <w:rFonts w:ascii="宋体" w:hAnsi="宋体" w:cs="宋体"/>
          <w:sz w:val="24"/>
          <w:highlight w:val="none"/>
        </w:rPr>
      </w:pPr>
    </w:p>
    <w:p w14:paraId="34C57716">
      <w:pPr>
        <w:pStyle w:val="22"/>
        <w:ind w:left="420" w:leftChars="200" w:firstLine="1606" w:firstLineChars="500"/>
        <w:rPr>
          <w:rFonts w:ascii="宋体" w:hAnsi="宋体" w:cs="宋体"/>
          <w:b/>
          <w:sz w:val="32"/>
          <w:szCs w:val="32"/>
          <w:highlight w:val="none"/>
        </w:rPr>
      </w:pPr>
    </w:p>
    <w:p w14:paraId="5E9BB85B">
      <w:pPr>
        <w:pStyle w:val="22"/>
        <w:ind w:left="420" w:leftChars="200" w:firstLine="1606" w:firstLineChars="500"/>
        <w:rPr>
          <w:rFonts w:ascii="宋体" w:hAnsi="宋体" w:cs="宋体"/>
          <w:b/>
          <w:sz w:val="32"/>
          <w:szCs w:val="32"/>
          <w:highlight w:val="none"/>
        </w:rPr>
      </w:pPr>
    </w:p>
    <w:p w14:paraId="3DBDF474">
      <w:pPr>
        <w:pStyle w:val="22"/>
        <w:ind w:firstLine="400"/>
        <w:rPr>
          <w:highlight w:val="none"/>
        </w:rPr>
      </w:pPr>
    </w:p>
    <w:p w14:paraId="34ADD001">
      <w:pPr>
        <w:pStyle w:val="22"/>
        <w:ind w:firstLine="400"/>
        <w:rPr>
          <w:highlight w:val="none"/>
        </w:rPr>
      </w:pPr>
    </w:p>
    <w:p w14:paraId="4FD9500A">
      <w:pPr>
        <w:pStyle w:val="22"/>
        <w:ind w:firstLine="400"/>
        <w:rPr>
          <w:highlight w:val="none"/>
        </w:rPr>
      </w:pPr>
    </w:p>
    <w:p w14:paraId="1610D023">
      <w:pPr>
        <w:pStyle w:val="22"/>
        <w:ind w:firstLine="400"/>
        <w:rPr>
          <w:highlight w:val="none"/>
        </w:rPr>
      </w:pPr>
    </w:p>
    <w:p w14:paraId="7D34DA3A">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256468F4">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3BA8D8EB">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26E32317">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701CED7A">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0FE617EE">
      <w:pPr>
        <w:shd w:val="clear"/>
        <w:adjustRightInd/>
        <w:snapToGrid/>
        <w:spacing w:line="240" w:lineRule="auto"/>
        <w:jc w:val="left"/>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0BCA19AF">
      <w:pPr>
        <w:pStyle w:val="22"/>
        <w:numPr>
          <w:ilvl w:val="0"/>
          <w:numId w:val="10"/>
        </w:numPr>
        <w:ind w:left="0" w:leftChars="0" w:firstLine="0" w:firstLineChars="0"/>
        <w:jc w:val="cente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项目负责人</w:t>
      </w:r>
    </w:p>
    <w:p w14:paraId="5FD087ED">
      <w:pPr>
        <w:shd w:val="clear"/>
        <w:adjustRightInd/>
        <w:snapToGrid/>
        <w:spacing w:line="240" w:lineRule="auto"/>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须提供团队负责人学历证明</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工作经验证明。工作经验可由社保缴纳记录、作品发布时间、行业协会入会时间等材料佐证，形式不限；另需提供</w:t>
      </w:r>
      <w:r>
        <w:rPr>
          <w:rFonts w:hint="eastAsia" w:ascii="仿宋" w:hAnsi="仿宋" w:eastAsia="仿宋" w:cs="仿宋"/>
          <w:sz w:val="22"/>
          <w:szCs w:val="22"/>
          <w:highlight w:val="none"/>
        </w:rPr>
        <w:t>响应截止时间前三个月内任意一个月</w:t>
      </w:r>
      <w:r>
        <w:rPr>
          <w:rFonts w:hint="eastAsia" w:ascii="仿宋" w:hAnsi="仿宋" w:eastAsia="仿宋" w:cs="仿宋"/>
          <w:sz w:val="22"/>
          <w:szCs w:val="22"/>
          <w:highlight w:val="none"/>
          <w:lang w:val="en-US" w:eastAsia="zh-CN"/>
        </w:rPr>
        <w:t>该负责人</w:t>
      </w:r>
      <w:r>
        <w:rPr>
          <w:rFonts w:hint="eastAsia" w:ascii="仿宋" w:hAnsi="仿宋" w:eastAsia="仿宋" w:cs="仿宋"/>
          <w:sz w:val="22"/>
          <w:szCs w:val="22"/>
          <w:highlight w:val="none"/>
        </w:rPr>
        <w:t>在响应人单位缴纳的有效社保证明</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以上证明均须加盖响应人公章。</w:t>
      </w:r>
    </w:p>
    <w:p w14:paraId="3EB8CBB9">
      <w:pPr>
        <w:pStyle w:val="2"/>
        <w:rPr>
          <w:rFonts w:hint="eastAsia" w:ascii="仿宋" w:hAnsi="仿宋" w:eastAsia="仿宋" w:cs="仿宋"/>
          <w:sz w:val="22"/>
          <w:szCs w:val="22"/>
          <w:highlight w:val="none"/>
        </w:rPr>
      </w:pPr>
    </w:p>
    <w:p w14:paraId="3A24B9B2">
      <w:pPr>
        <w:pStyle w:val="4"/>
        <w:rPr>
          <w:rFonts w:hint="eastAsia" w:ascii="仿宋" w:hAnsi="仿宋" w:eastAsia="仿宋" w:cs="仿宋"/>
          <w:sz w:val="22"/>
          <w:szCs w:val="22"/>
          <w:highlight w:val="none"/>
        </w:rPr>
      </w:pPr>
    </w:p>
    <w:p w14:paraId="4D7DBEF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9FE4B9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5876743">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0A4DC6A">
      <w:pPr>
        <w:pStyle w:val="4"/>
        <w:rPr>
          <w:rFonts w:hint="eastAsia" w:ascii="仿宋" w:hAnsi="仿宋" w:eastAsia="仿宋" w:cs="仿宋"/>
          <w:sz w:val="22"/>
          <w:szCs w:val="22"/>
          <w:highlight w:val="none"/>
          <w:lang w:val="en-US" w:eastAsia="zh-CN"/>
        </w:rPr>
      </w:pPr>
    </w:p>
    <w:p w14:paraId="4FC1708C">
      <w:pPr>
        <w:shd w:val="clear"/>
        <w:adjustRightInd/>
        <w:snapToGrid/>
        <w:spacing w:line="240" w:lineRule="auto"/>
        <w:jc w:val="left"/>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7EB4728F">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lang w:val="en-US" w:eastAsia="zh-CN"/>
        </w:rPr>
        <w:t>五</w:t>
      </w:r>
      <w:r>
        <w:rPr>
          <w:rFonts w:hint="eastAsia" w:ascii="黑体" w:hAnsi="黑体" w:eastAsia="黑体" w:cs="黑体"/>
          <w:b/>
          <w:bCs/>
          <w:sz w:val="40"/>
          <w:szCs w:val="40"/>
          <w:highlight w:val="none"/>
        </w:rPr>
        <w:t>、技术评审</w:t>
      </w:r>
    </w:p>
    <w:p w14:paraId="137B2482">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0E3F3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65B86AA">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3A03C86E">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3A229041">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33957930">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7D323116">
            <w:pPr>
              <w:jc w:val="center"/>
              <w:rPr>
                <w:rFonts w:ascii="宋体" w:hAnsi="宋体" w:cs="宋体"/>
                <w:bCs/>
                <w:szCs w:val="21"/>
                <w:highlight w:val="none"/>
              </w:rPr>
            </w:pPr>
            <w:r>
              <w:rPr>
                <w:rFonts w:hint="eastAsia" w:ascii="宋体" w:hAnsi="宋体" w:cs="宋体"/>
                <w:bCs/>
                <w:szCs w:val="21"/>
                <w:highlight w:val="none"/>
              </w:rPr>
              <w:t>证明资料（如有）</w:t>
            </w:r>
          </w:p>
        </w:tc>
      </w:tr>
      <w:tr w14:paraId="75577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857F9D8">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1229" w:type="dxa"/>
            <w:vAlign w:val="center"/>
          </w:tcPr>
          <w:p w14:paraId="410618FF">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对▲条款的满足情况</w:t>
            </w:r>
          </w:p>
        </w:tc>
        <w:tc>
          <w:tcPr>
            <w:tcW w:w="4699" w:type="dxa"/>
            <w:vAlign w:val="center"/>
          </w:tcPr>
          <w:p w14:paraId="38F3D6D9">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供应商承诺每响应一条▲条款（完全满足或正偏离），得1分，满分5 分。 </w:t>
            </w:r>
          </w:p>
          <w:p w14:paraId="7C09725D">
            <w:pPr>
              <w:jc w:val="left"/>
              <w:rPr>
                <w:rFonts w:hint="eastAsia" w:ascii="宋体" w:hAnsi="宋体" w:cs="宋体"/>
                <w:kern w:val="0"/>
                <w:sz w:val="21"/>
                <w:szCs w:val="21"/>
                <w:highlight w:val="none"/>
              </w:rPr>
            </w:pPr>
            <w:r>
              <w:rPr>
                <w:rFonts w:hint="eastAsia" w:ascii="宋体" w:hAnsi="宋体" w:cs="宋体"/>
                <w:sz w:val="20"/>
                <w:szCs w:val="20"/>
                <w:highlight w:val="none"/>
                <w:lang w:val="en-US" w:eastAsia="zh-CN"/>
              </w:rPr>
              <w:t>注：供应商必须在《</w:t>
            </w:r>
            <w:r>
              <w:rPr>
                <w:rFonts w:hint="eastAsia" w:ascii="宋体" w:hAnsi="宋体" w:cs="宋体"/>
                <w:sz w:val="20"/>
                <w:szCs w:val="20"/>
                <w:highlight w:val="none"/>
              </w:rPr>
              <w:t>对标“▲”条款的响应情况及其证明文件</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详见响应文件</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中清晰的写明对于服务要求的响应程度，并按要求提供证明材料，否则视为负偏离。</w:t>
            </w:r>
          </w:p>
        </w:tc>
        <w:tc>
          <w:tcPr>
            <w:tcW w:w="1930" w:type="dxa"/>
            <w:vAlign w:val="center"/>
          </w:tcPr>
          <w:p w14:paraId="0324A3E9">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B478584">
            <w:pPr>
              <w:jc w:val="center"/>
              <w:rPr>
                <w:rFonts w:hint="eastAsia" w:ascii="宋体" w:hAnsi="宋体" w:cs="宋体"/>
                <w:szCs w:val="21"/>
                <w:highlight w:val="none"/>
              </w:rPr>
            </w:pPr>
            <w:r>
              <w:rPr>
                <w:rFonts w:hint="eastAsia" w:ascii="宋体" w:hAnsi="宋体" w:cs="宋体"/>
                <w:szCs w:val="21"/>
                <w:highlight w:val="none"/>
              </w:rPr>
              <w:t>/</w:t>
            </w:r>
          </w:p>
        </w:tc>
      </w:tr>
      <w:tr w14:paraId="7C5E8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641" w:type="dxa"/>
            <w:vAlign w:val="center"/>
          </w:tcPr>
          <w:p w14:paraId="306C4EF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229" w:type="dxa"/>
            <w:vAlign w:val="center"/>
          </w:tcPr>
          <w:p w14:paraId="4CDA9CA6">
            <w:pPr>
              <w:jc w:val="center"/>
              <w:rPr>
                <w:rFonts w:hint="default" w:ascii="宋体" w:hAnsi="宋体" w:cs="宋体"/>
                <w:kern w:val="0"/>
                <w:sz w:val="20"/>
                <w:szCs w:val="20"/>
                <w:highlight w:val="none"/>
                <w:lang w:val="en-US"/>
              </w:rPr>
            </w:pPr>
            <w:r>
              <w:rPr>
                <w:rFonts w:hint="eastAsia" w:ascii="宋体" w:hAnsi="宋体" w:cs="宋体"/>
                <w:sz w:val="20"/>
                <w:szCs w:val="20"/>
                <w:highlight w:val="none"/>
                <w:lang w:val="en-US" w:eastAsia="zh-CN"/>
              </w:rPr>
              <w:t>视频拍摄策划</w:t>
            </w:r>
          </w:p>
        </w:tc>
        <w:tc>
          <w:tcPr>
            <w:tcW w:w="4699" w:type="dxa"/>
            <w:vAlign w:val="center"/>
          </w:tcPr>
          <w:p w14:paraId="482BC056">
            <w:pPr>
              <w:pStyle w:val="25"/>
              <w:numPr>
                <w:ilvl w:val="-1"/>
                <w:numId w:val="0"/>
              </w:numPr>
              <w:rPr>
                <w:rFonts w:hint="eastAsia"/>
                <w:sz w:val="20"/>
                <w:highlight w:val="none"/>
              </w:rPr>
            </w:pPr>
            <w:r>
              <w:rPr>
                <w:rFonts w:hint="eastAsia"/>
                <w:sz w:val="20"/>
                <w:highlight w:val="none"/>
              </w:rPr>
              <w:t>根据供应商提供的视频拍摄策划进行评审：</w:t>
            </w:r>
          </w:p>
          <w:p w14:paraId="15922990">
            <w:pPr>
              <w:pStyle w:val="25"/>
              <w:numPr>
                <w:ilvl w:val="-1"/>
                <w:numId w:val="0"/>
              </w:numPr>
              <w:rPr>
                <w:rFonts w:hint="eastAsia" w:ascii="Times New Roman" w:hAnsi="Times New Roman" w:eastAsia="宋体" w:cs="Times New Roman"/>
                <w:bCs/>
                <w:spacing w:val="10"/>
                <w:kern w:val="0"/>
                <w:sz w:val="20"/>
                <w:szCs w:val="20"/>
                <w:highlight w:val="none"/>
                <w:lang w:val="en-US" w:eastAsia="zh-CN" w:bidi="ar-SA"/>
              </w:rPr>
            </w:pPr>
            <w:r>
              <w:rPr>
                <w:rFonts w:hint="eastAsia"/>
                <w:sz w:val="20"/>
                <w:highlight w:val="none"/>
                <w:lang w:val="en-US" w:eastAsia="zh-CN"/>
              </w:rPr>
              <w:t>拍摄策划</w:t>
            </w:r>
            <w:r>
              <w:rPr>
                <w:rFonts w:hint="eastAsia"/>
                <w:sz w:val="20"/>
                <w:highlight w:val="none"/>
              </w:rPr>
              <w:t>包括但不限于</w:t>
            </w:r>
            <w:r>
              <w:rPr>
                <w:rFonts w:hint="eastAsia"/>
                <w:sz w:val="20"/>
                <w:highlight w:val="none"/>
                <w:lang w:eastAsia="zh-CN"/>
              </w:rPr>
              <w:t>：</w:t>
            </w:r>
            <w:r>
              <w:rPr>
                <w:rFonts w:hint="eastAsia"/>
                <w:sz w:val="20"/>
                <w:highlight w:val="none"/>
                <w:lang w:val="en-US" w:eastAsia="zh-CN"/>
              </w:rPr>
              <w:t>对不同类型项目（临床技能、医学教育等）的</w:t>
            </w:r>
            <w:r>
              <w:rPr>
                <w:rFonts w:hint="eastAsia"/>
                <w:sz w:val="20"/>
                <w:highlight w:val="none"/>
              </w:rPr>
              <w:t>理解、制作思路、</w:t>
            </w:r>
            <w:r>
              <w:rPr>
                <w:rFonts w:hint="eastAsia"/>
                <w:sz w:val="20"/>
                <w:highlight w:val="none"/>
                <w:lang w:val="en-US" w:eastAsia="zh-CN"/>
              </w:rPr>
              <w:t>对不同类型项目（临床技能、医学教育等）</w:t>
            </w:r>
            <w:r>
              <w:rPr>
                <w:rFonts w:hint="eastAsia"/>
                <w:sz w:val="20"/>
                <w:highlight w:val="none"/>
              </w:rPr>
              <w:t>拟采用</w:t>
            </w:r>
            <w:r>
              <w:rPr>
                <w:rFonts w:hint="eastAsia"/>
                <w:sz w:val="20"/>
                <w:highlight w:val="none"/>
                <w:lang w:val="en-US" w:eastAsia="zh-CN"/>
              </w:rPr>
              <w:t>的拍摄</w:t>
            </w:r>
            <w:r>
              <w:rPr>
                <w:rFonts w:hint="eastAsia"/>
                <w:sz w:val="20"/>
                <w:highlight w:val="none"/>
              </w:rPr>
              <w:t>技术手法等内容</w:t>
            </w:r>
            <w:r>
              <w:rPr>
                <w:rFonts w:hint="eastAsia"/>
                <w:sz w:val="20"/>
                <w:highlight w:val="none"/>
                <w:lang w:eastAsia="zh-CN"/>
              </w:rPr>
              <w:t>；</w:t>
            </w:r>
          </w:p>
          <w:p w14:paraId="3AA0291C">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1.</w:t>
            </w:r>
            <w:r>
              <w:rPr>
                <w:rFonts w:hint="eastAsia"/>
                <w:sz w:val="20"/>
                <w:highlight w:val="none"/>
              </w:rPr>
              <w:t>准确把握项目目标，对项目重点难点分析到位，能对项目要求进行正确和合理的阐述，</w:t>
            </w:r>
            <w:r>
              <w:rPr>
                <w:rFonts w:hint="eastAsia"/>
                <w:sz w:val="20"/>
                <w:highlight w:val="none"/>
                <w:lang w:val="en-US" w:eastAsia="zh-CN"/>
              </w:rPr>
              <w:t>制作思路清晰，拟采用的技术手段</w:t>
            </w:r>
            <w:r>
              <w:rPr>
                <w:rFonts w:hint="eastAsia"/>
                <w:sz w:val="20"/>
                <w:highlight w:val="none"/>
              </w:rPr>
              <w:t>完全满足且优于用户需求，得1</w:t>
            </w:r>
            <w:r>
              <w:rPr>
                <w:rFonts w:hint="eastAsia"/>
                <w:sz w:val="20"/>
                <w:highlight w:val="none"/>
                <w:lang w:val="en-US" w:eastAsia="zh-CN"/>
              </w:rPr>
              <w:t>2</w:t>
            </w:r>
            <w:r>
              <w:rPr>
                <w:rFonts w:hint="eastAsia"/>
                <w:sz w:val="20"/>
                <w:highlight w:val="none"/>
              </w:rPr>
              <w:t xml:space="preserve">分； </w:t>
            </w:r>
          </w:p>
          <w:p w14:paraId="1CFB60A7">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2.</w:t>
            </w:r>
            <w:r>
              <w:rPr>
                <w:rFonts w:hint="eastAsia"/>
                <w:sz w:val="20"/>
                <w:highlight w:val="none"/>
              </w:rPr>
              <w:t>基本把握项目目标，</w:t>
            </w:r>
            <w:r>
              <w:rPr>
                <w:rFonts w:hint="eastAsia"/>
                <w:sz w:val="20"/>
                <w:highlight w:val="none"/>
                <w:lang w:val="en-US" w:eastAsia="zh-CN"/>
              </w:rPr>
              <w:t>有</w:t>
            </w:r>
            <w:r>
              <w:rPr>
                <w:rFonts w:hint="eastAsia"/>
                <w:sz w:val="20"/>
                <w:highlight w:val="none"/>
              </w:rPr>
              <w:t>对项目重点难点进行分析，并能对项目要求进行基本阐述，</w:t>
            </w:r>
            <w:r>
              <w:rPr>
                <w:rFonts w:hint="eastAsia"/>
                <w:sz w:val="20"/>
                <w:highlight w:val="none"/>
                <w:lang w:val="en-US" w:eastAsia="zh-CN"/>
              </w:rPr>
              <w:t>有提出制作思路，拟采用的技术手法基本</w:t>
            </w:r>
            <w:r>
              <w:rPr>
                <w:rFonts w:hint="eastAsia"/>
                <w:sz w:val="20"/>
                <w:highlight w:val="none"/>
              </w:rPr>
              <w:t>满足用户需求得</w:t>
            </w:r>
            <w:r>
              <w:rPr>
                <w:rFonts w:hint="eastAsia"/>
                <w:sz w:val="20"/>
                <w:highlight w:val="none"/>
                <w:lang w:val="en-US" w:eastAsia="zh-CN"/>
              </w:rPr>
              <w:t>8</w:t>
            </w:r>
            <w:r>
              <w:rPr>
                <w:rFonts w:hint="eastAsia"/>
                <w:sz w:val="20"/>
                <w:highlight w:val="none"/>
              </w:rPr>
              <w:t xml:space="preserve">分； </w:t>
            </w:r>
          </w:p>
          <w:p w14:paraId="20D26D3E">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3.</w:t>
            </w:r>
            <w:r>
              <w:rPr>
                <w:rFonts w:hint="eastAsia"/>
                <w:sz w:val="20"/>
                <w:highlight w:val="none"/>
              </w:rPr>
              <w:t>对项目理解欠缺，认识欠缺，</w:t>
            </w:r>
            <w:r>
              <w:rPr>
                <w:rFonts w:hint="eastAsia"/>
                <w:sz w:val="20"/>
                <w:highlight w:val="none"/>
                <w:lang w:val="en-US" w:eastAsia="zh-CN"/>
              </w:rPr>
              <w:t>未进行重难点分析，</w:t>
            </w:r>
            <w:r>
              <w:rPr>
                <w:rFonts w:hint="eastAsia"/>
                <w:sz w:val="20"/>
                <w:highlight w:val="none"/>
              </w:rPr>
              <w:t>未</w:t>
            </w:r>
            <w:r>
              <w:rPr>
                <w:rFonts w:hint="eastAsia"/>
                <w:sz w:val="20"/>
                <w:highlight w:val="none"/>
                <w:lang w:val="en-US" w:eastAsia="zh-CN"/>
              </w:rPr>
              <w:t>对</w:t>
            </w:r>
            <w:r>
              <w:rPr>
                <w:rFonts w:hint="eastAsia"/>
                <w:sz w:val="20"/>
                <w:highlight w:val="none"/>
              </w:rPr>
              <w:t>项目要求进行简单阐述，</w:t>
            </w:r>
            <w:r>
              <w:rPr>
                <w:rFonts w:hint="eastAsia"/>
                <w:sz w:val="20"/>
                <w:highlight w:val="none"/>
                <w:lang w:val="en-US" w:eastAsia="zh-CN"/>
              </w:rPr>
              <w:t>无制作思路，拟采用的技术手段不能满足用户需求，</w:t>
            </w:r>
            <w:r>
              <w:rPr>
                <w:rFonts w:hint="eastAsia"/>
                <w:sz w:val="20"/>
                <w:highlight w:val="none"/>
              </w:rPr>
              <w:t>得</w:t>
            </w:r>
            <w:r>
              <w:rPr>
                <w:rFonts w:hint="eastAsia"/>
                <w:sz w:val="20"/>
                <w:highlight w:val="none"/>
                <w:lang w:val="en-US" w:eastAsia="zh-CN"/>
              </w:rPr>
              <w:t>4</w:t>
            </w:r>
            <w:r>
              <w:rPr>
                <w:rFonts w:hint="eastAsia"/>
                <w:sz w:val="20"/>
                <w:highlight w:val="none"/>
              </w:rPr>
              <w:t>分</w:t>
            </w:r>
            <w:r>
              <w:rPr>
                <w:rFonts w:hint="eastAsia"/>
                <w:sz w:val="20"/>
                <w:highlight w:val="none"/>
                <w:lang w:eastAsia="zh-CN"/>
              </w:rPr>
              <w:t>；</w:t>
            </w:r>
            <w:r>
              <w:rPr>
                <w:rFonts w:hint="eastAsia"/>
                <w:sz w:val="20"/>
                <w:highlight w:val="none"/>
              </w:rPr>
              <w:t xml:space="preserve"> </w:t>
            </w:r>
          </w:p>
          <w:p w14:paraId="3F8E869A">
            <w:pPr>
              <w:pStyle w:val="25"/>
              <w:rPr>
                <w:rFonts w:hint="eastAsia" w:ascii="宋体" w:hAnsi="宋体" w:cs="宋体"/>
                <w:kern w:val="0"/>
                <w:sz w:val="21"/>
                <w:szCs w:val="21"/>
                <w:highlight w:val="none"/>
              </w:rPr>
            </w:pPr>
            <w:r>
              <w:rPr>
                <w:rFonts w:hint="eastAsia" w:ascii="Times New Roman" w:hAnsi="Times New Roman" w:eastAsia="宋体" w:cs="Times New Roman"/>
                <w:bCs/>
                <w:spacing w:val="10"/>
                <w:kern w:val="0"/>
                <w:sz w:val="20"/>
                <w:szCs w:val="20"/>
                <w:lang w:val="en-US" w:eastAsia="zh-CN" w:bidi="ar-SA"/>
              </w:rPr>
              <w:t>4.</w:t>
            </w:r>
            <w:r>
              <w:rPr>
                <w:rFonts w:hint="eastAsia"/>
                <w:sz w:val="20"/>
                <w:szCs w:val="20"/>
                <w:highlight w:val="none"/>
                <w:lang w:val="en-US" w:eastAsia="zh-CN"/>
              </w:rPr>
              <w:t>未提供对应内容，不得分。</w:t>
            </w:r>
          </w:p>
        </w:tc>
        <w:tc>
          <w:tcPr>
            <w:tcW w:w="1930" w:type="dxa"/>
            <w:vAlign w:val="center"/>
          </w:tcPr>
          <w:p w14:paraId="18BE2A17">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4DFD0CFA">
            <w:pPr>
              <w:jc w:val="center"/>
              <w:rPr>
                <w:rFonts w:hint="eastAsia" w:ascii="宋体" w:hAnsi="宋体" w:cs="宋体"/>
                <w:szCs w:val="21"/>
                <w:highlight w:val="none"/>
              </w:rPr>
            </w:pPr>
            <w:r>
              <w:rPr>
                <w:rFonts w:hint="eastAsia" w:ascii="宋体" w:hAnsi="宋体" w:cs="宋体"/>
                <w:szCs w:val="21"/>
                <w:highlight w:val="none"/>
              </w:rPr>
              <w:t>/</w:t>
            </w:r>
          </w:p>
        </w:tc>
      </w:tr>
      <w:tr w14:paraId="06EB8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64D824E">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229" w:type="dxa"/>
            <w:vAlign w:val="center"/>
          </w:tcPr>
          <w:p w14:paraId="1CD8687F">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视频拍摄实施方案</w:t>
            </w:r>
          </w:p>
        </w:tc>
        <w:tc>
          <w:tcPr>
            <w:tcW w:w="4699" w:type="dxa"/>
            <w:vAlign w:val="center"/>
          </w:tcPr>
          <w:p w14:paraId="7000570D">
            <w:pPr>
              <w:pStyle w:val="25"/>
              <w:rPr>
                <w:rFonts w:hint="eastAsia"/>
                <w:sz w:val="20"/>
                <w:highlight w:val="none"/>
              </w:rPr>
            </w:pPr>
            <w:r>
              <w:rPr>
                <w:rFonts w:hint="eastAsia"/>
                <w:sz w:val="20"/>
                <w:highlight w:val="none"/>
              </w:rPr>
              <w:t>根据</w:t>
            </w:r>
            <w:r>
              <w:rPr>
                <w:rFonts w:hint="eastAsia" w:ascii="宋体" w:hAnsi="宋体" w:cs="宋体"/>
                <w:color w:val="auto"/>
                <w:sz w:val="20"/>
                <w:szCs w:val="20"/>
                <w:highlight w:val="none"/>
                <w:lang w:val="en-US" w:eastAsia="zh-CN"/>
              </w:rPr>
              <w:t>供应商</w:t>
            </w:r>
            <w:r>
              <w:rPr>
                <w:rFonts w:hint="eastAsia"/>
                <w:sz w:val="20"/>
                <w:highlight w:val="none"/>
              </w:rPr>
              <w:t>提供的</w:t>
            </w:r>
            <w:r>
              <w:rPr>
                <w:rFonts w:hint="eastAsia"/>
                <w:sz w:val="20"/>
                <w:highlight w:val="none"/>
                <w:lang w:val="en-US" w:eastAsia="zh-CN"/>
              </w:rPr>
              <w:t>整体拍摄方案</w:t>
            </w:r>
            <w:r>
              <w:rPr>
                <w:rFonts w:hint="eastAsia"/>
                <w:sz w:val="20"/>
                <w:highlight w:val="none"/>
              </w:rPr>
              <w:t>进行评审：</w:t>
            </w:r>
          </w:p>
          <w:p w14:paraId="4FF620B6">
            <w:pPr>
              <w:pStyle w:val="25"/>
              <w:rPr>
                <w:rFonts w:hint="default" w:eastAsia="宋体"/>
                <w:sz w:val="20"/>
                <w:highlight w:val="none"/>
                <w:lang w:val="en-US" w:eastAsia="zh-CN"/>
              </w:rPr>
            </w:pPr>
            <w:r>
              <w:rPr>
                <w:rFonts w:hint="eastAsia"/>
                <w:sz w:val="20"/>
                <w:highlight w:val="none"/>
                <w:lang w:val="en-US" w:eastAsia="zh-CN"/>
              </w:rPr>
              <w:t>拍摄实施方案</w:t>
            </w:r>
            <w:r>
              <w:rPr>
                <w:rFonts w:hint="eastAsia"/>
                <w:sz w:val="20"/>
                <w:highlight w:val="none"/>
              </w:rPr>
              <w:t>包括但不限于：</w:t>
            </w:r>
            <w:r>
              <w:rPr>
                <w:rFonts w:hint="eastAsia"/>
                <w:sz w:val="20"/>
                <w:highlight w:val="none"/>
                <w:lang w:val="en-US" w:eastAsia="zh-CN"/>
              </w:rPr>
              <w:t>管理制度、</w:t>
            </w:r>
            <w:r>
              <w:rPr>
                <w:rFonts w:hint="eastAsia"/>
                <w:sz w:val="20"/>
                <w:highlight w:val="none"/>
              </w:rPr>
              <w:t>工作流程、执行标准、</w:t>
            </w:r>
            <w:r>
              <w:rPr>
                <w:rFonts w:hint="eastAsia"/>
                <w:sz w:val="20"/>
                <w:highlight w:val="none"/>
                <w:lang w:val="en-US" w:eastAsia="zh-CN"/>
              </w:rPr>
              <w:t>拍摄设备清单、脚本案例、</w:t>
            </w:r>
            <w:r>
              <w:rPr>
                <w:rFonts w:hint="eastAsia"/>
                <w:sz w:val="20"/>
                <w:highlight w:val="none"/>
              </w:rPr>
              <w:t>配合措施、服务时间</w:t>
            </w:r>
            <w:r>
              <w:rPr>
                <w:rFonts w:hint="eastAsia"/>
                <w:sz w:val="20"/>
                <w:highlight w:val="none"/>
                <w:lang w:val="en-US" w:eastAsia="zh-CN"/>
              </w:rPr>
              <w:t>管理</w:t>
            </w:r>
            <w:r>
              <w:rPr>
                <w:rFonts w:hint="eastAsia"/>
                <w:sz w:val="20"/>
                <w:highlight w:val="none"/>
              </w:rPr>
              <w:t>、</w:t>
            </w:r>
            <w:r>
              <w:rPr>
                <w:rFonts w:hint="eastAsia"/>
                <w:sz w:val="20"/>
                <w:highlight w:val="none"/>
                <w:lang w:val="en-US" w:eastAsia="zh-CN"/>
              </w:rPr>
              <w:t>交付流程保障</w:t>
            </w:r>
            <w:r>
              <w:rPr>
                <w:rFonts w:hint="eastAsia"/>
                <w:sz w:val="20"/>
                <w:highlight w:val="none"/>
              </w:rPr>
              <w:t>等内容；</w:t>
            </w:r>
          </w:p>
          <w:p w14:paraId="6F8BD6DF">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w:t>
            </w:r>
          </w:p>
          <w:p w14:paraId="49EA4209">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12</w:t>
            </w:r>
            <w:r>
              <w:rPr>
                <w:rFonts w:hint="eastAsia" w:ascii="宋体" w:hAnsi="宋体" w:cs="宋体"/>
                <w:kern w:val="0"/>
                <w:sz w:val="20"/>
                <w:szCs w:val="20"/>
                <w:highlight w:val="none"/>
              </w:rPr>
              <w:t>分；</w:t>
            </w:r>
          </w:p>
          <w:p w14:paraId="33CB6986">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8</w:t>
            </w:r>
            <w:r>
              <w:rPr>
                <w:rFonts w:hint="eastAsia" w:ascii="宋体" w:hAnsi="宋体" w:cs="宋体"/>
                <w:kern w:val="0"/>
                <w:sz w:val="20"/>
                <w:szCs w:val="20"/>
                <w:highlight w:val="none"/>
              </w:rPr>
              <w:t>分；</w:t>
            </w:r>
          </w:p>
          <w:p w14:paraId="48E88A60">
            <w:pPr>
              <w:pStyle w:val="25"/>
              <w:numPr>
                <w:ilvl w:val="0"/>
                <w:numId w:val="0"/>
              </w:numPr>
              <w:rPr>
                <w:rFonts w:hint="eastAsia" w:ascii="宋体" w:hAnsi="宋体" w:cs="宋体"/>
                <w:kern w:val="0"/>
                <w:sz w:val="20"/>
                <w:szCs w:val="20"/>
                <w:highlight w:val="none"/>
                <w:lang w:val="en-US" w:eastAsia="zh-CN"/>
              </w:rPr>
            </w:pPr>
            <w:r>
              <w:rPr>
                <w:rFonts w:hint="eastAsia" w:ascii="宋体" w:hAnsi="宋体" w:eastAsia="宋体" w:cs="宋体"/>
                <w:bCs/>
                <w:spacing w:val="10"/>
                <w:kern w:val="0"/>
                <w:sz w:val="20"/>
                <w:szCs w:val="20"/>
                <w:lang w:val="en-US" w:eastAsia="zh-CN" w:bidi="ar-SA"/>
              </w:rPr>
              <w:t>4.</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得4分。</w:t>
            </w:r>
          </w:p>
          <w:p w14:paraId="5505F42D">
            <w:pPr>
              <w:pStyle w:val="25"/>
              <w:numPr>
                <w:ilvl w:val="-1"/>
                <w:numId w:val="0"/>
              </w:numPr>
              <w:ind w:left="0" w:leftChars="0" w:firstLine="0" w:firstLineChars="0"/>
              <w:rPr>
                <w:rFonts w:hint="eastAsia" w:ascii="宋体" w:hAnsi="宋体" w:cs="宋体"/>
                <w:kern w:val="0"/>
                <w:sz w:val="21"/>
                <w:szCs w:val="21"/>
                <w:highlight w:val="none"/>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未提供对应内容，不得分。</w:t>
            </w:r>
          </w:p>
        </w:tc>
        <w:tc>
          <w:tcPr>
            <w:tcW w:w="1930" w:type="dxa"/>
            <w:vAlign w:val="center"/>
          </w:tcPr>
          <w:p w14:paraId="57ED3C3C">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   □无</w:t>
            </w:r>
          </w:p>
        </w:tc>
        <w:tc>
          <w:tcPr>
            <w:tcW w:w="1886" w:type="dxa"/>
            <w:vAlign w:val="center"/>
          </w:tcPr>
          <w:p w14:paraId="6584C955">
            <w:pPr>
              <w:jc w:val="center"/>
              <w:rPr>
                <w:rFonts w:hint="eastAsia" w:ascii="宋体" w:hAnsi="宋体" w:cs="宋体"/>
                <w:szCs w:val="21"/>
                <w:highlight w:val="none"/>
              </w:rPr>
            </w:pPr>
            <w:r>
              <w:rPr>
                <w:rFonts w:hint="eastAsia" w:ascii="宋体" w:hAnsi="宋体" w:cs="宋体"/>
                <w:szCs w:val="21"/>
                <w:highlight w:val="none"/>
              </w:rPr>
              <w:t>/</w:t>
            </w:r>
          </w:p>
        </w:tc>
      </w:tr>
      <w:tr w14:paraId="74F3B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3" w:hRule="atLeast"/>
          <w:jc w:val="center"/>
        </w:trPr>
        <w:tc>
          <w:tcPr>
            <w:tcW w:w="641" w:type="dxa"/>
            <w:vAlign w:val="center"/>
          </w:tcPr>
          <w:p w14:paraId="519B815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DEEE5BB">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人员配置方案</w:t>
            </w:r>
          </w:p>
        </w:tc>
        <w:tc>
          <w:tcPr>
            <w:tcW w:w="4699" w:type="dxa"/>
            <w:vAlign w:val="center"/>
          </w:tcPr>
          <w:p w14:paraId="6A1102D5">
            <w:pPr>
              <w:pStyle w:val="25"/>
              <w:rPr>
                <w:rFonts w:hint="eastAsia"/>
                <w:sz w:val="20"/>
                <w:highlight w:val="none"/>
              </w:rPr>
            </w:pPr>
            <w:r>
              <w:rPr>
                <w:rFonts w:hint="eastAsia"/>
                <w:sz w:val="20"/>
                <w:highlight w:val="none"/>
              </w:rPr>
              <w:t>根据供应商拟派项目核心团队（负责人除外）的人员构成、分工及其资质与业绩进行评审。</w:t>
            </w:r>
          </w:p>
          <w:p w14:paraId="1D02EF7E">
            <w:pPr>
              <w:pStyle w:val="25"/>
              <w:rPr>
                <w:rFonts w:hint="eastAsia"/>
                <w:sz w:val="20"/>
                <w:highlight w:val="none"/>
              </w:rPr>
            </w:pPr>
            <w:r>
              <w:rPr>
                <w:rFonts w:hint="eastAsia"/>
                <w:sz w:val="20"/>
                <w:highlight w:val="none"/>
              </w:rPr>
              <w:t>1.人员配备齐全，分工合理、团队实力雄厚，能完全满足项目需求，得6分；</w:t>
            </w:r>
          </w:p>
          <w:p w14:paraId="442149C4">
            <w:pPr>
              <w:pStyle w:val="25"/>
              <w:rPr>
                <w:rFonts w:hint="eastAsia"/>
                <w:sz w:val="20"/>
                <w:highlight w:val="none"/>
              </w:rPr>
            </w:pPr>
            <w:r>
              <w:rPr>
                <w:rFonts w:hint="eastAsia"/>
                <w:sz w:val="20"/>
                <w:highlight w:val="none"/>
              </w:rPr>
              <w:t>2.人员配备较为齐全，分工较合理、团队实力较强，能较好满足项目需求，得4分；</w:t>
            </w:r>
          </w:p>
          <w:p w14:paraId="1EA667DC">
            <w:pPr>
              <w:pStyle w:val="25"/>
              <w:rPr>
                <w:rFonts w:hint="eastAsia"/>
                <w:sz w:val="20"/>
                <w:highlight w:val="none"/>
              </w:rPr>
            </w:pPr>
            <w:r>
              <w:rPr>
                <w:rFonts w:hint="eastAsia"/>
                <w:sz w:val="20"/>
                <w:highlight w:val="none"/>
              </w:rPr>
              <w:t>3.人员配备不够齐全，分工基本合理、团队实力尚可，基本能满足项目需求，得2分；</w:t>
            </w:r>
          </w:p>
          <w:p w14:paraId="18E1711A">
            <w:pPr>
              <w:pStyle w:val="25"/>
              <w:rPr>
                <w:rFonts w:hint="eastAsia"/>
                <w:sz w:val="20"/>
                <w:highlight w:val="none"/>
              </w:rPr>
            </w:pPr>
            <w:r>
              <w:rPr>
                <w:rFonts w:hint="eastAsia"/>
                <w:sz w:val="20"/>
                <w:highlight w:val="none"/>
              </w:rPr>
              <w:t>4.人员配备不足或未提供对应内容，不得分。</w:t>
            </w:r>
          </w:p>
          <w:p w14:paraId="76AB14CF">
            <w:pPr>
              <w:pStyle w:val="25"/>
              <w:jc w:val="both"/>
              <w:rPr>
                <w:rFonts w:hint="eastAsia" w:ascii="宋体" w:hAnsi="宋体" w:cs="宋体"/>
                <w:kern w:val="0"/>
                <w:sz w:val="21"/>
                <w:szCs w:val="21"/>
                <w:highlight w:val="none"/>
              </w:rPr>
            </w:pPr>
            <w:r>
              <w:rPr>
                <w:rFonts w:hint="eastAsia"/>
                <w:sz w:val="20"/>
                <w:highlight w:val="none"/>
              </w:rPr>
              <w:t>须同时提供有效的社保纪录或合同等佐证材料复印件加盖供应商公章，不提供不得分。</w:t>
            </w:r>
          </w:p>
        </w:tc>
        <w:tc>
          <w:tcPr>
            <w:tcW w:w="1930" w:type="dxa"/>
            <w:vAlign w:val="center"/>
          </w:tcPr>
          <w:p w14:paraId="709224BF">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523F92A5">
            <w:pPr>
              <w:jc w:val="center"/>
              <w:rPr>
                <w:rFonts w:hint="eastAsia" w:ascii="宋体" w:hAnsi="宋体" w:cs="宋体"/>
                <w:szCs w:val="21"/>
                <w:highlight w:val="none"/>
              </w:rPr>
            </w:pPr>
            <w:r>
              <w:rPr>
                <w:rFonts w:hint="eastAsia" w:ascii="宋体" w:hAnsi="宋体" w:cs="宋体"/>
                <w:szCs w:val="21"/>
                <w:highlight w:val="none"/>
              </w:rPr>
              <w:t>/</w:t>
            </w:r>
          </w:p>
        </w:tc>
      </w:tr>
      <w:tr w14:paraId="5E7711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16BBD9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45246D4E">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质量保证措施</w:t>
            </w:r>
          </w:p>
        </w:tc>
        <w:tc>
          <w:tcPr>
            <w:tcW w:w="4699" w:type="dxa"/>
            <w:vAlign w:val="center"/>
          </w:tcPr>
          <w:p w14:paraId="2D9F61FE">
            <w:pPr>
              <w:numPr>
                <w:ilvl w:val="-1"/>
                <w:numId w:val="0"/>
              </w:numPr>
              <w:jc w:val="left"/>
              <w:rPr>
                <w:rFonts w:hint="eastAsia"/>
                <w:szCs w:val="21"/>
              </w:rPr>
            </w:pPr>
            <w:r>
              <w:rPr>
                <w:rFonts w:hint="eastAsia"/>
                <w:sz w:val="20"/>
                <w:highlight w:val="none"/>
                <w:lang w:val="en-US" w:eastAsia="zh-CN"/>
              </w:rPr>
              <w:t>根据供应商</w:t>
            </w:r>
            <w:r>
              <w:rPr>
                <w:rFonts w:hint="eastAsia"/>
                <w:szCs w:val="21"/>
              </w:rPr>
              <w:t>提供的</w:t>
            </w:r>
            <w:r>
              <w:rPr>
                <w:rFonts w:hint="eastAsia"/>
                <w:szCs w:val="21"/>
                <w:lang w:val="en-US" w:eastAsia="zh-CN"/>
              </w:rPr>
              <w:t>成片</w:t>
            </w:r>
            <w:r>
              <w:rPr>
                <w:rFonts w:hint="eastAsia"/>
                <w:szCs w:val="21"/>
              </w:rPr>
              <w:t>质量保障措施方案情况进行评审：</w:t>
            </w:r>
          </w:p>
          <w:p w14:paraId="19EFFAD6">
            <w:pPr>
              <w:numPr>
                <w:ilvl w:val="-1"/>
                <w:numId w:val="0"/>
              </w:numPr>
              <w:jc w:val="left"/>
              <w:rPr>
                <w:rFonts w:hint="default" w:eastAsia="宋体"/>
                <w:szCs w:val="21"/>
                <w:lang w:val="en-US" w:eastAsia="zh-CN"/>
              </w:rPr>
            </w:pPr>
            <w:r>
              <w:rPr>
                <w:rFonts w:hint="eastAsia"/>
                <w:szCs w:val="21"/>
                <w:lang w:val="en-US" w:eastAsia="zh-CN"/>
              </w:rPr>
              <w:t>质量保证措施包括但不限于：多环节审核机制、售后支持及修改保障等内容；</w:t>
            </w:r>
          </w:p>
          <w:p w14:paraId="78587029">
            <w:pPr>
              <w:numPr>
                <w:ilvl w:val="0"/>
                <w:numId w:val="0"/>
              </w:numPr>
              <w:jc w:val="left"/>
              <w:rPr>
                <w:rFonts w:hint="eastAsia"/>
                <w:szCs w:val="21"/>
              </w:rPr>
            </w:pPr>
            <w:r>
              <w:rPr>
                <w:rFonts w:hint="eastAsia" w:ascii="Times New Roman" w:hAnsi="Times New Roman" w:eastAsia="宋体" w:cs="Times New Roman"/>
                <w:kern w:val="2"/>
                <w:sz w:val="21"/>
                <w:szCs w:val="21"/>
                <w:lang w:val="en-US" w:eastAsia="zh-CN" w:bidi="ar-SA"/>
              </w:rPr>
              <w:t>1.</w:t>
            </w:r>
            <w:r>
              <w:rPr>
                <w:rFonts w:hint="eastAsia"/>
                <w:szCs w:val="21"/>
              </w:rPr>
              <w:t>质量保障措施全面有效，完备合理，有很强的针对性和可行性，评价为优得</w:t>
            </w:r>
            <w:r>
              <w:rPr>
                <w:rFonts w:hint="eastAsia"/>
                <w:szCs w:val="21"/>
                <w:lang w:val="en-US" w:eastAsia="zh-CN"/>
              </w:rPr>
              <w:t>6</w:t>
            </w:r>
            <w:r>
              <w:rPr>
                <w:rFonts w:hint="eastAsia"/>
                <w:szCs w:val="21"/>
              </w:rPr>
              <w:t>分；</w:t>
            </w:r>
          </w:p>
          <w:p w14:paraId="45E86967">
            <w:pPr>
              <w:numPr>
                <w:ilvl w:val="0"/>
                <w:numId w:val="0"/>
              </w:numPr>
              <w:jc w:val="left"/>
              <w:rPr>
                <w:rFonts w:hint="eastAsia"/>
                <w:szCs w:val="21"/>
              </w:rPr>
            </w:pPr>
            <w:r>
              <w:rPr>
                <w:rFonts w:hint="eastAsia" w:ascii="Times New Roman" w:hAnsi="Times New Roman" w:eastAsia="宋体" w:cs="Times New Roman"/>
                <w:kern w:val="2"/>
                <w:sz w:val="21"/>
                <w:szCs w:val="21"/>
                <w:lang w:val="en-US" w:eastAsia="zh-CN" w:bidi="ar-SA"/>
              </w:rPr>
              <w:t>2.</w:t>
            </w:r>
            <w:r>
              <w:rPr>
                <w:rFonts w:hint="eastAsia"/>
                <w:szCs w:val="21"/>
              </w:rPr>
              <w:t>质量保障措施基本全面，较为完备合理，有较强的针对性和可行性，评价为良得</w:t>
            </w:r>
            <w:r>
              <w:rPr>
                <w:rFonts w:hint="eastAsia"/>
                <w:szCs w:val="21"/>
                <w:lang w:val="en-US" w:eastAsia="zh-CN"/>
              </w:rPr>
              <w:t>4</w:t>
            </w:r>
            <w:r>
              <w:rPr>
                <w:rFonts w:hint="eastAsia"/>
                <w:szCs w:val="21"/>
              </w:rPr>
              <w:t>分；</w:t>
            </w:r>
          </w:p>
          <w:p w14:paraId="7D4F0A97">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szCs w:val="21"/>
              </w:rPr>
              <w:t>质量保障措施基本全面，完备合理性一般，针对性和可行性一般，评价为中得</w:t>
            </w:r>
            <w:r>
              <w:rPr>
                <w:rFonts w:hint="eastAsia"/>
                <w:szCs w:val="21"/>
                <w:lang w:val="en-US" w:eastAsia="zh-CN"/>
              </w:rPr>
              <w:t>2</w:t>
            </w:r>
            <w:r>
              <w:rPr>
                <w:rFonts w:hint="eastAsia"/>
                <w:szCs w:val="21"/>
              </w:rPr>
              <w:t>分；</w:t>
            </w:r>
          </w:p>
          <w:p w14:paraId="65734A35">
            <w:pPr>
              <w:numPr>
                <w:ilvl w:val="-1"/>
                <w:numId w:val="0"/>
              </w:numPr>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szCs w:val="21"/>
              </w:rPr>
              <w:t>质量保障措施不全面，完备合理性差，针对性和可行性一般，评价为差不得分。</w:t>
            </w:r>
          </w:p>
        </w:tc>
        <w:tc>
          <w:tcPr>
            <w:tcW w:w="1930" w:type="dxa"/>
            <w:vAlign w:val="center"/>
          </w:tcPr>
          <w:p w14:paraId="20DB11C3">
            <w:pPr>
              <w:jc w:val="center"/>
              <w:rPr>
                <w:rFonts w:hint="eastAsia" w:ascii="宋体" w:hAnsi="宋体" w:cs="宋体"/>
                <w:szCs w:val="21"/>
                <w:highlight w:val="none"/>
              </w:rPr>
            </w:pPr>
          </w:p>
        </w:tc>
        <w:tc>
          <w:tcPr>
            <w:tcW w:w="1886" w:type="dxa"/>
            <w:vAlign w:val="center"/>
          </w:tcPr>
          <w:p w14:paraId="787DD202">
            <w:pPr>
              <w:jc w:val="center"/>
              <w:rPr>
                <w:rFonts w:hint="eastAsia" w:ascii="宋体" w:hAnsi="宋体" w:cs="宋体"/>
                <w:szCs w:val="21"/>
                <w:highlight w:val="none"/>
              </w:rPr>
            </w:pPr>
          </w:p>
        </w:tc>
      </w:tr>
      <w:tr w14:paraId="292E73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15F7FB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229" w:type="dxa"/>
            <w:vAlign w:val="center"/>
          </w:tcPr>
          <w:p w14:paraId="3E0B307F">
            <w:pPr>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应急处理方案</w:t>
            </w:r>
          </w:p>
        </w:tc>
        <w:tc>
          <w:tcPr>
            <w:tcW w:w="4699" w:type="dxa"/>
            <w:vAlign w:val="center"/>
          </w:tcPr>
          <w:p w14:paraId="397BD2F4">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根据供应商提供的</w:t>
            </w:r>
            <w:r>
              <w:rPr>
                <w:rFonts w:hint="eastAsia" w:ascii="宋体" w:hAnsi="宋体" w:eastAsia="宋体" w:cs="宋体"/>
                <w:color w:val="auto"/>
                <w:sz w:val="20"/>
                <w:szCs w:val="20"/>
                <w:highlight w:val="none"/>
                <w:lang w:val="en-US" w:eastAsia="zh-CN"/>
              </w:rPr>
              <w:t>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5C4C79FB">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628B3C55">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5BEEEDB0">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4BAA0AE0">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5374B4FB">
            <w:pPr>
              <w:pStyle w:val="22"/>
              <w:numPr>
                <w:ilvl w:val="0"/>
                <w:numId w:val="0"/>
              </w:numPr>
              <w:rPr>
                <w:rFonts w:hint="eastAsia" w:ascii="宋体" w:hAnsi="宋体" w:cs="宋体"/>
                <w:kern w:val="0"/>
                <w:sz w:val="21"/>
                <w:szCs w:val="21"/>
                <w:highlight w:val="none"/>
              </w:rPr>
            </w:pP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应急处理方案未提供得0分。</w:t>
            </w:r>
          </w:p>
        </w:tc>
        <w:tc>
          <w:tcPr>
            <w:tcW w:w="1930" w:type="dxa"/>
            <w:vAlign w:val="center"/>
          </w:tcPr>
          <w:p w14:paraId="10A5431D">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521C09B">
            <w:pPr>
              <w:jc w:val="center"/>
              <w:rPr>
                <w:rFonts w:hint="eastAsia" w:ascii="宋体" w:hAnsi="宋体" w:cs="宋体"/>
                <w:szCs w:val="21"/>
                <w:highlight w:val="none"/>
              </w:rPr>
            </w:pPr>
            <w:r>
              <w:rPr>
                <w:rFonts w:hint="eastAsia" w:ascii="宋体" w:hAnsi="宋体" w:cs="宋体"/>
                <w:szCs w:val="21"/>
                <w:highlight w:val="none"/>
              </w:rPr>
              <w:t>/</w:t>
            </w:r>
          </w:p>
        </w:tc>
      </w:tr>
      <w:tr w14:paraId="451359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2948DF7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229" w:type="dxa"/>
            <w:vAlign w:val="center"/>
          </w:tcPr>
          <w:p w14:paraId="3498E17D">
            <w:pPr>
              <w:jc w:val="center"/>
              <w:rPr>
                <w:rFonts w:hint="eastAsia" w:ascii="宋体" w:hAnsi="宋体" w:cs="宋体"/>
                <w:kern w:val="0"/>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4699" w:type="dxa"/>
            <w:vAlign w:val="center"/>
          </w:tcPr>
          <w:p w14:paraId="227E38F9">
            <w:pPr>
              <w:pStyle w:val="25"/>
              <w:rPr>
                <w:rFonts w:hint="eastAsia" w:ascii="宋体" w:hAnsi="宋体" w:eastAsia="宋体" w:cs="宋体"/>
                <w:sz w:val="20"/>
                <w:szCs w:val="20"/>
                <w:highlight w:val="none"/>
                <w:lang w:val="en-US" w:eastAsia="zh-CN"/>
              </w:rPr>
            </w:pPr>
            <w:r>
              <w:rPr>
                <w:rFonts w:hint="eastAsia"/>
                <w:sz w:val="20"/>
                <w:szCs w:val="20"/>
                <w:highlight w:val="none"/>
                <w:lang w:val="en-US" w:eastAsia="zh-CN"/>
              </w:rPr>
              <w:t>供应商于评审现场展示1-3份其拍摄制作的类似</w:t>
            </w:r>
            <w:r>
              <w:rPr>
                <w:rFonts w:hint="eastAsia" w:ascii="宋体" w:hAnsi="宋体" w:cs="宋体"/>
                <w:kern w:val="0"/>
                <w:sz w:val="20"/>
                <w:szCs w:val="20"/>
                <w:highlight w:val="none"/>
                <w:lang w:val="en-US" w:eastAsia="zh-CN"/>
              </w:rPr>
              <w:t>课程录制/操作视频录制</w:t>
            </w:r>
            <w:r>
              <w:rPr>
                <w:rFonts w:hint="eastAsia"/>
                <w:sz w:val="20"/>
                <w:szCs w:val="20"/>
                <w:highlight w:val="none"/>
                <w:lang w:val="en-US" w:eastAsia="zh-CN"/>
              </w:rPr>
              <w:t>项目宣传样片（现场播放时长最多5分钟），所提供的样品必须附</w:t>
            </w:r>
            <w:r>
              <w:rPr>
                <w:rFonts w:hint="eastAsia" w:ascii="宋体" w:hAnsi="宋体" w:eastAsia="宋体" w:cs="宋体"/>
                <w:sz w:val="20"/>
                <w:szCs w:val="20"/>
                <w:highlight w:val="none"/>
                <w:lang w:val="en-US" w:eastAsia="zh-CN"/>
              </w:rPr>
              <w:t>相应的纸质合同复印件并加盖供应商公章：</w:t>
            </w:r>
          </w:p>
          <w:p w14:paraId="5BCB1BF3">
            <w:pPr>
              <w:pStyle w:val="25"/>
              <w:numPr>
                <w:ilvl w:val="0"/>
                <w:numId w:val="11"/>
              </w:num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视频整体试听效果好（画面清晰、构图合理、光线均匀、剪辑流畅、音质纯净无杂音、字幕标注美观），片头片尾过渡自然且与视频内容调性匹配，应用3D动画渲染或数字人技术，得8分；</w:t>
            </w:r>
          </w:p>
          <w:p w14:paraId="232C7204">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视频整体试听效果好（画面清晰、构图合理、光线均匀、剪辑流畅、音质纯净无杂音、字幕标注美观），片头片尾过渡自然且与视频内容调性匹配，未使用3D渲染技术或数字人技术，得6分；</w:t>
            </w:r>
          </w:p>
          <w:p w14:paraId="111B3BA8">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尚可（多数镜头画面清晰、构图合理、光线均匀、音质纯净，个别镜头有轻微变形或压缩模糊，局部细节辨识度下降，但不影响整体效果），片头片尾过渡不够自然或风格与视频内容不匹配，得4分；</w:t>
            </w:r>
          </w:p>
          <w:p w14:paraId="2D898212">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视频整体试听效果尚可（多数镜头画面清晰、构图合理、光线均匀、音质纯净，个别镜头有轻微变形或压缩模糊，局部细节辨识度下降，但不影响整体效果），片头或片尾缺失，得2分；</w:t>
            </w:r>
          </w:p>
          <w:p w14:paraId="171522CE">
            <w:pPr>
              <w:pStyle w:val="25"/>
              <w:numPr>
                <w:ilvl w:val="0"/>
                <w:numId w:val="11"/>
              </w:numPr>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视频内容存在多处明显问题（如画面清晰度不足、剪辑卡顿、无字幕标注或字</w:t>
            </w:r>
            <w:r>
              <w:rPr>
                <w:rFonts w:hint="eastAsia"/>
                <w:sz w:val="20"/>
                <w:szCs w:val="20"/>
                <w:highlight w:val="none"/>
                <w:lang w:val="en-US" w:eastAsia="zh-CN"/>
              </w:rPr>
              <w:t>幕标注存在错误等）或未提供对应内容，不得分。</w:t>
            </w:r>
          </w:p>
        </w:tc>
        <w:tc>
          <w:tcPr>
            <w:tcW w:w="1930" w:type="dxa"/>
            <w:vAlign w:val="center"/>
          </w:tcPr>
          <w:p w14:paraId="10479752">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403F00C">
            <w:pPr>
              <w:jc w:val="center"/>
              <w:rPr>
                <w:rFonts w:hint="eastAsia" w:ascii="宋体" w:hAnsi="宋体" w:cs="宋体"/>
                <w:szCs w:val="21"/>
                <w:highlight w:val="none"/>
              </w:rPr>
            </w:pPr>
            <w:r>
              <w:rPr>
                <w:rFonts w:hint="eastAsia" w:ascii="宋体" w:hAnsi="宋体" w:cs="宋体"/>
                <w:szCs w:val="21"/>
                <w:highlight w:val="none"/>
              </w:rPr>
              <w:t>/</w:t>
            </w:r>
          </w:p>
        </w:tc>
      </w:tr>
      <w:tr w14:paraId="0E440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0F320997">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229" w:type="dxa"/>
            <w:vAlign w:val="center"/>
          </w:tcPr>
          <w:p w14:paraId="7C9629FD">
            <w:pPr>
              <w:jc w:val="center"/>
              <w:rPr>
                <w:rFonts w:hint="eastAsia" w:ascii="宋体" w:hAnsi="宋体" w:cs="宋体"/>
                <w:kern w:val="0"/>
                <w:sz w:val="20"/>
                <w:szCs w:val="20"/>
                <w:highlight w:val="none"/>
                <w:lang w:val="en-US" w:eastAsia="zh-CN"/>
              </w:rPr>
            </w:pPr>
            <w:r>
              <w:rPr>
                <w:rStyle w:val="19"/>
                <w:rFonts w:hint="eastAsia" w:ascii="宋体" w:hAnsi="宋体" w:eastAsia="宋体" w:cs="宋体"/>
                <w:b w:val="0"/>
                <w:bCs w:val="0"/>
                <w:i w:val="0"/>
                <w:iCs w:val="0"/>
                <w:caps w:val="0"/>
                <w:color w:val="404040"/>
                <w:spacing w:val="0"/>
                <w:sz w:val="20"/>
                <w:szCs w:val="20"/>
                <w:highlight w:val="none"/>
                <w:shd w:val="clear" w:fill="FFFFFF"/>
              </w:rPr>
              <w:t>现场</w:t>
            </w:r>
            <w:r>
              <w:rPr>
                <w:rFonts w:hint="eastAsia" w:ascii="宋体" w:hAnsi="宋体" w:cs="宋体"/>
                <w:b w:val="0"/>
                <w:bCs w:val="0"/>
                <w:i w:val="0"/>
                <w:iCs w:val="0"/>
                <w:caps w:val="0"/>
                <w:spacing w:val="0"/>
                <w:sz w:val="20"/>
                <w:szCs w:val="20"/>
                <w:highlight w:val="none"/>
                <w:shd w:val="clear"/>
                <w:lang w:val="en-US" w:eastAsia="zh-CN"/>
              </w:rPr>
              <w:t>答辩情况</w:t>
            </w:r>
            <w:r>
              <w:rPr>
                <w:rFonts w:hint="eastAsia" w:ascii="宋体" w:hAnsi="宋体" w:cs="宋体"/>
                <w:sz w:val="20"/>
                <w:szCs w:val="20"/>
                <w:highlight w:val="none"/>
                <w:lang w:val="en-US" w:eastAsia="zh-CN"/>
              </w:rPr>
              <w:t>（评审现场进行）</w:t>
            </w:r>
          </w:p>
        </w:tc>
        <w:tc>
          <w:tcPr>
            <w:tcW w:w="4699" w:type="dxa"/>
            <w:vAlign w:val="center"/>
          </w:tcPr>
          <w:p w14:paraId="03433862">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供应商针对本项目拍摄策划、设备投入、团队成员安排、拍摄保障、重难点分析等内容进行自由阐述（不超过5分钟），专家可自由提问，供应商进行答辩，根据供应商的现场表现进行打分：</w:t>
            </w:r>
          </w:p>
          <w:p w14:paraId="19B4584C">
            <w:pPr>
              <w:numPr>
                <w:ilvl w:val="0"/>
                <w:numId w:val="12"/>
              </w:numPr>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内容阐述具体、详细；</w:t>
            </w:r>
            <w:r>
              <w:rPr>
                <w:rFonts w:hint="eastAsia" w:ascii="宋体" w:hAnsi="宋体" w:cs="宋体"/>
                <w:color w:val="auto"/>
                <w:sz w:val="20"/>
                <w:szCs w:val="20"/>
                <w:highlight w:val="none"/>
              </w:rPr>
              <w:t>陈述清晰流畅、重点突出、富有说服力；针对提出的问题，能快速、准确、深入理解，并作出专业、具体的回答；展现出积极的</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态度和</w:t>
            </w:r>
            <w:r>
              <w:rPr>
                <w:rFonts w:hint="eastAsia" w:ascii="宋体" w:hAnsi="宋体" w:cs="宋体"/>
                <w:color w:val="auto"/>
                <w:sz w:val="20"/>
                <w:szCs w:val="20"/>
                <w:highlight w:val="none"/>
                <w:lang w:val="en-US" w:eastAsia="zh-CN"/>
              </w:rPr>
              <w:t>优秀</w:t>
            </w:r>
            <w:r>
              <w:rPr>
                <w:rFonts w:hint="eastAsia" w:ascii="宋体" w:hAnsi="宋体" w:cs="宋体"/>
                <w:color w:val="auto"/>
                <w:sz w:val="20"/>
                <w:szCs w:val="20"/>
                <w:highlight w:val="none"/>
              </w:rPr>
              <w:t>的</w:t>
            </w:r>
            <w:r>
              <w:rPr>
                <w:rFonts w:hint="eastAsia" w:ascii="宋体" w:hAnsi="宋体" w:cs="宋体"/>
                <w:color w:val="auto"/>
                <w:sz w:val="20"/>
                <w:szCs w:val="20"/>
                <w:highlight w:val="none"/>
                <w:lang w:val="en-US" w:eastAsia="zh-CN"/>
              </w:rPr>
              <w:t>沟通</w:t>
            </w:r>
            <w:r>
              <w:rPr>
                <w:rFonts w:hint="eastAsia" w:ascii="宋体" w:hAnsi="宋体" w:cs="宋体"/>
                <w:color w:val="auto"/>
                <w:sz w:val="20"/>
                <w:szCs w:val="20"/>
                <w:highlight w:val="none"/>
              </w:rPr>
              <w:t>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得9分；</w:t>
            </w:r>
          </w:p>
          <w:p w14:paraId="03E5D6A2">
            <w:pPr>
              <w:numPr>
                <w:ilvl w:val="0"/>
                <w:numId w:val="12"/>
              </w:numPr>
              <w:ind w:left="0" w:leftChars="0" w:firstLine="0" w:firstLineChars="0"/>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内容阐述较为具体、详细；</w:t>
            </w:r>
            <w:r>
              <w:rPr>
                <w:rFonts w:hint="eastAsia" w:ascii="宋体" w:hAnsi="宋体" w:cs="宋体"/>
                <w:color w:val="auto"/>
                <w:sz w:val="20"/>
                <w:szCs w:val="20"/>
                <w:highlight w:val="none"/>
              </w:rPr>
              <w:t>陈述较为清晰流畅；对大部分问题能做出</w:t>
            </w:r>
            <w:r>
              <w:rPr>
                <w:rFonts w:hint="eastAsia" w:ascii="宋体" w:hAnsi="宋体" w:cs="宋体"/>
                <w:color w:val="auto"/>
                <w:sz w:val="20"/>
                <w:szCs w:val="20"/>
                <w:highlight w:val="none"/>
                <w:lang w:val="en-US" w:eastAsia="zh-CN"/>
              </w:rPr>
              <w:t>较为</w:t>
            </w:r>
            <w:r>
              <w:rPr>
                <w:rFonts w:hint="eastAsia" w:ascii="宋体" w:hAnsi="宋体" w:cs="宋体"/>
                <w:color w:val="auto"/>
                <w:sz w:val="20"/>
                <w:szCs w:val="20"/>
                <w:highlight w:val="none"/>
              </w:rPr>
              <w:t>准确和</w:t>
            </w:r>
            <w:r>
              <w:rPr>
                <w:rFonts w:hint="eastAsia" w:ascii="宋体" w:hAnsi="宋体" w:cs="宋体"/>
                <w:color w:val="auto"/>
                <w:sz w:val="20"/>
                <w:szCs w:val="20"/>
                <w:highlight w:val="none"/>
                <w:lang w:val="en-US" w:eastAsia="zh-CN"/>
              </w:rPr>
              <w:t>合理</w:t>
            </w:r>
            <w:r>
              <w:rPr>
                <w:rFonts w:hint="eastAsia" w:ascii="宋体" w:hAnsi="宋体" w:cs="宋体"/>
                <w:color w:val="auto"/>
                <w:sz w:val="20"/>
                <w:szCs w:val="20"/>
                <w:highlight w:val="none"/>
              </w:rPr>
              <w:t>的回答；</w:t>
            </w:r>
            <w:r>
              <w:rPr>
                <w:rFonts w:hint="eastAsia" w:ascii="宋体" w:hAnsi="宋体" w:cs="宋体"/>
                <w:color w:val="auto"/>
                <w:sz w:val="20"/>
                <w:szCs w:val="20"/>
                <w:highlight w:val="none"/>
                <w:lang w:val="en-US" w:eastAsia="zh-CN"/>
              </w:rPr>
              <w:t>展现出较为</w:t>
            </w:r>
            <w:r>
              <w:rPr>
                <w:rFonts w:hint="eastAsia" w:ascii="宋体" w:hAnsi="宋体" w:cs="宋体"/>
                <w:color w:val="auto"/>
                <w:sz w:val="20"/>
                <w:szCs w:val="20"/>
                <w:highlight w:val="none"/>
              </w:rPr>
              <w:t>积极</w:t>
            </w:r>
            <w:r>
              <w:rPr>
                <w:rFonts w:hint="eastAsia" w:ascii="宋体" w:hAnsi="宋体" w:cs="宋体"/>
                <w:color w:val="auto"/>
                <w:sz w:val="20"/>
                <w:szCs w:val="20"/>
                <w:highlight w:val="none"/>
                <w:lang w:val="en-US" w:eastAsia="zh-CN"/>
              </w:rPr>
              <w:t>的合作态度和良好的沟通能力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得6分；</w:t>
            </w:r>
          </w:p>
          <w:p w14:paraId="038A1FB0">
            <w:pPr>
              <w:numPr>
                <w:ilvl w:val="0"/>
                <w:numId w:val="12"/>
              </w:numPr>
              <w:ind w:left="0" w:leftChars="0" w:firstLine="0" w:firstLineChars="0"/>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内容阐述具体、详细程度一般；</w:t>
            </w:r>
            <w:r>
              <w:rPr>
                <w:rFonts w:hint="eastAsia" w:ascii="宋体" w:hAnsi="宋体" w:cs="宋体"/>
                <w:color w:val="auto"/>
                <w:sz w:val="20"/>
                <w:szCs w:val="20"/>
                <w:highlight w:val="none"/>
              </w:rPr>
              <w:t>陈述条理性欠佳或重点不突出；对部分问题理解有偏差或回答不够清晰、具体；</w:t>
            </w:r>
            <w:r>
              <w:rPr>
                <w:rFonts w:hint="eastAsia" w:ascii="宋体" w:hAnsi="宋体" w:cs="宋体"/>
                <w:color w:val="auto"/>
                <w:sz w:val="20"/>
                <w:szCs w:val="20"/>
                <w:highlight w:val="none"/>
                <w:lang w:val="en-US" w:eastAsia="zh-CN"/>
              </w:rPr>
              <w:t>合作态度和</w:t>
            </w:r>
            <w:r>
              <w:rPr>
                <w:rFonts w:hint="eastAsia" w:ascii="宋体" w:hAnsi="宋体" w:cs="宋体"/>
                <w:color w:val="auto"/>
                <w:sz w:val="20"/>
                <w:szCs w:val="20"/>
                <w:highlight w:val="none"/>
              </w:rPr>
              <w:t>沟通技巧</w:t>
            </w:r>
            <w:r>
              <w:rPr>
                <w:rFonts w:hint="eastAsia" w:ascii="宋体" w:hAnsi="宋体" w:cs="宋体"/>
                <w:color w:val="auto"/>
                <w:sz w:val="20"/>
                <w:szCs w:val="20"/>
                <w:highlight w:val="none"/>
                <w:lang w:val="en-US" w:eastAsia="zh-CN"/>
              </w:rPr>
              <w:t>尚可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得3分</w:t>
            </w:r>
          </w:p>
          <w:p w14:paraId="57D64F2E">
            <w:pPr>
              <w:numPr>
                <w:ilvl w:val="0"/>
                <w:numId w:val="12"/>
              </w:numPr>
              <w:ind w:left="0" w:leftChars="0" w:firstLine="0" w:firstLineChars="0"/>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内容阐述不具体、不详细；</w:t>
            </w:r>
            <w:r>
              <w:rPr>
                <w:rFonts w:hint="eastAsia" w:ascii="宋体" w:hAnsi="宋体" w:cs="宋体"/>
                <w:color w:val="auto"/>
                <w:sz w:val="20"/>
                <w:szCs w:val="20"/>
                <w:highlight w:val="none"/>
              </w:rPr>
              <w:t>陈述混乱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无法理解或对评审问题完全无法做出有效回答；</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w:t>
            </w:r>
            <w:r>
              <w:rPr>
                <w:rFonts w:hint="eastAsia" w:ascii="宋体" w:hAnsi="宋体" w:cs="宋体"/>
                <w:color w:val="auto"/>
                <w:sz w:val="20"/>
                <w:szCs w:val="20"/>
                <w:highlight w:val="none"/>
                <w:lang w:val="en-US" w:eastAsia="zh-CN"/>
              </w:rPr>
              <w:t>或沟通能力欠佳</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得1分</w:t>
            </w:r>
            <w:r>
              <w:rPr>
                <w:rFonts w:hint="eastAsia" w:ascii="宋体" w:hAnsi="宋体" w:cs="宋体"/>
                <w:color w:val="auto"/>
                <w:sz w:val="20"/>
                <w:szCs w:val="20"/>
                <w:highlight w:val="none"/>
              </w:rPr>
              <w:t>。</w:t>
            </w:r>
          </w:p>
          <w:p w14:paraId="45FE4BD8">
            <w:pPr>
              <w:numPr>
                <w:ilvl w:val="0"/>
                <w:numId w:val="12"/>
              </w:numPr>
              <w:ind w:left="0" w:leftChars="0" w:firstLine="0" w:firstLineChars="0"/>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供应商未到场或未参与，得0分。</w:t>
            </w:r>
          </w:p>
          <w:p w14:paraId="49DB15AC">
            <w:pP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备注</w:t>
            </w:r>
            <w:r>
              <w:rPr>
                <w:rFonts w:hint="eastAsia" w:ascii="宋体" w:hAnsi="宋体" w:cs="宋体"/>
                <w:b w:val="0"/>
                <w:bCs w:val="0"/>
                <w:color w:val="auto"/>
                <w:kern w:val="2"/>
                <w:sz w:val="20"/>
                <w:szCs w:val="20"/>
                <w:highlight w:val="none"/>
                <w:lang w:val="en-US" w:eastAsia="zh-CN" w:bidi="ar-SA"/>
              </w:rPr>
              <w:t>：采购人可根据实际情况采取录音、录像、文字等形式对过程情况进行记录存档。</w:t>
            </w:r>
          </w:p>
        </w:tc>
        <w:tc>
          <w:tcPr>
            <w:tcW w:w="1930" w:type="dxa"/>
            <w:vAlign w:val="center"/>
          </w:tcPr>
          <w:p w14:paraId="7A593884">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3FF1881">
            <w:pPr>
              <w:jc w:val="center"/>
              <w:rPr>
                <w:rFonts w:hint="eastAsia" w:ascii="宋体" w:hAnsi="宋体" w:cs="宋体"/>
                <w:szCs w:val="21"/>
                <w:highlight w:val="none"/>
              </w:rPr>
            </w:pPr>
            <w:r>
              <w:rPr>
                <w:rFonts w:hint="eastAsia" w:ascii="宋体" w:hAnsi="宋体" w:cs="宋体"/>
                <w:szCs w:val="21"/>
                <w:highlight w:val="none"/>
              </w:rPr>
              <w:t>/</w:t>
            </w:r>
          </w:p>
        </w:tc>
      </w:tr>
    </w:tbl>
    <w:p w14:paraId="1B47983B">
      <w:pPr>
        <w:adjustRightInd w:val="0"/>
        <w:snapToGrid w:val="0"/>
        <w:ind w:firstLine="422" w:firstLineChars="200"/>
        <w:rPr>
          <w:rFonts w:hint="eastAsia" w:ascii="宋体" w:hAnsi="宋体" w:cs="宋体"/>
          <w:b/>
          <w:bCs/>
          <w:szCs w:val="21"/>
          <w:highlight w:val="none"/>
          <w:lang w:val="en-GB"/>
        </w:rPr>
      </w:pPr>
    </w:p>
    <w:p w14:paraId="22DEA60E">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04208D2B">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6961477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52B672E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29D229B">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0DD235E8">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5E79A1AE">
      <w:pPr>
        <w:pStyle w:val="22"/>
        <w:rPr>
          <w:highlight w:val="none"/>
        </w:rPr>
      </w:pPr>
      <w:r>
        <w:rPr>
          <w:rFonts w:hint="eastAsia" w:ascii="宋体" w:hAnsi="宋体" w:cs="宋体"/>
          <w:sz w:val="21"/>
          <w:szCs w:val="21"/>
          <w:highlight w:val="none"/>
        </w:rPr>
        <w:t>5、本自查表不得擅自删改。</w:t>
      </w:r>
    </w:p>
    <w:p w14:paraId="5325FA1B">
      <w:pPr>
        <w:spacing w:line="360" w:lineRule="auto"/>
        <w:ind w:firstLine="1920" w:firstLineChars="800"/>
        <w:rPr>
          <w:rFonts w:hint="eastAsia" w:ascii="宋体" w:hAnsi="宋体" w:cs="宋体"/>
          <w:sz w:val="24"/>
          <w:highlight w:val="none"/>
        </w:rPr>
      </w:pPr>
    </w:p>
    <w:p w14:paraId="39C55862">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9E8E9BD">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B5DF9D5">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412ED31B">
      <w:pPr>
        <w:spacing w:line="360" w:lineRule="auto"/>
        <w:jc w:val="center"/>
        <w:rPr>
          <w:rFonts w:hint="eastAsia" w:ascii="宋体" w:hAnsi="宋体" w:cs="华文仿宋"/>
          <w:b/>
          <w:bCs/>
          <w:sz w:val="36"/>
          <w:szCs w:val="36"/>
          <w:highlight w:val="none"/>
        </w:rPr>
      </w:pPr>
    </w:p>
    <w:p w14:paraId="4AD90CEB">
      <w:pPr>
        <w:shd w:val="clear" w:color="auto" w:fill="FFFFFF"/>
        <w:adjustRightInd w:val="0"/>
        <w:snapToGrid w:val="0"/>
        <w:spacing w:line="360" w:lineRule="auto"/>
        <w:jc w:val="center"/>
        <w:rPr>
          <w:rFonts w:hint="eastAsia" w:ascii="宋体" w:hAnsi="宋体" w:cs="华文仿宋"/>
          <w:b/>
          <w:bCs/>
          <w:sz w:val="36"/>
          <w:szCs w:val="36"/>
          <w:highlight w:val="none"/>
        </w:rPr>
      </w:pPr>
    </w:p>
    <w:p w14:paraId="3DA5B651">
      <w:pPr>
        <w:shd w:val="clear" w:color="auto" w:fill="FFFFFF"/>
        <w:adjustRightInd w:val="0"/>
        <w:snapToGrid w:val="0"/>
        <w:spacing w:line="360" w:lineRule="auto"/>
        <w:jc w:val="center"/>
        <w:rPr>
          <w:rFonts w:hint="eastAsia" w:ascii="宋体" w:hAnsi="宋体" w:cs="华文仿宋"/>
          <w:b/>
          <w:bCs/>
          <w:sz w:val="36"/>
          <w:szCs w:val="36"/>
          <w:highlight w:val="none"/>
        </w:rPr>
      </w:pPr>
    </w:p>
    <w:p w14:paraId="6545E98D">
      <w:pPr>
        <w:shd w:val="clear" w:color="auto" w:fill="FFFFFF"/>
        <w:adjustRightInd w:val="0"/>
        <w:snapToGrid w:val="0"/>
        <w:spacing w:line="360" w:lineRule="auto"/>
        <w:jc w:val="center"/>
        <w:rPr>
          <w:rFonts w:hint="eastAsia" w:ascii="宋体" w:hAnsi="宋体" w:cs="华文仿宋"/>
          <w:b/>
          <w:bCs/>
          <w:sz w:val="36"/>
          <w:szCs w:val="36"/>
          <w:highlight w:val="none"/>
        </w:rPr>
      </w:pPr>
    </w:p>
    <w:p w14:paraId="6360A2CB">
      <w:pPr>
        <w:shd w:val="clear" w:color="auto" w:fill="FFFFFF"/>
        <w:adjustRightInd w:val="0"/>
        <w:snapToGrid w:val="0"/>
        <w:spacing w:line="360" w:lineRule="auto"/>
        <w:jc w:val="center"/>
        <w:rPr>
          <w:rFonts w:hint="eastAsia" w:ascii="宋体" w:hAnsi="宋体" w:cs="华文仿宋"/>
          <w:b/>
          <w:bCs/>
          <w:sz w:val="36"/>
          <w:szCs w:val="36"/>
          <w:highlight w:val="none"/>
        </w:rPr>
      </w:pPr>
    </w:p>
    <w:p w14:paraId="2FF877F6">
      <w:pPr>
        <w:shd w:val="clear" w:color="auto" w:fill="FFFFFF"/>
        <w:adjustRightInd w:val="0"/>
        <w:snapToGrid w:val="0"/>
        <w:spacing w:line="360" w:lineRule="auto"/>
        <w:jc w:val="center"/>
        <w:rPr>
          <w:rFonts w:hint="eastAsia" w:ascii="宋体" w:hAnsi="宋体" w:cs="华文仿宋"/>
          <w:b/>
          <w:bCs/>
          <w:sz w:val="36"/>
          <w:szCs w:val="36"/>
          <w:highlight w:val="none"/>
        </w:rPr>
      </w:pPr>
    </w:p>
    <w:p w14:paraId="10B638BD">
      <w:pPr>
        <w:shd w:val="clear" w:color="auto" w:fill="FFFFFF"/>
        <w:adjustRightInd w:val="0"/>
        <w:snapToGrid w:val="0"/>
        <w:spacing w:line="360" w:lineRule="auto"/>
        <w:jc w:val="center"/>
        <w:rPr>
          <w:rFonts w:hint="eastAsia" w:ascii="宋体" w:hAnsi="宋体" w:cs="华文仿宋"/>
          <w:b/>
          <w:bCs/>
          <w:sz w:val="36"/>
          <w:szCs w:val="36"/>
          <w:highlight w:val="none"/>
        </w:rPr>
      </w:pPr>
    </w:p>
    <w:p w14:paraId="286C1B7E">
      <w:pPr>
        <w:shd w:val="clear" w:color="auto" w:fill="FFFFFF"/>
        <w:adjustRightInd w:val="0"/>
        <w:snapToGrid w:val="0"/>
        <w:spacing w:line="360" w:lineRule="auto"/>
        <w:jc w:val="center"/>
        <w:rPr>
          <w:rFonts w:hint="eastAsia" w:ascii="宋体" w:hAnsi="宋体" w:cs="华文仿宋"/>
          <w:b/>
          <w:bCs/>
          <w:sz w:val="36"/>
          <w:szCs w:val="36"/>
          <w:highlight w:val="none"/>
        </w:rPr>
      </w:pPr>
    </w:p>
    <w:p w14:paraId="2146C7C6">
      <w:pPr>
        <w:shd w:val="clear" w:color="auto" w:fill="FFFFFF"/>
        <w:adjustRightInd w:val="0"/>
        <w:snapToGrid w:val="0"/>
        <w:spacing w:line="360" w:lineRule="auto"/>
        <w:jc w:val="center"/>
        <w:rPr>
          <w:rFonts w:hint="eastAsia" w:ascii="宋体" w:hAnsi="宋体" w:cs="华文仿宋"/>
          <w:b/>
          <w:bCs/>
          <w:sz w:val="36"/>
          <w:szCs w:val="36"/>
          <w:highlight w:val="none"/>
        </w:rPr>
      </w:pPr>
    </w:p>
    <w:p w14:paraId="4A2B454E">
      <w:pPr>
        <w:shd w:val="clear" w:color="auto" w:fill="FFFFFF"/>
        <w:adjustRightInd w:val="0"/>
        <w:snapToGrid w:val="0"/>
        <w:spacing w:line="360" w:lineRule="auto"/>
        <w:jc w:val="center"/>
        <w:rPr>
          <w:rFonts w:hint="eastAsia" w:ascii="宋体" w:hAnsi="宋体" w:cs="华文仿宋"/>
          <w:b/>
          <w:bCs/>
          <w:sz w:val="36"/>
          <w:szCs w:val="36"/>
          <w:highlight w:val="none"/>
        </w:rPr>
      </w:pPr>
    </w:p>
    <w:p w14:paraId="4497AF47">
      <w:pPr>
        <w:shd w:val="clear" w:color="auto" w:fill="FFFFFF"/>
        <w:adjustRightInd w:val="0"/>
        <w:snapToGrid w:val="0"/>
        <w:spacing w:line="360" w:lineRule="auto"/>
        <w:jc w:val="center"/>
        <w:rPr>
          <w:rFonts w:hint="eastAsia" w:ascii="宋体" w:hAnsi="宋体" w:cs="华文仿宋"/>
          <w:b/>
          <w:bCs/>
          <w:sz w:val="36"/>
          <w:szCs w:val="36"/>
          <w:highlight w:val="none"/>
        </w:rPr>
      </w:pPr>
    </w:p>
    <w:p w14:paraId="03FF1298">
      <w:pPr>
        <w:shd w:val="clear" w:color="auto" w:fill="FFFFFF"/>
        <w:adjustRightInd w:val="0"/>
        <w:snapToGrid w:val="0"/>
        <w:spacing w:line="360" w:lineRule="auto"/>
        <w:jc w:val="both"/>
        <w:rPr>
          <w:rFonts w:hint="eastAsia" w:ascii="宋体" w:hAnsi="宋体" w:cs="华文仿宋"/>
          <w:b/>
          <w:bCs/>
          <w:sz w:val="36"/>
          <w:szCs w:val="36"/>
          <w:highlight w:val="none"/>
        </w:rPr>
      </w:pPr>
    </w:p>
    <w:p w14:paraId="3005485A">
      <w:pPr>
        <w:shd w:val="clear"/>
        <w:adjustRightInd/>
        <w:snapToGrid/>
        <w:spacing w:line="240" w:lineRule="auto"/>
        <w:jc w:val="left"/>
        <w:rPr>
          <w:rFonts w:hint="eastAsia" w:ascii="宋体" w:hAnsi="宋体" w:cs="华文仿宋"/>
          <w:b/>
          <w:bCs/>
          <w:sz w:val="36"/>
          <w:szCs w:val="36"/>
          <w:highlight w:val="none"/>
        </w:rPr>
      </w:pPr>
      <w:r>
        <w:rPr>
          <w:rFonts w:hint="eastAsia" w:ascii="宋体" w:hAnsi="宋体" w:cs="华文仿宋"/>
          <w:b/>
          <w:bCs/>
          <w:sz w:val="36"/>
          <w:szCs w:val="36"/>
          <w:highlight w:val="none"/>
        </w:rPr>
        <w:br w:type="page"/>
      </w:r>
    </w:p>
    <w:p w14:paraId="6DA473E2">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1FD4FF4D">
      <w:pPr>
        <w:adjustRightInd w:val="0"/>
        <w:snapToGrid w:val="0"/>
        <w:ind w:left="1191" w:right="1327"/>
        <w:jc w:val="center"/>
        <w:rPr>
          <w:rFonts w:ascii="宋体" w:hAnsi="宋体" w:cs="宋体"/>
          <w:b/>
          <w:sz w:val="32"/>
          <w:highlight w:val="none"/>
        </w:rPr>
      </w:pPr>
    </w:p>
    <w:p w14:paraId="29CF0039">
      <w:pPr>
        <w:pStyle w:val="2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bCs/>
          <w:sz w:val="36"/>
          <w:szCs w:val="36"/>
          <w:highlight w:val="none"/>
          <w:lang w:val="en-US" w:eastAsia="zh-CN"/>
        </w:rPr>
        <w:t>1</w:t>
      </w:r>
      <w:r>
        <w:rPr>
          <w:rFonts w:hint="eastAsia" w:ascii="仿宋" w:hAnsi="仿宋" w:eastAsia="仿宋" w:cs="仿宋"/>
          <w:b/>
          <w:sz w:val="32"/>
          <w:szCs w:val="32"/>
          <w:highlight w:val="none"/>
        </w:rPr>
        <w:t>、对标“▲”条款的响应情况</w:t>
      </w:r>
      <w:r>
        <w:rPr>
          <w:rFonts w:hint="eastAsia" w:ascii="仿宋" w:hAnsi="仿宋" w:eastAsia="仿宋" w:cs="仿宋"/>
          <w:b/>
          <w:sz w:val="32"/>
          <w:szCs w:val="32"/>
          <w:highlight w:val="none"/>
          <w:lang w:val="en-US" w:eastAsia="zh-CN"/>
        </w:rPr>
        <w:t>及其证明文件</w:t>
      </w:r>
      <w:r>
        <w:rPr>
          <w:rFonts w:hint="eastAsia" w:ascii="仿宋" w:hAnsi="仿宋" w:eastAsia="仿宋" w:cs="仿宋"/>
          <w:b/>
          <w:sz w:val="22"/>
          <w:szCs w:val="22"/>
          <w:highlight w:val="none"/>
        </w:rPr>
        <w:t>（如有）</w:t>
      </w:r>
    </w:p>
    <w:p w14:paraId="5DED7F9B">
      <w:pPr>
        <w:adjustRightInd w:val="0"/>
        <w:snapToGrid w:val="0"/>
        <w:ind w:firstLine="422" w:firstLineChars="2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中山大学孙逸仙纪念医院：</w:t>
      </w:r>
    </w:p>
    <w:p w14:paraId="1D79FC5A">
      <w:pPr>
        <w:adjustRightInd w:val="0"/>
        <w:snapToGrid w:val="0"/>
        <w:ind w:firstLine="1054" w:firstLineChars="5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我单位对标“▲”条款的响应情况及其证明文件如下：</w:t>
      </w:r>
    </w:p>
    <w:p w14:paraId="0357EECA">
      <w:pPr>
        <w:adjustRightInd w:val="0"/>
        <w:snapToGrid w:val="0"/>
        <w:ind w:firstLine="422" w:firstLineChars="200"/>
        <w:rPr>
          <w:rFonts w:hint="default" w:ascii="仿宋" w:hAnsi="仿宋" w:eastAsia="仿宋" w:cs="仿宋"/>
          <w:b/>
          <w:bCs/>
          <w:szCs w:val="21"/>
          <w:highlight w:val="none"/>
          <w:lang w:val="en-US" w:eastAsia="zh-CN"/>
        </w:rPr>
      </w:pPr>
    </w:p>
    <w:tbl>
      <w:tblPr>
        <w:tblStyle w:val="17"/>
        <w:tblW w:w="8091" w:type="dxa"/>
        <w:jc w:val="center"/>
        <w:tblLayout w:type="fixed"/>
        <w:tblCellMar>
          <w:top w:w="0" w:type="dxa"/>
          <w:left w:w="108" w:type="dxa"/>
          <w:bottom w:w="0" w:type="dxa"/>
          <w:right w:w="108" w:type="dxa"/>
        </w:tblCellMar>
      </w:tblPr>
      <w:tblGrid>
        <w:gridCol w:w="823"/>
        <w:gridCol w:w="4446"/>
        <w:gridCol w:w="1660"/>
        <w:gridCol w:w="1162"/>
      </w:tblGrid>
      <w:tr w14:paraId="4577C5CC">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1E3EFB8D">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6CFDA66">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内容</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C782B01">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响应情况（选择其一：完全满足/正偏离/负偏离）</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46BB382">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证明材料</w:t>
            </w:r>
          </w:p>
        </w:tc>
      </w:tr>
      <w:tr w14:paraId="51F2DA4B">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3550DCB5">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38DA3E5">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单项视频工作要求（承诺函请补充表格内容）。</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8A03214">
            <w:pPr>
              <w:widowControl/>
              <w:jc w:val="left"/>
              <w:textAlignment w:val="center"/>
              <w:rPr>
                <w:rFonts w:hint="default"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C7FCF85">
            <w:pPr>
              <w:widowControl/>
              <w:jc w:val="left"/>
              <w:textAlignment w:val="center"/>
              <w:rPr>
                <w:rFonts w:hint="default"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107821AF">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2E814DC8">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2FDDDB">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i w:val="0"/>
                <w:iCs w:val="0"/>
                <w:caps w:val="0"/>
                <w:spacing w:val="0"/>
                <w:sz w:val="24"/>
                <w:szCs w:val="24"/>
                <w:shd w:val="clear"/>
              </w:rPr>
              <w:t>培训微课视频及教学实录视频现场录制完成后，后期制作周期不超过 5 个自然日；技能操作视频及比赛微课（说课</w:t>
            </w:r>
            <w:r>
              <w:rPr>
                <w:rFonts w:hint="eastAsia" w:ascii="仿宋" w:hAnsi="仿宋" w:eastAsia="仿宋" w:cs="仿宋"/>
                <w:i w:val="0"/>
                <w:iCs w:val="0"/>
                <w:caps w:val="0"/>
                <w:spacing w:val="0"/>
                <w:sz w:val="24"/>
                <w:szCs w:val="24"/>
                <w:shd w:val="clear"/>
                <w:lang w:val="en-US" w:eastAsia="zh-CN"/>
              </w:rPr>
              <w:t>或演讲</w:t>
            </w:r>
            <w:r>
              <w:rPr>
                <w:rFonts w:hint="eastAsia" w:ascii="仿宋" w:hAnsi="仿宋" w:eastAsia="仿宋" w:cs="仿宋"/>
                <w:i w:val="0"/>
                <w:iCs w:val="0"/>
                <w:caps w:val="0"/>
                <w:spacing w:val="0"/>
                <w:sz w:val="24"/>
                <w:szCs w:val="24"/>
                <w:shd w:val="clear"/>
              </w:rPr>
              <w:t>）视频现场录制完成后，后期制作周期不超过 7 个自然日。成交人需在上述规定周期内，将成品影片以多媒体数据形式交付至</w:t>
            </w:r>
            <w:r>
              <w:rPr>
                <w:rFonts w:hint="eastAsia" w:ascii="仿宋" w:hAnsi="仿宋" w:eastAsia="仿宋" w:cs="仿宋"/>
                <w:i w:val="0"/>
                <w:iCs w:val="0"/>
                <w:caps w:val="0"/>
                <w:spacing w:val="0"/>
                <w:sz w:val="24"/>
                <w:szCs w:val="24"/>
                <w:shd w:val="clear"/>
                <w:lang w:val="en-US" w:eastAsia="zh-CN"/>
              </w:rPr>
              <w:t>采购人处</w:t>
            </w:r>
            <w:r>
              <w:rPr>
                <w:rFonts w:hint="eastAsia" w:ascii="仿宋" w:hAnsi="仿宋" w:eastAsia="仿宋" w:cs="仿宋"/>
                <w:i w:val="0"/>
                <w:iCs w:val="0"/>
                <w:caps w:val="0"/>
                <w:spacing w:val="0"/>
                <w:sz w:val="24"/>
                <w:szCs w:val="24"/>
                <w:shd w:val="clear"/>
              </w:rPr>
              <w:t>。若采购人对成品影片提出修改意见，成交人应按要求完成修改，修改次数不受限制</w:t>
            </w:r>
            <w:r>
              <w:rPr>
                <w:rFonts w:hint="eastAsia" w:ascii="仿宋" w:hAnsi="仿宋" w:eastAsia="仿宋" w:cs="仿宋"/>
                <w:sz w:val="24"/>
                <w:szCs w:val="24"/>
                <w:highlight w:val="none"/>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F1F5039">
            <w:pPr>
              <w:widowControl/>
              <w:jc w:val="left"/>
              <w:textAlignment w:val="center"/>
              <w:rPr>
                <w:rFonts w:hint="eastAsia"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5AA01DF">
            <w:pPr>
              <w:widowControl/>
              <w:jc w:val="left"/>
              <w:textAlignment w:val="center"/>
              <w:rPr>
                <w:rFonts w:hint="eastAsia"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6298524B">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32FC9F7">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3</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34CA8">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sz w:val="24"/>
                <w:szCs w:val="24"/>
                <w:lang w:val="en-US" w:eastAsia="zh-CN"/>
              </w:rPr>
              <w:t>成片</w:t>
            </w:r>
            <w:r>
              <w:rPr>
                <w:rFonts w:hint="eastAsia" w:ascii="仿宋" w:hAnsi="仿宋" w:eastAsia="仿宋" w:cs="仿宋"/>
                <w:sz w:val="24"/>
              </w:rPr>
              <w:t>需适配主流播放设备（电脑、投影仪、手机），确保在不同设备上无画面变形、音频错位问题</w:t>
            </w:r>
            <w:r>
              <w:rPr>
                <w:rFonts w:hint="eastAsia" w:ascii="仿宋" w:hAnsi="仿宋" w:eastAsia="仿宋" w:cs="仿宋"/>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8B75207">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50F680B">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0694EBC6">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0B092BF0">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8D9CB">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lang w:val="en-US" w:eastAsia="zh-CN"/>
              </w:rPr>
              <w:t>成片</w:t>
            </w:r>
            <w:r>
              <w:rPr>
                <w:rFonts w:hint="eastAsia" w:ascii="仿宋" w:hAnsi="仿宋" w:eastAsia="仿宋" w:cs="仿宋"/>
                <w:sz w:val="24"/>
                <w:szCs w:val="24"/>
              </w:rPr>
              <w:t>使用过程</w:t>
            </w:r>
            <w:r>
              <w:rPr>
                <w:rFonts w:hint="eastAsia" w:ascii="仿宋" w:hAnsi="仿宋" w:eastAsia="仿宋" w:cs="仿宋"/>
                <w:sz w:val="24"/>
                <w:szCs w:val="24"/>
                <w:lang w:val="en-US" w:eastAsia="zh-CN"/>
              </w:rPr>
              <w:t>中</w:t>
            </w:r>
            <w:r>
              <w:rPr>
                <w:rFonts w:hint="eastAsia" w:ascii="仿宋" w:hAnsi="仿宋" w:eastAsia="仿宋" w:cs="仿宋"/>
                <w:sz w:val="24"/>
                <w:szCs w:val="24"/>
              </w:rPr>
              <w:t>，</w:t>
            </w:r>
            <w:r>
              <w:rPr>
                <w:rFonts w:hint="eastAsia" w:ascii="仿宋" w:hAnsi="仿宋" w:eastAsia="仿宋" w:cs="仿宋"/>
                <w:sz w:val="24"/>
                <w:szCs w:val="24"/>
                <w:lang w:val="en-US" w:eastAsia="zh-CN"/>
              </w:rPr>
              <w:t>若采购人</w:t>
            </w:r>
            <w:r>
              <w:rPr>
                <w:rFonts w:hint="eastAsia" w:ascii="仿宋" w:hAnsi="仿宋" w:eastAsia="仿宋" w:cs="仿宋"/>
                <w:sz w:val="24"/>
                <w:szCs w:val="24"/>
              </w:rPr>
              <w:t>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w:t>
            </w:r>
            <w:r>
              <w:rPr>
                <w:rFonts w:hint="eastAsia" w:ascii="仿宋" w:hAnsi="仿宋" w:eastAsia="仿宋" w:cs="仿宋"/>
                <w:sz w:val="24"/>
                <w:szCs w:val="24"/>
                <w:lang w:val="en-US" w:eastAsia="zh-CN"/>
              </w:rPr>
              <w:t>按采购人</w:t>
            </w:r>
            <w:r>
              <w:rPr>
                <w:rFonts w:hint="eastAsia" w:ascii="仿宋" w:hAnsi="仿宋" w:eastAsia="仿宋" w:cs="仿宋"/>
                <w:sz w:val="24"/>
                <w:szCs w:val="24"/>
              </w:rPr>
              <w:t>要求修改；成片</w:t>
            </w:r>
            <w:r>
              <w:rPr>
                <w:rFonts w:hint="eastAsia" w:ascii="仿宋" w:hAnsi="仿宋" w:eastAsia="仿宋" w:cs="仿宋"/>
                <w:sz w:val="24"/>
                <w:szCs w:val="24"/>
                <w:lang w:val="en-US" w:eastAsia="zh-CN"/>
              </w:rPr>
              <w:t>须保证</w:t>
            </w:r>
            <w:r>
              <w:rPr>
                <w:rFonts w:hint="eastAsia" w:ascii="仿宋" w:hAnsi="仿宋" w:eastAsia="仿宋" w:cs="仿宋"/>
                <w:sz w:val="24"/>
                <w:szCs w:val="24"/>
              </w:rPr>
              <w:t>无文字拼写、图片、音频、视频等方面的错误</w:t>
            </w:r>
            <w:r>
              <w:rPr>
                <w:rFonts w:hint="eastAsia" w:ascii="仿宋" w:hAnsi="仿宋" w:eastAsia="仿宋" w:cs="仿宋"/>
                <w:sz w:val="24"/>
                <w:szCs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41F8FAF">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6A504C02">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15D2AB0F">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4CC2735">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56FD3">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rPr>
              <w:t>素材交付：</w:t>
            </w:r>
            <w:r>
              <w:rPr>
                <w:rFonts w:hint="eastAsia" w:ascii="仿宋" w:hAnsi="仿宋" w:eastAsia="仿宋" w:cs="仿宋"/>
                <w:sz w:val="24"/>
                <w:szCs w:val="24"/>
                <w:lang w:val="en-US" w:eastAsia="zh-CN"/>
              </w:rPr>
              <w:t>提供</w:t>
            </w:r>
            <w:r>
              <w:rPr>
                <w:rFonts w:hint="eastAsia" w:ascii="仿宋" w:hAnsi="仿宋" w:eastAsia="仿宋" w:cs="仿宋"/>
                <w:sz w:val="24"/>
                <w:szCs w:val="24"/>
              </w:rPr>
              <w:t>原始拍摄素材，脚本</w:t>
            </w:r>
            <w:r>
              <w:rPr>
                <w:rFonts w:hint="eastAsia" w:ascii="仿宋" w:hAnsi="仿宋" w:eastAsia="仿宋" w:cs="仿宋"/>
                <w:sz w:val="24"/>
                <w:szCs w:val="24"/>
                <w:lang w:eastAsia="zh-CN"/>
              </w:rPr>
              <w:t>、</w:t>
            </w:r>
            <w:r>
              <w:rPr>
                <w:rFonts w:hint="eastAsia" w:ascii="仿宋" w:hAnsi="仿宋" w:eastAsia="仿宋" w:cs="仿宋"/>
                <w:sz w:val="24"/>
                <w:szCs w:val="24"/>
              </w:rPr>
              <w:t>美化后的课件</w:t>
            </w:r>
            <w:r>
              <w:rPr>
                <w:rFonts w:hint="eastAsia" w:ascii="仿宋" w:hAnsi="仿宋" w:eastAsia="仿宋" w:cs="仿宋"/>
                <w:sz w:val="24"/>
                <w:szCs w:val="24"/>
                <w:lang w:eastAsia="zh-CN"/>
              </w:rPr>
              <w:t>、</w:t>
            </w:r>
            <w:r>
              <w:rPr>
                <w:rFonts w:hint="eastAsia" w:ascii="仿宋" w:hAnsi="仿宋" w:eastAsia="仿宋" w:cs="仿宋"/>
                <w:sz w:val="24"/>
                <w:szCs w:val="24"/>
              </w:rPr>
              <w:t>配音文件等全套资料</w:t>
            </w:r>
            <w:r>
              <w:rPr>
                <w:rFonts w:hint="eastAsia" w:ascii="仿宋" w:hAnsi="仿宋" w:eastAsia="仿宋" w:cs="仿宋"/>
                <w:sz w:val="24"/>
                <w:szCs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14C1108">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A759071">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bl>
    <w:p w14:paraId="6AFCCC93">
      <w:pPr>
        <w:adjustRightInd w:val="0"/>
        <w:snapToGrid w:val="0"/>
        <w:spacing w:line="360" w:lineRule="exact"/>
        <w:rPr>
          <w:rFonts w:hint="eastAsia" w:ascii="仿宋" w:hAnsi="仿宋" w:eastAsia="仿宋" w:cs="仿宋"/>
          <w:sz w:val="24"/>
          <w:highlight w:val="none"/>
        </w:rPr>
      </w:pPr>
    </w:p>
    <w:p w14:paraId="68DE678C">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49C58F73">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892CD64">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47D98F">
      <w:pPr>
        <w:adjustRightInd w:val="0"/>
        <w:snapToGrid w:val="0"/>
        <w:spacing w:line="360" w:lineRule="exact"/>
        <w:ind w:left="1191" w:right="1327"/>
        <w:jc w:val="center"/>
        <w:rPr>
          <w:rFonts w:hint="default" w:ascii="宋体" w:hAnsi="宋体" w:cs="宋体"/>
          <w:b/>
          <w:sz w:val="32"/>
          <w:highlight w:val="yellow"/>
          <w:lang w:val="en-US" w:eastAsia="zh-CN"/>
        </w:rPr>
      </w:pPr>
    </w:p>
    <w:p w14:paraId="6E284E07">
      <w:pPr>
        <w:adjustRightInd w:val="0"/>
        <w:snapToGrid w:val="0"/>
        <w:spacing w:line="360" w:lineRule="exact"/>
        <w:ind w:right="1327"/>
        <w:jc w:val="both"/>
        <w:rPr>
          <w:rFonts w:hint="eastAsia" w:ascii="宋体" w:hAnsi="宋体" w:cs="宋体"/>
          <w:b/>
          <w:sz w:val="32"/>
          <w:highlight w:val="none"/>
          <w:lang w:val="en-US" w:eastAsia="zh-CN"/>
        </w:rPr>
      </w:pPr>
    </w:p>
    <w:p w14:paraId="5A150110">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2、</w:t>
      </w:r>
      <w:r>
        <w:rPr>
          <w:rFonts w:hint="eastAsia" w:ascii="宋体" w:hAnsi="宋体" w:cs="宋体"/>
          <w:b/>
          <w:sz w:val="32"/>
          <w:highlight w:val="none"/>
        </w:rPr>
        <w:t>视频拍摄策划</w:t>
      </w:r>
    </w:p>
    <w:p w14:paraId="235C8B63">
      <w:pPr>
        <w:pStyle w:val="22"/>
        <w:ind w:firstLine="400"/>
        <w:rPr>
          <w:rFonts w:ascii="宋体" w:hAnsi="宋体" w:cs="宋体"/>
          <w:szCs w:val="21"/>
          <w:highlight w:val="none"/>
        </w:rPr>
      </w:pPr>
    </w:p>
    <w:p w14:paraId="072DBD20">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GB" w:eastAsia="zh-CN"/>
        </w:rPr>
      </w:pPr>
      <w:r>
        <w:rPr>
          <w:rFonts w:hint="eastAsia" w:ascii="宋体" w:hAnsi="宋体" w:cs="宋体"/>
          <w:sz w:val="24"/>
          <w:szCs w:val="28"/>
          <w:highlight w:val="none"/>
          <w:lang w:val="en-US" w:eastAsia="zh-CN"/>
        </w:rPr>
        <w:t>根据本项目的实际需求，按照实际情况自行拟写，包括但不限于：对不同类型项目（临床技能、医学教育等）的理解、制作思路、对不同类型项目（临床技能、医学教育等）拟采用的拍摄技术手法等内容。</w:t>
      </w:r>
    </w:p>
    <w:p w14:paraId="2F607824">
      <w:pPr>
        <w:pStyle w:val="22"/>
        <w:ind w:firstLine="400"/>
        <w:rPr>
          <w:rFonts w:ascii="宋体" w:hAnsi="宋体" w:cs="宋体"/>
          <w:szCs w:val="21"/>
          <w:highlight w:val="none"/>
          <w:lang w:val="en-GB"/>
        </w:rPr>
      </w:pPr>
    </w:p>
    <w:p w14:paraId="1B11546A">
      <w:pPr>
        <w:pStyle w:val="22"/>
        <w:ind w:left="0" w:leftChars="0" w:firstLine="0" w:firstLineChars="0"/>
        <w:rPr>
          <w:highlight w:val="none"/>
        </w:rPr>
      </w:pPr>
    </w:p>
    <w:p w14:paraId="2EE1309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AC0432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6B6D4A2">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68A17A20">
      <w:pPr>
        <w:spacing w:line="360" w:lineRule="auto"/>
        <w:jc w:val="center"/>
        <w:rPr>
          <w:rFonts w:ascii="宋体" w:hAnsi="宋体" w:cs="宋体"/>
          <w:sz w:val="24"/>
          <w:highlight w:val="none"/>
        </w:rPr>
      </w:pPr>
    </w:p>
    <w:p w14:paraId="59D4B6BD">
      <w:pPr>
        <w:pStyle w:val="23"/>
        <w:rPr>
          <w:highlight w:val="none"/>
        </w:rPr>
      </w:pPr>
    </w:p>
    <w:p w14:paraId="4A37CCBF">
      <w:pPr>
        <w:adjustRightInd w:val="0"/>
        <w:snapToGrid w:val="0"/>
        <w:spacing w:line="360" w:lineRule="exact"/>
        <w:ind w:left="1191" w:right="1327"/>
        <w:jc w:val="center"/>
        <w:rPr>
          <w:rFonts w:hint="eastAsia" w:ascii="宋体" w:hAnsi="宋体" w:cs="宋体"/>
          <w:b/>
          <w:sz w:val="32"/>
          <w:highlight w:val="none"/>
          <w:lang w:val="en-US" w:eastAsia="zh-CN"/>
        </w:rPr>
      </w:pPr>
    </w:p>
    <w:p w14:paraId="1F020ED7">
      <w:pPr>
        <w:adjustRightInd w:val="0"/>
        <w:snapToGrid w:val="0"/>
        <w:spacing w:line="360" w:lineRule="exact"/>
        <w:ind w:left="1191" w:right="1327"/>
        <w:jc w:val="center"/>
        <w:rPr>
          <w:rFonts w:hint="eastAsia" w:ascii="宋体" w:hAnsi="宋体" w:cs="宋体"/>
          <w:b/>
          <w:sz w:val="32"/>
          <w:highlight w:val="none"/>
          <w:lang w:val="en-US" w:eastAsia="zh-CN"/>
        </w:rPr>
      </w:pPr>
    </w:p>
    <w:p w14:paraId="43FF667C">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69E62DDF">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3、视频拍摄实施方案</w:t>
      </w:r>
    </w:p>
    <w:p w14:paraId="0C850365">
      <w:pPr>
        <w:pStyle w:val="22"/>
        <w:ind w:firstLine="400"/>
        <w:rPr>
          <w:rFonts w:ascii="宋体" w:hAnsi="宋体" w:cs="宋体"/>
          <w:szCs w:val="21"/>
          <w:highlight w:val="none"/>
        </w:rPr>
      </w:pPr>
    </w:p>
    <w:p w14:paraId="60E1D845">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根据本项目的实际需求，按照实际情况自行拟写，包括但不限于：管理制度、工作流程、执行标准、拍摄设备清单、脚本案例、配合措施、服务时间管理、交付流程保障等内容。</w:t>
      </w:r>
    </w:p>
    <w:p w14:paraId="34F108EA">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cs="宋体"/>
          <w:sz w:val="24"/>
          <w:szCs w:val="28"/>
          <w:highlight w:val="none"/>
          <w:lang w:val="en-US" w:eastAsia="zh-CN"/>
        </w:rPr>
      </w:pPr>
    </w:p>
    <w:p w14:paraId="165E4F17">
      <w:pPr>
        <w:pStyle w:val="22"/>
        <w:ind w:firstLine="480"/>
        <w:rPr>
          <w:rFonts w:hint="eastAsia" w:ascii="宋体" w:hAnsi="宋体" w:cs="宋体"/>
          <w:sz w:val="24"/>
          <w:szCs w:val="28"/>
          <w:highlight w:val="none"/>
          <w:lang w:val="en-GB"/>
        </w:rPr>
      </w:pPr>
    </w:p>
    <w:p w14:paraId="44EDEB17">
      <w:pPr>
        <w:pStyle w:val="22"/>
        <w:ind w:firstLine="400"/>
        <w:rPr>
          <w:rFonts w:ascii="宋体" w:hAnsi="宋体" w:cs="宋体"/>
          <w:szCs w:val="21"/>
          <w:highlight w:val="none"/>
          <w:lang w:val="en-GB"/>
        </w:rPr>
      </w:pPr>
    </w:p>
    <w:p w14:paraId="48323385">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1AE8C6C">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BBD5F6">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3B19937">
      <w:pPr>
        <w:rPr>
          <w:highlight w:val="none"/>
        </w:rPr>
      </w:pPr>
    </w:p>
    <w:p w14:paraId="1D8F0C1A">
      <w:pPr>
        <w:adjustRightInd w:val="0"/>
        <w:snapToGrid w:val="0"/>
        <w:spacing w:line="360" w:lineRule="exact"/>
        <w:ind w:left="1191" w:right="1327"/>
        <w:jc w:val="center"/>
        <w:rPr>
          <w:rFonts w:hint="eastAsia" w:ascii="宋体" w:hAnsi="宋体" w:cs="宋体"/>
          <w:b/>
          <w:sz w:val="32"/>
          <w:highlight w:val="none"/>
          <w:lang w:val="en-US" w:eastAsia="zh-CN"/>
        </w:rPr>
      </w:pPr>
    </w:p>
    <w:p w14:paraId="70770622">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735F6440">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4、人员配置方案</w:t>
      </w:r>
    </w:p>
    <w:p w14:paraId="3ED8377B">
      <w:pPr>
        <w:adjustRightInd w:val="0"/>
        <w:snapToGrid w:val="0"/>
        <w:spacing w:line="360" w:lineRule="exact"/>
        <w:ind w:left="1191" w:right="1327"/>
        <w:jc w:val="left"/>
        <w:rPr>
          <w:rFonts w:hint="eastAsia" w:ascii="宋体" w:hAnsi="宋体" w:cs="宋体"/>
          <w:b/>
          <w:sz w:val="32"/>
          <w:highlight w:val="none"/>
          <w:lang w:val="en-US" w:eastAsia="zh-CN"/>
        </w:rPr>
      </w:pPr>
    </w:p>
    <w:p w14:paraId="17C9C968">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根据本项目的实际需求，按照实际情况自行拟写，包括但不限于：项目核心团队（负责人除外）的人员构成、分工及其资质、业绩等。</w:t>
      </w:r>
    </w:p>
    <w:p w14:paraId="1A411837">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p>
    <w:p w14:paraId="2D71658A">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4F5B753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E0F54E9">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921108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7160CD59">
      <w:pPr>
        <w:rPr>
          <w:highlight w:val="none"/>
        </w:rPr>
      </w:pPr>
    </w:p>
    <w:p w14:paraId="140E7104">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6FC54D15">
      <w:pPr>
        <w:adjustRightInd w:val="0"/>
        <w:snapToGrid w:val="0"/>
        <w:spacing w:line="360" w:lineRule="exact"/>
        <w:ind w:right="1327"/>
        <w:jc w:val="both"/>
        <w:rPr>
          <w:rFonts w:hint="eastAsia" w:ascii="宋体" w:hAnsi="宋体" w:cs="宋体"/>
          <w:b/>
          <w:sz w:val="32"/>
          <w:highlight w:val="none"/>
          <w:lang w:val="en-US" w:eastAsia="zh-CN"/>
        </w:rPr>
      </w:pPr>
    </w:p>
    <w:p w14:paraId="58B09DF7">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553F5800">
      <w:pPr>
        <w:adjustRightInd w:val="0"/>
        <w:snapToGrid w:val="0"/>
        <w:spacing w:line="360" w:lineRule="exact"/>
        <w:ind w:left="1191" w:right="1327"/>
        <w:jc w:val="center"/>
        <w:rPr>
          <w:rFonts w:hint="default" w:ascii="宋体" w:hAnsi="宋体" w:cs="宋体"/>
          <w:b/>
          <w:sz w:val="32"/>
          <w:highlight w:val="none"/>
          <w:lang w:val="en-US" w:eastAsia="zh-CN"/>
        </w:rPr>
      </w:pPr>
      <w:r>
        <w:rPr>
          <w:rFonts w:hint="eastAsia" w:ascii="宋体" w:hAnsi="宋体" w:cs="宋体"/>
          <w:b/>
          <w:sz w:val="32"/>
          <w:highlight w:val="none"/>
          <w:lang w:val="en-US" w:eastAsia="zh-CN"/>
        </w:rPr>
        <w:t>5、质量保证措施</w:t>
      </w:r>
    </w:p>
    <w:p w14:paraId="2E8CEA45">
      <w:pPr>
        <w:adjustRightInd w:val="0"/>
        <w:snapToGrid w:val="0"/>
        <w:spacing w:line="360" w:lineRule="exact"/>
        <w:ind w:left="1191" w:right="1327"/>
        <w:jc w:val="center"/>
        <w:rPr>
          <w:rFonts w:hint="eastAsia" w:ascii="宋体" w:hAnsi="宋体" w:cs="宋体"/>
          <w:b/>
          <w:sz w:val="32"/>
          <w:highlight w:val="none"/>
          <w:lang w:val="en-US" w:eastAsia="zh-CN"/>
        </w:rPr>
      </w:pPr>
    </w:p>
    <w:p w14:paraId="7D7D75C5">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rPr>
        <w:t>根据本项目的实际需求，按照实际情况自行拟写，包括但不限于：多环节审核机制、售后支持及修改保障等内容</w:t>
      </w:r>
      <w:r>
        <w:rPr>
          <w:rFonts w:hint="eastAsia" w:ascii="宋体" w:hAnsi="宋体" w:cs="宋体"/>
          <w:sz w:val="24"/>
          <w:szCs w:val="28"/>
          <w:highlight w:val="none"/>
          <w:lang w:eastAsia="zh-CN"/>
        </w:rPr>
        <w:t>。</w:t>
      </w:r>
    </w:p>
    <w:p w14:paraId="2EC90E8E">
      <w:pPr>
        <w:adjustRightInd w:val="0"/>
        <w:snapToGrid w:val="0"/>
        <w:spacing w:line="360" w:lineRule="exact"/>
        <w:ind w:left="1191" w:right="1327"/>
        <w:jc w:val="center"/>
        <w:rPr>
          <w:rFonts w:hint="eastAsia" w:ascii="宋体" w:hAnsi="宋体" w:cs="宋体"/>
          <w:b/>
          <w:sz w:val="32"/>
          <w:highlight w:val="none"/>
          <w:lang w:val="en-US" w:eastAsia="zh-CN"/>
        </w:rPr>
      </w:pPr>
    </w:p>
    <w:p w14:paraId="1302C66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78E6FA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E662841">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F226D74">
      <w:pPr>
        <w:adjustRightInd w:val="0"/>
        <w:snapToGrid w:val="0"/>
        <w:spacing w:line="360" w:lineRule="exact"/>
        <w:ind w:left="1191" w:right="1327"/>
        <w:jc w:val="center"/>
        <w:rPr>
          <w:rFonts w:hint="eastAsia" w:ascii="宋体" w:hAnsi="宋体" w:cs="宋体"/>
          <w:b/>
          <w:sz w:val="32"/>
          <w:highlight w:val="none"/>
          <w:lang w:val="en-US" w:eastAsia="zh-CN"/>
        </w:rPr>
      </w:pPr>
    </w:p>
    <w:p w14:paraId="489B4FD4">
      <w:pPr>
        <w:adjustRightInd w:val="0"/>
        <w:snapToGrid w:val="0"/>
        <w:spacing w:line="360" w:lineRule="exact"/>
        <w:ind w:left="1191" w:right="1327"/>
        <w:jc w:val="center"/>
        <w:rPr>
          <w:rFonts w:hint="eastAsia" w:ascii="宋体" w:hAnsi="宋体" w:cs="宋体"/>
          <w:b/>
          <w:sz w:val="32"/>
          <w:highlight w:val="none"/>
          <w:lang w:val="en-US" w:eastAsia="zh-CN"/>
        </w:rPr>
      </w:pPr>
    </w:p>
    <w:p w14:paraId="5BEDE725">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5623402A">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6、应急处理方案</w:t>
      </w:r>
    </w:p>
    <w:p w14:paraId="3866FBBE">
      <w:pPr>
        <w:pStyle w:val="22"/>
        <w:ind w:firstLine="400"/>
        <w:rPr>
          <w:rFonts w:ascii="宋体" w:hAnsi="宋体" w:cs="宋体"/>
          <w:szCs w:val="21"/>
          <w:highlight w:val="none"/>
        </w:rPr>
      </w:pPr>
    </w:p>
    <w:p w14:paraId="62356D53">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eastAsia="宋体" w:cs="宋体"/>
          <w:sz w:val="24"/>
          <w:szCs w:val="28"/>
          <w:highlight w:val="none"/>
          <w:lang w:val="en-US" w:eastAsia="zh-CN"/>
        </w:rPr>
      </w:pPr>
      <w:r>
        <w:rPr>
          <w:rFonts w:hint="eastAsia" w:ascii="宋体" w:hAnsi="宋体" w:cs="宋体"/>
          <w:sz w:val="24"/>
          <w:szCs w:val="28"/>
          <w:highlight w:val="none"/>
        </w:rPr>
        <w:t>根据本项目的实际需求，按照实际情</w:t>
      </w:r>
      <w:r>
        <w:rPr>
          <w:rFonts w:hint="eastAsia" w:ascii="宋体" w:hAnsi="宋体" w:eastAsia="宋体" w:cs="宋体"/>
          <w:sz w:val="24"/>
          <w:szCs w:val="28"/>
          <w:highlight w:val="none"/>
        </w:rPr>
        <w:t>况自行拟写，列举可能出现的意外风险，并说明应急处理机制及每个风险具体的应对措施</w:t>
      </w:r>
      <w:r>
        <w:rPr>
          <w:rFonts w:hint="eastAsia" w:ascii="宋体" w:hAnsi="宋体" w:cs="宋体"/>
          <w:sz w:val="24"/>
          <w:szCs w:val="28"/>
          <w:highlight w:val="none"/>
          <w:lang w:eastAsia="zh-CN"/>
        </w:rPr>
        <w:t>。</w:t>
      </w:r>
    </w:p>
    <w:p w14:paraId="112FDB4B">
      <w:pPr>
        <w:pStyle w:val="22"/>
        <w:ind w:firstLine="480"/>
        <w:rPr>
          <w:rFonts w:hint="eastAsia" w:ascii="宋体" w:hAnsi="宋体" w:cs="宋体"/>
          <w:sz w:val="24"/>
          <w:szCs w:val="28"/>
          <w:highlight w:val="none"/>
          <w:lang w:val="en-GB"/>
        </w:rPr>
      </w:pPr>
    </w:p>
    <w:p w14:paraId="0EDCEAF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36A843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AA06100">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F0B21CE">
      <w:pPr>
        <w:spacing w:line="360" w:lineRule="auto"/>
        <w:jc w:val="center"/>
        <w:rPr>
          <w:rFonts w:hint="eastAsia" w:ascii="宋体" w:hAnsi="宋体" w:cs="宋体"/>
          <w:sz w:val="24"/>
          <w:highlight w:val="none"/>
          <w:lang w:val="en-US" w:eastAsia="zh-CN"/>
        </w:rPr>
      </w:pPr>
    </w:p>
    <w:p w14:paraId="7C3FD5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宋体" w:hAnsi="宋体" w:cs="宋体"/>
          <w:b/>
          <w:kern w:val="2"/>
          <w:sz w:val="32"/>
          <w:szCs w:val="24"/>
          <w:lang w:val="en-US" w:eastAsia="zh-CN" w:bidi="ar-SA"/>
        </w:rPr>
      </w:pPr>
    </w:p>
    <w:p w14:paraId="5D5AC486">
      <w:pPr>
        <w:rPr>
          <w:rFonts w:hint="eastAsia" w:ascii="宋体" w:hAnsi="宋体" w:cs="宋体"/>
          <w:b/>
          <w:kern w:val="2"/>
          <w:sz w:val="32"/>
          <w:szCs w:val="24"/>
          <w:lang w:val="en-US" w:eastAsia="zh-CN" w:bidi="ar-SA"/>
        </w:rPr>
      </w:pPr>
      <w:r>
        <w:rPr>
          <w:rFonts w:hint="eastAsia" w:ascii="宋体" w:hAnsi="宋体" w:cs="宋体"/>
          <w:b/>
          <w:kern w:val="2"/>
          <w:sz w:val="32"/>
          <w:szCs w:val="24"/>
          <w:lang w:val="en-US" w:eastAsia="zh-CN" w:bidi="ar-SA"/>
        </w:rPr>
        <w:br w:type="page"/>
      </w:r>
    </w:p>
    <w:p w14:paraId="4EB50B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cs="宋体"/>
          <w:b/>
          <w:sz w:val="32"/>
          <w:highlight w:val="none"/>
          <w:lang w:val="en-US" w:eastAsia="zh-CN"/>
        </w:rPr>
      </w:pPr>
      <w:r>
        <w:rPr>
          <w:rFonts w:hint="eastAsia" w:ascii="宋体" w:hAnsi="宋体" w:cs="宋体"/>
          <w:b/>
          <w:kern w:val="2"/>
          <w:sz w:val="32"/>
          <w:szCs w:val="24"/>
          <w:lang w:val="en-US" w:eastAsia="zh-CN" w:bidi="ar-SA"/>
        </w:rPr>
        <w:t>7</w:t>
      </w:r>
      <w:r>
        <w:rPr>
          <w:rFonts w:hint="eastAsia" w:ascii="宋体" w:hAnsi="宋体" w:eastAsia="宋体" w:cs="宋体"/>
          <w:b/>
          <w:kern w:val="2"/>
          <w:sz w:val="32"/>
          <w:szCs w:val="24"/>
          <w:lang w:val="en-US" w:eastAsia="zh-CN" w:bidi="ar-SA"/>
        </w:rPr>
        <w:t>、</w:t>
      </w:r>
      <w:r>
        <w:rPr>
          <w:rFonts w:hint="eastAsia" w:ascii="宋体" w:hAnsi="宋体" w:cs="宋体"/>
          <w:b/>
          <w:sz w:val="32"/>
          <w:highlight w:val="none"/>
          <w:lang w:val="en-US" w:eastAsia="zh-CN"/>
        </w:rPr>
        <w:t>代表作展示</w:t>
      </w:r>
    </w:p>
    <w:p w14:paraId="2FD845A6">
      <w:pPr>
        <w:pStyle w:val="5"/>
        <w:keepNext/>
        <w:keepLines/>
        <w:pageBreakBefore w:val="0"/>
        <w:widowControl w:val="0"/>
        <w:numPr>
          <w:ilvl w:val="0"/>
          <w:numId w:val="0"/>
        </w:numPr>
        <w:kinsoku/>
        <w:wordWrap/>
        <w:overflowPunct/>
        <w:topLinePunct w:val="0"/>
        <w:autoSpaceDE/>
        <w:autoSpaceDN/>
        <w:bidi w:val="0"/>
        <w:adjustRightInd/>
        <w:snapToGrid/>
        <w:spacing w:line="579" w:lineRule="auto"/>
        <w:ind w:firstLine="0" w:firstLineChars="0"/>
        <w:jc w:val="center"/>
        <w:textAlignment w:val="auto"/>
      </w:pPr>
      <w:r>
        <w:rPr>
          <w:rFonts w:hint="eastAsia" w:ascii="宋体" w:hAnsi="宋体" w:eastAsia="宋体" w:cs="宋体"/>
          <w:b w:val="0"/>
          <w:bCs w:val="0"/>
          <w:color w:val="auto"/>
          <w:kern w:val="2"/>
          <w:sz w:val="24"/>
          <w:szCs w:val="28"/>
          <w:highlight w:val="none"/>
          <w:lang w:val="en-US" w:eastAsia="zh-CN" w:bidi="ar-SA"/>
        </w:rPr>
        <w:t>现场磋商时展示，无需随纸质或电子版响应文件提交。</w:t>
      </w:r>
    </w:p>
    <w:p w14:paraId="01310AE9">
      <w:pPr>
        <w:rPr>
          <w:highlight w:val="none"/>
        </w:rPr>
      </w:pPr>
    </w:p>
    <w:p w14:paraId="01C70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cs="宋体"/>
          <w:b/>
          <w:sz w:val="32"/>
          <w:highlight w:val="none"/>
          <w:lang w:val="en-US" w:eastAsia="zh-CN"/>
        </w:rPr>
      </w:pPr>
      <w:r>
        <w:rPr>
          <w:rFonts w:hint="eastAsia" w:ascii="宋体" w:hAnsi="宋体" w:cs="宋体"/>
          <w:b/>
          <w:kern w:val="2"/>
          <w:sz w:val="32"/>
          <w:szCs w:val="24"/>
          <w:lang w:val="en-US" w:eastAsia="zh-CN" w:bidi="ar-SA"/>
        </w:rPr>
        <w:t>8</w:t>
      </w:r>
      <w:r>
        <w:rPr>
          <w:rFonts w:hint="eastAsia" w:ascii="宋体" w:hAnsi="宋体" w:eastAsia="宋体" w:cs="宋体"/>
          <w:b/>
          <w:kern w:val="2"/>
          <w:sz w:val="32"/>
          <w:szCs w:val="24"/>
          <w:lang w:val="en-US" w:eastAsia="zh-CN" w:bidi="ar-SA"/>
        </w:rPr>
        <w:t>、</w:t>
      </w:r>
      <w:r>
        <w:rPr>
          <w:rFonts w:hint="eastAsia" w:ascii="宋体" w:hAnsi="宋体" w:cs="宋体"/>
          <w:b/>
          <w:sz w:val="32"/>
          <w:highlight w:val="none"/>
          <w:lang w:val="en-US" w:eastAsia="zh-CN"/>
        </w:rPr>
        <w:t>现场答辩</w:t>
      </w:r>
    </w:p>
    <w:p w14:paraId="058DFF64">
      <w:pPr>
        <w:pStyle w:val="5"/>
        <w:keepNext/>
        <w:keepLines/>
        <w:pageBreakBefore w:val="0"/>
        <w:widowControl w:val="0"/>
        <w:numPr>
          <w:ilvl w:val="0"/>
          <w:numId w:val="0"/>
        </w:numPr>
        <w:kinsoku/>
        <w:wordWrap/>
        <w:overflowPunct/>
        <w:topLinePunct w:val="0"/>
        <w:autoSpaceDE/>
        <w:autoSpaceDN/>
        <w:bidi w:val="0"/>
        <w:adjustRightInd/>
        <w:snapToGrid/>
        <w:spacing w:line="579" w:lineRule="auto"/>
        <w:ind w:leftChars="0"/>
        <w:jc w:val="center"/>
        <w:textAlignment w:val="auto"/>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现场进行。</w:t>
      </w:r>
    </w:p>
    <w:p w14:paraId="44EE8B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479C">
    <w:pPr>
      <w:pStyle w:val="13"/>
    </w:pPr>
  </w:p>
  <w:p w14:paraId="5E5E86C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5EC61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7pm2xM8BAACrAwAADgAAAAAAAAABACAAAAAfAQAAZHJz&#10;L2Uyb0RvYy54bWxQSwUGAAAAAAYABgBZAQAAYAUAAAAA&#10;">
              <v:fill on="f" focussize="0,0"/>
              <v:stroke on="f"/>
              <v:imagedata o:title=""/>
              <o:lock v:ext="edit" aspectratio="f"/>
              <v:textbox inset="0mm,0mm,0mm,0mm" style="mso-fit-shape-to-text:t;">
                <w:txbxContent>
                  <w:p w14:paraId="215EC61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A976DE10"/>
    <w:multiLevelType w:val="singleLevel"/>
    <w:tmpl w:val="A976DE10"/>
    <w:lvl w:ilvl="0" w:tentative="0">
      <w:start w:val="2"/>
      <w:numFmt w:val="decimal"/>
      <w:suff w:val="space"/>
      <w:lvlText w:val="%1."/>
      <w:lvlJc w:val="left"/>
    </w:lvl>
  </w:abstractNum>
  <w:abstractNum w:abstractNumId="2">
    <w:nsid w:val="B2C6121F"/>
    <w:multiLevelType w:val="singleLevel"/>
    <w:tmpl w:val="B2C6121F"/>
    <w:lvl w:ilvl="0" w:tentative="0">
      <w:start w:val="1"/>
      <w:numFmt w:val="decimal"/>
      <w:suff w:val="space"/>
      <w:lvlText w:val="%1."/>
      <w:lvlJc w:val="left"/>
    </w:lvl>
  </w:abstractNum>
  <w:abstractNum w:abstractNumId="3">
    <w:nsid w:val="E5E3983F"/>
    <w:multiLevelType w:val="singleLevel"/>
    <w:tmpl w:val="E5E3983F"/>
    <w:lvl w:ilvl="0" w:tentative="0">
      <w:start w:val="1"/>
      <w:numFmt w:val="decimal"/>
      <w:suff w:val="space"/>
      <w:lvlText w:val="%1."/>
      <w:lvlJc w:val="left"/>
    </w:lvl>
  </w:abstractNum>
  <w:abstractNum w:abstractNumId="4">
    <w:nsid w:val="F476300E"/>
    <w:multiLevelType w:val="singleLevel"/>
    <w:tmpl w:val="F476300E"/>
    <w:lvl w:ilvl="0" w:tentative="0">
      <w:start w:val="1"/>
      <w:numFmt w:val="decimal"/>
      <w:suff w:val="space"/>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7">
    <w:nsid w:val="00000008"/>
    <w:multiLevelType w:val="singleLevel"/>
    <w:tmpl w:val="00000008"/>
    <w:lvl w:ilvl="0" w:tentative="0">
      <w:start w:val="5"/>
      <w:numFmt w:val="chineseCounting"/>
      <w:suff w:val="nothing"/>
      <w:lvlText w:val="（%1）"/>
      <w:lvlJc w:val="left"/>
      <w:rPr>
        <w:rFonts w:hint="eastAsia"/>
      </w:rPr>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481AEBD5"/>
    <w:multiLevelType w:val="singleLevel"/>
    <w:tmpl w:val="481AEBD5"/>
    <w:lvl w:ilvl="0" w:tentative="0">
      <w:start w:val="1"/>
      <w:numFmt w:val="decimal"/>
      <w:suff w:val="nothing"/>
      <w:lvlText w:val="%1、"/>
      <w:lvlJc w:val="left"/>
    </w:lvl>
  </w:abstractNum>
  <w:abstractNum w:abstractNumId="10">
    <w:nsid w:val="4E210062"/>
    <w:multiLevelType w:val="singleLevel"/>
    <w:tmpl w:val="4E210062"/>
    <w:lvl w:ilvl="0" w:tentative="0">
      <w:start w:val="6"/>
      <w:numFmt w:val="decimal"/>
      <w:suff w:val="nothing"/>
      <w:lvlText w:val="%1、"/>
      <w:lvlJc w:val="left"/>
    </w:lvl>
  </w:abstractNum>
  <w:abstractNum w:abstractNumId="11">
    <w:nsid w:val="62A87B9C"/>
    <w:multiLevelType w:val="singleLevel"/>
    <w:tmpl w:val="62A87B9C"/>
    <w:lvl w:ilvl="0" w:tentative="0">
      <w:start w:val="1"/>
      <w:numFmt w:val="decimal"/>
      <w:suff w:val="nothing"/>
      <w:lvlText w:val="（%1）"/>
      <w:lvlJc w:val="left"/>
    </w:lvl>
  </w:abstractNum>
  <w:num w:numId="1">
    <w:abstractNumId w:val="9"/>
  </w:num>
  <w:num w:numId="2">
    <w:abstractNumId w:val="0"/>
  </w:num>
  <w:num w:numId="3">
    <w:abstractNumId w:val="6"/>
  </w:num>
  <w:num w:numId="4">
    <w:abstractNumId w:val="7"/>
  </w:num>
  <w:num w:numId="5">
    <w:abstractNumId w:val="8"/>
  </w:num>
  <w:num w:numId="6">
    <w:abstractNumId w:val="11"/>
  </w:num>
  <w:num w:numId="7">
    <w:abstractNumId w:val="1"/>
  </w:num>
  <w:num w:numId="8">
    <w:abstractNumId w:val="2"/>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GUzOGM5NTE0MTkzMjI4NDk1YTY5YTllZGUzNzkifQ=="/>
  </w:docVars>
  <w:rsids>
    <w:rsidRoot w:val="017C65D2"/>
    <w:rsid w:val="00247343"/>
    <w:rsid w:val="003B0253"/>
    <w:rsid w:val="004F1100"/>
    <w:rsid w:val="012E64FB"/>
    <w:rsid w:val="01684F91"/>
    <w:rsid w:val="016A59D5"/>
    <w:rsid w:val="01710A78"/>
    <w:rsid w:val="017C65D2"/>
    <w:rsid w:val="019B2DA5"/>
    <w:rsid w:val="01C26E13"/>
    <w:rsid w:val="021462FB"/>
    <w:rsid w:val="02374AF6"/>
    <w:rsid w:val="02897DBA"/>
    <w:rsid w:val="02B8680F"/>
    <w:rsid w:val="02D33F9C"/>
    <w:rsid w:val="03CB0272"/>
    <w:rsid w:val="03E928B7"/>
    <w:rsid w:val="03FD4132"/>
    <w:rsid w:val="042711AF"/>
    <w:rsid w:val="04BF6852"/>
    <w:rsid w:val="04FE4606"/>
    <w:rsid w:val="053F22E2"/>
    <w:rsid w:val="054D5EBF"/>
    <w:rsid w:val="05827AD2"/>
    <w:rsid w:val="05D620A0"/>
    <w:rsid w:val="05DD7177"/>
    <w:rsid w:val="05FB7CC8"/>
    <w:rsid w:val="06651F4D"/>
    <w:rsid w:val="068066CF"/>
    <w:rsid w:val="06BE352D"/>
    <w:rsid w:val="06F55595"/>
    <w:rsid w:val="073A1069"/>
    <w:rsid w:val="074307AC"/>
    <w:rsid w:val="074B3407"/>
    <w:rsid w:val="07695DF5"/>
    <w:rsid w:val="076E3E0A"/>
    <w:rsid w:val="07A23ED7"/>
    <w:rsid w:val="07EA0E72"/>
    <w:rsid w:val="080D2DEE"/>
    <w:rsid w:val="087F780C"/>
    <w:rsid w:val="089D1319"/>
    <w:rsid w:val="08B677F3"/>
    <w:rsid w:val="08F14A19"/>
    <w:rsid w:val="09057F87"/>
    <w:rsid w:val="09071D66"/>
    <w:rsid w:val="090D4716"/>
    <w:rsid w:val="09197F25"/>
    <w:rsid w:val="09D64B0F"/>
    <w:rsid w:val="0A11116C"/>
    <w:rsid w:val="0A1D0D19"/>
    <w:rsid w:val="0A7B04A7"/>
    <w:rsid w:val="0ABB2680"/>
    <w:rsid w:val="0B2D7E6C"/>
    <w:rsid w:val="0B3270B5"/>
    <w:rsid w:val="0B5968C4"/>
    <w:rsid w:val="0B5F56D3"/>
    <w:rsid w:val="0B9D4BBE"/>
    <w:rsid w:val="0BA22DF1"/>
    <w:rsid w:val="0BAE3117"/>
    <w:rsid w:val="0C116221"/>
    <w:rsid w:val="0C2030B4"/>
    <w:rsid w:val="0C316DD4"/>
    <w:rsid w:val="0C6A1DF1"/>
    <w:rsid w:val="0C767EBC"/>
    <w:rsid w:val="0CAA0BCF"/>
    <w:rsid w:val="0CBC1B8B"/>
    <w:rsid w:val="0CBD2B44"/>
    <w:rsid w:val="0D224600"/>
    <w:rsid w:val="0D26525D"/>
    <w:rsid w:val="0D2E35AF"/>
    <w:rsid w:val="0D65246E"/>
    <w:rsid w:val="0D7F319B"/>
    <w:rsid w:val="0D9227E1"/>
    <w:rsid w:val="0E0717BB"/>
    <w:rsid w:val="0E3D648A"/>
    <w:rsid w:val="0E5057A7"/>
    <w:rsid w:val="0E526D1E"/>
    <w:rsid w:val="0EE04D7C"/>
    <w:rsid w:val="0EE8737F"/>
    <w:rsid w:val="0EF248B8"/>
    <w:rsid w:val="0EF70990"/>
    <w:rsid w:val="0F205E4C"/>
    <w:rsid w:val="0F4F33D1"/>
    <w:rsid w:val="0FB97EAE"/>
    <w:rsid w:val="0FE5126C"/>
    <w:rsid w:val="1033355D"/>
    <w:rsid w:val="10401C27"/>
    <w:rsid w:val="10767B64"/>
    <w:rsid w:val="10A0432C"/>
    <w:rsid w:val="10A87B1C"/>
    <w:rsid w:val="11607D95"/>
    <w:rsid w:val="119F00D7"/>
    <w:rsid w:val="11A976A8"/>
    <w:rsid w:val="11D12E44"/>
    <w:rsid w:val="121E0096"/>
    <w:rsid w:val="12503FC7"/>
    <w:rsid w:val="129B7938"/>
    <w:rsid w:val="12A8048A"/>
    <w:rsid w:val="12C031C5"/>
    <w:rsid w:val="12F95D83"/>
    <w:rsid w:val="12FB4B4E"/>
    <w:rsid w:val="13181EE5"/>
    <w:rsid w:val="13A36145"/>
    <w:rsid w:val="13D50C28"/>
    <w:rsid w:val="13DD4B72"/>
    <w:rsid w:val="141E30A7"/>
    <w:rsid w:val="14B720DC"/>
    <w:rsid w:val="14BE790E"/>
    <w:rsid w:val="14FC2408"/>
    <w:rsid w:val="1510670E"/>
    <w:rsid w:val="15897F1C"/>
    <w:rsid w:val="1617192C"/>
    <w:rsid w:val="162639BD"/>
    <w:rsid w:val="16951E63"/>
    <w:rsid w:val="17174E4F"/>
    <w:rsid w:val="17382C47"/>
    <w:rsid w:val="17681C24"/>
    <w:rsid w:val="17954C3E"/>
    <w:rsid w:val="179E4A84"/>
    <w:rsid w:val="17E81ABA"/>
    <w:rsid w:val="17EB7F91"/>
    <w:rsid w:val="18002985"/>
    <w:rsid w:val="18383EAD"/>
    <w:rsid w:val="186938B7"/>
    <w:rsid w:val="18BA01FF"/>
    <w:rsid w:val="1964136A"/>
    <w:rsid w:val="19787F2C"/>
    <w:rsid w:val="1995180A"/>
    <w:rsid w:val="19C66B3F"/>
    <w:rsid w:val="19DA39D0"/>
    <w:rsid w:val="19E35721"/>
    <w:rsid w:val="1A1D5B1C"/>
    <w:rsid w:val="1A4A6DAF"/>
    <w:rsid w:val="1A5C1707"/>
    <w:rsid w:val="1A6E00F0"/>
    <w:rsid w:val="1A7750CB"/>
    <w:rsid w:val="1A882AFB"/>
    <w:rsid w:val="1ACE1852"/>
    <w:rsid w:val="1B4754AE"/>
    <w:rsid w:val="1BF24C7D"/>
    <w:rsid w:val="1C230BA3"/>
    <w:rsid w:val="1C4C772E"/>
    <w:rsid w:val="1CEA13C6"/>
    <w:rsid w:val="1D081E29"/>
    <w:rsid w:val="1D377291"/>
    <w:rsid w:val="1D6B7F07"/>
    <w:rsid w:val="1D741D13"/>
    <w:rsid w:val="1D903E12"/>
    <w:rsid w:val="1D9F17B3"/>
    <w:rsid w:val="1DB83B3A"/>
    <w:rsid w:val="1DD60E27"/>
    <w:rsid w:val="1E160AE0"/>
    <w:rsid w:val="1E237A46"/>
    <w:rsid w:val="1E70229A"/>
    <w:rsid w:val="1EB04EE2"/>
    <w:rsid w:val="1ECD5E57"/>
    <w:rsid w:val="1F0D6628"/>
    <w:rsid w:val="1F132604"/>
    <w:rsid w:val="1F181FA7"/>
    <w:rsid w:val="1F1F410A"/>
    <w:rsid w:val="1F427FF6"/>
    <w:rsid w:val="1F4924CA"/>
    <w:rsid w:val="1FC15CA9"/>
    <w:rsid w:val="1FCB1E28"/>
    <w:rsid w:val="1FCB7383"/>
    <w:rsid w:val="1FF720F0"/>
    <w:rsid w:val="1FFE66B9"/>
    <w:rsid w:val="205B6CC3"/>
    <w:rsid w:val="209C1F75"/>
    <w:rsid w:val="20E60E96"/>
    <w:rsid w:val="20FC2717"/>
    <w:rsid w:val="2118410B"/>
    <w:rsid w:val="21402E17"/>
    <w:rsid w:val="21740D97"/>
    <w:rsid w:val="218854B2"/>
    <w:rsid w:val="21892A9C"/>
    <w:rsid w:val="21DA26F3"/>
    <w:rsid w:val="21F33A9B"/>
    <w:rsid w:val="221C568C"/>
    <w:rsid w:val="225B26C7"/>
    <w:rsid w:val="22963C78"/>
    <w:rsid w:val="22A92FB6"/>
    <w:rsid w:val="22BD0478"/>
    <w:rsid w:val="22F54A88"/>
    <w:rsid w:val="22FA00AC"/>
    <w:rsid w:val="231C6772"/>
    <w:rsid w:val="238B0561"/>
    <w:rsid w:val="23A61554"/>
    <w:rsid w:val="23D74548"/>
    <w:rsid w:val="23FD40B9"/>
    <w:rsid w:val="245C7EDB"/>
    <w:rsid w:val="24AC022A"/>
    <w:rsid w:val="24B54EA4"/>
    <w:rsid w:val="24FA51AD"/>
    <w:rsid w:val="25274E0D"/>
    <w:rsid w:val="25386066"/>
    <w:rsid w:val="256618B1"/>
    <w:rsid w:val="259124D5"/>
    <w:rsid w:val="25AA26FB"/>
    <w:rsid w:val="25C40AFC"/>
    <w:rsid w:val="25D71F88"/>
    <w:rsid w:val="26695200"/>
    <w:rsid w:val="26AF41D3"/>
    <w:rsid w:val="26CF1507"/>
    <w:rsid w:val="26D716F7"/>
    <w:rsid w:val="26F642CB"/>
    <w:rsid w:val="27D23366"/>
    <w:rsid w:val="27E205CC"/>
    <w:rsid w:val="27FA25B3"/>
    <w:rsid w:val="28096B3D"/>
    <w:rsid w:val="285443B9"/>
    <w:rsid w:val="28DE4362"/>
    <w:rsid w:val="29057462"/>
    <w:rsid w:val="290D6316"/>
    <w:rsid w:val="29190C67"/>
    <w:rsid w:val="29344789"/>
    <w:rsid w:val="29474CAF"/>
    <w:rsid w:val="298A7967"/>
    <w:rsid w:val="298E5BC1"/>
    <w:rsid w:val="2A5B4410"/>
    <w:rsid w:val="2AA54C4E"/>
    <w:rsid w:val="2AAD7807"/>
    <w:rsid w:val="2AB22C1B"/>
    <w:rsid w:val="2ADC1FC3"/>
    <w:rsid w:val="2AF444B3"/>
    <w:rsid w:val="2BE27F2E"/>
    <w:rsid w:val="2BE5357A"/>
    <w:rsid w:val="2BE710A1"/>
    <w:rsid w:val="2BFC2C6A"/>
    <w:rsid w:val="2BFC6CB2"/>
    <w:rsid w:val="2C0A4D8F"/>
    <w:rsid w:val="2C343537"/>
    <w:rsid w:val="2C500A96"/>
    <w:rsid w:val="2C732A9C"/>
    <w:rsid w:val="2C842406"/>
    <w:rsid w:val="2CA56E3D"/>
    <w:rsid w:val="2D0924BF"/>
    <w:rsid w:val="2D81006B"/>
    <w:rsid w:val="2E1222F4"/>
    <w:rsid w:val="2E2E6E0F"/>
    <w:rsid w:val="2E740F5E"/>
    <w:rsid w:val="2E750BE6"/>
    <w:rsid w:val="2ECF024A"/>
    <w:rsid w:val="2FC92673"/>
    <w:rsid w:val="2FD71DBF"/>
    <w:rsid w:val="2FE7593C"/>
    <w:rsid w:val="2FEC4DF6"/>
    <w:rsid w:val="30446AC1"/>
    <w:rsid w:val="306615BF"/>
    <w:rsid w:val="306B6744"/>
    <w:rsid w:val="30C91EE4"/>
    <w:rsid w:val="310C4884"/>
    <w:rsid w:val="310D6ED5"/>
    <w:rsid w:val="318B1E34"/>
    <w:rsid w:val="31B732C3"/>
    <w:rsid w:val="31C566F9"/>
    <w:rsid w:val="31E153EE"/>
    <w:rsid w:val="320B6956"/>
    <w:rsid w:val="32384404"/>
    <w:rsid w:val="325C66A5"/>
    <w:rsid w:val="32601BAD"/>
    <w:rsid w:val="32DF77CC"/>
    <w:rsid w:val="32E06722"/>
    <w:rsid w:val="33100617"/>
    <w:rsid w:val="33391BFE"/>
    <w:rsid w:val="33445294"/>
    <w:rsid w:val="334C5F09"/>
    <w:rsid w:val="336A7566"/>
    <w:rsid w:val="33BF46E5"/>
    <w:rsid w:val="34440E3C"/>
    <w:rsid w:val="344D69E1"/>
    <w:rsid w:val="349655A7"/>
    <w:rsid w:val="349A31AD"/>
    <w:rsid w:val="34B55B19"/>
    <w:rsid w:val="34F05CAF"/>
    <w:rsid w:val="34F64FA6"/>
    <w:rsid w:val="353D4EC3"/>
    <w:rsid w:val="3558300F"/>
    <w:rsid w:val="3573102C"/>
    <w:rsid w:val="357A5C13"/>
    <w:rsid w:val="35C509E7"/>
    <w:rsid w:val="35F0452D"/>
    <w:rsid w:val="363C4838"/>
    <w:rsid w:val="36656A72"/>
    <w:rsid w:val="36BD0F73"/>
    <w:rsid w:val="36DD15A5"/>
    <w:rsid w:val="37266088"/>
    <w:rsid w:val="37321D54"/>
    <w:rsid w:val="376049F3"/>
    <w:rsid w:val="376F19E9"/>
    <w:rsid w:val="37BE36AA"/>
    <w:rsid w:val="37C52DAB"/>
    <w:rsid w:val="383C4522"/>
    <w:rsid w:val="38611E74"/>
    <w:rsid w:val="38B53DE8"/>
    <w:rsid w:val="38EA7A9D"/>
    <w:rsid w:val="38EC2A03"/>
    <w:rsid w:val="39256B38"/>
    <w:rsid w:val="39782949"/>
    <w:rsid w:val="399C3A46"/>
    <w:rsid w:val="39B36C85"/>
    <w:rsid w:val="39BC3B6C"/>
    <w:rsid w:val="3A241327"/>
    <w:rsid w:val="3A5012B8"/>
    <w:rsid w:val="3AD46704"/>
    <w:rsid w:val="3AE375F7"/>
    <w:rsid w:val="3B082DE1"/>
    <w:rsid w:val="3B162DDB"/>
    <w:rsid w:val="3B385475"/>
    <w:rsid w:val="3B533BC3"/>
    <w:rsid w:val="3B73681B"/>
    <w:rsid w:val="3B7D732B"/>
    <w:rsid w:val="3B873BA5"/>
    <w:rsid w:val="3B885D44"/>
    <w:rsid w:val="3BAA174F"/>
    <w:rsid w:val="3BD10D36"/>
    <w:rsid w:val="3BDD426E"/>
    <w:rsid w:val="3C216314"/>
    <w:rsid w:val="3C3814A4"/>
    <w:rsid w:val="3C4C05DA"/>
    <w:rsid w:val="3C725396"/>
    <w:rsid w:val="3DD502CA"/>
    <w:rsid w:val="3E0E5984"/>
    <w:rsid w:val="3E437F9E"/>
    <w:rsid w:val="3E820C3A"/>
    <w:rsid w:val="3EB73F4A"/>
    <w:rsid w:val="3EB952A3"/>
    <w:rsid w:val="3ED25573"/>
    <w:rsid w:val="3F545402"/>
    <w:rsid w:val="3F6A7870"/>
    <w:rsid w:val="3FCC4E1D"/>
    <w:rsid w:val="3FD85D4E"/>
    <w:rsid w:val="41391F47"/>
    <w:rsid w:val="414C12B2"/>
    <w:rsid w:val="414C56A5"/>
    <w:rsid w:val="414E449D"/>
    <w:rsid w:val="4177591D"/>
    <w:rsid w:val="417B0961"/>
    <w:rsid w:val="417B2601"/>
    <w:rsid w:val="41D528B2"/>
    <w:rsid w:val="41E8688F"/>
    <w:rsid w:val="422772CD"/>
    <w:rsid w:val="422C1AAB"/>
    <w:rsid w:val="423E39B5"/>
    <w:rsid w:val="42424B29"/>
    <w:rsid w:val="426D50FB"/>
    <w:rsid w:val="42AC04F6"/>
    <w:rsid w:val="4315253F"/>
    <w:rsid w:val="43CE7207"/>
    <w:rsid w:val="43F5021A"/>
    <w:rsid w:val="44124715"/>
    <w:rsid w:val="442C682B"/>
    <w:rsid w:val="443E022D"/>
    <w:rsid w:val="44A85065"/>
    <w:rsid w:val="45033331"/>
    <w:rsid w:val="45C2075D"/>
    <w:rsid w:val="45FC4055"/>
    <w:rsid w:val="464B7BFA"/>
    <w:rsid w:val="469F40CF"/>
    <w:rsid w:val="46D054C5"/>
    <w:rsid w:val="47227DEB"/>
    <w:rsid w:val="47654CE4"/>
    <w:rsid w:val="47785417"/>
    <w:rsid w:val="4790087E"/>
    <w:rsid w:val="48164975"/>
    <w:rsid w:val="482C2C53"/>
    <w:rsid w:val="482C45B3"/>
    <w:rsid w:val="48767174"/>
    <w:rsid w:val="489E37C5"/>
    <w:rsid w:val="48A627F7"/>
    <w:rsid w:val="492401AA"/>
    <w:rsid w:val="493B4F10"/>
    <w:rsid w:val="493F6501"/>
    <w:rsid w:val="4941390A"/>
    <w:rsid w:val="494476DB"/>
    <w:rsid w:val="49616A66"/>
    <w:rsid w:val="498B2DE6"/>
    <w:rsid w:val="498E1D0C"/>
    <w:rsid w:val="4A485FEA"/>
    <w:rsid w:val="4AD46A8B"/>
    <w:rsid w:val="4ADE2F2D"/>
    <w:rsid w:val="4AF07F13"/>
    <w:rsid w:val="4B4A023B"/>
    <w:rsid w:val="4B5F07FC"/>
    <w:rsid w:val="4B921868"/>
    <w:rsid w:val="4BD07AFF"/>
    <w:rsid w:val="4BDF3D39"/>
    <w:rsid w:val="4BE8784A"/>
    <w:rsid w:val="4C04419F"/>
    <w:rsid w:val="4C235CCD"/>
    <w:rsid w:val="4C2B6930"/>
    <w:rsid w:val="4C4E00DA"/>
    <w:rsid w:val="4C6F2CC0"/>
    <w:rsid w:val="4CDB2544"/>
    <w:rsid w:val="4CF3124D"/>
    <w:rsid w:val="4D2840F3"/>
    <w:rsid w:val="4D4373FC"/>
    <w:rsid w:val="4D9769D0"/>
    <w:rsid w:val="4DAA3FC0"/>
    <w:rsid w:val="4DDC2AC7"/>
    <w:rsid w:val="4E140DF9"/>
    <w:rsid w:val="4E1858EE"/>
    <w:rsid w:val="4E684B06"/>
    <w:rsid w:val="4E8F0FE1"/>
    <w:rsid w:val="4ECF60E2"/>
    <w:rsid w:val="4EFF7CD2"/>
    <w:rsid w:val="4F4421E2"/>
    <w:rsid w:val="4F534CD7"/>
    <w:rsid w:val="4F5C7FD4"/>
    <w:rsid w:val="50223919"/>
    <w:rsid w:val="50306DFF"/>
    <w:rsid w:val="5034787E"/>
    <w:rsid w:val="504B3934"/>
    <w:rsid w:val="509B1EAC"/>
    <w:rsid w:val="51235F89"/>
    <w:rsid w:val="51354457"/>
    <w:rsid w:val="5184131E"/>
    <w:rsid w:val="5192108B"/>
    <w:rsid w:val="51E47A4E"/>
    <w:rsid w:val="51F81042"/>
    <w:rsid w:val="5203356E"/>
    <w:rsid w:val="526E7576"/>
    <w:rsid w:val="52721538"/>
    <w:rsid w:val="52D7336D"/>
    <w:rsid w:val="53004672"/>
    <w:rsid w:val="531B76FE"/>
    <w:rsid w:val="53327A8E"/>
    <w:rsid w:val="53336BC6"/>
    <w:rsid w:val="534255A1"/>
    <w:rsid w:val="534C1AF1"/>
    <w:rsid w:val="538D671C"/>
    <w:rsid w:val="538E372E"/>
    <w:rsid w:val="539F20DD"/>
    <w:rsid w:val="53C671C6"/>
    <w:rsid w:val="53E2776F"/>
    <w:rsid w:val="54014B46"/>
    <w:rsid w:val="54460539"/>
    <w:rsid w:val="5459778E"/>
    <w:rsid w:val="547C020E"/>
    <w:rsid w:val="54827FCD"/>
    <w:rsid w:val="54AD5FB6"/>
    <w:rsid w:val="54B25C4C"/>
    <w:rsid w:val="54D51B2F"/>
    <w:rsid w:val="54D7157C"/>
    <w:rsid w:val="55544AE4"/>
    <w:rsid w:val="55574CCF"/>
    <w:rsid w:val="55F67EDC"/>
    <w:rsid w:val="562034BF"/>
    <w:rsid w:val="56BD1A28"/>
    <w:rsid w:val="57006B95"/>
    <w:rsid w:val="571F7091"/>
    <w:rsid w:val="573B211D"/>
    <w:rsid w:val="573F74BB"/>
    <w:rsid w:val="576F1DC6"/>
    <w:rsid w:val="580012C3"/>
    <w:rsid w:val="587A175A"/>
    <w:rsid w:val="58AA12A5"/>
    <w:rsid w:val="58CA2A26"/>
    <w:rsid w:val="58DC2843"/>
    <w:rsid w:val="58EF46CA"/>
    <w:rsid w:val="59163528"/>
    <w:rsid w:val="59314BA6"/>
    <w:rsid w:val="593D5FE7"/>
    <w:rsid w:val="599F6E74"/>
    <w:rsid w:val="59CE6D94"/>
    <w:rsid w:val="59E77E94"/>
    <w:rsid w:val="59FD46EE"/>
    <w:rsid w:val="5A573D7A"/>
    <w:rsid w:val="5AA45745"/>
    <w:rsid w:val="5AF01470"/>
    <w:rsid w:val="5B092A49"/>
    <w:rsid w:val="5B0F3819"/>
    <w:rsid w:val="5B140679"/>
    <w:rsid w:val="5B242EC8"/>
    <w:rsid w:val="5B352210"/>
    <w:rsid w:val="5BC02853"/>
    <w:rsid w:val="5BCE265C"/>
    <w:rsid w:val="5C0F5F7E"/>
    <w:rsid w:val="5C22556B"/>
    <w:rsid w:val="5C47523D"/>
    <w:rsid w:val="5C746FE6"/>
    <w:rsid w:val="5CBA1347"/>
    <w:rsid w:val="5CC333F7"/>
    <w:rsid w:val="5D3778FE"/>
    <w:rsid w:val="5D71056D"/>
    <w:rsid w:val="5DC77EA6"/>
    <w:rsid w:val="5E0E058B"/>
    <w:rsid w:val="5E1969B7"/>
    <w:rsid w:val="5E3C046A"/>
    <w:rsid w:val="5E3C3E0F"/>
    <w:rsid w:val="5E7742CA"/>
    <w:rsid w:val="5E8954E8"/>
    <w:rsid w:val="5E9F376C"/>
    <w:rsid w:val="5EBE0E37"/>
    <w:rsid w:val="5F261328"/>
    <w:rsid w:val="5F6428F6"/>
    <w:rsid w:val="5F8D60D9"/>
    <w:rsid w:val="5FE46DD2"/>
    <w:rsid w:val="602F47E9"/>
    <w:rsid w:val="609D4E6C"/>
    <w:rsid w:val="60A72658"/>
    <w:rsid w:val="60D506B9"/>
    <w:rsid w:val="61762087"/>
    <w:rsid w:val="61800957"/>
    <w:rsid w:val="61A07847"/>
    <w:rsid w:val="61A20164"/>
    <w:rsid w:val="61B027E8"/>
    <w:rsid w:val="62120A46"/>
    <w:rsid w:val="62145A44"/>
    <w:rsid w:val="62455106"/>
    <w:rsid w:val="62B67B59"/>
    <w:rsid w:val="62CA5246"/>
    <w:rsid w:val="630E06AB"/>
    <w:rsid w:val="633421CB"/>
    <w:rsid w:val="636649C5"/>
    <w:rsid w:val="63956108"/>
    <w:rsid w:val="63F264C2"/>
    <w:rsid w:val="63F332F0"/>
    <w:rsid w:val="64093D97"/>
    <w:rsid w:val="641E210C"/>
    <w:rsid w:val="64434997"/>
    <w:rsid w:val="645D4FEB"/>
    <w:rsid w:val="64B86896"/>
    <w:rsid w:val="65255D24"/>
    <w:rsid w:val="65513288"/>
    <w:rsid w:val="656F049A"/>
    <w:rsid w:val="65AE23DC"/>
    <w:rsid w:val="65AE717A"/>
    <w:rsid w:val="65C55AEB"/>
    <w:rsid w:val="65F4129B"/>
    <w:rsid w:val="66B6356E"/>
    <w:rsid w:val="66C93B49"/>
    <w:rsid w:val="66E55A1C"/>
    <w:rsid w:val="6700790A"/>
    <w:rsid w:val="67CC3603"/>
    <w:rsid w:val="67CE1A92"/>
    <w:rsid w:val="68272BD0"/>
    <w:rsid w:val="683C24C0"/>
    <w:rsid w:val="684747EE"/>
    <w:rsid w:val="685E5FDD"/>
    <w:rsid w:val="686E1CBE"/>
    <w:rsid w:val="689612CA"/>
    <w:rsid w:val="689D4B21"/>
    <w:rsid w:val="68A45648"/>
    <w:rsid w:val="68B8009F"/>
    <w:rsid w:val="68B82793"/>
    <w:rsid w:val="68F45F85"/>
    <w:rsid w:val="68FB170C"/>
    <w:rsid w:val="690D143F"/>
    <w:rsid w:val="692F7608"/>
    <w:rsid w:val="69425FFC"/>
    <w:rsid w:val="69611C14"/>
    <w:rsid w:val="69C663CD"/>
    <w:rsid w:val="69C77840"/>
    <w:rsid w:val="69FB3E96"/>
    <w:rsid w:val="69FF399E"/>
    <w:rsid w:val="6A007CAB"/>
    <w:rsid w:val="6A142A96"/>
    <w:rsid w:val="6A681023"/>
    <w:rsid w:val="6AC578F3"/>
    <w:rsid w:val="6AD858D0"/>
    <w:rsid w:val="6B014A07"/>
    <w:rsid w:val="6B0D603F"/>
    <w:rsid w:val="6B1B6095"/>
    <w:rsid w:val="6B2361F6"/>
    <w:rsid w:val="6B516EE4"/>
    <w:rsid w:val="6BBE4CE4"/>
    <w:rsid w:val="6BE65741"/>
    <w:rsid w:val="6BEF0E44"/>
    <w:rsid w:val="6BFF59B7"/>
    <w:rsid w:val="6C273DFB"/>
    <w:rsid w:val="6C475594"/>
    <w:rsid w:val="6CC14348"/>
    <w:rsid w:val="6CC91B21"/>
    <w:rsid w:val="6CCD3FF9"/>
    <w:rsid w:val="6D246105"/>
    <w:rsid w:val="6D597C05"/>
    <w:rsid w:val="6D96495B"/>
    <w:rsid w:val="6E3227D4"/>
    <w:rsid w:val="6E963AD3"/>
    <w:rsid w:val="6ECE31CB"/>
    <w:rsid w:val="6F1759FB"/>
    <w:rsid w:val="6F5721A0"/>
    <w:rsid w:val="6F6B22FD"/>
    <w:rsid w:val="6F7526E5"/>
    <w:rsid w:val="6F8A0FAB"/>
    <w:rsid w:val="6FAA2B0D"/>
    <w:rsid w:val="6FD64C81"/>
    <w:rsid w:val="6FD809F9"/>
    <w:rsid w:val="704B508B"/>
    <w:rsid w:val="704E09C0"/>
    <w:rsid w:val="70844E8C"/>
    <w:rsid w:val="70867B24"/>
    <w:rsid w:val="70B84A86"/>
    <w:rsid w:val="70D7582F"/>
    <w:rsid w:val="71632544"/>
    <w:rsid w:val="718A5229"/>
    <w:rsid w:val="71B10508"/>
    <w:rsid w:val="722800ED"/>
    <w:rsid w:val="724F739A"/>
    <w:rsid w:val="72C41140"/>
    <w:rsid w:val="72D15686"/>
    <w:rsid w:val="734D24E3"/>
    <w:rsid w:val="73607FDF"/>
    <w:rsid w:val="737317C0"/>
    <w:rsid w:val="73C071C8"/>
    <w:rsid w:val="73EC4A73"/>
    <w:rsid w:val="74083B0A"/>
    <w:rsid w:val="746A5998"/>
    <w:rsid w:val="749A6B38"/>
    <w:rsid w:val="74E171DC"/>
    <w:rsid w:val="74FB6655"/>
    <w:rsid w:val="7521427B"/>
    <w:rsid w:val="755C79D6"/>
    <w:rsid w:val="756E3266"/>
    <w:rsid w:val="75AC4804"/>
    <w:rsid w:val="75C261D8"/>
    <w:rsid w:val="75DC3125"/>
    <w:rsid w:val="760F35C6"/>
    <w:rsid w:val="76125EAA"/>
    <w:rsid w:val="761C5CA8"/>
    <w:rsid w:val="76371F0A"/>
    <w:rsid w:val="7651541F"/>
    <w:rsid w:val="765B2F8E"/>
    <w:rsid w:val="76A72B71"/>
    <w:rsid w:val="76D25C02"/>
    <w:rsid w:val="77416E84"/>
    <w:rsid w:val="77426DE9"/>
    <w:rsid w:val="775070C7"/>
    <w:rsid w:val="77650182"/>
    <w:rsid w:val="778B5CEB"/>
    <w:rsid w:val="77C60DE7"/>
    <w:rsid w:val="77C90CC0"/>
    <w:rsid w:val="77F73409"/>
    <w:rsid w:val="785A4732"/>
    <w:rsid w:val="787C7DDA"/>
    <w:rsid w:val="78E2114A"/>
    <w:rsid w:val="78EE1B85"/>
    <w:rsid w:val="79032CA5"/>
    <w:rsid w:val="790A2DA9"/>
    <w:rsid w:val="790A7749"/>
    <w:rsid w:val="79934950"/>
    <w:rsid w:val="7A2D36EF"/>
    <w:rsid w:val="7A2F5684"/>
    <w:rsid w:val="7A3C3932"/>
    <w:rsid w:val="7A5E1091"/>
    <w:rsid w:val="7AB94113"/>
    <w:rsid w:val="7B2A0AF0"/>
    <w:rsid w:val="7B2A3783"/>
    <w:rsid w:val="7B5A2E86"/>
    <w:rsid w:val="7BFA77DF"/>
    <w:rsid w:val="7C34079E"/>
    <w:rsid w:val="7C363899"/>
    <w:rsid w:val="7C7055D6"/>
    <w:rsid w:val="7C813265"/>
    <w:rsid w:val="7CC145C3"/>
    <w:rsid w:val="7CCB69C8"/>
    <w:rsid w:val="7D524BD6"/>
    <w:rsid w:val="7D622D3F"/>
    <w:rsid w:val="7D790AF8"/>
    <w:rsid w:val="7D987252"/>
    <w:rsid w:val="7DCC032D"/>
    <w:rsid w:val="7DE62533"/>
    <w:rsid w:val="7EA03CCE"/>
    <w:rsid w:val="7EDB4DAD"/>
    <w:rsid w:val="7EE03426"/>
    <w:rsid w:val="7F192494"/>
    <w:rsid w:val="7F2F7C4A"/>
    <w:rsid w:val="7F550AF2"/>
    <w:rsid w:val="7FAB03C2"/>
    <w:rsid w:val="7FB45D77"/>
    <w:rsid w:val="7FF627D5"/>
    <w:rsid w:val="7FFB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ind w:firstLine="570"/>
    </w:pPr>
    <w:rPr>
      <w:rFonts w:ascii="宋体" w:hAnsi="宋体"/>
      <w:sz w:val="28"/>
      <w:szCs w:val="20"/>
    </w:rPr>
  </w:style>
  <w:style w:type="paragraph" w:styleId="4">
    <w:name w:val="Body Text Indent 2"/>
    <w:basedOn w:val="1"/>
    <w:qFormat/>
    <w:uiPriority w:val="99"/>
    <w:pPr>
      <w:spacing w:after="120" w:line="480" w:lineRule="auto"/>
      <w:ind w:left="420" w:leftChars="200"/>
    </w:pPr>
    <w:rPr>
      <w:rFonts w:ascii="Calibri" w:hAnsi="Calibri"/>
      <w:kern w:val="0"/>
      <w:sz w:val="20"/>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annotation text"/>
    <w:basedOn w:val="1"/>
    <w:qFormat/>
    <w:uiPriority w:val="0"/>
    <w:pPr>
      <w:jc w:val="left"/>
    </w:pPr>
  </w:style>
  <w:style w:type="paragraph" w:styleId="10">
    <w:name w:val="Body Text 3"/>
    <w:basedOn w:val="1"/>
    <w:qFormat/>
    <w:uiPriority w:val="99"/>
    <w:pPr>
      <w:spacing w:after="120"/>
    </w:pPr>
    <w:rPr>
      <w:sz w:val="16"/>
      <w:szCs w:val="16"/>
    </w:rPr>
  </w:style>
  <w:style w:type="paragraph" w:styleId="11">
    <w:name w:val="Body Text"/>
    <w:basedOn w:val="1"/>
    <w:qFormat/>
    <w:uiPriority w:val="0"/>
    <w:rPr>
      <w:sz w:val="24"/>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qFormat/>
    <w:uiPriority w:val="39"/>
    <w:pPr>
      <w:tabs>
        <w:tab w:val="right" w:leader="dot" w:pos="8296"/>
      </w:tabs>
      <w:ind w:left="420" w:leftChars="200"/>
    </w:pPr>
  </w:style>
  <w:style w:type="paragraph" w:styleId="16">
    <w:name w:val="Body Text First Indent"/>
    <w:basedOn w:val="11"/>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_Style 3"/>
    <w:basedOn w:val="1"/>
    <w:autoRedefine/>
    <w:qFormat/>
    <w:uiPriority w:val="0"/>
    <w:pPr>
      <w:ind w:firstLine="420" w:firstLineChars="200"/>
    </w:pPr>
    <w:rPr>
      <w:sz w:val="20"/>
    </w:rPr>
  </w:style>
  <w:style w:type="paragraph" w:customStyle="1" w:styleId="23">
    <w:name w:val="正文缩进1"/>
    <w:basedOn w:val="1"/>
    <w:autoRedefine/>
    <w:qFormat/>
    <w:uiPriority w:val="0"/>
    <w:pPr>
      <w:widowControl/>
      <w:ind w:firstLine="420"/>
      <w:jc w:val="left"/>
    </w:pPr>
    <w:rPr>
      <w:rFonts w:ascii="Calibri" w:hAnsi="Calibri"/>
      <w:kern w:val="0"/>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格文字"/>
    <w:basedOn w:val="26"/>
    <w:autoRedefine/>
    <w:qFormat/>
    <w:uiPriority w:val="0"/>
    <w:pPr>
      <w:spacing w:before="25" w:after="25"/>
      <w:jc w:val="left"/>
    </w:pPr>
    <w:rPr>
      <w:bCs/>
      <w:spacing w:val="10"/>
      <w:kern w:val="0"/>
      <w:sz w:val="24"/>
      <w:szCs w:val="20"/>
    </w:rPr>
  </w:style>
  <w:style w:type="paragraph" w:customStyle="1" w:styleId="26">
    <w:name w:val="表格文字（两侧对齐）"/>
    <w:basedOn w:val="1"/>
    <w:autoRedefine/>
    <w:qFormat/>
    <w:uiPriority w:val="0"/>
    <w:pPr>
      <w:snapToGrid w:val="0"/>
    </w:pPr>
    <w:rPr>
      <w:kern w:val="0"/>
      <w:sz w:val="20"/>
    </w:rPr>
  </w:style>
  <w:style w:type="paragraph" w:customStyle="1" w:styleId="27">
    <w:name w:val="正文_1"/>
    <w:autoRedefine/>
    <w:qFormat/>
    <w:uiPriority w:val="0"/>
    <w:rPr>
      <w:rFonts w:ascii="Times New Roman"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cs="宋体"/>
      <w:lang w:val="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p0"/>
    <w:basedOn w:val="1"/>
    <w:autoRedefine/>
    <w:qFormat/>
    <w:uiPriority w:val="0"/>
    <w:pPr>
      <w:widowControl/>
    </w:pPr>
    <w:rPr>
      <w:kern w:val="0"/>
      <w:szCs w:val="21"/>
    </w:rPr>
  </w:style>
  <w:style w:type="paragraph" w:customStyle="1" w:styleId="31">
    <w:name w:val="正文首行缩进1"/>
    <w:basedOn w:val="11"/>
    <w:autoRedefine/>
    <w:qFormat/>
    <w:uiPriority w:val="0"/>
    <w:pPr>
      <w:spacing w:before="100" w:beforeAutospacing="1"/>
      <w:ind w:firstLine="420" w:firstLineChars="100"/>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7862</Words>
  <Characters>8291</Characters>
  <Lines>0</Lines>
  <Paragraphs>0</Paragraphs>
  <TotalTime>42</TotalTime>
  <ScaleCrop>false</ScaleCrop>
  <LinksUpToDate>false</LinksUpToDate>
  <CharactersWithSpaces>8848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2025-06-30T08:09:00Z</dcterms:created>
  <dc:creator>古皓</dc:creator>
  <cp:lastModifiedBy>翁涵晖</cp:lastModifiedBy>
  <dcterms:modified xsi:type="dcterms:W3CDTF">2025-10-31T01:21:33Z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538E871FDE974A799773E0730C120D84_13</vt:lpwstr>
  </property>
  <property fmtid="{D5CDD505-2E9C-101B-9397-08002B2CF9AE}" pid="4" name="KSOTemplateDocerSaveRecord">
    <vt:lpwstr>eyJoZGlkIjoiZTJlYzgzOWFlY2IxOTVlM2U0YmNmNjE2MDZiNzg0MzciLCJ1c2VySWQiOiI2Nzg5MjM3MDcifQ==</vt:lpwstr>
  </property>
</Properties>
</file>