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B522A">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b/>
          <w:bCs/>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b/>
          <w:bCs/>
          <w:i w:val="0"/>
          <w:iCs w:val="0"/>
          <w:caps w:val="0"/>
          <w:color w:val="auto"/>
          <w:spacing w:val="0"/>
          <w:sz w:val="21"/>
          <w:szCs w:val="21"/>
          <w:highlight w:val="none"/>
          <w:shd w:val="clear" w:fill="FFFFFF"/>
          <w:lang w:val="en-US" w:eastAsia="zh-CN"/>
        </w:rPr>
        <w:t>附件1：</w:t>
      </w:r>
      <w:r>
        <w:rPr>
          <w:rFonts w:hint="eastAsia" w:ascii="微软雅黑" w:hAnsi="微软雅黑" w:eastAsia="微软雅黑" w:cs="微软雅黑"/>
          <w:b/>
          <w:bCs/>
          <w:i w:val="0"/>
          <w:iCs w:val="0"/>
          <w:caps w:val="0"/>
          <w:color w:val="auto"/>
          <w:spacing w:val="0"/>
          <w:sz w:val="21"/>
          <w:szCs w:val="21"/>
          <w:highlight w:val="none"/>
          <w:shd w:val="clear" w:fill="FFFFFF"/>
          <w:lang w:val="en-US" w:eastAsia="zh-CN"/>
        </w:rPr>
        <w:t>用户需求书：</w:t>
      </w:r>
    </w:p>
    <w:p w14:paraId="1075BAEC">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1、项目概况</w:t>
      </w:r>
    </w:p>
    <w:p w14:paraId="7D512E3C">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本项目为中山大学孙逸仙纪念医院会议活动类采购项目。</w:t>
      </w:r>
    </w:p>
    <w:p w14:paraId="7EC829CF">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2、采购方式</w:t>
      </w:r>
    </w:p>
    <w:p w14:paraId="6AB0B6D4">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采用院内磋商方式进行采购</w:t>
      </w:r>
      <w:bookmarkStart w:id="0" w:name="_GoBack"/>
      <w:bookmarkEnd w:id="0"/>
    </w:p>
    <w:p w14:paraId="2AB283B5">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3、采购清单及报价格式：</w:t>
      </w:r>
    </w:p>
    <w:p w14:paraId="19680801">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1）预算表和报价格式见附件3和附件4。</w:t>
      </w:r>
    </w:p>
    <w:p w14:paraId="2412D78A">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2）本项目采购采用单价报价形式，供应商需按本需求书采购清单中的预估数量计算合计报价，作为本项目的响应总报价。项目价格评审环节以总报价为核心依据。供应商若成交，响应单价不可改变，供货时按采购人需求的实际数量采购及办理合同结算手续。</w:t>
      </w:r>
    </w:p>
    <w:p w14:paraId="7B482F12">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3）报价中应包括会务物料全流程费用，具体涵盖设计、打样、制作、运输、相关部门验收、相关仓储费用、售后、原材料价格市场波动等引起的费用、物品退换、质保期内各项税金（含增值税等）、运输费、材料费、加工费、人工费等所有相关成本，无任何遗漏费用项。</w:t>
      </w:r>
    </w:p>
    <w:p w14:paraId="64A723B8">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4、交货时间、地点</w:t>
      </w:r>
    </w:p>
    <w:p w14:paraId="77099F9D">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1）交货时间与布置要求：供应商需根据采购人确认的方案、每次会议/活动的具体开始时间（以采购人最终确认为准），及采购人下单的当次会议所需具体物料，提前将本批次物料送达指定场地并完成布置，确保不影响会议/活动正常开展。</w:t>
      </w:r>
    </w:p>
    <w:p w14:paraId="4E667C70">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2）交货地点与运输要求：供应商应按有关标准提供会务物料的包装，并采用恰当的方式将会务物料运抵交采购人指定地点。</w:t>
      </w:r>
    </w:p>
    <w:p w14:paraId="05280060">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3）会务物料包装均应有良好的防湿、防潮、防雨的措施。凡由于包装不良造成的损失和由此产生的费用均由供应商承担。</w:t>
      </w:r>
    </w:p>
    <w:p w14:paraId="6175838C">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5、质量标准</w:t>
      </w:r>
    </w:p>
    <w:p w14:paraId="494B2125">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1）会务物料必须符合国家各种标准及规范，以及本项目用户需求的质量要求和技术指标与出厂标准；若无国家标准则必须符合或优于行业标准。</w:t>
      </w:r>
    </w:p>
    <w:p w14:paraId="03F4D4CB">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2）供应商所提供的会务物料必须是经检验合格的，并与响应时承诺的质量相一致。同时，供应商须提供所供会务物料的出厂检测报告。</w:t>
      </w:r>
    </w:p>
    <w:p w14:paraId="2BF3426D">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3）会务物料交付采购人验收合格之前的保管责任及毁损灭失等风险及相关费用由供应商承担，供应商应及时安排更换。会务物料交付采购人验收合格之后的责任由采购人承担，由于采购人保管不当造成的质量问题，供应商亦应负责修理，费用由采购人负担。</w:t>
      </w:r>
    </w:p>
    <w:p w14:paraId="0C025633">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4）供应商保证合同项下提供的设备不侵犯任何第三方的专利、商标或版权。否则，供应商须承担对第三方的专利或版权的侵权责任并承担因此而发生的所有费用。</w:t>
      </w:r>
    </w:p>
    <w:p w14:paraId="217F56E8">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6、售后服务要求</w:t>
      </w:r>
    </w:p>
    <w:p w14:paraId="19BA678D">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因会务物料质量问题发生争议的，采购人有权向政府主管部门认可且具有相应资质的第三方质量检测鉴定机构申请对会务物料进行检测，如检测结果符合国家标准，检测费用由采购人支付；如检测结果不符合国家标准，供应商须支付检测费用并按采购人规定时限内完成“三包”服务。</w:t>
      </w:r>
    </w:p>
    <w:p w14:paraId="4189D4EA">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7、验收要求</w:t>
      </w:r>
    </w:p>
    <w:p w14:paraId="3D29D3D5">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1）会务物料运抵采购人指定地点后，由采购人组织验收。若发现物料存在质量、数量或尺寸不符问题，采购人应立即通知供应商，供应商应在约定时限内完成调换或补充；采购人如需增加会务物料数量，按本合同对应会务物料的单价结算，本合同结算总价不得超过本项目采购预算。</w:t>
      </w:r>
    </w:p>
    <w:p w14:paraId="327B3492">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2）验收标准以成交供应商提交的响应样品、响应文件中的承诺及本合同约定为准，如发现所交付的会务物料有次品、损坏或其它不符合本合同规定之情形者，采购人应作现场记录，或由双方签署备忘录。此现场记录或备忘录可用作补充、缺失和更换损坏部件的有效证据。由此产生的有关费用由供应商承担。</w:t>
      </w:r>
    </w:p>
    <w:p w14:paraId="10D0EB32">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8、服务要求</w:t>
      </w:r>
    </w:p>
    <w:p w14:paraId="578BA855">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1）签订合同前，成交供应商应向采购人递交最终货板，保证货板与响应实物样品相符，且经采购人确认后，方可批量生产。</w:t>
      </w:r>
    </w:p>
    <w:p w14:paraId="23A7B20F">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2）供应商应配合采购人对产品的要求，有计划的生产并确保产品质量。</w:t>
      </w:r>
    </w:p>
    <w:p w14:paraId="76F218D7">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3）供应商应配合采购人及有关单位，按采购人提供的合同执行进度计划完成本项目的会务物料及相关服务。</w:t>
      </w:r>
    </w:p>
    <w:p w14:paraId="65A33185">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firstLine="420"/>
        <w:jc w:val="left"/>
        <w:rPr>
          <w:rFonts w:hint="default"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9、服务商务价格评分表详见附件5。</w:t>
      </w:r>
    </w:p>
    <w:p w14:paraId="54313331">
      <w:pPr>
        <w:spacing w:line="360" w:lineRule="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E3CFF"/>
    <w:rsid w:val="07276511"/>
    <w:rsid w:val="152A3B35"/>
    <w:rsid w:val="21D434A9"/>
    <w:rsid w:val="24026F54"/>
    <w:rsid w:val="249D4FC7"/>
    <w:rsid w:val="254F20F6"/>
    <w:rsid w:val="29991B11"/>
    <w:rsid w:val="2BA72A52"/>
    <w:rsid w:val="39276FA1"/>
    <w:rsid w:val="39A2421E"/>
    <w:rsid w:val="50EB3EEE"/>
    <w:rsid w:val="519311FF"/>
    <w:rsid w:val="63CA286B"/>
    <w:rsid w:val="6CA36342"/>
    <w:rsid w:val="6F6F69B0"/>
    <w:rsid w:val="745458D2"/>
    <w:rsid w:val="74BD4538"/>
    <w:rsid w:val="763E3CFF"/>
    <w:rsid w:val="76C61167"/>
    <w:rsid w:val="7A561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autoSpaceDE/>
      <w:autoSpaceDN/>
      <w:adjustRightInd/>
      <w:outlineLvl w:val="0"/>
    </w:pPr>
    <w:rPr>
      <w:b/>
      <w:bCs/>
      <w:szCs w:val="24"/>
      <w:lang w:val="zh-CN"/>
    </w:rPr>
  </w:style>
  <w:style w:type="paragraph" w:styleId="3">
    <w:name w:val="heading 4"/>
    <w:basedOn w:val="1"/>
    <w:next w:val="1"/>
    <w:qFormat/>
    <w:uiPriority w:val="0"/>
    <w:pPr>
      <w:keepNext/>
      <w:keepLines/>
      <w:widowControl/>
      <w:autoSpaceDE/>
      <w:autoSpaceDN/>
      <w:adjustRightInd/>
      <w:spacing w:before="280" w:after="290" w:line="376" w:lineRule="auto"/>
      <w:outlineLvl w:val="3"/>
    </w:pPr>
    <w:rPr>
      <w:rFonts w:ascii="Arial" w:hAnsi="Arial" w:eastAsia="黑体"/>
      <w:b/>
      <w:bCs/>
      <w:sz w:val="28"/>
      <w:szCs w:val="28"/>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line="360" w:lineRule="auto"/>
    </w:pPr>
    <w:rPr>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1421</Words>
  <Characters>1421</Characters>
  <Lines>0</Lines>
  <Paragraphs>0</Paragraphs>
  <TotalTime>28</TotalTime>
  <ScaleCrop>false</ScaleCrop>
  <LinksUpToDate>false</LinksUpToDate>
  <CharactersWithSpaces>1421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2025-09-26T07:31:00Z</dcterms:created>
  <dc:creator>Mira</dc:creator>
  <cp:lastModifiedBy>王佳音</cp:lastModifiedBy>
  <dcterms:modified xsi:type="dcterms:W3CDTF">2025-10-21T10:02:10Z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46D522826A0046ACB7B3EE5ED508FC3F_13</vt:lpwstr>
  </property>
  <property fmtid="{D5CDD505-2E9C-101B-9397-08002B2CF9AE}" pid="4" name="KSOTemplateDocerSaveRecord">
    <vt:lpwstr>eyJoZGlkIjoiZDU4OTU2OTVjM2ExYTViYWViNDAwMTE4MWE4NDY4MDQiLCJ1c2VySWQiOiI2NDQ4NjAxMDYifQ==</vt:lpwstr>
  </property>
</Properties>
</file>