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3520ED">
      <w:pPr>
        <w:spacing w:line="360" w:lineRule="auto"/>
        <w:jc w:val="center"/>
        <w:rPr>
          <w:rFonts w:ascii="微软雅黑" w:hAnsi="微软雅黑" w:eastAsia="微软雅黑" w:cs="微软雅黑"/>
          <w:b/>
          <w:bCs/>
          <w:spacing w:val="-30"/>
          <w:sz w:val="72"/>
          <w:szCs w:val="72"/>
        </w:rPr>
      </w:pPr>
    </w:p>
    <w:p w14:paraId="355B8681">
      <w:pPr>
        <w:pStyle w:val="12"/>
        <w:rPr>
          <w:rFonts w:ascii="微软雅黑" w:hAnsi="微软雅黑" w:eastAsia="微软雅黑" w:cs="微软雅黑"/>
          <w:b/>
          <w:bCs/>
          <w:spacing w:val="-30"/>
          <w:sz w:val="72"/>
          <w:szCs w:val="72"/>
        </w:rPr>
      </w:pPr>
    </w:p>
    <w:p w14:paraId="7586E45D">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2ACA41F3">
      <w:pPr>
        <w:spacing w:line="360" w:lineRule="auto"/>
        <w:ind w:firstLine="420" w:firstLineChars="200"/>
        <w:jc w:val="center"/>
        <w:rPr>
          <w:rFonts w:ascii="宋体" w:hAnsi="宋体" w:cs="宋体"/>
        </w:rPr>
      </w:pPr>
    </w:p>
    <w:p w14:paraId="0F10996A">
      <w:pPr>
        <w:spacing w:line="360" w:lineRule="auto"/>
        <w:ind w:firstLine="420" w:firstLineChars="200"/>
        <w:rPr>
          <w:rFonts w:ascii="宋体" w:hAnsi="宋体" w:cs="宋体"/>
          <w:b/>
          <w:bCs/>
        </w:rPr>
      </w:pPr>
    </w:p>
    <w:p w14:paraId="522F7232">
      <w:pPr>
        <w:adjustRightInd w:val="0"/>
        <w:snapToGrid w:val="0"/>
        <w:spacing w:line="408" w:lineRule="auto"/>
        <w:ind w:right="-690" w:rightChars="-329"/>
        <w:jc w:val="center"/>
        <w:rPr>
          <w:rFonts w:ascii="宋体" w:hAnsi="宋体" w:cs="宋体"/>
          <w:b/>
          <w:sz w:val="36"/>
          <w:szCs w:val="36"/>
        </w:rPr>
      </w:pPr>
    </w:p>
    <w:p w14:paraId="420A5DA9">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6013</w:t>
      </w:r>
    </w:p>
    <w:p w14:paraId="33DB6DF5">
      <w:pPr>
        <w:ind w:firstLine="422" w:firstLineChars="151"/>
        <w:jc w:val="left"/>
        <w:rPr>
          <w:rFonts w:hint="eastAsia" w:ascii="宋体" w:hAnsi="宋体" w:eastAsia="宋体" w:cs="SimSun-Identity-H"/>
          <w:kern w:val="0"/>
          <w:sz w:val="28"/>
          <w:szCs w:val="28"/>
          <w:lang w:eastAsia="zh-CN"/>
        </w:rPr>
      </w:pPr>
      <w:r>
        <w:rPr>
          <w:rFonts w:hint="eastAsia" w:ascii="宋体" w:hAnsi="宋体" w:cs="宋体"/>
          <w:b/>
          <w:bCs/>
          <w:sz w:val="28"/>
          <w:szCs w:val="28"/>
        </w:rPr>
        <w:t>项目名称：</w:t>
      </w:r>
      <w:r>
        <w:rPr>
          <w:rFonts w:hint="eastAsia" w:ascii="宋体" w:hAnsi="宋体" w:eastAsia="宋体" w:cs="宋体"/>
          <w:b w:val="0"/>
          <w:bCs w:val="0"/>
          <w:sz w:val="28"/>
          <w:szCs w:val="28"/>
          <w:lang w:val="en-US" w:eastAsia="zh-CN"/>
        </w:rPr>
        <w:t>中山大学孙逸仙纪念医院花都院区住院楼屋顶钢结构雨棚加装项目</w:t>
      </w:r>
    </w:p>
    <w:p w14:paraId="6C33251B">
      <w:pPr>
        <w:spacing w:line="360" w:lineRule="auto"/>
        <w:ind w:firstLine="1470" w:firstLineChars="700"/>
        <w:jc w:val="both"/>
        <w:rPr>
          <w:rFonts w:ascii="宋体" w:hAnsi="宋体" w:cs="宋体"/>
          <w:b/>
          <w:bCs/>
        </w:rPr>
      </w:pPr>
    </w:p>
    <w:p w14:paraId="625F0DAA">
      <w:pPr>
        <w:spacing w:line="360" w:lineRule="auto"/>
        <w:ind w:firstLine="420" w:firstLineChars="200"/>
        <w:jc w:val="center"/>
        <w:rPr>
          <w:rFonts w:ascii="宋体" w:hAnsi="宋体" w:cs="宋体"/>
          <w:b/>
          <w:bCs/>
        </w:rPr>
      </w:pPr>
    </w:p>
    <w:p w14:paraId="69182388">
      <w:pPr>
        <w:spacing w:line="360" w:lineRule="auto"/>
        <w:ind w:firstLine="420" w:firstLineChars="200"/>
        <w:jc w:val="center"/>
        <w:rPr>
          <w:rFonts w:ascii="宋体" w:hAnsi="宋体" w:cs="宋体"/>
          <w:b/>
          <w:bCs/>
        </w:rPr>
      </w:pPr>
    </w:p>
    <w:p w14:paraId="50EA60A4">
      <w:pPr>
        <w:spacing w:line="360" w:lineRule="auto"/>
        <w:ind w:firstLine="420" w:firstLineChars="200"/>
        <w:jc w:val="center"/>
        <w:rPr>
          <w:rFonts w:ascii="宋体" w:hAnsi="宋体" w:cs="宋体"/>
          <w:b/>
          <w:bCs/>
        </w:rPr>
      </w:pPr>
    </w:p>
    <w:p w14:paraId="33984813">
      <w:pPr>
        <w:spacing w:line="360" w:lineRule="auto"/>
        <w:ind w:firstLine="560" w:firstLineChars="200"/>
        <w:jc w:val="center"/>
        <w:rPr>
          <w:rFonts w:ascii="宋体" w:hAnsi="宋体" w:cs="宋体"/>
          <w:b/>
          <w:bCs/>
          <w:sz w:val="28"/>
          <w:szCs w:val="28"/>
        </w:rPr>
      </w:pPr>
    </w:p>
    <w:p w14:paraId="546989E5">
      <w:pPr>
        <w:pStyle w:val="3"/>
      </w:pPr>
    </w:p>
    <w:p w14:paraId="55C5BA81"/>
    <w:p w14:paraId="3EB22ADF">
      <w:pPr>
        <w:pStyle w:val="3"/>
      </w:pPr>
    </w:p>
    <w:p w14:paraId="240AAFF7">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408E0968">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6</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1</w:t>
      </w:r>
      <w:r>
        <w:rPr>
          <w:rFonts w:hint="eastAsia" w:ascii="宋体" w:hAnsi="宋体" w:cs="宋体"/>
          <w:b/>
          <w:bCs/>
          <w:color w:val="auto"/>
          <w:sz w:val="28"/>
          <w:szCs w:val="28"/>
        </w:rPr>
        <w:t>月</w:t>
      </w:r>
    </w:p>
    <w:p w14:paraId="01651723">
      <w:pPr>
        <w:pStyle w:val="2"/>
        <w:ind w:firstLine="562"/>
        <w:rPr>
          <w:rFonts w:ascii="宋体" w:hAnsi="宋体" w:cs="宋体"/>
          <w:b/>
          <w:bCs/>
          <w:sz w:val="28"/>
          <w:szCs w:val="28"/>
        </w:rPr>
      </w:pPr>
    </w:p>
    <w:p w14:paraId="1A3C494E">
      <w:pPr>
        <w:pStyle w:val="2"/>
        <w:ind w:firstLine="562"/>
        <w:rPr>
          <w:rFonts w:ascii="宋体" w:hAnsi="宋体" w:cs="宋体"/>
          <w:b/>
          <w:bCs/>
          <w:sz w:val="28"/>
          <w:szCs w:val="28"/>
        </w:rPr>
        <w:sectPr>
          <w:footerReference r:id="rId3" w:type="default"/>
          <w:pgSz w:w="11907" w:h="16840"/>
          <w:pgMar w:top="1134" w:right="1418" w:bottom="1040" w:left="1418" w:header="737" w:footer="454" w:gutter="0"/>
          <w:pgNumType w:start="26"/>
          <w:cols w:space="720" w:num="1"/>
          <w:docGrid w:type="linesAndChars" w:linePitch="312" w:charSpace="0"/>
        </w:sectPr>
      </w:pPr>
    </w:p>
    <w:p w14:paraId="4FDFD3B2">
      <w:pPr>
        <w:pStyle w:val="2"/>
        <w:ind w:firstLine="562"/>
        <w:rPr>
          <w:rFonts w:ascii="宋体" w:hAnsi="宋体" w:cs="宋体"/>
          <w:b/>
          <w:bCs/>
          <w:sz w:val="28"/>
          <w:szCs w:val="28"/>
        </w:rPr>
      </w:pPr>
    </w:p>
    <w:p w14:paraId="799BCF2D">
      <w:pPr>
        <w:ind w:firstLine="960" w:firstLineChars="200"/>
        <w:jc w:val="center"/>
        <w:rPr>
          <w:rFonts w:ascii="宋体" w:hAnsi="宋体" w:cs="华文中宋"/>
          <w:b/>
          <w:bCs/>
          <w:sz w:val="48"/>
          <w:szCs w:val="48"/>
        </w:rPr>
      </w:pPr>
    </w:p>
    <w:p w14:paraId="671BF8C0">
      <w:pPr>
        <w:jc w:val="center"/>
        <w:rPr>
          <w:rFonts w:ascii="宋体" w:hAnsi="宋体" w:cs="华文中宋"/>
          <w:b/>
          <w:bCs/>
          <w:sz w:val="48"/>
          <w:szCs w:val="48"/>
        </w:rPr>
      </w:pPr>
      <w:r>
        <w:rPr>
          <w:rFonts w:hint="eastAsia" w:ascii="宋体" w:hAnsi="宋体" w:cs="华文中宋"/>
          <w:b/>
          <w:bCs/>
          <w:sz w:val="48"/>
          <w:szCs w:val="48"/>
        </w:rPr>
        <w:t>目  录</w:t>
      </w:r>
    </w:p>
    <w:p w14:paraId="0E3E5406">
      <w:pPr>
        <w:pStyle w:val="3"/>
      </w:pPr>
    </w:p>
    <w:p w14:paraId="37F3ED81">
      <w:pPr>
        <w:pStyle w:val="19"/>
        <w:adjustRightInd w:val="0"/>
        <w:snapToGrid w:val="0"/>
        <w:spacing w:before="0" w:after="0" w:line="480" w:lineRule="auto"/>
        <w:jc w:val="center"/>
        <w:rPr>
          <w:rFonts w:ascii="宋体" w:hAnsi="宋体" w:eastAsia="宋体" w:cs="华文仿宋"/>
          <w:b/>
          <w:sz w:val="32"/>
          <w:szCs w:val="32"/>
        </w:rPr>
      </w:pPr>
      <w:r>
        <w:rPr>
          <w:rFonts w:hint="eastAsia" w:ascii="宋体" w:hAnsi="宋体" w:eastAsia="宋体" w:cs="华文仿宋"/>
          <w:b/>
          <w:sz w:val="32"/>
          <w:szCs w:val="32"/>
          <w:lang w:val="en-US" w:eastAsia="zh-CN"/>
        </w:rPr>
        <w:t xml:space="preserve">    </w:t>
      </w:r>
      <w:r>
        <w:rPr>
          <w:rFonts w:hint="eastAsia" w:ascii="宋体" w:hAnsi="宋体" w:eastAsia="宋体" w:cs="华文仿宋"/>
          <w:b/>
          <w:sz w:val="32"/>
          <w:szCs w:val="32"/>
        </w:rPr>
        <w:t>第一章  采购邀请函</w:t>
      </w:r>
    </w:p>
    <w:p w14:paraId="42CBA580">
      <w:pPr>
        <w:pStyle w:val="19"/>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第二章  用户需求书</w:t>
      </w:r>
    </w:p>
    <w:p w14:paraId="00D7365C">
      <w:pPr>
        <w:pStyle w:val="19"/>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第三章  响应须知</w:t>
      </w:r>
    </w:p>
    <w:p w14:paraId="676B73F7">
      <w:pPr>
        <w:pStyle w:val="19"/>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第四章  合同参考文本</w:t>
      </w:r>
    </w:p>
    <w:p w14:paraId="77586C27">
      <w:pPr>
        <w:pStyle w:val="19"/>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第五章  响应文件编制要求</w:t>
      </w:r>
    </w:p>
    <w:p w14:paraId="67E05037"/>
    <w:p w14:paraId="30C704C7"/>
    <w:p w14:paraId="46759C3A">
      <w:pPr>
        <w:pStyle w:val="2"/>
        <w:adjustRightInd w:val="0"/>
        <w:snapToGrid w:val="0"/>
        <w:spacing w:line="480" w:lineRule="auto"/>
        <w:ind w:firstLine="562"/>
        <w:jc w:val="left"/>
        <w:rPr>
          <w:rFonts w:ascii="宋体" w:hAnsi="宋体" w:cs="宋体"/>
          <w:b/>
          <w:bCs/>
          <w:sz w:val="28"/>
          <w:szCs w:val="28"/>
        </w:rPr>
      </w:pPr>
    </w:p>
    <w:p w14:paraId="68D265F8">
      <w:pPr>
        <w:spacing w:line="360" w:lineRule="auto"/>
        <w:ind w:firstLine="720" w:firstLineChars="200"/>
        <w:jc w:val="center"/>
        <w:rPr>
          <w:rFonts w:ascii="宋体" w:hAnsi="宋体" w:cs="宋体"/>
          <w:b/>
          <w:sz w:val="36"/>
          <w:szCs w:val="36"/>
        </w:rPr>
      </w:pPr>
    </w:p>
    <w:p w14:paraId="7C835B7F">
      <w:pPr>
        <w:spacing w:line="360" w:lineRule="auto"/>
        <w:ind w:firstLine="720" w:firstLineChars="200"/>
        <w:jc w:val="center"/>
        <w:rPr>
          <w:rFonts w:ascii="宋体" w:hAnsi="宋体" w:cs="宋体"/>
          <w:b/>
          <w:sz w:val="36"/>
          <w:szCs w:val="36"/>
        </w:rPr>
      </w:pPr>
    </w:p>
    <w:p w14:paraId="29AEA901">
      <w:pPr>
        <w:spacing w:line="360" w:lineRule="auto"/>
        <w:ind w:firstLine="720" w:firstLineChars="200"/>
        <w:jc w:val="center"/>
        <w:rPr>
          <w:rFonts w:ascii="宋体" w:hAnsi="宋体" w:cs="宋体"/>
          <w:b/>
          <w:sz w:val="36"/>
          <w:szCs w:val="36"/>
        </w:rPr>
      </w:pPr>
    </w:p>
    <w:p w14:paraId="2A281CE2">
      <w:pPr>
        <w:spacing w:line="360" w:lineRule="auto"/>
        <w:ind w:firstLine="720" w:firstLineChars="200"/>
        <w:jc w:val="center"/>
        <w:rPr>
          <w:rFonts w:ascii="宋体" w:hAnsi="宋体" w:cs="宋体"/>
          <w:b/>
          <w:sz w:val="36"/>
          <w:szCs w:val="36"/>
        </w:rPr>
      </w:pPr>
    </w:p>
    <w:p w14:paraId="24D07153">
      <w:pPr>
        <w:spacing w:line="360" w:lineRule="auto"/>
        <w:ind w:firstLine="720" w:firstLineChars="200"/>
        <w:jc w:val="center"/>
        <w:rPr>
          <w:rFonts w:ascii="宋体" w:hAnsi="宋体" w:cs="宋体"/>
          <w:b/>
          <w:sz w:val="36"/>
          <w:szCs w:val="36"/>
        </w:rPr>
      </w:pPr>
    </w:p>
    <w:p w14:paraId="1232CB24">
      <w:pPr>
        <w:spacing w:line="360" w:lineRule="auto"/>
        <w:ind w:firstLine="720" w:firstLineChars="200"/>
        <w:jc w:val="center"/>
        <w:rPr>
          <w:rFonts w:ascii="宋体" w:hAnsi="宋体" w:cs="宋体"/>
          <w:b/>
          <w:sz w:val="36"/>
          <w:szCs w:val="36"/>
        </w:rPr>
      </w:pPr>
    </w:p>
    <w:p w14:paraId="25434700">
      <w:pPr>
        <w:spacing w:line="360" w:lineRule="auto"/>
        <w:ind w:firstLine="720" w:firstLineChars="200"/>
        <w:jc w:val="center"/>
        <w:rPr>
          <w:rFonts w:ascii="宋体" w:hAnsi="宋体" w:cs="宋体"/>
          <w:b/>
          <w:sz w:val="36"/>
          <w:szCs w:val="36"/>
        </w:rPr>
      </w:pPr>
    </w:p>
    <w:p w14:paraId="39D67506">
      <w:pPr>
        <w:spacing w:line="360" w:lineRule="auto"/>
        <w:ind w:firstLine="720" w:firstLineChars="200"/>
        <w:rPr>
          <w:rFonts w:ascii="宋体" w:hAnsi="宋体" w:cs="宋体"/>
          <w:b/>
          <w:sz w:val="36"/>
          <w:szCs w:val="36"/>
        </w:rPr>
      </w:pPr>
    </w:p>
    <w:p w14:paraId="262E27FE">
      <w:pPr>
        <w:pStyle w:val="2"/>
        <w:ind w:firstLine="400"/>
        <w:sectPr>
          <w:footerReference r:id="rId4" w:type="default"/>
          <w:pgSz w:w="11907" w:h="16840"/>
          <w:pgMar w:top="1134" w:right="1418" w:bottom="1040" w:left="1418" w:header="737" w:footer="454" w:gutter="0"/>
          <w:pgNumType w:fmt="decimal" w:start="1"/>
          <w:cols w:space="720" w:num="1"/>
          <w:docGrid w:type="linesAndChars" w:linePitch="312" w:charSpace="0"/>
        </w:sectPr>
      </w:pPr>
    </w:p>
    <w:p w14:paraId="295CBD92">
      <w:pPr>
        <w:pStyle w:val="2"/>
        <w:ind w:firstLine="400"/>
      </w:pPr>
    </w:p>
    <w:p w14:paraId="4ADB52FF">
      <w:pPr>
        <w:pStyle w:val="3"/>
        <w:spacing w:line="360" w:lineRule="auto"/>
        <w:rPr>
          <w:rFonts w:hint="eastAsia" w:ascii="微软雅黑" w:hAnsi="微软雅黑" w:eastAsia="微软雅黑" w:cs="微软雅黑"/>
          <w:color w:val="auto"/>
        </w:rPr>
      </w:pPr>
      <w:bookmarkStart w:id="0" w:name="_Toc50737317"/>
      <w:bookmarkStart w:id="1" w:name="_Toc50691018"/>
      <w:bookmarkStart w:id="2" w:name="_Toc50736465"/>
      <w:bookmarkStart w:id="3" w:name="_Toc50737285"/>
      <w:bookmarkStart w:id="4" w:name="_Toc385940868"/>
      <w:bookmarkStart w:id="5" w:name="_Toc385939527"/>
      <w:bookmarkStart w:id="6" w:name="_Toc76354913"/>
      <w:bookmarkStart w:id="7" w:name="_Toc417914517"/>
    </w:p>
    <w:p w14:paraId="6B75EDBB">
      <w:pPr>
        <w:pStyle w:val="3"/>
        <w:spacing w:line="360" w:lineRule="auto"/>
        <w:rPr>
          <w:rFonts w:hint="eastAsia" w:ascii="微软雅黑" w:hAnsi="微软雅黑" w:eastAsia="微软雅黑" w:cs="微软雅黑"/>
          <w:color w:val="auto"/>
        </w:rPr>
      </w:pPr>
    </w:p>
    <w:p w14:paraId="4B6EF16C">
      <w:pPr>
        <w:pStyle w:val="3"/>
        <w:spacing w:line="360" w:lineRule="auto"/>
        <w:rPr>
          <w:rFonts w:hint="eastAsia" w:ascii="微软雅黑" w:hAnsi="微软雅黑" w:eastAsia="微软雅黑" w:cs="微软雅黑"/>
          <w:color w:val="auto"/>
        </w:rPr>
      </w:pPr>
    </w:p>
    <w:p w14:paraId="39016A59">
      <w:pPr>
        <w:pStyle w:val="3"/>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7BAAB6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FFCA0A3">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5FD161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830C5E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C58457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C70B2A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6D0D557">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B87FAE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424F557">
      <w:pPr>
        <w:pStyle w:val="26"/>
        <w:rPr>
          <w:rFonts w:hint="eastAsia" w:ascii="宋体" w:hAnsi="宋体" w:cs="宋体"/>
          <w:b/>
          <w:bCs/>
          <w:kern w:val="44"/>
          <w:sz w:val="36"/>
          <w:szCs w:val="36"/>
        </w:rPr>
      </w:pPr>
    </w:p>
    <w:p w14:paraId="03D1EDD2">
      <w:pPr>
        <w:pStyle w:val="26"/>
        <w:rPr>
          <w:rFonts w:hint="eastAsia" w:ascii="宋体" w:hAnsi="宋体" w:cs="宋体"/>
          <w:b/>
          <w:bCs/>
          <w:kern w:val="44"/>
          <w:sz w:val="36"/>
          <w:szCs w:val="36"/>
        </w:rPr>
      </w:pPr>
    </w:p>
    <w:p w14:paraId="383F4FF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C5EB177">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EAEB93A">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特别提示</w:t>
      </w:r>
    </w:p>
    <w:p w14:paraId="3304D6BD">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206BD83B">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63C58B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1962D93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791C00D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0A42A05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175B4C4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6AD9709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DD41CF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318634FF">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7FB9DD6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5E8DDCE3">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62A0A403">
      <w:pPr>
        <w:pStyle w:val="2"/>
        <w:ind w:left="0" w:leftChars="0" w:firstLine="0" w:firstLineChars="0"/>
        <w:rPr>
          <w:highlight w:val="none"/>
        </w:rPr>
      </w:pPr>
    </w:p>
    <w:p w14:paraId="2BA0341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8DF05A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3FB1D4D">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49F6E972">
      <w:pPr>
        <w:adjustRightInd w:val="0"/>
        <w:snapToGrid w:val="0"/>
        <w:spacing w:line="360" w:lineRule="exact"/>
        <w:rPr>
          <w:rFonts w:ascii="宋体" w:hAnsi="宋体" w:cs="宋体"/>
          <w:b/>
          <w:sz w:val="24"/>
        </w:rPr>
      </w:pPr>
      <w:r>
        <w:rPr>
          <w:rFonts w:hint="eastAsia" w:ascii="宋体" w:hAnsi="宋体" w:cs="宋体"/>
          <w:b/>
          <w:sz w:val="24"/>
        </w:rPr>
        <w:t>各供应商：</w:t>
      </w:r>
    </w:p>
    <w:p w14:paraId="2269A246">
      <w:pPr>
        <w:adjustRightInd w:val="0"/>
        <w:snapToGrid w:val="0"/>
        <w:spacing w:beforeLines="50" w:afterLines="50" w:line="360" w:lineRule="auto"/>
        <w:ind w:firstLine="480" w:firstLineChars="200"/>
        <w:jc w:val="left"/>
        <w:rPr>
          <w:rFonts w:ascii="宋体" w:hAnsi="宋体" w:cs="宋体"/>
          <w:bCs/>
          <w:sz w:val="24"/>
        </w:rPr>
      </w:pPr>
      <w:r>
        <w:rPr>
          <w:rFonts w:hint="eastAsia" w:ascii="宋体" w:hAnsi="宋体" w:cs="宋体"/>
          <w:bCs/>
          <w:sz w:val="24"/>
        </w:rPr>
        <w:t>中山大学孙逸仙纪念医院（简称“我院”）依据我院需求，现对</w:t>
      </w:r>
      <w:r>
        <w:rPr>
          <w:rFonts w:hint="eastAsia" w:ascii="宋体" w:hAnsi="宋体" w:cs="宋体"/>
          <w:bCs/>
          <w:sz w:val="24"/>
          <w:szCs w:val="24"/>
          <w:lang w:val="en-US" w:eastAsia="zh-CN"/>
        </w:rPr>
        <w:t>中山大学孙逸仙纪念医院花都院区住院楼屋顶钢结构雨棚加装项目</w:t>
      </w:r>
      <w:r>
        <w:rPr>
          <w:rFonts w:hint="eastAsia" w:ascii="宋体" w:hAnsi="宋体" w:cs="宋体"/>
          <w:bCs/>
          <w:sz w:val="24"/>
          <w:szCs w:val="24"/>
        </w:rPr>
        <w:t>公开挂网采</w:t>
      </w:r>
      <w:r>
        <w:rPr>
          <w:rFonts w:hint="eastAsia" w:ascii="宋体" w:hAnsi="宋体" w:cs="宋体"/>
          <w:bCs/>
          <w:sz w:val="24"/>
        </w:rPr>
        <w:t>购，欢迎符合条件的供应商参加响应。</w:t>
      </w:r>
    </w:p>
    <w:p w14:paraId="6DC412DC">
      <w:pPr>
        <w:pStyle w:val="12"/>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4DA6AD77">
      <w:pPr>
        <w:adjustRightInd w:val="0"/>
        <w:snapToGrid w:val="0"/>
        <w:spacing w:line="360" w:lineRule="exact"/>
        <w:ind w:firstLine="482" w:firstLineChars="200"/>
        <w:rPr>
          <w:rFonts w:hint="default" w:ascii="宋体" w:hAnsi="宋体" w:cs="宋体"/>
          <w:bCs/>
          <w:color w:val="auto"/>
          <w:sz w:val="24"/>
          <w:lang w:val="en-US" w:eastAsia="zh-CN"/>
        </w:rPr>
      </w:pPr>
      <w:r>
        <w:rPr>
          <w:rFonts w:hint="eastAsia" w:ascii="宋体" w:hAnsi="宋体" w:cs="宋体"/>
          <w:b/>
          <w:sz w:val="24"/>
          <w:lang w:val="en-US" w:eastAsia="zh-CN"/>
        </w:rPr>
        <w:t>1、</w:t>
      </w:r>
      <w:r>
        <w:rPr>
          <w:rFonts w:hint="eastAsia" w:ascii="宋体" w:hAnsi="宋体" w:cs="宋体"/>
          <w:b/>
          <w:sz w:val="24"/>
        </w:rPr>
        <w:t>项目编号：</w:t>
      </w:r>
      <w:r>
        <w:rPr>
          <w:rFonts w:hint="eastAsia" w:ascii="宋体" w:hAnsi="宋体" w:cs="宋体"/>
          <w:bCs/>
          <w:sz w:val="24"/>
        </w:rPr>
        <w:t>ZC</w:t>
      </w:r>
      <w:r>
        <w:rPr>
          <w:rFonts w:hint="eastAsia" w:ascii="宋体" w:hAnsi="宋体" w:cs="宋体"/>
          <w:bCs/>
          <w:color w:val="auto"/>
          <w:sz w:val="24"/>
        </w:rPr>
        <w:t>B-202</w:t>
      </w:r>
      <w:r>
        <w:rPr>
          <w:rFonts w:hint="eastAsia" w:ascii="宋体" w:hAnsi="宋体" w:cs="宋体"/>
          <w:bCs/>
          <w:color w:val="auto"/>
          <w:sz w:val="24"/>
          <w:lang w:val="en-US" w:eastAsia="zh-CN"/>
        </w:rPr>
        <w:t>6013</w:t>
      </w:r>
    </w:p>
    <w:p w14:paraId="7FD0CACE">
      <w:pPr>
        <w:adjustRightInd w:val="0"/>
        <w:snapToGrid w:val="0"/>
        <w:spacing w:line="360" w:lineRule="exact"/>
        <w:ind w:firstLine="482" w:firstLineChars="200"/>
        <w:rPr>
          <w:rFonts w:hint="eastAsia" w:ascii="宋体" w:hAnsi="宋体" w:eastAsia="宋体" w:cs="SimSun-Identity-H"/>
          <w:kern w:val="0"/>
          <w:sz w:val="28"/>
          <w:szCs w:val="28"/>
          <w:lang w:eastAsia="zh-CN"/>
        </w:rPr>
      </w:pPr>
      <w:r>
        <w:rPr>
          <w:rFonts w:hint="eastAsia" w:ascii="宋体" w:hAnsi="宋体" w:cs="宋体"/>
          <w:b/>
          <w:sz w:val="24"/>
          <w:lang w:val="en-US" w:eastAsia="zh-CN"/>
        </w:rPr>
        <w:t>2、</w:t>
      </w:r>
      <w:r>
        <w:rPr>
          <w:rFonts w:hint="eastAsia" w:ascii="宋体" w:hAnsi="宋体" w:cs="宋体"/>
          <w:b/>
          <w:sz w:val="24"/>
        </w:rPr>
        <w:t>项目名称：</w:t>
      </w:r>
      <w:r>
        <w:rPr>
          <w:rFonts w:hint="eastAsia" w:ascii="宋体" w:hAnsi="宋体" w:cs="宋体"/>
          <w:bCs/>
          <w:sz w:val="24"/>
          <w:szCs w:val="24"/>
          <w:lang w:val="en-US" w:eastAsia="zh-CN"/>
        </w:rPr>
        <w:t>中山大学孙逸仙纪念医院花都院区住院楼屋顶钢结构雨棚加装项目</w:t>
      </w:r>
    </w:p>
    <w:p w14:paraId="40B44669">
      <w:pPr>
        <w:pStyle w:val="12"/>
        <w:ind w:firstLine="482" w:firstLineChars="200"/>
        <w:rPr>
          <w:rFonts w:hint="default"/>
          <w:sz w:val="24"/>
          <w:szCs w:val="24"/>
          <w:highlight w:val="none"/>
          <w:lang w:val="en-US"/>
        </w:rPr>
      </w:pPr>
      <w:r>
        <w:rPr>
          <w:rFonts w:hint="eastAsia" w:ascii="宋体" w:hAnsi="宋体" w:cs="宋体"/>
          <w:b/>
          <w:bCs/>
          <w:sz w:val="24"/>
          <w:szCs w:val="24"/>
          <w:highlight w:val="none"/>
          <w:lang w:val="en-US" w:eastAsia="zh-CN"/>
        </w:rPr>
        <w:t>3、</w:t>
      </w:r>
      <w:r>
        <w:rPr>
          <w:rFonts w:hint="eastAsia" w:ascii="宋体" w:hAnsi="宋体" w:cs="宋体"/>
          <w:b/>
          <w:bCs/>
          <w:sz w:val="24"/>
          <w:szCs w:val="24"/>
          <w:highlight w:val="none"/>
        </w:rPr>
        <w:t>项目地</w:t>
      </w:r>
      <w:r>
        <w:rPr>
          <w:rFonts w:hint="eastAsia" w:ascii="宋体" w:hAnsi="宋体" w:eastAsia="宋体" w:cs="SimSun-Identity-H"/>
          <w:b/>
          <w:bCs/>
          <w:kern w:val="0"/>
          <w:sz w:val="24"/>
          <w:szCs w:val="24"/>
          <w:highlight w:val="none"/>
          <w:lang w:val="en-US" w:eastAsia="zh-CN" w:bidi="ar-SA"/>
        </w:rPr>
        <w:t>点：</w:t>
      </w:r>
      <w:r>
        <w:rPr>
          <w:rFonts w:hint="eastAsia" w:ascii="宋体" w:hAnsi="宋体" w:cs="宋体"/>
          <w:bCs/>
          <w:sz w:val="24"/>
          <w:szCs w:val="24"/>
          <w:highlight w:val="none"/>
        </w:rPr>
        <w:t>中山大学孙逸仙纪念医</w:t>
      </w:r>
      <w:r>
        <w:rPr>
          <w:rFonts w:hint="eastAsia" w:ascii="宋体" w:hAnsi="宋体" w:cs="宋体"/>
          <w:bCs/>
          <w:sz w:val="24"/>
          <w:szCs w:val="24"/>
          <w:highlight w:val="none"/>
          <w:lang w:eastAsia="zh-CN"/>
        </w:rPr>
        <w:t>院</w:t>
      </w:r>
      <w:r>
        <w:rPr>
          <w:rFonts w:hint="eastAsia" w:ascii="宋体" w:hAnsi="宋体" w:cs="SimSun-Identity-H"/>
          <w:kern w:val="0"/>
          <w:sz w:val="24"/>
          <w:szCs w:val="24"/>
          <w:highlight w:val="none"/>
          <w:lang w:val="en-US" w:eastAsia="zh-CN" w:bidi="ar-SA"/>
        </w:rPr>
        <w:t>花都院区</w:t>
      </w:r>
    </w:p>
    <w:p w14:paraId="0677FD9B">
      <w:pPr>
        <w:ind w:firstLine="482" w:firstLineChars="200"/>
        <w:rPr>
          <w:rFonts w:hint="eastAsia" w:hAnsi="宋体" w:cs="宋体"/>
          <w:bCs/>
          <w:sz w:val="24"/>
          <w:highlight w:val="none"/>
        </w:rPr>
      </w:pPr>
      <w:r>
        <w:rPr>
          <w:rFonts w:hint="eastAsia" w:ascii="宋体" w:hAnsi="宋体" w:cs="宋体"/>
          <w:b/>
          <w:sz w:val="24"/>
          <w:highlight w:val="none"/>
          <w:lang w:val="en-US" w:eastAsia="zh-CN"/>
        </w:rPr>
        <w:t>4、</w:t>
      </w:r>
      <w:r>
        <w:rPr>
          <w:rFonts w:hint="eastAsia" w:hAnsi="宋体" w:cs="宋体"/>
          <w:b/>
          <w:bCs/>
          <w:sz w:val="24"/>
          <w:highlight w:val="none"/>
        </w:rPr>
        <w:t>项目采购方式：</w:t>
      </w:r>
      <w:r>
        <w:rPr>
          <w:rFonts w:hint="eastAsia" w:hAnsi="宋体" w:cs="宋体"/>
          <w:bCs/>
          <w:sz w:val="24"/>
          <w:highlight w:val="none"/>
        </w:rPr>
        <w:t>公开比选</w:t>
      </w:r>
    </w:p>
    <w:p w14:paraId="77D0A70F">
      <w:pPr>
        <w:spacing w:line="300" w:lineRule="auto"/>
        <w:ind w:firstLine="482" w:firstLineChars="200"/>
        <w:rPr>
          <w:rFonts w:hint="default" w:ascii="宋体" w:hAnsi="宋体" w:eastAsia="宋体" w:cs="SimSun-Identity-H"/>
          <w:color w:val="auto"/>
          <w:kern w:val="0"/>
          <w:sz w:val="24"/>
          <w:highlight w:val="none"/>
          <w:lang w:val="en-US" w:eastAsia="zh-CN"/>
        </w:rPr>
      </w:pPr>
      <w:r>
        <w:rPr>
          <w:rFonts w:hint="eastAsia" w:ascii="宋体" w:hAnsi="宋体" w:cs="宋体"/>
          <w:b/>
          <w:sz w:val="24"/>
          <w:highlight w:val="none"/>
          <w:lang w:val="en-US" w:eastAsia="zh-CN"/>
        </w:rPr>
        <w:t>5、</w:t>
      </w:r>
      <w:r>
        <w:rPr>
          <w:rFonts w:hint="eastAsia" w:hAnsi="宋体" w:cs="宋体"/>
          <w:b/>
          <w:bCs w:val="0"/>
          <w:sz w:val="24"/>
          <w:highlight w:val="none"/>
          <w:lang w:val="en-US" w:eastAsia="zh-CN"/>
        </w:rPr>
        <w:t>项目预算金额</w:t>
      </w:r>
      <w:r>
        <w:rPr>
          <w:rFonts w:hint="eastAsia" w:hAnsi="宋体" w:cs="宋体"/>
          <w:b/>
          <w:bCs w:val="0"/>
          <w:color w:val="auto"/>
          <w:sz w:val="24"/>
          <w:highlight w:val="none"/>
          <w:lang w:val="en-US" w:eastAsia="zh-CN"/>
        </w:rPr>
        <w:t>：</w:t>
      </w:r>
      <w:r>
        <w:rPr>
          <w:rFonts w:hint="eastAsia" w:hAnsi="宋体" w:cs="宋体"/>
          <w:b w:val="0"/>
          <w:bCs/>
          <w:color w:val="auto"/>
          <w:sz w:val="24"/>
          <w:highlight w:val="none"/>
          <w:lang w:val="en-US" w:eastAsia="zh-CN"/>
        </w:rPr>
        <w:t>480,000.00</w:t>
      </w:r>
      <w:r>
        <w:rPr>
          <w:rFonts w:hint="eastAsia" w:ascii="宋体" w:hAnsi="宋体" w:cs="宋体"/>
          <w:color w:val="auto"/>
          <w:sz w:val="24"/>
          <w:highlight w:val="none"/>
          <w:lang w:val="en-US" w:eastAsia="zh-CN"/>
        </w:rPr>
        <w:t>元</w:t>
      </w:r>
    </w:p>
    <w:p w14:paraId="77388F55">
      <w:pPr>
        <w:adjustRightInd w:val="0"/>
        <w:snapToGrid w:val="0"/>
        <w:spacing w:line="3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lang w:val="en-US" w:eastAsia="zh-CN"/>
        </w:rPr>
        <w:t>6、</w:t>
      </w:r>
      <w:r>
        <w:rPr>
          <w:rFonts w:hint="eastAsia" w:ascii="宋体" w:hAnsi="宋体" w:cs="宋体"/>
          <w:b/>
          <w:color w:val="auto"/>
          <w:sz w:val="24"/>
          <w:highlight w:val="none"/>
          <w:lang w:eastAsia="zh-CN"/>
        </w:rPr>
        <w:t>采购需求</w:t>
      </w:r>
      <w:r>
        <w:rPr>
          <w:rFonts w:hint="eastAsia" w:ascii="宋体" w:hAnsi="宋体" w:cs="宋体"/>
          <w:b/>
          <w:color w:val="auto"/>
          <w:sz w:val="24"/>
          <w:highlight w:val="none"/>
        </w:rPr>
        <w:t>：</w:t>
      </w:r>
    </w:p>
    <w:tbl>
      <w:tblPr>
        <w:tblStyle w:val="27"/>
        <w:tblpPr w:leftFromText="180" w:rightFromText="180" w:vertAnchor="text" w:horzAnchor="page" w:tblpX="1322" w:tblpY="144"/>
        <w:tblOverlap w:val="never"/>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818"/>
        <w:gridCol w:w="4650"/>
        <w:gridCol w:w="1592"/>
      </w:tblGrid>
      <w:tr w14:paraId="4B20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jc w:val="center"/>
        </w:trPr>
        <w:tc>
          <w:tcPr>
            <w:tcW w:w="2505" w:type="dxa"/>
            <w:vAlign w:val="center"/>
          </w:tcPr>
          <w:p w14:paraId="24F5E3B5">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项目名称</w:t>
            </w:r>
          </w:p>
        </w:tc>
        <w:tc>
          <w:tcPr>
            <w:tcW w:w="818" w:type="dxa"/>
            <w:vAlign w:val="center"/>
          </w:tcPr>
          <w:p w14:paraId="31CEB8DE">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4650" w:type="dxa"/>
            <w:vAlign w:val="center"/>
          </w:tcPr>
          <w:p w14:paraId="2EB855A6">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简要技术需求或服务</w:t>
            </w:r>
            <w:r>
              <w:rPr>
                <w:rFonts w:hint="eastAsia" w:ascii="宋体" w:hAnsi="宋体" w:cs="宋体"/>
                <w:b/>
                <w:bCs/>
                <w:color w:val="auto"/>
                <w:sz w:val="24"/>
                <w:szCs w:val="24"/>
                <w:highlight w:val="none"/>
              </w:rPr>
              <w:t>要求</w:t>
            </w:r>
          </w:p>
        </w:tc>
        <w:tc>
          <w:tcPr>
            <w:tcW w:w="1592" w:type="dxa"/>
            <w:vAlign w:val="center"/>
          </w:tcPr>
          <w:p w14:paraId="01855EAB">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项目工期</w:t>
            </w:r>
          </w:p>
        </w:tc>
      </w:tr>
      <w:tr w14:paraId="268F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505" w:type="dxa"/>
            <w:vAlign w:val="center"/>
          </w:tcPr>
          <w:p w14:paraId="7CC9E3CD">
            <w:pPr>
              <w:jc w:val="center"/>
              <w:rPr>
                <w:rFonts w:hint="eastAsia" w:ascii="宋体" w:hAnsi="宋体" w:eastAsia="宋体" w:cs="宋体"/>
                <w:color w:val="auto"/>
                <w:szCs w:val="21"/>
                <w:highlight w:val="none"/>
                <w:lang w:val="zh-CN" w:eastAsia="zh-CN"/>
              </w:rPr>
            </w:pPr>
            <w:r>
              <w:rPr>
                <w:rFonts w:hint="eastAsia" w:ascii="宋体" w:hAnsi="宋体" w:cs="宋体"/>
                <w:bCs/>
                <w:sz w:val="24"/>
                <w:szCs w:val="24"/>
                <w:lang w:val="en-US" w:eastAsia="zh-CN"/>
              </w:rPr>
              <w:t>中山大学孙逸仙纪念医院花都院区住院楼屋顶钢结构雨棚加装项目</w:t>
            </w:r>
          </w:p>
        </w:tc>
        <w:tc>
          <w:tcPr>
            <w:tcW w:w="818" w:type="dxa"/>
            <w:vAlign w:val="center"/>
          </w:tcPr>
          <w:p w14:paraId="516CDED5">
            <w:pPr>
              <w:jc w:val="center"/>
              <w:rPr>
                <w:rFonts w:hint="eastAsia" w:ascii="宋体" w:hAnsi="宋体" w:eastAsia="宋体" w:cs="SimSun-Identity-H"/>
                <w:color w:val="auto"/>
                <w:kern w:val="0"/>
                <w:sz w:val="24"/>
                <w:highlight w:val="none"/>
                <w:lang w:val="zh-CN"/>
              </w:rPr>
            </w:pPr>
            <w:r>
              <w:rPr>
                <w:rFonts w:hint="eastAsia" w:ascii="宋体" w:hAnsi="宋体" w:eastAsia="宋体" w:cs="SimSun-Identity-H"/>
                <w:color w:val="auto"/>
                <w:kern w:val="0"/>
                <w:sz w:val="24"/>
                <w:highlight w:val="none"/>
                <w:lang w:val="zh-CN"/>
              </w:rPr>
              <w:t>1项</w:t>
            </w:r>
          </w:p>
        </w:tc>
        <w:tc>
          <w:tcPr>
            <w:tcW w:w="4650" w:type="dxa"/>
            <w:vAlign w:val="center"/>
          </w:tcPr>
          <w:p w14:paraId="65FA7972">
            <w:pPr>
              <w:jc w:val="center"/>
              <w:rPr>
                <w:rFonts w:hint="eastAsia" w:ascii="宋体" w:hAnsi="宋体" w:cs="宋体"/>
                <w:bCs/>
                <w:sz w:val="24"/>
                <w:szCs w:val="24"/>
                <w:lang w:val="en-US" w:eastAsia="zh-CN"/>
              </w:rPr>
            </w:pPr>
            <w:r>
              <w:rPr>
                <w:rFonts w:hint="eastAsia" w:ascii="宋体" w:hAnsi="宋体" w:cs="SimSun-Identity-H"/>
                <w:color w:val="auto"/>
                <w:kern w:val="0"/>
                <w:sz w:val="24"/>
                <w:lang w:val="en-US" w:eastAsia="zh-CN"/>
              </w:rPr>
              <w:t>花都院区住院楼屋面设置为设备层，十一层血液层流病房区域的洁净机组放置使用。</w:t>
            </w:r>
            <w:r>
              <w:rPr>
                <w:rFonts w:hint="eastAsia" w:ascii="宋体" w:hAnsi="宋体" w:cs="宋体"/>
                <w:bCs/>
                <w:color w:val="auto"/>
                <w:sz w:val="24"/>
                <w:highlight w:val="none"/>
                <w:lang w:eastAsia="zh-CN"/>
              </w:rPr>
              <w:t>目前住院楼屋面为露天屋面，一旦有恶劣天气，对洁净空调机组</w:t>
            </w:r>
            <w:r>
              <w:rPr>
                <w:rFonts w:hint="eastAsia" w:ascii="宋体" w:hAnsi="宋体" w:cs="SimSun-Identity-H"/>
                <w:color w:val="auto"/>
                <w:kern w:val="0"/>
                <w:sz w:val="24"/>
                <w:lang w:val="en-US" w:eastAsia="zh-CN"/>
              </w:rPr>
              <w:t>及配套的电源开关控制柜</w:t>
            </w:r>
            <w:r>
              <w:rPr>
                <w:rFonts w:hint="eastAsia" w:ascii="宋体" w:hAnsi="宋体" w:cs="SimSun-Identity-H"/>
                <w:color w:val="auto"/>
                <w:kern w:val="0"/>
                <w:sz w:val="24"/>
              </w:rPr>
              <w:t>、</w:t>
            </w:r>
            <w:r>
              <w:rPr>
                <w:rFonts w:hint="eastAsia" w:ascii="宋体" w:hAnsi="宋体" w:cs="SimSun-Identity-H"/>
                <w:color w:val="auto"/>
                <w:kern w:val="0"/>
                <w:sz w:val="24"/>
                <w:lang w:val="en-US" w:eastAsia="zh-CN"/>
              </w:rPr>
              <w:t>电加湿器</w:t>
            </w:r>
            <w:r>
              <w:rPr>
                <w:rFonts w:hint="eastAsia" w:ascii="宋体" w:hAnsi="宋体" w:cs="宋体"/>
                <w:bCs/>
                <w:color w:val="auto"/>
                <w:sz w:val="24"/>
                <w:highlight w:val="none"/>
                <w:lang w:eastAsia="zh-CN"/>
              </w:rPr>
              <w:t>等存在不利的影响。考虑这些情况，</w:t>
            </w:r>
            <w:r>
              <w:rPr>
                <w:rFonts w:hint="eastAsia" w:ascii="宋体" w:hAnsi="宋体" w:cs="宋体"/>
                <w:bCs/>
                <w:color w:val="auto"/>
                <w:sz w:val="24"/>
                <w:highlight w:val="none"/>
                <w:lang w:val="en-US" w:eastAsia="zh-CN"/>
              </w:rPr>
              <w:t>现</w:t>
            </w:r>
            <w:r>
              <w:rPr>
                <w:rFonts w:hint="eastAsia" w:ascii="宋体" w:hAnsi="宋体" w:cs="宋体"/>
                <w:bCs/>
                <w:color w:val="auto"/>
                <w:sz w:val="24"/>
                <w:highlight w:val="none"/>
                <w:lang w:eastAsia="zh-CN"/>
              </w:rPr>
              <w:t>对相关洁净机组增加钢结构雨棚遮蔽</w:t>
            </w:r>
            <w:r>
              <w:rPr>
                <w:rFonts w:hint="eastAsia" w:ascii="宋体" w:hAnsi="宋体" w:eastAsia="宋体" w:cs="宋体"/>
                <w:color w:val="auto"/>
                <w:kern w:val="2"/>
                <w:sz w:val="24"/>
                <w:szCs w:val="24"/>
                <w:highlight w:val="none"/>
                <w:lang w:val="en-US" w:eastAsia="zh-CN" w:bidi="ar"/>
              </w:rPr>
              <w:t>。具体内容以图纸为准</w:t>
            </w:r>
            <w:r>
              <w:rPr>
                <w:rFonts w:hint="eastAsia" w:ascii="宋体" w:hAnsi="宋体" w:cs="SimSun-Identity-H"/>
                <w:color w:val="auto"/>
                <w:kern w:val="0"/>
                <w:sz w:val="24"/>
                <w:lang w:eastAsia="zh-CN"/>
              </w:rPr>
              <w:t>。</w:t>
            </w:r>
          </w:p>
        </w:tc>
        <w:tc>
          <w:tcPr>
            <w:tcW w:w="1592" w:type="dxa"/>
            <w:vAlign w:val="center"/>
          </w:tcPr>
          <w:p w14:paraId="2D9B8EE0">
            <w:pPr>
              <w:jc w:val="center"/>
              <w:rPr>
                <w:rFonts w:hint="default" w:ascii="宋体" w:hAnsi="宋体" w:cs="宋体"/>
                <w:bCs/>
                <w:color w:val="auto"/>
                <w:sz w:val="24"/>
                <w:highlight w:val="none"/>
                <w:lang w:val="en-US"/>
              </w:rPr>
            </w:pPr>
            <w:r>
              <w:rPr>
                <w:rFonts w:hint="eastAsia" w:ascii="宋体" w:hAnsi="宋体" w:cs="宋体"/>
                <w:bCs/>
                <w:color w:val="auto"/>
                <w:sz w:val="24"/>
                <w:highlight w:val="none"/>
                <w:lang w:val="en-US" w:eastAsia="zh-CN"/>
              </w:rPr>
              <w:t>90日历天</w:t>
            </w:r>
          </w:p>
        </w:tc>
      </w:tr>
    </w:tbl>
    <w:p w14:paraId="374E8EA6">
      <w:pPr>
        <w:tabs>
          <w:tab w:val="left" w:pos="210"/>
        </w:tabs>
        <w:adjustRightInd w:val="0"/>
        <w:snapToGrid w:val="0"/>
        <w:spacing w:line="360" w:lineRule="exact"/>
        <w:jc w:val="left"/>
        <w:rPr>
          <w:rFonts w:hint="eastAsia" w:ascii="宋体" w:hAnsi="宋体" w:cs="宋体"/>
          <w:color w:val="auto"/>
          <w:sz w:val="24"/>
        </w:rPr>
      </w:pPr>
    </w:p>
    <w:p w14:paraId="352072FB">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ascii="宋体" w:hAnsi="宋体" w:cs="SimSun-Identity-H"/>
          <w:color w:val="auto"/>
          <w:kern w:val="0"/>
          <w:sz w:val="24"/>
          <w:lang w:val="en-US" w:eastAsia="zh-CN"/>
        </w:rPr>
      </w:pPr>
      <w:r>
        <w:rPr>
          <w:rFonts w:hint="eastAsia" w:ascii="Times New Roman" w:hAnsi="宋体" w:eastAsia="宋体" w:cs="宋体"/>
          <w:b/>
          <w:bCs/>
          <w:color w:val="auto"/>
          <w:sz w:val="24"/>
          <w:lang w:val="en-US" w:eastAsia="zh-CN"/>
        </w:rPr>
        <w:t>7、项目限价</w:t>
      </w:r>
      <w:r>
        <w:rPr>
          <w:rFonts w:hint="eastAsia" w:ascii="宋体" w:hAnsi="宋体" w:cs="宋体"/>
          <w:color w:val="auto"/>
          <w:sz w:val="24"/>
          <w:highlight w:val="none"/>
          <w:lang w:val="en-US" w:eastAsia="zh-CN"/>
        </w:rPr>
        <w:t>：采购最高限价</w:t>
      </w:r>
      <w:r>
        <w:rPr>
          <w:rFonts w:hint="eastAsia" w:hAnsi="宋体" w:cs="宋体"/>
          <w:b w:val="0"/>
          <w:bCs/>
          <w:color w:val="auto"/>
          <w:sz w:val="24"/>
          <w:highlight w:val="none"/>
          <w:lang w:val="en-US" w:eastAsia="zh-CN"/>
        </w:rPr>
        <w:t>480,000.00</w:t>
      </w:r>
      <w:r>
        <w:rPr>
          <w:rFonts w:hint="eastAsia" w:ascii="宋体" w:hAnsi="宋体" w:eastAsia="宋体" w:cs="宋体"/>
          <w:color w:val="auto"/>
          <w:sz w:val="24"/>
          <w:highlight w:val="none"/>
          <w:lang w:val="en-US" w:eastAsia="zh-CN"/>
        </w:rPr>
        <w:t>元</w:t>
      </w:r>
      <w:r>
        <w:rPr>
          <w:rFonts w:hint="eastAsia" w:ascii="宋体" w:hAnsi="宋体" w:cs="宋体"/>
          <w:color w:val="auto"/>
          <w:sz w:val="24"/>
          <w:highlight w:val="none"/>
          <w:lang w:val="en-US" w:eastAsia="zh-CN"/>
        </w:rPr>
        <w:t>。</w:t>
      </w:r>
    </w:p>
    <w:p w14:paraId="17D78E69">
      <w:pPr>
        <w:pStyle w:val="2"/>
        <w:snapToGrid w:val="0"/>
        <w:spacing w:line="360" w:lineRule="exact"/>
        <w:ind w:firstLine="482"/>
        <w:rPr>
          <w:rFonts w:hint="default" w:ascii="宋体" w:hAnsi="宋体" w:eastAsia="宋体" w:cs="宋体"/>
          <w:bCs/>
          <w:sz w:val="24"/>
          <w:lang w:val="en-US" w:eastAsia="zh-CN"/>
        </w:rPr>
      </w:pPr>
      <w:r>
        <w:rPr>
          <w:rFonts w:hint="eastAsia" w:asciiTheme="minorEastAsia" w:hAnsiTheme="minorEastAsia" w:eastAsiaTheme="minorEastAsia"/>
          <w:b/>
          <w:bCs/>
          <w:color w:val="auto"/>
          <w:sz w:val="21"/>
          <w:szCs w:val="21"/>
        </w:rPr>
        <w:t>注：</w:t>
      </w: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或改动非竞争费用的</w:t>
      </w:r>
      <w:r>
        <w:rPr>
          <w:rFonts w:hint="eastAsia" w:asciiTheme="minorEastAsia" w:hAnsiTheme="minorEastAsia" w:eastAsiaTheme="minorEastAsia"/>
          <w:b/>
          <w:bCs/>
          <w:color w:val="auto"/>
          <w:sz w:val="21"/>
          <w:szCs w:val="21"/>
          <w:lang w:val="zh-CN"/>
        </w:rPr>
        <w:t>响应文件</w:t>
      </w:r>
      <w:r>
        <w:rPr>
          <w:rFonts w:hint="eastAsia" w:asciiTheme="minorEastAsia" w:hAnsiTheme="minorEastAsia" w:eastAsiaTheme="minorEastAsia"/>
          <w:b/>
          <w:bCs/>
          <w:sz w:val="21"/>
          <w:szCs w:val="21"/>
          <w:lang w:val="zh-CN"/>
        </w:rPr>
        <w:t>均被视为无效响应。</w:t>
      </w:r>
    </w:p>
    <w:p w14:paraId="52B4CC6F">
      <w:pPr>
        <w:numPr>
          <w:ilvl w:val="0"/>
          <w:numId w:val="0"/>
        </w:numPr>
        <w:tabs>
          <w:tab w:val="left" w:pos="210"/>
        </w:tabs>
        <w:adjustRightInd w:val="0"/>
        <w:snapToGrid w:val="0"/>
        <w:spacing w:line="360" w:lineRule="exact"/>
        <w:ind w:firstLine="482" w:firstLineChars="200"/>
        <w:jc w:val="left"/>
        <w:rPr>
          <w:rFonts w:hint="eastAsia" w:ascii="宋体" w:hAnsi="宋体" w:cs="SimSun-Identity-H"/>
          <w:color w:val="auto"/>
          <w:kern w:val="0"/>
          <w:sz w:val="24"/>
          <w:lang w:val="en-US" w:eastAsia="zh-CN"/>
        </w:rPr>
      </w:pPr>
      <w:r>
        <w:rPr>
          <w:rFonts w:hint="eastAsia" w:hAnsi="宋体" w:cs="宋体"/>
          <w:b/>
          <w:bCs/>
          <w:sz w:val="24"/>
          <w:lang w:val="en-US" w:eastAsia="zh-CN"/>
        </w:rPr>
        <w:t>8、</w:t>
      </w:r>
      <w:r>
        <w:rPr>
          <w:rFonts w:hint="eastAsia" w:hAnsi="宋体" w:cs="宋体"/>
          <w:b/>
          <w:bCs/>
          <w:sz w:val="24"/>
        </w:rPr>
        <w:t>项目内容：</w:t>
      </w:r>
      <w:r>
        <w:rPr>
          <w:rFonts w:hint="eastAsia" w:ascii="宋体" w:hAnsi="宋体" w:cs="SimSun-Identity-H"/>
          <w:color w:val="auto"/>
          <w:kern w:val="0"/>
          <w:sz w:val="24"/>
        </w:rPr>
        <w:t>中山大学孙逸仙纪念医院花都院区住院楼屋</w:t>
      </w:r>
      <w:r>
        <w:rPr>
          <w:rFonts w:hint="eastAsia" w:ascii="宋体" w:hAnsi="宋体" w:cs="宋体"/>
          <w:color w:val="auto"/>
          <w:kern w:val="2"/>
          <w:sz w:val="24"/>
          <w:szCs w:val="24"/>
          <w:lang w:val="en-US" w:eastAsia="zh-CN" w:bidi="ar"/>
        </w:rPr>
        <w:t>顶钢结构雨棚加装，包括</w:t>
      </w:r>
      <w:r>
        <w:rPr>
          <w:rFonts w:hint="eastAsia" w:ascii="宋体" w:hAnsi="宋体" w:cs="SimSun-Identity-H"/>
          <w:color w:val="auto"/>
          <w:kern w:val="0"/>
          <w:sz w:val="24"/>
          <w:lang w:val="en-US" w:eastAsia="zh-CN"/>
        </w:rPr>
        <w:t>十一层血液层流病房区域的洁净空调机组及配套的电源开关控制柜</w:t>
      </w:r>
      <w:r>
        <w:rPr>
          <w:rFonts w:hint="eastAsia" w:ascii="宋体" w:hAnsi="宋体" w:cs="SimSun-Identity-H"/>
          <w:color w:val="auto"/>
          <w:kern w:val="0"/>
          <w:sz w:val="24"/>
        </w:rPr>
        <w:t>、</w:t>
      </w:r>
      <w:r>
        <w:rPr>
          <w:rFonts w:hint="eastAsia" w:ascii="宋体" w:hAnsi="宋体" w:cs="SimSun-Identity-H"/>
          <w:color w:val="auto"/>
          <w:kern w:val="0"/>
          <w:sz w:val="24"/>
          <w:lang w:val="en-US" w:eastAsia="zh-CN"/>
        </w:rPr>
        <w:t>电加湿器等室外露天设备</w:t>
      </w:r>
      <w:r>
        <w:rPr>
          <w:rFonts w:hint="eastAsia" w:ascii="宋体" w:hAnsi="宋体" w:cs="SimSun-Identity-H"/>
          <w:color w:val="auto"/>
          <w:kern w:val="0"/>
          <w:sz w:val="24"/>
          <w:lang w:eastAsia="zh-CN"/>
        </w:rPr>
        <w:t>，</w:t>
      </w:r>
      <w:r>
        <w:rPr>
          <w:rFonts w:hint="eastAsia" w:ascii="宋体" w:hAnsi="宋体" w:cs="SimSun-Identity-H"/>
          <w:color w:val="auto"/>
          <w:kern w:val="0"/>
          <w:sz w:val="24"/>
          <w:lang w:val="en-US" w:eastAsia="zh-CN"/>
        </w:rPr>
        <w:t>保证室外洁净空调机组安全运行，具体数量及做法参考施工图及大样。</w:t>
      </w:r>
    </w:p>
    <w:p w14:paraId="59CD1248">
      <w:pPr>
        <w:numPr>
          <w:ilvl w:val="0"/>
          <w:numId w:val="0"/>
        </w:numPr>
        <w:tabs>
          <w:tab w:val="left" w:pos="210"/>
        </w:tabs>
        <w:adjustRightInd w:val="0"/>
        <w:snapToGrid w:val="0"/>
        <w:spacing w:line="360" w:lineRule="exact"/>
        <w:ind w:firstLine="480" w:firstLineChars="200"/>
        <w:jc w:val="left"/>
        <w:rPr>
          <w:rFonts w:hint="eastAsia" w:ascii="宋体" w:hAnsi="宋体" w:cs="SimSun-Identity-H"/>
          <w:color w:val="auto"/>
          <w:kern w:val="0"/>
          <w:sz w:val="24"/>
          <w:lang w:val="en-US" w:eastAsia="zh-CN"/>
        </w:rPr>
      </w:pPr>
      <w:r>
        <w:rPr>
          <w:rFonts w:hint="eastAsia" w:ascii="宋体" w:hAnsi="宋体" w:cs="SimSun-Identity-H"/>
          <w:color w:val="auto"/>
          <w:kern w:val="0"/>
          <w:sz w:val="24"/>
        </w:rPr>
        <w:t>工程结算由采购人审计部门根据工程结算资料，依据实际发生的工程量按实结算。</w:t>
      </w:r>
    </w:p>
    <w:p w14:paraId="4DE9B4F0">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bCs/>
          <w:sz w:val="24"/>
          <w:lang w:val="zh-CN" w:eastAsia="zh-CN"/>
        </w:rPr>
      </w:pPr>
    </w:p>
    <w:p w14:paraId="27BC5D81">
      <w:pPr>
        <w:pStyle w:val="2"/>
        <w:numPr>
          <w:ilvl w:val="0"/>
          <w:numId w:val="0"/>
        </w:numPr>
        <w:snapToGrid w:val="0"/>
        <w:spacing w:line="360" w:lineRule="exact"/>
        <w:ind w:left="0" w:leftChars="0" w:firstLine="482" w:firstLineChars="200"/>
        <w:rPr>
          <w:rFonts w:hint="eastAsia" w:ascii="宋体" w:hAnsi="宋体" w:cs="宋体"/>
          <w:bCs/>
          <w:color w:val="000000"/>
          <w:sz w:val="24"/>
          <w:lang w:val="en-US" w:eastAsia="zh-CN"/>
        </w:rPr>
      </w:pPr>
      <w:r>
        <w:rPr>
          <w:rFonts w:hint="eastAsia" w:ascii="宋体" w:hAnsi="宋体" w:cs="宋体"/>
          <w:b/>
          <w:bCs/>
          <w:sz w:val="24"/>
          <w:lang w:val="en-US" w:eastAsia="zh-CN"/>
        </w:rPr>
        <w:t>9、</w:t>
      </w:r>
      <w:r>
        <w:rPr>
          <w:rFonts w:hint="eastAsia" w:ascii="宋体" w:hAnsi="宋体" w:cs="宋体"/>
          <w:b/>
          <w:bCs/>
          <w:sz w:val="24"/>
          <w:lang w:eastAsia="zh-CN"/>
        </w:rPr>
        <w:t>项目工期</w:t>
      </w:r>
      <w:r>
        <w:rPr>
          <w:rFonts w:hint="eastAsia" w:ascii="宋体" w:hAnsi="宋体" w:cs="宋体"/>
          <w:b/>
          <w:bCs/>
          <w:sz w:val="24"/>
          <w:szCs w:val="20"/>
        </w:rPr>
        <w:t>：</w:t>
      </w:r>
      <w:r>
        <w:rPr>
          <w:rFonts w:hint="eastAsia" w:ascii="宋体" w:hAnsi="宋体" w:cs="宋体"/>
          <w:bCs/>
          <w:color w:val="000000"/>
          <w:sz w:val="24"/>
        </w:rPr>
        <w:t>总工期</w:t>
      </w:r>
      <w:r>
        <w:rPr>
          <w:rFonts w:hint="eastAsia" w:ascii="宋体" w:hAnsi="宋体" w:cs="宋体"/>
          <w:bCs/>
          <w:color w:val="000000"/>
          <w:sz w:val="24"/>
          <w:highlight w:val="none"/>
          <w:lang w:val="en-US" w:eastAsia="zh-CN"/>
        </w:rPr>
        <w:t>90</w:t>
      </w:r>
      <w:r>
        <w:rPr>
          <w:rFonts w:hint="eastAsia" w:ascii="宋体" w:hAnsi="宋体" w:cs="宋体"/>
          <w:bCs/>
          <w:color w:val="000000"/>
          <w:sz w:val="24"/>
          <w:highlight w:val="none"/>
        </w:rPr>
        <w:t>日历天</w:t>
      </w:r>
      <w:r>
        <w:rPr>
          <w:rFonts w:hint="eastAsia" w:ascii="宋体" w:hAnsi="宋体" w:cs="宋体"/>
          <w:bCs/>
          <w:color w:val="000000"/>
          <w:sz w:val="24"/>
        </w:rPr>
        <w:t>，</w:t>
      </w:r>
      <w:r>
        <w:rPr>
          <w:rFonts w:hint="eastAsia" w:ascii="宋体" w:hAnsi="宋体" w:cs="宋体"/>
          <w:bCs/>
          <w:color w:val="000000"/>
          <w:sz w:val="24"/>
          <w:lang w:eastAsia="zh-CN"/>
        </w:rPr>
        <w:t>实际</w:t>
      </w:r>
      <w:r>
        <w:rPr>
          <w:rFonts w:hint="eastAsia" w:ascii="宋体" w:hAnsi="宋体" w:cs="宋体"/>
          <w:bCs/>
          <w:color w:val="000000"/>
          <w:sz w:val="24"/>
        </w:rPr>
        <w:t>开工日期以采购人或监理</w:t>
      </w:r>
      <w:r>
        <w:rPr>
          <w:rFonts w:hint="eastAsia" w:ascii="宋体" w:hAnsi="宋体" w:cs="宋体"/>
          <w:bCs/>
          <w:color w:val="000000"/>
          <w:sz w:val="24"/>
          <w:lang w:eastAsia="zh-CN"/>
        </w:rPr>
        <w:t>人</w:t>
      </w:r>
      <w:r>
        <w:rPr>
          <w:rFonts w:hint="eastAsia" w:ascii="宋体" w:hAnsi="宋体" w:cs="宋体"/>
          <w:bCs/>
          <w:color w:val="000000"/>
          <w:sz w:val="24"/>
        </w:rPr>
        <w:t>发出的开工令为准</w:t>
      </w:r>
      <w:r>
        <w:rPr>
          <w:rFonts w:hint="eastAsia" w:ascii="宋体" w:hAnsi="宋体" w:cs="宋体"/>
          <w:bCs/>
          <w:color w:val="000000"/>
          <w:sz w:val="24"/>
          <w:lang w:val="en-US" w:eastAsia="zh-CN"/>
        </w:rPr>
        <w:t>。</w:t>
      </w:r>
    </w:p>
    <w:p w14:paraId="347AEDFB">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b/>
          <w:bCs w:val="0"/>
          <w:color w:val="auto"/>
          <w:sz w:val="24"/>
          <w:lang w:val="en-US" w:eastAsia="zh-CN"/>
        </w:rPr>
        <w:t>10、现场踏勘：</w:t>
      </w:r>
      <w:r>
        <w:rPr>
          <w:rFonts w:hint="eastAsia" w:ascii="宋体" w:hAnsi="宋体" w:cs="宋体"/>
          <w:color w:val="auto"/>
          <w:sz w:val="24"/>
          <w:szCs w:val="24"/>
          <w:highlight w:val="none"/>
          <w:lang w:val="en-US" w:eastAsia="zh-CN"/>
        </w:rPr>
        <w:t>采购人组织集中踏勘，如供应商没有到现场踏勘视为自动放弃踏勘现场的权利，任何因忽视或误解项目现场情况而导致的工期延误或费用增加等一切风险均由供应商自行承担。不管供应商是否考察过现场，均被认为在递交响应文件前已经了解现场情况。</w:t>
      </w:r>
      <w:r>
        <w:rPr>
          <w:rFonts w:hint="eastAsia" w:ascii="宋体" w:hAnsi="宋体" w:cs="宋体"/>
          <w:bCs/>
          <w:color w:val="auto"/>
          <w:sz w:val="24"/>
          <w:lang w:val="en-US" w:eastAsia="zh-CN"/>
        </w:rPr>
        <w:t>考察现场的费用、责任和风险由供应商自行承担。</w:t>
      </w:r>
    </w:p>
    <w:p w14:paraId="65872D54">
      <w:pPr>
        <w:numPr>
          <w:ilvl w:val="0"/>
          <w:numId w:val="0"/>
        </w:numPr>
        <w:adjustRightInd w:val="0"/>
        <w:snapToGrid w:val="0"/>
        <w:spacing w:line="360" w:lineRule="exact"/>
        <w:ind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踏勘集合时间：</w:t>
      </w:r>
      <w:r>
        <w:rPr>
          <w:rFonts w:hint="eastAsia" w:ascii="宋体" w:hAnsi="宋体" w:cs="宋体"/>
          <w:color w:val="FF0000"/>
          <w:sz w:val="24"/>
          <w:szCs w:val="24"/>
          <w:highlight w:val="none"/>
          <w:lang w:val="en-US" w:eastAsia="zh-CN"/>
        </w:rPr>
        <w:t>2026</w:t>
      </w:r>
      <w:r>
        <w:rPr>
          <w:rFonts w:hint="eastAsia" w:ascii="宋体" w:hAnsi="宋体" w:cs="宋体"/>
          <w:color w:val="FF0000"/>
          <w:sz w:val="24"/>
          <w:szCs w:val="24"/>
          <w:highlight w:val="none"/>
          <w:lang w:val="en-US" w:eastAsia="zh-CN"/>
        </w:rPr>
        <w:t>年2月12日10时50分（报名截止日第二天）</w:t>
      </w:r>
      <w:r>
        <w:rPr>
          <w:rFonts w:hint="eastAsia" w:ascii="宋体" w:hAnsi="宋体" w:cs="宋体"/>
          <w:color w:val="auto"/>
          <w:sz w:val="24"/>
          <w:szCs w:val="24"/>
          <w:highlight w:val="none"/>
          <w:lang w:val="en-US" w:eastAsia="zh-CN"/>
        </w:rPr>
        <w:t>，集合地点：中山大学孙逸仙纪念医院花都院区大门口（广州市花都区镜湖大道11号），现场联系人：田工，联系电话：020-36997797。</w:t>
      </w:r>
    </w:p>
    <w:p w14:paraId="5A3B3318">
      <w:pPr>
        <w:numPr>
          <w:ilvl w:val="0"/>
          <w:numId w:val="0"/>
        </w:numPr>
        <w:adjustRightInd w:val="0"/>
        <w:snapToGrid w:val="0"/>
        <w:spacing w:line="360" w:lineRule="exact"/>
        <w:ind w:firstLine="480" w:firstLineChars="200"/>
        <w:jc w:val="left"/>
        <w:rPr>
          <w:rFonts w:hint="default" w:ascii="宋体" w:hAnsi="宋体" w:cs="宋体"/>
          <w:bCs/>
          <w:color w:val="auto"/>
          <w:sz w:val="24"/>
          <w:lang w:val="en-US" w:eastAsia="zh-CN"/>
        </w:rPr>
      </w:pPr>
      <w:r>
        <w:rPr>
          <w:rFonts w:hint="eastAsia" w:ascii="宋体" w:hAnsi="宋体" w:cs="宋体"/>
          <w:bCs/>
          <w:color w:val="auto"/>
          <w:sz w:val="24"/>
          <w:lang w:val="en-US" w:eastAsia="zh-CN"/>
        </w:rPr>
        <w:t>签到表</w:t>
      </w:r>
      <w:r>
        <w:rPr>
          <w:rFonts w:hint="eastAsia" w:ascii="宋体" w:hAnsi="宋体" w:cs="宋体"/>
          <w:color w:val="auto"/>
          <w:sz w:val="24"/>
        </w:rPr>
        <w:t>详见</w:t>
      </w:r>
      <w:r>
        <w:rPr>
          <w:rFonts w:hint="eastAsia" w:ascii="宋体" w:hAnsi="宋体" w:cs="宋体"/>
          <w:color w:val="auto"/>
          <w:sz w:val="24"/>
          <w:lang w:eastAsia="zh-CN"/>
        </w:rPr>
        <w:t>“</w:t>
      </w:r>
      <w:r>
        <w:rPr>
          <w:rFonts w:hint="eastAsia" w:ascii="宋体" w:hAnsi="宋体" w:cs="宋体"/>
          <w:b/>
          <w:bCs/>
          <w:color w:val="auto"/>
          <w:sz w:val="24"/>
        </w:rPr>
        <w:t>附件</w:t>
      </w:r>
      <w:r>
        <w:rPr>
          <w:rFonts w:hint="eastAsia" w:ascii="宋体" w:hAnsi="宋体" w:cs="宋体"/>
          <w:b/>
          <w:bCs/>
          <w:color w:val="auto"/>
          <w:sz w:val="24"/>
          <w:lang w:eastAsia="zh-CN"/>
        </w:rPr>
        <w:t>一：</w:t>
      </w:r>
      <w:r>
        <w:rPr>
          <w:rFonts w:hint="eastAsia" w:ascii="宋体" w:hAnsi="宋体" w:cs="宋体"/>
          <w:color w:val="auto"/>
          <w:sz w:val="24"/>
          <w:szCs w:val="24"/>
          <w:highlight w:val="none"/>
          <w:lang w:val="en-US" w:eastAsia="zh-CN"/>
        </w:rPr>
        <w:t>现场踏勘签到表</w:t>
      </w:r>
      <w:r>
        <w:rPr>
          <w:rFonts w:hint="eastAsia" w:ascii="宋体" w:hAnsi="宋体" w:cs="宋体"/>
          <w:color w:val="auto"/>
          <w:sz w:val="24"/>
          <w:lang w:eastAsia="zh-CN"/>
        </w:rPr>
        <w:t>”</w:t>
      </w:r>
    </w:p>
    <w:p w14:paraId="7E71007F">
      <w:pPr>
        <w:pStyle w:val="14"/>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val="en-US" w:eastAsia="zh-CN"/>
        </w:rPr>
        <w:t>二</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30446313">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6EEDAA48">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0287BFE2">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256598FC">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71545E0E">
      <w:pPr>
        <w:pStyle w:val="2"/>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0BE6AB97">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57D0B336">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7CDD974A">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法定代表人或单位负责人为同一人或者存在直接控股、管理关系的不同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，不得同时参加本项目的采购活动。</w:t>
      </w:r>
    </w:p>
    <w:p w14:paraId="331A0C9D">
      <w:pPr>
        <w:pStyle w:val="2"/>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为本采购项目提供过整体设计、规范编制或者项目管理、监理、检测等服务的供应商及其附属机构，不得再参加本项目的采购活动。</w:t>
      </w:r>
    </w:p>
    <w:p w14:paraId="7F6A371B">
      <w:pPr>
        <w:pStyle w:val="2"/>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sz w:val="24"/>
          <w:lang w:val="en-US" w:eastAsia="zh-CN"/>
        </w:rPr>
        <w:t>6、</w:t>
      </w:r>
      <w:r>
        <w:rPr>
          <w:rFonts w:hint="eastAsia" w:ascii="宋体" w:hAnsi="宋体" w:cs="宋体"/>
          <w:sz w:val="24"/>
        </w:rPr>
        <w:t>供应商具</w:t>
      </w:r>
      <w:r>
        <w:rPr>
          <w:rFonts w:hint="eastAsia" w:ascii="宋体" w:hAnsi="宋体" w:cs="宋体"/>
          <w:color w:val="auto"/>
          <w:sz w:val="24"/>
          <w:lang w:eastAsia="zh-CN"/>
        </w:rPr>
        <w:t>备钢结构工程专业承包三</w:t>
      </w:r>
      <w:r>
        <w:rPr>
          <w:rFonts w:hint="eastAsia" w:ascii="宋体" w:hAnsi="宋体" w:cs="宋体"/>
          <w:color w:val="auto"/>
          <w:sz w:val="24"/>
        </w:rPr>
        <w:t>级</w:t>
      </w:r>
      <w:r>
        <w:rPr>
          <w:rFonts w:hint="eastAsia" w:ascii="宋体" w:hAnsi="宋体" w:cs="宋体"/>
          <w:color w:val="auto"/>
          <w:sz w:val="24"/>
          <w:lang w:eastAsia="zh-CN"/>
        </w:rPr>
        <w:t>及</w:t>
      </w:r>
      <w:r>
        <w:rPr>
          <w:rFonts w:hint="eastAsia" w:ascii="宋体" w:hAnsi="宋体" w:cs="宋体"/>
          <w:color w:val="auto"/>
          <w:sz w:val="24"/>
        </w:rPr>
        <w:t>以上</w:t>
      </w:r>
      <w:r>
        <w:rPr>
          <w:rFonts w:hint="eastAsia" w:ascii="宋体" w:hAnsi="宋体" w:cs="宋体"/>
          <w:color w:val="auto"/>
          <w:sz w:val="24"/>
          <w:lang w:eastAsia="zh-CN"/>
        </w:rPr>
        <w:t>级别</w:t>
      </w:r>
      <w:r>
        <w:rPr>
          <w:rFonts w:hint="eastAsia" w:ascii="宋体" w:hAnsi="宋体" w:cs="宋体"/>
          <w:color w:val="auto"/>
          <w:sz w:val="24"/>
        </w:rPr>
        <w:t>资质</w:t>
      </w:r>
      <w:r>
        <w:rPr>
          <w:rFonts w:hint="eastAsia" w:ascii="宋体" w:hAnsi="宋体" w:cs="宋体"/>
          <w:color w:val="auto"/>
          <w:sz w:val="24"/>
          <w:highlight w:val="none"/>
        </w:rPr>
        <w:t>。</w:t>
      </w:r>
    </w:p>
    <w:p w14:paraId="47FA0EFD">
      <w:pPr>
        <w:pStyle w:val="2"/>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供应商</w:t>
      </w:r>
      <w:r>
        <w:rPr>
          <w:rFonts w:hint="eastAsia" w:ascii="宋体" w:hAnsi="宋体" w:cs="宋体"/>
          <w:color w:val="auto"/>
          <w:sz w:val="24"/>
          <w:highlight w:val="none"/>
          <w:lang w:eastAsia="zh-CN"/>
        </w:rPr>
        <w:t>具</w:t>
      </w:r>
      <w:r>
        <w:rPr>
          <w:rFonts w:hint="eastAsia" w:ascii="宋体" w:hAnsi="宋体" w:cs="宋体"/>
          <w:color w:val="auto"/>
          <w:sz w:val="24"/>
          <w:highlight w:val="none"/>
        </w:rPr>
        <w:t>有有效期内的</w:t>
      </w:r>
      <w:r>
        <w:rPr>
          <w:rFonts w:hint="eastAsia" w:ascii="宋体" w:hAnsi="宋体" w:cs="宋体"/>
          <w:color w:val="auto"/>
          <w:sz w:val="24"/>
        </w:rPr>
        <w:t>建</w:t>
      </w:r>
      <w:r>
        <w:rPr>
          <w:rFonts w:hint="eastAsia" w:ascii="宋体" w:hAnsi="宋体" w:cs="宋体"/>
          <w:color w:val="auto"/>
          <w:sz w:val="24"/>
          <w:highlight w:val="none"/>
        </w:rPr>
        <w:t>设行政主管部门颁发的安全生产许可证。</w:t>
      </w:r>
    </w:p>
    <w:p w14:paraId="0E793AD8">
      <w:pPr>
        <w:pStyle w:val="10"/>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8、供应商拟投入本工程的项目负责人</w:t>
      </w:r>
      <w:r>
        <w:rPr>
          <w:rFonts w:hint="eastAsia" w:ascii="宋体" w:hAnsi="宋体" w:cs="宋体"/>
          <w:color w:val="auto"/>
          <w:sz w:val="24"/>
          <w:highlight w:val="none"/>
          <w:lang w:val="en-US" w:eastAsia="zh-CN"/>
        </w:rPr>
        <w:t>须满足以下条件：</w:t>
      </w:r>
    </w:p>
    <w:p w14:paraId="4E762BFC">
      <w:pPr>
        <w:pStyle w:val="10"/>
        <w:numPr>
          <w:ilvl w:val="0"/>
          <w:numId w:val="0"/>
        </w:numPr>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1）持有有效期内的</w:t>
      </w:r>
      <w:r>
        <w:rPr>
          <w:rFonts w:hint="eastAsia" w:ascii="宋体" w:hAnsi="宋体" w:eastAsia="宋体" w:cs="宋体"/>
          <w:color w:val="auto"/>
          <w:kern w:val="2"/>
          <w:sz w:val="24"/>
          <w:szCs w:val="24"/>
          <w:highlight w:val="none"/>
          <w:lang w:val="en-US" w:eastAsia="zh-CN" w:bidi="ar-SA"/>
        </w:rPr>
        <w:t>建筑工程</w:t>
      </w:r>
      <w:r>
        <w:rPr>
          <w:rFonts w:hint="eastAsia" w:ascii="宋体" w:hAnsi="宋体" w:eastAsia="宋体" w:cs="宋体"/>
          <w:color w:val="auto"/>
          <w:kern w:val="2"/>
          <w:sz w:val="24"/>
          <w:szCs w:val="24"/>
          <w:lang w:val="en-US" w:eastAsia="zh-CN" w:bidi="ar-SA"/>
        </w:rPr>
        <w:t>专业二级</w:t>
      </w:r>
      <w:r>
        <w:rPr>
          <w:rFonts w:hint="eastAsia" w:ascii="宋体" w:hAnsi="宋体" w:cs="宋体"/>
          <w:color w:val="auto"/>
          <w:sz w:val="24"/>
          <w:lang w:eastAsia="zh-CN"/>
        </w:rPr>
        <w:t>或</w:t>
      </w:r>
      <w:r>
        <w:rPr>
          <w:rFonts w:hint="eastAsia" w:ascii="宋体" w:hAnsi="宋体" w:eastAsia="宋体" w:cs="宋体"/>
          <w:color w:val="auto"/>
          <w:sz w:val="24"/>
        </w:rPr>
        <w:t>以上建造师注册</w:t>
      </w:r>
      <w:r>
        <w:rPr>
          <w:rFonts w:hint="eastAsia" w:ascii="宋体" w:hAnsi="宋体" w:eastAsia="宋体" w:cs="宋体"/>
          <w:color w:val="auto"/>
          <w:sz w:val="24"/>
          <w:lang w:eastAsia="zh-CN"/>
        </w:rPr>
        <w:t>证书；</w:t>
      </w:r>
    </w:p>
    <w:p w14:paraId="2DBF5BE4">
      <w:pPr>
        <w:pStyle w:val="10"/>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（2）持有有效期内的安全生产考核合格证（B</w:t>
      </w:r>
      <w:r>
        <w:rPr>
          <w:rFonts w:hint="eastAsia" w:ascii="宋体" w:hAnsi="宋体" w:cs="宋体"/>
          <w:color w:val="auto"/>
          <w:sz w:val="24"/>
          <w:highlight w:val="none"/>
          <w:lang w:val="en-US" w:eastAsia="zh-CN"/>
        </w:rPr>
        <w:t>本</w:t>
      </w:r>
      <w:r>
        <w:rPr>
          <w:rFonts w:hint="eastAsia" w:ascii="宋体" w:hAnsi="宋体" w:eastAsia="宋体" w:cs="宋体"/>
          <w:color w:val="auto"/>
          <w:sz w:val="24"/>
          <w:highlight w:val="none"/>
          <w:lang w:val="en-US" w:eastAsia="zh-CN"/>
        </w:rPr>
        <w:t>）或建筑施工企业项目负责人安全生产考核合格证书；</w:t>
      </w:r>
    </w:p>
    <w:p w14:paraId="60BE9BCD">
      <w:pPr>
        <w:pStyle w:val="10"/>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3）提供</w:t>
      </w:r>
      <w:r>
        <w:rPr>
          <w:rFonts w:hint="eastAsia" w:ascii="宋体" w:hAnsi="宋体" w:eastAsia="宋体" w:cs="宋体"/>
          <w:color w:val="auto"/>
          <w:sz w:val="24"/>
          <w:highlight w:val="none"/>
        </w:rPr>
        <w:t>不得担任其他在建项目负责人承诺书</w:t>
      </w:r>
      <w:r>
        <w:rPr>
          <w:rFonts w:hint="eastAsia" w:ascii="宋体" w:hAnsi="宋体" w:eastAsia="宋体" w:cs="宋体"/>
          <w:color w:val="auto"/>
          <w:sz w:val="24"/>
          <w:highlight w:val="none"/>
          <w:lang w:eastAsia="zh-CN"/>
        </w:rPr>
        <w:t>；</w:t>
      </w:r>
    </w:p>
    <w:p w14:paraId="6E15C200">
      <w:pPr>
        <w:pStyle w:val="2"/>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w:t>
      </w:r>
      <w:r>
        <w:rPr>
          <w:rFonts w:hint="eastAsia" w:ascii="宋体" w:hAnsi="宋体" w:cs="宋体"/>
          <w:color w:val="auto"/>
          <w:kern w:val="2"/>
          <w:sz w:val="24"/>
          <w:szCs w:val="24"/>
          <w:highlight w:val="none"/>
          <w:lang w:val="en-US" w:eastAsia="zh-CN" w:bidi="ar-SA"/>
        </w:rPr>
        <w:t>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w:t>
      </w:r>
      <w:r>
        <w:rPr>
          <w:rFonts w:hint="eastAsia" w:ascii="宋体" w:hAnsi="宋体" w:cs="宋体"/>
          <w:color w:val="auto"/>
          <w:kern w:val="2"/>
          <w:sz w:val="24"/>
          <w:szCs w:val="24"/>
          <w:highlight w:val="none"/>
          <w:lang w:val="en-US" w:eastAsia="zh-CN" w:bidi="ar-SA"/>
        </w:rPr>
        <w:t>为其</w:t>
      </w:r>
      <w:r>
        <w:rPr>
          <w:rFonts w:hint="eastAsia" w:ascii="宋体" w:hAnsi="宋体" w:eastAsia="宋体" w:cs="宋体"/>
          <w:color w:val="auto"/>
          <w:kern w:val="2"/>
          <w:sz w:val="24"/>
          <w:szCs w:val="24"/>
          <w:highlight w:val="none"/>
          <w:lang w:val="en-US" w:eastAsia="zh-CN" w:bidi="ar-SA"/>
        </w:rPr>
        <w:t>缴纳的社保证明。</w:t>
      </w:r>
    </w:p>
    <w:p w14:paraId="44FCB30D">
      <w:pPr>
        <w:pStyle w:val="2"/>
        <w:adjustRightInd w:val="0"/>
        <w:snapToGrid w:val="0"/>
        <w:spacing w:line="360" w:lineRule="exact"/>
        <w:ind w:firstLine="480"/>
        <w:jc w:val="left"/>
        <w:rPr>
          <w:rFonts w:ascii="宋体" w:hAnsi="宋体" w:cs="宋体"/>
          <w:sz w:val="24"/>
        </w:rPr>
      </w:pPr>
      <w:r>
        <w:rPr>
          <w:rFonts w:hint="eastAsia" w:ascii="宋体" w:hAnsi="宋体" w:cs="宋体"/>
          <w:color w:val="auto"/>
          <w:sz w:val="24"/>
          <w:highlight w:val="none"/>
          <w:lang w:val="en-US" w:eastAsia="zh-CN"/>
        </w:rPr>
        <w:t>9</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本项目不接受联合体报名，成交</w:t>
      </w:r>
      <w:r>
        <w:rPr>
          <w:rFonts w:hint="eastAsia" w:ascii="宋体" w:hAnsi="宋体" w:cs="宋体"/>
          <w:color w:val="auto"/>
          <w:sz w:val="24"/>
        </w:rPr>
        <w:t>供</w:t>
      </w:r>
      <w:r>
        <w:rPr>
          <w:rFonts w:hint="eastAsia" w:ascii="宋体" w:hAnsi="宋体" w:cs="宋体"/>
          <w:sz w:val="24"/>
        </w:rPr>
        <w:t>应商不得分包、转包。</w:t>
      </w:r>
    </w:p>
    <w:p w14:paraId="263908E2">
      <w:pPr>
        <w:pStyle w:val="2"/>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10、</w:t>
      </w:r>
      <w:r>
        <w:rPr>
          <w:rFonts w:hint="eastAsia" w:ascii="宋体" w:hAnsi="宋体" w:cs="宋体"/>
          <w:sz w:val="24"/>
        </w:rPr>
        <w:t>出具供应商</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1A703726">
      <w:pPr>
        <w:pStyle w:val="14"/>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1）供应商若不能同时满足以上条件则视为响应无效。</w:t>
      </w:r>
    </w:p>
    <w:p w14:paraId="41EC86A9">
      <w:pPr>
        <w:pStyle w:val="14"/>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6DD07E52">
      <w:pPr>
        <w:pStyle w:val="2"/>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50FC97B2">
      <w:pPr>
        <w:pStyle w:val="14"/>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eastAsia="zh-CN"/>
        </w:rPr>
        <w:t>三</w:t>
      </w:r>
      <w:r>
        <w:rPr>
          <w:rFonts w:hint="eastAsia" w:hAnsi="宋体" w:cs="宋体"/>
          <w:b/>
          <w:bCs/>
          <w:sz w:val="24"/>
          <w:szCs w:val="24"/>
        </w:rPr>
        <w:t>、</w:t>
      </w:r>
      <w:r>
        <w:rPr>
          <w:rStyle w:val="30"/>
          <w:rFonts w:hint="eastAsia" w:hAnsi="宋体" w:cs="宋体"/>
          <w:bCs/>
          <w:color w:val="000000"/>
          <w:sz w:val="24"/>
          <w:szCs w:val="24"/>
          <w:lang w:eastAsia="zh-CN"/>
        </w:rPr>
        <w:t>报名</w:t>
      </w:r>
      <w:r>
        <w:rPr>
          <w:rStyle w:val="30"/>
          <w:rFonts w:hint="eastAsia" w:hAnsi="宋体" w:cs="宋体"/>
          <w:bCs/>
          <w:color w:val="000000"/>
          <w:sz w:val="24"/>
          <w:szCs w:val="24"/>
        </w:rPr>
        <w:t>资料</w:t>
      </w:r>
      <w:r>
        <w:rPr>
          <w:rStyle w:val="30"/>
          <w:rFonts w:hint="eastAsia" w:hAnsi="宋体" w:cs="宋体"/>
          <w:bCs/>
          <w:color w:val="000000"/>
          <w:sz w:val="24"/>
          <w:szCs w:val="24"/>
          <w:lang w:eastAsia="zh-CN"/>
        </w:rPr>
        <w:t>提交的</w:t>
      </w:r>
      <w:r>
        <w:rPr>
          <w:rStyle w:val="30"/>
          <w:rFonts w:hint="eastAsia" w:hAnsi="宋体" w:cs="宋体"/>
          <w:bCs/>
          <w:color w:val="000000"/>
          <w:sz w:val="24"/>
          <w:szCs w:val="24"/>
        </w:rPr>
        <w:t>相关事项：</w:t>
      </w:r>
    </w:p>
    <w:p w14:paraId="067CD186">
      <w:pPr>
        <w:pStyle w:val="2"/>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49A2351B">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78A05462">
      <w:pPr>
        <w:pStyle w:val="2"/>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0177AF63">
      <w:pPr>
        <w:pStyle w:val="2"/>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29A4DF3C">
      <w:pPr>
        <w:pStyle w:val="2"/>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2</w:t>
      </w:r>
      <w:r>
        <w:rPr>
          <w:rFonts w:hint="eastAsia" w:ascii="宋体" w:hAnsi="宋体" w:cs="宋体"/>
          <w:color w:val="FF0000"/>
          <w:sz w:val="24"/>
        </w:rPr>
        <w:t>月</w:t>
      </w:r>
      <w:r>
        <w:rPr>
          <w:rFonts w:hint="eastAsia" w:ascii="宋体" w:hAnsi="宋体" w:cs="宋体"/>
          <w:color w:val="FF0000"/>
          <w:sz w:val="24"/>
          <w:lang w:val="en-US" w:eastAsia="zh-CN"/>
        </w:rPr>
        <w:t>11</w:t>
      </w:r>
      <w:r>
        <w:rPr>
          <w:rFonts w:hint="eastAsia" w:ascii="宋体" w:hAnsi="宋体" w:cs="宋体"/>
          <w:color w:val="FF0000"/>
          <w:sz w:val="24"/>
        </w:rPr>
        <w:t>日1</w:t>
      </w:r>
      <w:r>
        <w:rPr>
          <w:rFonts w:hint="eastAsia" w:ascii="宋体" w:hAnsi="宋体" w:cs="宋体"/>
          <w:color w:val="FF0000"/>
          <w:sz w:val="24"/>
          <w:lang w:val="en-US" w:eastAsia="zh-CN"/>
        </w:rPr>
        <w:t>7</w:t>
      </w:r>
      <w:bookmarkStart w:id="138" w:name="_GoBack"/>
      <w:bookmarkEnd w:id="138"/>
      <w:r>
        <w:rPr>
          <w:rFonts w:hint="eastAsia" w:ascii="宋体" w:hAnsi="宋体" w:cs="宋体"/>
          <w:color w:val="FF0000"/>
          <w:sz w:val="24"/>
        </w:rPr>
        <w:t>:</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13BB970E">
      <w:pPr>
        <w:pStyle w:val="2"/>
        <w:adjustRightInd w:val="0"/>
        <w:snapToGrid w:val="0"/>
        <w:spacing w:line="360" w:lineRule="exact"/>
        <w:ind w:firstLine="480"/>
        <w:jc w:val="left"/>
        <w:rPr>
          <w:rFonts w:ascii="宋体" w:hAnsi="宋体" w:cs="宋体"/>
          <w:color w:val="auto"/>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color w:val="auto"/>
          <w:sz w:val="24"/>
        </w:rPr>
        <w:t>附件</w:t>
      </w:r>
      <w:r>
        <w:rPr>
          <w:rFonts w:hint="eastAsia" w:ascii="宋体" w:hAnsi="宋体" w:cs="宋体"/>
          <w:b/>
          <w:bCs/>
          <w:color w:val="auto"/>
          <w:sz w:val="24"/>
          <w:lang w:val="en-US" w:eastAsia="zh-CN"/>
        </w:rPr>
        <w:t>二</w:t>
      </w:r>
      <w:r>
        <w:rPr>
          <w:rFonts w:hint="eastAsia" w:ascii="宋体" w:hAnsi="宋体" w:cs="宋体"/>
          <w:b/>
          <w:bCs/>
          <w:color w:val="auto"/>
          <w:sz w:val="24"/>
          <w:lang w:eastAsia="zh-CN"/>
        </w:rPr>
        <w:t>：</w:t>
      </w:r>
      <w:r>
        <w:rPr>
          <w:rFonts w:hint="eastAsia" w:ascii="宋体" w:hAnsi="宋体" w:cs="宋体"/>
          <w:color w:val="auto"/>
          <w:sz w:val="24"/>
        </w:rPr>
        <w:t>报名资料</w:t>
      </w:r>
      <w:r>
        <w:rPr>
          <w:rFonts w:hint="eastAsia" w:ascii="宋体" w:hAnsi="宋体" w:cs="宋体"/>
          <w:color w:val="auto"/>
          <w:sz w:val="24"/>
          <w:lang w:eastAsia="zh-CN"/>
        </w:rPr>
        <w:t>格式模板”</w:t>
      </w:r>
      <w:r>
        <w:rPr>
          <w:rFonts w:hint="eastAsia" w:ascii="宋体" w:hAnsi="宋体" w:cs="宋体"/>
          <w:color w:val="auto"/>
          <w:sz w:val="24"/>
        </w:rPr>
        <w:t>。</w:t>
      </w:r>
    </w:p>
    <w:p w14:paraId="7FDFAFEE">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w:t>
      </w:r>
      <w:r>
        <w:rPr>
          <w:rFonts w:ascii="宋体" w:hAnsi="宋体" w:cs="宋体"/>
          <w:color w:val="auto"/>
          <w:sz w:val="24"/>
        </w:rPr>
        <w:t>报名时提交的资料查验不代表资格审查的最终通过或合格。</w:t>
      </w:r>
    </w:p>
    <w:p w14:paraId="3E7A58E4">
      <w:pPr>
        <w:pStyle w:val="2"/>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、供应商的报名邮箱视为</w:t>
      </w:r>
      <w:r>
        <w:rPr>
          <w:rFonts w:hint="eastAsia" w:ascii="宋体" w:hAnsi="宋体" w:cs="宋体"/>
          <w:color w:val="auto"/>
          <w:sz w:val="24"/>
          <w:lang w:eastAsia="zh-CN"/>
        </w:rPr>
        <w:t>采购人</w:t>
      </w:r>
      <w:r>
        <w:rPr>
          <w:rFonts w:hint="eastAsia" w:ascii="宋体" w:hAnsi="宋体" w:cs="宋体"/>
          <w:color w:val="auto"/>
          <w:sz w:val="24"/>
        </w:rPr>
        <w:t>采购过程中成交通知书及相关答疑回复的电子送达地址；电子文书成功发送至供应商提供的电子送达地址时，视为已送达。</w:t>
      </w:r>
    </w:p>
    <w:p w14:paraId="541248DD">
      <w:pPr>
        <w:pStyle w:val="2"/>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eastAsia="zh-CN"/>
        </w:rPr>
        <w:t>四</w:t>
      </w:r>
      <w:r>
        <w:rPr>
          <w:rFonts w:hint="eastAsia" w:ascii="宋体" w:hAnsi="宋体" w:cs="宋体"/>
          <w:b/>
          <w:bCs/>
          <w:color w:val="auto"/>
          <w:sz w:val="24"/>
        </w:rPr>
        <w:t>、采购人联系方式：</w:t>
      </w:r>
    </w:p>
    <w:p w14:paraId="2226FD41">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联系人：郑工</w:t>
      </w:r>
    </w:p>
    <w:p w14:paraId="7331F9AA">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电话：020-81338019</w:t>
      </w:r>
      <w:r>
        <w:rPr>
          <w:rFonts w:hint="eastAsia" w:ascii="宋体" w:hAnsi="宋体" w:cs="宋体"/>
          <w:color w:val="auto"/>
          <w:sz w:val="24"/>
          <w:lang w:eastAsia="zh-CN"/>
        </w:rPr>
        <w:t>、</w:t>
      </w:r>
      <w:r>
        <w:rPr>
          <w:rFonts w:hint="eastAsia" w:ascii="宋体" w:hAnsi="宋体" w:cs="宋体"/>
          <w:color w:val="auto"/>
          <w:sz w:val="24"/>
        </w:rPr>
        <w:t>81338035，工作日8:00-12:00、14:30-17:30</w:t>
      </w:r>
    </w:p>
    <w:p w14:paraId="200174AC">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3、</w:t>
      </w:r>
      <w:r>
        <w:rPr>
          <w:rFonts w:hint="eastAsia" w:ascii="宋体" w:hAnsi="宋体" w:cs="宋体"/>
          <w:color w:val="auto"/>
          <w:sz w:val="24"/>
        </w:rPr>
        <w:t>电子邮箱：zhenglsh5@mail.sysu.edu.cn</w:t>
      </w:r>
    </w:p>
    <w:p w14:paraId="0EC9DB30">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联系地址：广州市越秀区长堤大马路171号一方长堤</w:t>
      </w:r>
      <w:r>
        <w:rPr>
          <w:rFonts w:hint="eastAsia" w:ascii="宋体" w:hAnsi="宋体" w:cs="宋体"/>
          <w:color w:val="auto"/>
          <w:sz w:val="24"/>
          <w:lang w:val="en-US" w:eastAsia="zh-CN"/>
        </w:rPr>
        <w:t>9楼</w:t>
      </w:r>
      <w:r>
        <w:rPr>
          <w:rFonts w:hint="eastAsia" w:ascii="宋体" w:hAnsi="宋体" w:cs="宋体"/>
          <w:color w:val="auto"/>
          <w:sz w:val="24"/>
        </w:rPr>
        <w:t>907室</w:t>
      </w:r>
    </w:p>
    <w:p w14:paraId="77C9071C">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邮编：510120</w:t>
      </w:r>
    </w:p>
    <w:p w14:paraId="0C0FED3F">
      <w:pPr>
        <w:pStyle w:val="2"/>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eastAsia="zh-CN"/>
        </w:rPr>
        <w:t>五</w:t>
      </w:r>
      <w:r>
        <w:rPr>
          <w:rFonts w:hint="eastAsia" w:ascii="宋体" w:hAnsi="宋体" w:cs="宋体"/>
          <w:b/>
          <w:bCs/>
          <w:color w:val="auto"/>
          <w:sz w:val="24"/>
        </w:rPr>
        <w:t>、公告期限：</w:t>
      </w:r>
    </w:p>
    <w:p w14:paraId="26BC5A5E">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自本公告发布之日起5个工作日。</w:t>
      </w:r>
    </w:p>
    <w:p w14:paraId="671F925A">
      <w:pPr>
        <w:pStyle w:val="2"/>
        <w:adjustRightInd w:val="0"/>
        <w:snapToGrid w:val="0"/>
        <w:spacing w:line="360" w:lineRule="exact"/>
        <w:ind w:firstLine="482"/>
        <w:jc w:val="left"/>
        <w:rPr>
          <w:rFonts w:ascii="宋体" w:hAnsi="宋体" w:cs="宋体"/>
          <w:color w:val="auto"/>
          <w:sz w:val="24"/>
        </w:rPr>
      </w:pPr>
      <w:r>
        <w:rPr>
          <w:rFonts w:hint="eastAsia" w:ascii="宋体" w:hAnsi="宋体" w:cs="宋体"/>
          <w:b/>
          <w:bCs/>
          <w:color w:val="auto"/>
          <w:sz w:val="24"/>
          <w:lang w:eastAsia="zh-CN"/>
        </w:rPr>
        <w:t>六</w:t>
      </w:r>
      <w:r>
        <w:rPr>
          <w:rFonts w:hint="eastAsia" w:ascii="宋体" w:hAnsi="宋体" w:cs="宋体"/>
          <w:b/>
          <w:bCs/>
          <w:color w:val="auto"/>
          <w:sz w:val="24"/>
        </w:rPr>
        <w:t>、响应文件提交的截止时间、地点：</w:t>
      </w:r>
      <w:r>
        <w:rPr>
          <w:rFonts w:hint="eastAsia" w:ascii="宋体" w:hAnsi="宋体" w:cs="宋体"/>
          <w:color w:val="FF0000"/>
          <w:sz w:val="24"/>
        </w:rPr>
        <w:t xml:space="preserve"> 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2</w:t>
      </w:r>
      <w:r>
        <w:rPr>
          <w:rFonts w:hint="eastAsia" w:ascii="宋体" w:hAnsi="宋体" w:cs="宋体"/>
          <w:color w:val="FF0000"/>
          <w:sz w:val="24"/>
        </w:rPr>
        <w:t>月</w:t>
      </w:r>
      <w:r>
        <w:rPr>
          <w:rFonts w:hint="eastAsia" w:ascii="宋体" w:hAnsi="宋体" w:cs="宋体"/>
          <w:color w:val="FF0000"/>
          <w:sz w:val="24"/>
          <w:lang w:val="en-US" w:eastAsia="zh-CN"/>
        </w:rPr>
        <w:t>27</w:t>
      </w:r>
      <w:r>
        <w:rPr>
          <w:rFonts w:hint="eastAsia" w:ascii="宋体" w:hAnsi="宋体" w:cs="宋体"/>
          <w:color w:val="FF0000"/>
          <w:sz w:val="24"/>
        </w:rPr>
        <w:t>日1</w:t>
      </w:r>
      <w:r>
        <w:rPr>
          <w:rFonts w:hint="eastAsia" w:ascii="宋体" w:hAnsi="宋体" w:cs="宋体"/>
          <w:color w:val="FF0000"/>
          <w:sz w:val="24"/>
          <w:lang w:val="en-US" w:eastAsia="zh-CN"/>
        </w:rPr>
        <w:t>7</w:t>
      </w:r>
      <w:r>
        <w:rPr>
          <w:rFonts w:hint="eastAsia" w:ascii="宋体" w:hAnsi="宋体" w:cs="宋体"/>
          <w:color w:val="FF0000"/>
          <w:sz w:val="24"/>
        </w:rPr>
        <w:t>：</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，广州市越秀区长堤大马路171号一方长堤</w:t>
      </w:r>
      <w:r>
        <w:rPr>
          <w:rFonts w:hint="eastAsia" w:ascii="宋体" w:hAnsi="宋体" w:cs="宋体"/>
          <w:color w:val="auto"/>
          <w:sz w:val="24"/>
          <w:lang w:val="en-US" w:eastAsia="zh-CN"/>
        </w:rPr>
        <w:t>9楼</w:t>
      </w:r>
      <w:r>
        <w:rPr>
          <w:rFonts w:hint="eastAsia" w:ascii="宋体" w:hAnsi="宋体" w:cs="宋体"/>
          <w:color w:val="auto"/>
          <w:sz w:val="24"/>
        </w:rPr>
        <w:t>907室。</w:t>
      </w:r>
    </w:p>
    <w:p w14:paraId="1CC0F527">
      <w:pPr>
        <w:pStyle w:val="2"/>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rPr>
        <w:t>1、纸质响应文件一式</w:t>
      </w:r>
      <w:r>
        <w:rPr>
          <w:rFonts w:hint="eastAsia" w:ascii="宋体" w:hAnsi="宋体" w:cs="宋体"/>
          <w:color w:val="auto"/>
          <w:sz w:val="24"/>
          <w:lang w:val="en-US" w:eastAsia="zh-CN"/>
        </w:rPr>
        <w:t>3</w:t>
      </w:r>
      <w:r>
        <w:rPr>
          <w:rFonts w:hint="eastAsia" w:ascii="宋体" w:hAnsi="宋体" w:cs="宋体"/>
          <w:color w:val="auto"/>
          <w:sz w:val="24"/>
        </w:rPr>
        <w:t>份（正本1份/副本</w:t>
      </w:r>
      <w:r>
        <w:rPr>
          <w:rFonts w:hint="eastAsia" w:ascii="宋体" w:hAnsi="宋体" w:cs="宋体"/>
          <w:color w:val="auto"/>
          <w:sz w:val="24"/>
          <w:lang w:val="en-US" w:eastAsia="zh-CN"/>
        </w:rPr>
        <w:t>2</w:t>
      </w:r>
      <w:r>
        <w:rPr>
          <w:rFonts w:hint="eastAsia" w:ascii="宋体" w:hAnsi="宋体" w:cs="宋体"/>
          <w:color w:val="auto"/>
          <w:sz w:val="24"/>
        </w:rPr>
        <w:t>份），具体要求详见采购文件第五章响应文件编制要求。纸质响应文件建议采用</w:t>
      </w:r>
      <w:r>
        <w:rPr>
          <w:rFonts w:hint="eastAsia" w:ascii="宋体" w:hAnsi="宋体" w:cs="宋体"/>
          <w:b/>
          <w:color w:val="auto"/>
          <w:sz w:val="24"/>
        </w:rPr>
        <w:t>双面印制</w:t>
      </w:r>
      <w:r>
        <w:rPr>
          <w:rFonts w:hint="eastAsia" w:ascii="宋体" w:hAnsi="宋体" w:cs="宋体"/>
          <w:color w:val="auto"/>
          <w:sz w:val="24"/>
        </w:rPr>
        <w:t>。</w:t>
      </w:r>
    </w:p>
    <w:p w14:paraId="27AB679D">
      <w:pPr>
        <w:pStyle w:val="2"/>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lang w:val="en-US" w:eastAsia="zh-CN"/>
        </w:rPr>
        <w:t>2、</w:t>
      </w:r>
      <w:r>
        <w:rPr>
          <w:rFonts w:hint="eastAsia" w:ascii="宋体" w:hAnsi="宋体" w:cs="宋体"/>
          <w:color w:val="auto"/>
          <w:sz w:val="24"/>
          <w:highlight w:val="none"/>
          <w:lang w:val="en-US" w:eastAsia="zh-CN"/>
        </w:rPr>
        <w:t>响应文件正本的</w:t>
      </w:r>
      <w:r>
        <w:rPr>
          <w:rFonts w:hint="eastAsia" w:ascii="宋体" w:hAnsi="宋体" w:cs="宋体"/>
          <w:color w:val="0000FF"/>
          <w:sz w:val="24"/>
          <w:highlight w:val="none"/>
          <w:lang w:val="en-US" w:eastAsia="zh-CN"/>
        </w:rPr>
        <w:t>盖章扫描PDF版电子文件</w:t>
      </w:r>
      <w:r>
        <w:rPr>
          <w:rFonts w:hint="eastAsia" w:ascii="宋体" w:hAnsi="宋体" w:cs="宋体"/>
          <w:color w:val="auto"/>
          <w:sz w:val="24"/>
          <w:highlight w:val="none"/>
          <w:lang w:val="en-US" w:eastAsia="zh-CN"/>
        </w:rPr>
        <w:t>以及</w:t>
      </w:r>
      <w:r>
        <w:rPr>
          <w:rFonts w:hint="eastAsia" w:ascii="宋体" w:hAnsi="宋体" w:cs="宋体"/>
          <w:color w:val="0000FF"/>
          <w:sz w:val="24"/>
          <w:highlight w:val="none"/>
          <w:lang w:val="en-US" w:eastAsia="zh-CN"/>
        </w:rPr>
        <w:t>WORD版</w:t>
      </w:r>
      <w:r>
        <w:rPr>
          <w:rFonts w:hint="eastAsia" w:ascii="宋体" w:hAnsi="宋体" w:cs="宋体"/>
          <w:color w:val="auto"/>
          <w:sz w:val="24"/>
          <w:highlight w:val="none"/>
          <w:lang w:val="en-US" w:eastAsia="zh-CN"/>
        </w:rPr>
        <w:t>电子文件</w:t>
      </w:r>
      <w:r>
        <w:rPr>
          <w:rFonts w:hint="eastAsia" w:ascii="宋体" w:hAnsi="宋体" w:cs="宋体"/>
          <w:color w:val="auto"/>
          <w:sz w:val="24"/>
          <w:lang w:val="en-US" w:eastAsia="zh-CN"/>
        </w:rPr>
        <w:t>提交邮箱的截止时间：</w:t>
      </w:r>
      <w:r>
        <w:rPr>
          <w:rFonts w:hint="eastAsia" w:ascii="宋体" w:hAnsi="宋体" w:cs="宋体"/>
          <w:color w:val="FF0000"/>
          <w:sz w:val="24"/>
          <w:lang w:val="en-US" w:eastAsia="zh-CN"/>
        </w:rPr>
        <w:t>2026年2月27日17:00</w:t>
      </w:r>
      <w:r>
        <w:rPr>
          <w:rFonts w:hint="eastAsia" w:ascii="宋体" w:hAnsi="宋体" w:cs="宋体"/>
          <w:color w:val="auto"/>
          <w:sz w:val="24"/>
          <w:lang w:val="en-US" w:eastAsia="zh-CN"/>
        </w:rPr>
        <w:t>。</w:t>
      </w:r>
    </w:p>
    <w:p w14:paraId="303AE533">
      <w:pPr>
        <w:pStyle w:val="2"/>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495626B0">
      <w:pPr>
        <w:pStyle w:val="2"/>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24432CBD">
      <w:pPr>
        <w:pStyle w:val="2"/>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28EDC611">
      <w:pPr>
        <w:pStyle w:val="2"/>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送达，或通过邮递等其他形式递交。请务必安排好时间于响应文件提交截止时间前送（寄）达。</w:t>
      </w:r>
      <w:r>
        <w:rPr>
          <w:rFonts w:hint="eastAsia" w:ascii="宋体" w:hAnsi="宋体" w:cs="宋体"/>
          <w:color w:val="auto"/>
          <w:sz w:val="24"/>
          <w:u w:val="none"/>
          <w:lang w:eastAsia="zh-CN"/>
        </w:rPr>
        <w:t>采购人恕不接受供应商逾期送达或不符合规定的响应文件。</w:t>
      </w:r>
    </w:p>
    <w:p w14:paraId="4261A361">
      <w:pPr>
        <w:pStyle w:val="2"/>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1CFF79EE">
      <w:pPr>
        <w:pStyle w:val="2"/>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140B0068">
      <w:pPr>
        <w:pStyle w:val="2"/>
        <w:adjustRightInd w:val="0"/>
        <w:snapToGrid w:val="0"/>
        <w:spacing w:line="360" w:lineRule="exact"/>
        <w:ind w:firstLine="480"/>
        <w:jc w:val="left"/>
        <w:rPr>
          <w:rFonts w:ascii="宋体" w:hAnsi="宋体" w:cs="宋体"/>
          <w:color w:val="auto"/>
          <w:sz w:val="24"/>
        </w:rPr>
      </w:pPr>
    </w:p>
    <w:p w14:paraId="3873C538">
      <w:pPr>
        <w:pStyle w:val="2"/>
        <w:adjustRightInd w:val="0"/>
        <w:snapToGrid w:val="0"/>
        <w:spacing w:line="360" w:lineRule="exact"/>
        <w:ind w:firstLine="480"/>
        <w:jc w:val="left"/>
        <w:rPr>
          <w:rFonts w:ascii="宋体" w:hAnsi="宋体" w:cs="宋体"/>
          <w:color w:val="auto"/>
          <w:sz w:val="24"/>
        </w:rPr>
      </w:pPr>
    </w:p>
    <w:p w14:paraId="72135215">
      <w:pPr>
        <w:pStyle w:val="2"/>
        <w:adjustRightInd w:val="0"/>
        <w:snapToGrid w:val="0"/>
        <w:spacing w:line="360" w:lineRule="exact"/>
        <w:ind w:firstLine="480"/>
        <w:jc w:val="right"/>
        <w:rPr>
          <w:rFonts w:hint="eastAsia" w:ascii="宋体" w:hAnsi="宋体" w:cs="宋体"/>
          <w:color w:val="auto"/>
          <w:sz w:val="24"/>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6</w:t>
      </w:r>
      <w:r>
        <w:rPr>
          <w:rFonts w:hint="eastAsia" w:ascii="宋体" w:hAnsi="宋体" w:cs="宋体"/>
          <w:color w:val="auto"/>
          <w:sz w:val="24"/>
        </w:rPr>
        <w:t>年</w:t>
      </w:r>
      <w:r>
        <w:rPr>
          <w:rFonts w:hint="eastAsia" w:ascii="宋体" w:hAnsi="宋体" w:cs="宋体"/>
          <w:color w:val="auto"/>
          <w:sz w:val="24"/>
          <w:lang w:val="en-US" w:eastAsia="zh-CN"/>
        </w:rPr>
        <w:t>2</w:t>
      </w:r>
      <w:r>
        <w:rPr>
          <w:rFonts w:hint="eastAsia" w:ascii="宋体" w:hAnsi="宋体" w:cs="宋体"/>
          <w:color w:val="auto"/>
          <w:sz w:val="24"/>
        </w:rPr>
        <w:t>月</w:t>
      </w:r>
      <w:r>
        <w:rPr>
          <w:rFonts w:hint="eastAsia" w:ascii="宋体" w:hAnsi="宋体" w:cs="宋体"/>
          <w:color w:val="auto"/>
          <w:sz w:val="24"/>
          <w:lang w:val="en-US" w:eastAsia="zh-CN"/>
        </w:rPr>
        <w:t>4</w:t>
      </w:r>
      <w:r>
        <w:rPr>
          <w:rFonts w:hint="eastAsia" w:ascii="宋体" w:hAnsi="宋体" w:cs="宋体"/>
          <w:color w:val="auto"/>
          <w:sz w:val="24"/>
        </w:rPr>
        <w:t>日</w:t>
      </w:r>
    </w:p>
    <w:p w14:paraId="0E771DA0">
      <w:pPr>
        <w:pStyle w:val="2"/>
        <w:adjustRightInd w:val="0"/>
        <w:snapToGrid w:val="0"/>
        <w:spacing w:line="360" w:lineRule="exact"/>
        <w:ind w:firstLine="480"/>
        <w:jc w:val="right"/>
        <w:rPr>
          <w:rFonts w:hint="eastAsia" w:ascii="宋体" w:hAnsi="宋体" w:cs="宋体"/>
          <w:color w:val="auto"/>
          <w:sz w:val="24"/>
        </w:rPr>
      </w:pPr>
    </w:p>
    <w:p w14:paraId="5DD211EE">
      <w:pPr>
        <w:pStyle w:val="2"/>
        <w:adjustRightInd w:val="0"/>
        <w:snapToGrid w:val="0"/>
        <w:spacing w:line="360" w:lineRule="exact"/>
        <w:ind w:firstLine="480"/>
        <w:jc w:val="right"/>
        <w:rPr>
          <w:rFonts w:hint="eastAsia" w:ascii="宋体" w:hAnsi="宋体" w:cs="宋体"/>
          <w:color w:val="auto"/>
          <w:sz w:val="24"/>
        </w:rPr>
      </w:pPr>
    </w:p>
    <w:p w14:paraId="64BDC5DB">
      <w:pPr>
        <w:pStyle w:val="2"/>
        <w:adjustRightInd w:val="0"/>
        <w:snapToGrid w:val="0"/>
        <w:spacing w:line="360" w:lineRule="exact"/>
        <w:ind w:firstLine="480"/>
        <w:jc w:val="right"/>
        <w:rPr>
          <w:rFonts w:hint="eastAsia" w:ascii="宋体" w:hAnsi="宋体" w:cs="宋体"/>
          <w:color w:val="auto"/>
          <w:sz w:val="24"/>
        </w:rPr>
      </w:pPr>
    </w:p>
    <w:p w14:paraId="4A2EF765">
      <w:pPr>
        <w:pStyle w:val="2"/>
        <w:adjustRightInd w:val="0"/>
        <w:snapToGrid w:val="0"/>
        <w:spacing w:line="360" w:lineRule="exact"/>
        <w:ind w:firstLine="480"/>
        <w:jc w:val="right"/>
        <w:rPr>
          <w:rFonts w:hint="eastAsia" w:ascii="宋体" w:hAnsi="宋体" w:cs="宋体"/>
          <w:color w:val="auto"/>
          <w:sz w:val="24"/>
        </w:rPr>
      </w:pPr>
    </w:p>
    <w:p w14:paraId="437359F5">
      <w:pPr>
        <w:pStyle w:val="2"/>
        <w:adjustRightInd w:val="0"/>
        <w:snapToGrid w:val="0"/>
        <w:spacing w:line="360" w:lineRule="exact"/>
        <w:ind w:firstLine="480"/>
        <w:jc w:val="right"/>
        <w:rPr>
          <w:rFonts w:hint="eastAsia" w:ascii="宋体" w:hAnsi="宋体" w:cs="宋体"/>
          <w:color w:val="auto"/>
          <w:sz w:val="24"/>
        </w:rPr>
      </w:pPr>
    </w:p>
    <w:p w14:paraId="36761B90">
      <w:pPr>
        <w:pStyle w:val="2"/>
        <w:adjustRightInd w:val="0"/>
        <w:snapToGrid w:val="0"/>
        <w:spacing w:line="360" w:lineRule="exact"/>
        <w:ind w:firstLine="480"/>
        <w:jc w:val="right"/>
        <w:rPr>
          <w:rFonts w:hint="eastAsia" w:ascii="宋体" w:hAnsi="宋体" w:cs="宋体"/>
          <w:color w:val="auto"/>
          <w:sz w:val="24"/>
        </w:rPr>
      </w:pPr>
    </w:p>
    <w:p w14:paraId="7163CD34">
      <w:pPr>
        <w:pStyle w:val="2"/>
        <w:adjustRightInd w:val="0"/>
        <w:snapToGrid w:val="0"/>
        <w:spacing w:line="360" w:lineRule="exact"/>
        <w:ind w:firstLine="480"/>
        <w:jc w:val="right"/>
        <w:rPr>
          <w:rFonts w:hint="eastAsia" w:ascii="宋体" w:hAnsi="宋体" w:cs="宋体"/>
          <w:color w:val="auto"/>
          <w:sz w:val="24"/>
        </w:rPr>
      </w:pPr>
    </w:p>
    <w:p w14:paraId="3C6ACA46">
      <w:pPr>
        <w:pStyle w:val="2"/>
        <w:adjustRightInd w:val="0"/>
        <w:snapToGrid w:val="0"/>
        <w:spacing w:line="360" w:lineRule="exact"/>
        <w:ind w:firstLine="480"/>
        <w:jc w:val="right"/>
        <w:rPr>
          <w:rFonts w:hint="eastAsia" w:ascii="宋体" w:hAnsi="宋体" w:cs="宋体"/>
          <w:color w:val="auto"/>
          <w:sz w:val="24"/>
        </w:rPr>
      </w:pPr>
    </w:p>
    <w:p w14:paraId="02A2F601">
      <w:pPr>
        <w:pStyle w:val="2"/>
        <w:adjustRightInd w:val="0"/>
        <w:snapToGrid w:val="0"/>
        <w:spacing w:line="360" w:lineRule="exact"/>
        <w:ind w:firstLine="480"/>
        <w:jc w:val="right"/>
        <w:rPr>
          <w:rFonts w:hint="eastAsia" w:ascii="宋体" w:hAnsi="宋体" w:cs="宋体"/>
          <w:color w:val="auto"/>
          <w:sz w:val="24"/>
        </w:rPr>
      </w:pPr>
    </w:p>
    <w:p w14:paraId="2A98075B">
      <w:pPr>
        <w:pStyle w:val="2"/>
        <w:adjustRightInd w:val="0"/>
        <w:snapToGrid w:val="0"/>
        <w:spacing w:line="360" w:lineRule="exact"/>
        <w:ind w:left="0" w:leftChars="0" w:firstLine="0" w:firstLineChars="0"/>
        <w:jc w:val="left"/>
        <w:rPr>
          <w:rFonts w:hint="eastAsia" w:ascii="宋体" w:hAnsi="宋体" w:cs="宋体"/>
          <w:color w:val="auto"/>
          <w:sz w:val="24"/>
        </w:rPr>
      </w:pPr>
      <w:r>
        <w:rPr>
          <w:rFonts w:hint="eastAsia" w:ascii="宋体" w:hAnsi="宋体" w:eastAsia="宋体" w:cs="宋体"/>
          <w:b/>
          <w:sz w:val="21"/>
          <w:szCs w:val="21"/>
        </w:rPr>
        <w:t>附件</w:t>
      </w:r>
      <w:r>
        <w:rPr>
          <w:rFonts w:hint="eastAsia" w:ascii="宋体" w:hAnsi="宋体" w:eastAsia="宋体" w:cs="宋体"/>
          <w:b/>
          <w:sz w:val="21"/>
          <w:szCs w:val="21"/>
          <w:lang w:val="en-US" w:eastAsia="zh-CN"/>
        </w:rPr>
        <w:t>一</w:t>
      </w:r>
      <w:r>
        <w:rPr>
          <w:rFonts w:hint="eastAsia" w:ascii="宋体" w:hAnsi="宋体" w:eastAsia="宋体" w:cs="宋体"/>
          <w:b/>
          <w:sz w:val="21"/>
          <w:szCs w:val="21"/>
          <w:lang w:eastAsia="zh-CN"/>
        </w:rPr>
        <w:t>：</w:t>
      </w:r>
      <w:r>
        <w:rPr>
          <w:rFonts w:hint="eastAsia" w:ascii="宋体" w:hAnsi="宋体" w:eastAsia="宋体" w:cs="宋体"/>
          <w:b/>
          <w:kern w:val="2"/>
          <w:sz w:val="21"/>
          <w:szCs w:val="21"/>
          <w:lang w:val="en-US" w:eastAsia="zh-CN" w:bidi="ar-SA"/>
        </w:rPr>
        <w:t>现场踏勘签到表</w:t>
      </w:r>
    </w:p>
    <w:p w14:paraId="4BC9389F">
      <w:pPr>
        <w:pStyle w:val="2"/>
        <w:adjustRightInd w:val="0"/>
        <w:snapToGrid w:val="0"/>
        <w:spacing w:line="360" w:lineRule="exact"/>
        <w:ind w:left="0" w:leftChars="0" w:firstLine="0" w:firstLineChars="0"/>
        <w:jc w:val="left"/>
        <w:rPr>
          <w:rFonts w:hint="eastAsia" w:ascii="宋体" w:hAnsi="宋体" w:cs="宋体"/>
          <w:color w:val="auto"/>
          <w:sz w:val="24"/>
        </w:rPr>
      </w:pPr>
    </w:p>
    <w:p w14:paraId="77BA8775">
      <w:pPr>
        <w:pStyle w:val="2"/>
        <w:adjustRightInd w:val="0"/>
        <w:snapToGrid w:val="0"/>
        <w:spacing w:line="360" w:lineRule="exact"/>
        <w:ind w:left="0" w:leftChars="0" w:firstLine="0" w:firstLineChars="0"/>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现场踏勘签到表</w:t>
      </w:r>
    </w:p>
    <w:p w14:paraId="70FBABE5">
      <w:pPr>
        <w:spacing w:line="500" w:lineRule="exact"/>
        <w:ind w:left="0" w:leftChars="0" w:firstLine="0" w:firstLineChars="0"/>
        <w:jc w:val="left"/>
        <w:rPr>
          <w:rFonts w:hint="default"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项目编号：ZCB-2026</w:t>
      </w:r>
      <w:r>
        <w:rPr>
          <w:rFonts w:hint="eastAsia" w:ascii="宋体" w:hAnsi="宋体" w:cs="宋体"/>
          <w:bCs/>
          <w:kern w:val="2"/>
          <w:sz w:val="24"/>
          <w:szCs w:val="24"/>
          <w:lang w:val="en-US" w:eastAsia="zh-CN" w:bidi="ar-SA"/>
        </w:rPr>
        <w:t>013</w:t>
      </w:r>
    </w:p>
    <w:p w14:paraId="1F2926D7">
      <w:pPr>
        <w:pStyle w:val="2"/>
        <w:adjustRightInd w:val="0"/>
        <w:snapToGrid w:val="0"/>
        <w:spacing w:line="360" w:lineRule="exact"/>
        <w:ind w:left="0" w:leftChars="0" w:firstLine="0" w:firstLineChars="0"/>
        <w:jc w:val="left"/>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项目名称：中山大学孙逸仙纪念医院花都院区住院楼屋顶钢结构雨棚加装项目</w:t>
      </w:r>
    </w:p>
    <w:p w14:paraId="21BE14FC">
      <w:pPr>
        <w:pStyle w:val="2"/>
        <w:adjustRightInd w:val="0"/>
        <w:snapToGrid w:val="0"/>
        <w:spacing w:line="360" w:lineRule="exact"/>
        <w:ind w:left="0" w:leftChars="0" w:firstLine="0" w:firstLineChars="0"/>
        <w:jc w:val="left"/>
        <w:rPr>
          <w:rFonts w:hint="default"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现场踏勘时间：2026年</w:t>
      </w:r>
      <w:r>
        <w:rPr>
          <w:rFonts w:hint="eastAsia" w:ascii="宋体" w:hAnsi="宋体" w:cs="宋体"/>
          <w:bCs/>
          <w:kern w:val="2"/>
          <w:sz w:val="24"/>
          <w:szCs w:val="24"/>
          <w:lang w:val="en-US" w:eastAsia="zh-CN" w:bidi="ar-SA"/>
        </w:rPr>
        <w:t>2</w:t>
      </w:r>
      <w:r>
        <w:rPr>
          <w:rFonts w:hint="eastAsia" w:ascii="宋体" w:hAnsi="宋体" w:eastAsia="宋体" w:cs="宋体"/>
          <w:bCs/>
          <w:kern w:val="2"/>
          <w:sz w:val="24"/>
          <w:szCs w:val="24"/>
          <w:lang w:val="en-US" w:eastAsia="zh-CN" w:bidi="ar-SA"/>
        </w:rPr>
        <w:t>月</w:t>
      </w:r>
      <w:r>
        <w:rPr>
          <w:rFonts w:hint="eastAsia" w:ascii="宋体" w:hAnsi="宋体" w:cs="宋体"/>
          <w:bCs/>
          <w:kern w:val="2"/>
          <w:sz w:val="24"/>
          <w:szCs w:val="24"/>
          <w:lang w:val="en-US" w:eastAsia="zh-CN" w:bidi="ar-SA"/>
        </w:rPr>
        <w:t>12</w:t>
      </w:r>
      <w:r>
        <w:rPr>
          <w:rFonts w:hint="eastAsia" w:ascii="宋体" w:hAnsi="宋体" w:eastAsia="宋体" w:cs="宋体"/>
          <w:bCs/>
          <w:kern w:val="2"/>
          <w:sz w:val="24"/>
          <w:szCs w:val="24"/>
          <w:lang w:val="en-US" w:eastAsia="zh-CN" w:bidi="ar-SA"/>
        </w:rPr>
        <w:t>日</w:t>
      </w:r>
    </w:p>
    <w:p w14:paraId="0B25DF60">
      <w:pPr>
        <w:pStyle w:val="2"/>
        <w:adjustRightInd w:val="0"/>
        <w:snapToGrid w:val="0"/>
        <w:spacing w:line="360" w:lineRule="exact"/>
        <w:ind w:left="0" w:leftChars="0" w:firstLine="0" w:firstLineChars="0"/>
        <w:jc w:val="center"/>
        <w:rPr>
          <w:rFonts w:hint="eastAsia" w:ascii="宋体" w:hAnsi="宋体" w:eastAsia="宋体" w:cs="宋体"/>
          <w:b/>
          <w:kern w:val="2"/>
          <w:sz w:val="24"/>
          <w:szCs w:val="24"/>
          <w:lang w:val="en-US" w:eastAsia="zh-CN" w:bidi="ar-SA"/>
        </w:rPr>
      </w:pPr>
    </w:p>
    <w:tbl>
      <w:tblPr>
        <w:tblStyle w:val="28"/>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401"/>
        <w:gridCol w:w="1454"/>
        <w:gridCol w:w="1560"/>
        <w:gridCol w:w="1440"/>
        <w:gridCol w:w="2040"/>
      </w:tblGrid>
      <w:tr w14:paraId="394A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3429FA6F">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r>
              <w:rPr>
                <w:rFonts w:hint="eastAsia" w:ascii="宋体" w:hAnsi="宋体" w:cs="宋体"/>
                <w:color w:val="auto"/>
                <w:sz w:val="24"/>
                <w:vertAlign w:val="baseline"/>
                <w:lang w:val="en-US" w:eastAsia="zh-CN"/>
              </w:rPr>
              <w:t>序号</w:t>
            </w:r>
          </w:p>
        </w:tc>
        <w:tc>
          <w:tcPr>
            <w:tcW w:w="2401" w:type="dxa"/>
          </w:tcPr>
          <w:p w14:paraId="47FCC6C4">
            <w:pPr>
              <w:pStyle w:val="2"/>
              <w:adjustRightInd w:val="0"/>
              <w:snapToGrid w:val="0"/>
              <w:spacing w:line="360" w:lineRule="exact"/>
              <w:ind w:left="0" w:leftChars="0" w:firstLine="0" w:firstLineChars="0"/>
              <w:jc w:val="center"/>
              <w:rPr>
                <w:rFonts w:hint="default" w:ascii="宋体" w:hAnsi="宋体" w:eastAsia="宋体" w:cs="宋体"/>
                <w:color w:val="auto"/>
                <w:sz w:val="24"/>
                <w:vertAlign w:val="baseline"/>
                <w:lang w:val="en-US" w:eastAsia="zh-CN"/>
              </w:rPr>
            </w:pPr>
            <w:r>
              <w:rPr>
                <w:rFonts w:hint="eastAsia" w:ascii="宋体" w:hAnsi="宋体" w:cs="宋体"/>
                <w:color w:val="auto"/>
                <w:sz w:val="24"/>
                <w:vertAlign w:val="baseline"/>
                <w:lang w:val="en-US" w:eastAsia="zh-CN"/>
              </w:rPr>
              <w:t>供应商</w:t>
            </w:r>
          </w:p>
        </w:tc>
        <w:tc>
          <w:tcPr>
            <w:tcW w:w="1454" w:type="dxa"/>
          </w:tcPr>
          <w:p w14:paraId="56CFE585">
            <w:pPr>
              <w:pStyle w:val="2"/>
              <w:adjustRightInd w:val="0"/>
              <w:snapToGrid w:val="0"/>
              <w:spacing w:line="360" w:lineRule="exact"/>
              <w:ind w:left="0" w:leftChars="0" w:firstLine="0" w:firstLineChars="0"/>
              <w:jc w:val="center"/>
              <w:rPr>
                <w:rFonts w:hint="default" w:ascii="宋体" w:hAnsi="宋体" w:eastAsia="宋体" w:cs="宋体"/>
                <w:color w:val="auto"/>
                <w:sz w:val="24"/>
                <w:vertAlign w:val="baseline"/>
                <w:lang w:val="en-US" w:eastAsia="zh-CN"/>
              </w:rPr>
            </w:pPr>
            <w:r>
              <w:rPr>
                <w:rFonts w:hint="eastAsia" w:ascii="宋体" w:hAnsi="宋体" w:cs="宋体"/>
                <w:color w:val="auto"/>
                <w:sz w:val="24"/>
                <w:vertAlign w:val="baseline"/>
                <w:lang w:val="en-US" w:eastAsia="zh-CN"/>
              </w:rPr>
              <w:t>代表签字</w:t>
            </w:r>
          </w:p>
        </w:tc>
        <w:tc>
          <w:tcPr>
            <w:tcW w:w="1560" w:type="dxa"/>
          </w:tcPr>
          <w:p w14:paraId="37CADECF">
            <w:pPr>
              <w:pStyle w:val="2"/>
              <w:adjustRightInd w:val="0"/>
              <w:snapToGrid w:val="0"/>
              <w:spacing w:line="360" w:lineRule="exact"/>
              <w:ind w:left="0" w:leftChars="0" w:firstLine="0" w:firstLineChars="0"/>
              <w:jc w:val="center"/>
              <w:rPr>
                <w:rFonts w:hint="default" w:ascii="宋体" w:hAnsi="宋体" w:eastAsia="宋体" w:cs="宋体"/>
                <w:color w:val="auto"/>
                <w:sz w:val="24"/>
                <w:vertAlign w:val="baseline"/>
                <w:lang w:val="en-US" w:eastAsia="zh-CN"/>
              </w:rPr>
            </w:pPr>
            <w:r>
              <w:rPr>
                <w:rFonts w:hint="eastAsia" w:ascii="宋体" w:hAnsi="宋体" w:cs="宋体"/>
                <w:color w:val="auto"/>
                <w:sz w:val="24"/>
                <w:vertAlign w:val="baseline"/>
                <w:lang w:val="en-US" w:eastAsia="zh-CN"/>
              </w:rPr>
              <w:t>联系电话</w:t>
            </w:r>
          </w:p>
        </w:tc>
        <w:tc>
          <w:tcPr>
            <w:tcW w:w="1440" w:type="dxa"/>
          </w:tcPr>
          <w:p w14:paraId="682D0EC1">
            <w:pPr>
              <w:pStyle w:val="2"/>
              <w:adjustRightInd w:val="0"/>
              <w:snapToGrid w:val="0"/>
              <w:spacing w:line="360" w:lineRule="exact"/>
              <w:ind w:left="0" w:leftChars="0" w:firstLine="0" w:firstLineChars="0"/>
              <w:jc w:val="center"/>
              <w:rPr>
                <w:rFonts w:hint="default" w:ascii="宋体" w:hAnsi="宋体" w:eastAsia="宋体" w:cs="宋体"/>
                <w:color w:val="auto"/>
                <w:sz w:val="24"/>
                <w:vertAlign w:val="baseline"/>
                <w:lang w:val="en-US" w:eastAsia="zh-CN"/>
              </w:rPr>
            </w:pPr>
            <w:r>
              <w:rPr>
                <w:rFonts w:hint="eastAsia" w:ascii="宋体" w:hAnsi="宋体" w:cs="宋体"/>
                <w:color w:val="auto"/>
                <w:sz w:val="24"/>
                <w:vertAlign w:val="baseline"/>
                <w:lang w:val="en-US" w:eastAsia="zh-CN"/>
              </w:rPr>
              <w:t>签到时间</w:t>
            </w:r>
          </w:p>
        </w:tc>
        <w:tc>
          <w:tcPr>
            <w:tcW w:w="2040" w:type="dxa"/>
          </w:tcPr>
          <w:p w14:paraId="283BAAC9">
            <w:pPr>
              <w:pStyle w:val="2"/>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r>
              <w:rPr>
                <w:rFonts w:hint="eastAsia" w:ascii="宋体" w:hAnsi="宋体" w:cs="宋体"/>
                <w:color w:val="auto"/>
                <w:sz w:val="24"/>
                <w:vertAlign w:val="baseline"/>
                <w:lang w:val="en-US" w:eastAsia="zh-CN"/>
              </w:rPr>
              <w:t>备注</w:t>
            </w:r>
          </w:p>
        </w:tc>
      </w:tr>
      <w:tr w14:paraId="7449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4A80BDC3">
            <w:pPr>
              <w:pStyle w:val="2"/>
              <w:tabs>
                <w:tab w:val="left" w:pos="420"/>
              </w:tabs>
              <w:adjustRightInd w:val="0"/>
              <w:snapToGrid w:val="0"/>
              <w:spacing w:line="360" w:lineRule="exact"/>
              <w:ind w:left="0" w:leftChars="0" w:firstLine="0" w:firstLineChars="0"/>
              <w:jc w:val="center"/>
              <w:rPr>
                <w:rFonts w:hint="default"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t>1</w:t>
            </w:r>
          </w:p>
        </w:tc>
        <w:tc>
          <w:tcPr>
            <w:tcW w:w="2401" w:type="dxa"/>
          </w:tcPr>
          <w:p w14:paraId="02805DFB">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54" w:type="dxa"/>
          </w:tcPr>
          <w:p w14:paraId="777D8CEA">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560" w:type="dxa"/>
          </w:tcPr>
          <w:p w14:paraId="4EBCB03D">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40" w:type="dxa"/>
          </w:tcPr>
          <w:p w14:paraId="78C8BAB7">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040" w:type="dxa"/>
          </w:tcPr>
          <w:p w14:paraId="0A940033">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r>
      <w:tr w14:paraId="18A0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263EA7A3">
            <w:pPr>
              <w:pStyle w:val="2"/>
              <w:tabs>
                <w:tab w:val="left" w:pos="420"/>
              </w:tabs>
              <w:adjustRightInd w:val="0"/>
              <w:snapToGrid w:val="0"/>
              <w:spacing w:line="360" w:lineRule="exact"/>
              <w:ind w:left="0" w:leftChars="0" w:firstLine="0" w:firstLineChars="0"/>
              <w:jc w:val="center"/>
              <w:rPr>
                <w:rFonts w:hint="default"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t>2</w:t>
            </w:r>
          </w:p>
        </w:tc>
        <w:tc>
          <w:tcPr>
            <w:tcW w:w="2401" w:type="dxa"/>
          </w:tcPr>
          <w:p w14:paraId="3E9CDAEF">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54" w:type="dxa"/>
          </w:tcPr>
          <w:p w14:paraId="0CAC8903">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560" w:type="dxa"/>
          </w:tcPr>
          <w:p w14:paraId="3F4CCC36">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40" w:type="dxa"/>
          </w:tcPr>
          <w:p w14:paraId="61B3BECE">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040" w:type="dxa"/>
          </w:tcPr>
          <w:p w14:paraId="3F9E67BC">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r>
      <w:tr w14:paraId="5D91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21165DC5">
            <w:pPr>
              <w:pStyle w:val="2"/>
              <w:tabs>
                <w:tab w:val="left" w:pos="420"/>
              </w:tabs>
              <w:adjustRightInd w:val="0"/>
              <w:snapToGrid w:val="0"/>
              <w:spacing w:line="360" w:lineRule="exact"/>
              <w:ind w:left="0" w:leftChars="0" w:firstLine="0" w:firstLineChars="0"/>
              <w:jc w:val="center"/>
              <w:rPr>
                <w:rFonts w:hint="default"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t>3</w:t>
            </w:r>
          </w:p>
        </w:tc>
        <w:tc>
          <w:tcPr>
            <w:tcW w:w="2401" w:type="dxa"/>
          </w:tcPr>
          <w:p w14:paraId="609CE95F">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54" w:type="dxa"/>
          </w:tcPr>
          <w:p w14:paraId="0489ED92">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560" w:type="dxa"/>
          </w:tcPr>
          <w:p w14:paraId="170933B9">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40" w:type="dxa"/>
          </w:tcPr>
          <w:p w14:paraId="252EE76C">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040" w:type="dxa"/>
          </w:tcPr>
          <w:p w14:paraId="4421854D">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r>
      <w:tr w14:paraId="6C17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4FC042BE">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401" w:type="dxa"/>
          </w:tcPr>
          <w:p w14:paraId="6F8C33B1">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54" w:type="dxa"/>
          </w:tcPr>
          <w:p w14:paraId="0B6B489B">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560" w:type="dxa"/>
          </w:tcPr>
          <w:p w14:paraId="650A1DD6">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40" w:type="dxa"/>
          </w:tcPr>
          <w:p w14:paraId="3898A969">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040" w:type="dxa"/>
          </w:tcPr>
          <w:p w14:paraId="51BB3259">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r>
      <w:tr w14:paraId="7B81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44343932">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401" w:type="dxa"/>
          </w:tcPr>
          <w:p w14:paraId="5123D334">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54" w:type="dxa"/>
          </w:tcPr>
          <w:p w14:paraId="68B3B5D9">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560" w:type="dxa"/>
          </w:tcPr>
          <w:p w14:paraId="117FD9EB">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40" w:type="dxa"/>
          </w:tcPr>
          <w:p w14:paraId="2AFBFD2C">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040" w:type="dxa"/>
          </w:tcPr>
          <w:p w14:paraId="79AD211F">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r>
      <w:tr w14:paraId="67C3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3A7CD168">
            <w:pPr>
              <w:pStyle w:val="2"/>
              <w:tabs>
                <w:tab w:val="left" w:pos="420"/>
              </w:tabs>
              <w:adjustRightInd w:val="0"/>
              <w:snapToGrid w:val="0"/>
              <w:spacing w:line="360" w:lineRule="exact"/>
              <w:ind w:left="0" w:leftChars="0" w:firstLine="0" w:firstLineChars="0"/>
              <w:jc w:val="center"/>
              <w:rPr>
                <w:rFonts w:hint="default" w:ascii="宋体" w:hAnsi="宋体" w:eastAsia="宋体" w:cs="宋体"/>
                <w:color w:val="auto"/>
                <w:sz w:val="24"/>
                <w:vertAlign w:val="baseline"/>
                <w:lang w:val="en-US" w:eastAsia="zh-CN"/>
              </w:rPr>
            </w:pPr>
            <w:r>
              <w:rPr>
                <w:rFonts w:hint="eastAsia" w:ascii="宋体" w:hAnsi="宋体" w:eastAsia="宋体" w:cs="宋体"/>
                <w:color w:val="auto"/>
                <w:sz w:val="24"/>
                <w:vertAlign w:val="baseline"/>
                <w:lang w:val="en-US" w:eastAsia="zh-CN"/>
              </w:rPr>
              <w:t>...</w:t>
            </w:r>
          </w:p>
        </w:tc>
        <w:tc>
          <w:tcPr>
            <w:tcW w:w="2401" w:type="dxa"/>
          </w:tcPr>
          <w:p w14:paraId="62956C9C">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54" w:type="dxa"/>
          </w:tcPr>
          <w:p w14:paraId="34AD47B4">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560" w:type="dxa"/>
          </w:tcPr>
          <w:p w14:paraId="68AA5581">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40" w:type="dxa"/>
          </w:tcPr>
          <w:p w14:paraId="2EA3A104">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040" w:type="dxa"/>
          </w:tcPr>
          <w:p w14:paraId="6BCD1378">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r>
      <w:tr w14:paraId="7D25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3359FDD1">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401" w:type="dxa"/>
          </w:tcPr>
          <w:p w14:paraId="106E64AC">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54" w:type="dxa"/>
          </w:tcPr>
          <w:p w14:paraId="3DC7BA37">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560" w:type="dxa"/>
          </w:tcPr>
          <w:p w14:paraId="31BCF6BD">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40" w:type="dxa"/>
          </w:tcPr>
          <w:p w14:paraId="676E8EF3">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040" w:type="dxa"/>
          </w:tcPr>
          <w:p w14:paraId="419ECA39">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r>
      <w:tr w14:paraId="614B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2E95D7AA">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401" w:type="dxa"/>
          </w:tcPr>
          <w:p w14:paraId="5F0FDC17">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54" w:type="dxa"/>
          </w:tcPr>
          <w:p w14:paraId="6C07A2EF">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560" w:type="dxa"/>
          </w:tcPr>
          <w:p w14:paraId="5C8B63EA">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40" w:type="dxa"/>
          </w:tcPr>
          <w:p w14:paraId="540C97D1">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040" w:type="dxa"/>
          </w:tcPr>
          <w:p w14:paraId="1D6441B6">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r>
      <w:tr w14:paraId="6EE4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14:paraId="54ECA6E2">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401" w:type="dxa"/>
          </w:tcPr>
          <w:p w14:paraId="2E987804">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54" w:type="dxa"/>
          </w:tcPr>
          <w:p w14:paraId="277ABE8D">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560" w:type="dxa"/>
          </w:tcPr>
          <w:p w14:paraId="2D293277">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1440" w:type="dxa"/>
          </w:tcPr>
          <w:p w14:paraId="767FE272">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c>
          <w:tcPr>
            <w:tcW w:w="2040" w:type="dxa"/>
          </w:tcPr>
          <w:p w14:paraId="03CE58DD">
            <w:pPr>
              <w:pStyle w:val="2"/>
              <w:tabs>
                <w:tab w:val="left" w:pos="420"/>
              </w:tabs>
              <w:adjustRightInd w:val="0"/>
              <w:snapToGrid w:val="0"/>
              <w:spacing w:line="360" w:lineRule="exact"/>
              <w:ind w:left="0" w:leftChars="0" w:firstLine="0" w:firstLineChars="0"/>
              <w:jc w:val="center"/>
              <w:rPr>
                <w:rFonts w:hint="eastAsia" w:ascii="宋体" w:hAnsi="宋体" w:eastAsia="宋体" w:cs="宋体"/>
                <w:color w:val="auto"/>
                <w:sz w:val="24"/>
                <w:vertAlign w:val="baseline"/>
                <w:lang w:val="en-US" w:eastAsia="zh-CN"/>
              </w:rPr>
            </w:pPr>
          </w:p>
        </w:tc>
      </w:tr>
    </w:tbl>
    <w:p w14:paraId="51CA67FD">
      <w:pPr>
        <w:pStyle w:val="2"/>
        <w:adjustRightInd w:val="0"/>
        <w:snapToGrid w:val="0"/>
        <w:spacing w:line="360" w:lineRule="exact"/>
        <w:ind w:left="0" w:leftChars="0" w:firstLine="0" w:firstLineChars="0"/>
        <w:jc w:val="left"/>
        <w:rPr>
          <w:rFonts w:hint="eastAsia" w:ascii="宋体" w:hAnsi="宋体" w:cs="宋体"/>
          <w:color w:val="auto"/>
          <w:sz w:val="24"/>
        </w:rPr>
      </w:pPr>
    </w:p>
    <w:p w14:paraId="352A3F2E">
      <w:pPr>
        <w:pStyle w:val="2"/>
        <w:adjustRightInd w:val="0"/>
        <w:snapToGrid w:val="0"/>
        <w:spacing w:line="360" w:lineRule="exact"/>
        <w:ind w:left="0" w:leftChars="0" w:firstLine="0" w:firstLineChars="0"/>
        <w:jc w:val="left"/>
        <w:rPr>
          <w:rFonts w:hint="eastAsia" w:ascii="宋体" w:hAnsi="宋体" w:cs="宋体"/>
          <w:color w:val="auto"/>
          <w:sz w:val="24"/>
        </w:rPr>
      </w:pPr>
    </w:p>
    <w:p w14:paraId="7BEF27B7">
      <w:pPr>
        <w:pStyle w:val="2"/>
        <w:adjustRightInd w:val="0"/>
        <w:snapToGrid w:val="0"/>
        <w:spacing w:line="360" w:lineRule="exact"/>
        <w:ind w:firstLine="480"/>
        <w:jc w:val="right"/>
        <w:rPr>
          <w:rFonts w:hint="eastAsia" w:ascii="宋体" w:hAnsi="宋体" w:cs="宋体"/>
          <w:color w:val="auto"/>
          <w:sz w:val="24"/>
        </w:rPr>
      </w:pPr>
    </w:p>
    <w:p w14:paraId="1409CABD">
      <w:pPr>
        <w:pStyle w:val="2"/>
        <w:adjustRightInd w:val="0"/>
        <w:snapToGrid w:val="0"/>
        <w:spacing w:line="360" w:lineRule="exact"/>
        <w:ind w:firstLine="480"/>
        <w:jc w:val="right"/>
        <w:rPr>
          <w:rFonts w:hint="eastAsia" w:ascii="宋体" w:hAnsi="宋体" w:cs="宋体"/>
          <w:color w:val="auto"/>
          <w:sz w:val="24"/>
        </w:rPr>
      </w:pPr>
    </w:p>
    <w:p w14:paraId="57155D3D">
      <w:pPr>
        <w:pStyle w:val="2"/>
        <w:adjustRightInd w:val="0"/>
        <w:snapToGrid w:val="0"/>
        <w:spacing w:line="360" w:lineRule="exact"/>
        <w:ind w:firstLine="480"/>
        <w:jc w:val="right"/>
        <w:rPr>
          <w:rFonts w:hint="eastAsia" w:ascii="宋体" w:hAnsi="宋体" w:cs="宋体"/>
          <w:color w:val="auto"/>
          <w:sz w:val="24"/>
        </w:rPr>
      </w:pPr>
    </w:p>
    <w:p w14:paraId="3E72E631">
      <w:pPr>
        <w:pStyle w:val="2"/>
        <w:adjustRightInd w:val="0"/>
        <w:snapToGrid w:val="0"/>
        <w:spacing w:line="360" w:lineRule="exact"/>
        <w:ind w:firstLine="480"/>
        <w:jc w:val="right"/>
        <w:rPr>
          <w:rFonts w:hint="eastAsia" w:ascii="宋体" w:hAnsi="宋体" w:cs="宋体"/>
          <w:color w:val="auto"/>
          <w:sz w:val="24"/>
        </w:rPr>
      </w:pPr>
    </w:p>
    <w:p w14:paraId="28BE006C">
      <w:pPr>
        <w:pStyle w:val="2"/>
        <w:adjustRightInd w:val="0"/>
        <w:snapToGrid w:val="0"/>
        <w:spacing w:line="360" w:lineRule="exact"/>
        <w:ind w:firstLine="480"/>
        <w:jc w:val="right"/>
        <w:rPr>
          <w:rFonts w:hint="eastAsia" w:ascii="宋体" w:hAnsi="宋体" w:cs="宋体"/>
          <w:color w:val="auto"/>
          <w:sz w:val="24"/>
        </w:rPr>
      </w:pPr>
    </w:p>
    <w:p w14:paraId="778D4D59">
      <w:pPr>
        <w:pStyle w:val="2"/>
        <w:adjustRightInd w:val="0"/>
        <w:snapToGrid w:val="0"/>
        <w:spacing w:line="360" w:lineRule="exact"/>
        <w:ind w:firstLine="480"/>
        <w:jc w:val="right"/>
        <w:rPr>
          <w:rFonts w:hint="eastAsia" w:ascii="宋体" w:hAnsi="宋体" w:cs="宋体"/>
          <w:color w:val="auto"/>
          <w:sz w:val="24"/>
        </w:rPr>
      </w:pPr>
    </w:p>
    <w:p w14:paraId="66DDC39E">
      <w:pPr>
        <w:pStyle w:val="2"/>
        <w:adjustRightInd w:val="0"/>
        <w:snapToGrid w:val="0"/>
        <w:spacing w:line="360" w:lineRule="exact"/>
        <w:ind w:firstLine="480"/>
        <w:jc w:val="right"/>
        <w:rPr>
          <w:rFonts w:hint="eastAsia" w:ascii="宋体" w:hAnsi="宋体" w:cs="宋体"/>
          <w:color w:val="auto"/>
          <w:sz w:val="24"/>
        </w:rPr>
      </w:pPr>
    </w:p>
    <w:p w14:paraId="0E0B7102">
      <w:pPr>
        <w:pStyle w:val="2"/>
        <w:adjustRightInd w:val="0"/>
        <w:snapToGrid w:val="0"/>
        <w:spacing w:line="360" w:lineRule="exact"/>
        <w:ind w:firstLine="480"/>
        <w:jc w:val="right"/>
        <w:rPr>
          <w:rFonts w:hint="eastAsia" w:ascii="宋体" w:hAnsi="宋体" w:cs="宋体"/>
          <w:color w:val="auto"/>
          <w:sz w:val="24"/>
        </w:rPr>
      </w:pPr>
    </w:p>
    <w:p w14:paraId="1794D48F">
      <w:pPr>
        <w:pStyle w:val="2"/>
        <w:adjustRightInd w:val="0"/>
        <w:snapToGrid w:val="0"/>
        <w:spacing w:line="360" w:lineRule="exact"/>
        <w:ind w:firstLine="480"/>
        <w:jc w:val="right"/>
        <w:rPr>
          <w:rFonts w:hint="eastAsia" w:ascii="宋体" w:hAnsi="宋体" w:cs="宋体"/>
          <w:color w:val="auto"/>
          <w:sz w:val="24"/>
        </w:rPr>
      </w:pPr>
    </w:p>
    <w:p w14:paraId="35733D68">
      <w:pPr>
        <w:pStyle w:val="2"/>
        <w:adjustRightInd w:val="0"/>
        <w:snapToGrid w:val="0"/>
        <w:spacing w:line="360" w:lineRule="exact"/>
        <w:ind w:firstLine="480"/>
        <w:jc w:val="right"/>
        <w:rPr>
          <w:rFonts w:hint="eastAsia" w:ascii="宋体" w:hAnsi="宋体" w:cs="宋体"/>
          <w:color w:val="auto"/>
          <w:sz w:val="24"/>
        </w:rPr>
      </w:pPr>
    </w:p>
    <w:p w14:paraId="12D85B18">
      <w:pPr>
        <w:pStyle w:val="2"/>
        <w:adjustRightInd w:val="0"/>
        <w:snapToGrid w:val="0"/>
        <w:spacing w:line="360" w:lineRule="exact"/>
        <w:ind w:firstLine="480"/>
        <w:jc w:val="right"/>
        <w:rPr>
          <w:rFonts w:hint="eastAsia" w:ascii="宋体" w:hAnsi="宋体" w:cs="宋体"/>
          <w:color w:val="auto"/>
          <w:sz w:val="24"/>
        </w:rPr>
      </w:pPr>
    </w:p>
    <w:p w14:paraId="1FDDF423">
      <w:pPr>
        <w:pStyle w:val="2"/>
        <w:adjustRightInd w:val="0"/>
        <w:snapToGrid w:val="0"/>
        <w:spacing w:line="360" w:lineRule="exact"/>
        <w:ind w:firstLine="480"/>
        <w:jc w:val="right"/>
        <w:rPr>
          <w:rFonts w:hint="eastAsia" w:ascii="宋体" w:hAnsi="宋体" w:cs="宋体"/>
          <w:color w:val="auto"/>
          <w:sz w:val="24"/>
        </w:rPr>
      </w:pPr>
    </w:p>
    <w:p w14:paraId="4E48AFCF">
      <w:pPr>
        <w:pStyle w:val="2"/>
        <w:adjustRightInd w:val="0"/>
        <w:snapToGrid w:val="0"/>
        <w:spacing w:line="360" w:lineRule="exact"/>
        <w:ind w:firstLine="480"/>
        <w:jc w:val="right"/>
        <w:rPr>
          <w:rFonts w:hint="eastAsia" w:ascii="宋体" w:hAnsi="宋体" w:cs="宋体"/>
          <w:color w:val="auto"/>
          <w:sz w:val="24"/>
        </w:rPr>
      </w:pPr>
    </w:p>
    <w:p w14:paraId="321818E1">
      <w:pPr>
        <w:pStyle w:val="2"/>
        <w:adjustRightInd w:val="0"/>
        <w:snapToGrid w:val="0"/>
        <w:spacing w:line="360" w:lineRule="exact"/>
        <w:ind w:firstLine="480"/>
        <w:jc w:val="right"/>
        <w:rPr>
          <w:rFonts w:hint="eastAsia" w:ascii="宋体" w:hAnsi="宋体" w:cs="宋体"/>
          <w:color w:val="auto"/>
          <w:sz w:val="24"/>
        </w:rPr>
      </w:pPr>
    </w:p>
    <w:p w14:paraId="23BC8CA3">
      <w:pPr>
        <w:pStyle w:val="2"/>
        <w:adjustRightInd w:val="0"/>
        <w:snapToGrid w:val="0"/>
        <w:spacing w:line="360" w:lineRule="exact"/>
        <w:ind w:firstLine="480"/>
        <w:jc w:val="right"/>
        <w:rPr>
          <w:rFonts w:hint="eastAsia" w:ascii="宋体" w:hAnsi="宋体" w:cs="宋体"/>
          <w:color w:val="auto"/>
          <w:sz w:val="24"/>
        </w:rPr>
      </w:pPr>
    </w:p>
    <w:p w14:paraId="51A59351">
      <w:pPr>
        <w:pStyle w:val="2"/>
        <w:adjustRightInd w:val="0"/>
        <w:snapToGrid w:val="0"/>
        <w:spacing w:line="360" w:lineRule="exact"/>
        <w:ind w:firstLine="480"/>
        <w:jc w:val="right"/>
        <w:rPr>
          <w:rFonts w:hint="eastAsia" w:ascii="宋体" w:hAnsi="宋体" w:cs="宋体"/>
          <w:color w:val="auto"/>
          <w:sz w:val="24"/>
        </w:rPr>
      </w:pPr>
    </w:p>
    <w:p w14:paraId="4D517B62">
      <w:pPr>
        <w:pStyle w:val="2"/>
        <w:adjustRightInd w:val="0"/>
        <w:snapToGrid w:val="0"/>
        <w:spacing w:line="360" w:lineRule="exact"/>
        <w:ind w:firstLine="480"/>
        <w:jc w:val="right"/>
        <w:rPr>
          <w:rFonts w:hint="eastAsia" w:ascii="宋体" w:hAnsi="宋体" w:cs="宋体"/>
          <w:color w:val="auto"/>
          <w:sz w:val="24"/>
        </w:rPr>
      </w:pPr>
    </w:p>
    <w:p w14:paraId="648CE7D1">
      <w:pPr>
        <w:pStyle w:val="2"/>
        <w:adjustRightInd w:val="0"/>
        <w:snapToGrid w:val="0"/>
        <w:spacing w:line="360" w:lineRule="exact"/>
        <w:ind w:firstLine="480"/>
        <w:jc w:val="right"/>
        <w:rPr>
          <w:rFonts w:hint="eastAsia" w:ascii="宋体" w:hAnsi="宋体" w:cs="宋体"/>
          <w:color w:val="auto"/>
          <w:sz w:val="24"/>
        </w:rPr>
      </w:pPr>
    </w:p>
    <w:p w14:paraId="1ADD0B03">
      <w:pPr>
        <w:pStyle w:val="2"/>
        <w:adjustRightInd w:val="0"/>
        <w:snapToGrid w:val="0"/>
        <w:spacing w:line="360" w:lineRule="exact"/>
        <w:ind w:firstLine="480"/>
        <w:jc w:val="right"/>
        <w:rPr>
          <w:rFonts w:hint="eastAsia" w:ascii="宋体" w:hAnsi="宋体" w:cs="宋体"/>
          <w:color w:val="auto"/>
          <w:sz w:val="24"/>
        </w:rPr>
      </w:pPr>
    </w:p>
    <w:p w14:paraId="4FF6269B">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val="en-US" w:eastAsia="zh-CN"/>
        </w:rPr>
        <w:t>二</w:t>
      </w:r>
      <w:r>
        <w:rPr>
          <w:rFonts w:hint="eastAsia" w:ascii="宋体" w:hAnsi="宋体" w:cs="宋体"/>
          <w:b/>
          <w:sz w:val="24"/>
          <w:lang w:eastAsia="zh-CN"/>
        </w:rPr>
        <w:t>：报名资料格式模板</w:t>
      </w:r>
    </w:p>
    <w:p w14:paraId="61893D82">
      <w:pPr>
        <w:pStyle w:val="3"/>
      </w:pPr>
    </w:p>
    <w:p w14:paraId="5F361B13">
      <w:pPr>
        <w:jc w:val="center"/>
        <w:rPr>
          <w:rFonts w:ascii="宋体" w:hAnsi="宋体" w:cs="宋体"/>
          <w:b/>
          <w:kern w:val="0"/>
          <w:sz w:val="52"/>
          <w:szCs w:val="52"/>
        </w:rPr>
      </w:pPr>
    </w:p>
    <w:p w14:paraId="53730AAA">
      <w:pPr>
        <w:jc w:val="center"/>
        <w:rPr>
          <w:rFonts w:ascii="宋体" w:hAnsi="宋体" w:cs="宋体"/>
          <w:kern w:val="0"/>
          <w:sz w:val="72"/>
          <w:szCs w:val="72"/>
        </w:rPr>
      </w:pPr>
      <w:bookmarkStart w:id="8" w:name="_Toc12520"/>
      <w:bookmarkStart w:id="9" w:name="_Toc435"/>
      <w:bookmarkStart w:id="10" w:name="_Toc15870"/>
      <w:bookmarkStart w:id="11" w:name="_Toc40346216"/>
      <w:bookmarkStart w:id="12" w:name="_Toc3471"/>
      <w:bookmarkStart w:id="13" w:name="_Toc1994"/>
      <w:bookmarkStart w:id="14" w:name="_Toc29113"/>
      <w:bookmarkStart w:id="15" w:name="_Toc26267"/>
      <w:bookmarkStart w:id="16" w:name="_Toc8364"/>
      <w:bookmarkStart w:id="17" w:name="_Toc11305"/>
      <w:bookmarkStart w:id="18" w:name="_Toc6547"/>
      <w:bookmarkStart w:id="19" w:name="_Toc40346375"/>
      <w:bookmarkStart w:id="20" w:name="_Toc11075"/>
      <w:bookmarkStart w:id="21" w:name="_Toc21249"/>
      <w:bookmarkStart w:id="22" w:name="_Toc28703"/>
      <w:bookmarkStart w:id="23" w:name="_Toc7291"/>
      <w:bookmarkStart w:id="24" w:name="_Toc40776111"/>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708DF9D3">
      <w:pPr>
        <w:pStyle w:val="3"/>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65CA759C">
      <w:pPr>
        <w:pStyle w:val="3"/>
        <w:ind w:left="0" w:leftChars="0" w:firstLine="637" w:firstLineChars="177"/>
        <w:jc w:val="left"/>
        <w:rPr>
          <w:rFonts w:hint="eastAsia" w:ascii="宋体" w:hAnsi="宋体" w:eastAsia="宋体" w:cs="宋体"/>
          <w:b w:val="0"/>
          <w:bCs w:val="0"/>
          <w:sz w:val="36"/>
          <w:szCs w:val="36"/>
          <w:lang w:eastAsia="zh-CN"/>
        </w:rPr>
      </w:pPr>
    </w:p>
    <w:p w14:paraId="52C7D5B4">
      <w:pPr>
        <w:pStyle w:val="3"/>
        <w:ind w:left="0" w:leftChars="0" w:firstLine="637" w:firstLineChars="177"/>
        <w:jc w:val="left"/>
        <w:rPr>
          <w:rFonts w:hint="eastAsia" w:ascii="宋体" w:hAnsi="宋体" w:eastAsia="宋体" w:cs="宋体"/>
          <w:b w:val="0"/>
          <w:bCs w:val="0"/>
          <w:sz w:val="36"/>
          <w:szCs w:val="36"/>
          <w:lang w:eastAsia="zh-CN"/>
        </w:rPr>
      </w:pPr>
    </w:p>
    <w:p w14:paraId="36B35123">
      <w:pPr>
        <w:pStyle w:val="3"/>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788B2BD7">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17709"/>
      <w:bookmarkStart w:id="26" w:name="_Toc2916"/>
      <w:bookmarkStart w:id="27" w:name="_Toc40776112"/>
      <w:bookmarkStart w:id="28" w:name="_Toc1743"/>
      <w:bookmarkStart w:id="29" w:name="_Toc27997"/>
      <w:bookmarkStart w:id="30" w:name="_Toc40346376"/>
      <w:bookmarkStart w:id="31" w:name="_Toc40346217"/>
      <w:bookmarkStart w:id="32" w:name="_Toc20884"/>
      <w:r>
        <w:rPr>
          <w:rFonts w:hint="eastAsia" w:ascii="宋体" w:hAnsi="宋体" w:cs="宋体"/>
          <w:kern w:val="0"/>
          <w:sz w:val="30"/>
          <w:szCs w:val="30"/>
          <w:u w:val="single"/>
          <w:lang w:val="en-US" w:eastAsia="zh-CN"/>
        </w:rPr>
        <w:t xml:space="preserve">                                   </w:t>
      </w:r>
    </w:p>
    <w:p w14:paraId="1E2DD380">
      <w:pPr>
        <w:widowControl/>
        <w:spacing w:line="360" w:lineRule="auto"/>
        <w:ind w:firstLine="600"/>
        <w:outlineLvl w:val="0"/>
        <w:rPr>
          <w:rFonts w:hint="eastAsia" w:ascii="宋体" w:hAnsi="宋体" w:cs="宋体"/>
          <w:kern w:val="0"/>
          <w:sz w:val="30"/>
          <w:szCs w:val="30"/>
          <w:lang w:eastAsia="zh-CN"/>
        </w:rPr>
      </w:pPr>
      <w:bookmarkStart w:id="33" w:name="_Toc5238"/>
      <w:bookmarkStart w:id="34" w:name="_Toc11485"/>
      <w:bookmarkStart w:id="35" w:name="_Toc23097"/>
      <w:bookmarkStart w:id="36" w:name="_Toc19699"/>
      <w:bookmarkStart w:id="37" w:name="_Toc2012"/>
      <w:bookmarkStart w:id="38" w:name="_Toc30979"/>
      <w:bookmarkStart w:id="39" w:name="_Toc29102"/>
      <w:bookmarkStart w:id="40" w:name="_Toc31538"/>
      <w:bookmarkStart w:id="41" w:name="_Toc2029"/>
    </w:p>
    <w:p w14:paraId="3013C17B">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23C92D5B">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32B99688">
      <w:pPr>
        <w:widowControl/>
        <w:spacing w:line="360" w:lineRule="auto"/>
        <w:ind w:firstLine="600"/>
        <w:outlineLvl w:val="0"/>
        <w:rPr>
          <w:rFonts w:hint="default" w:eastAsia="宋体" w:cs="宋体"/>
          <w:kern w:val="0"/>
          <w:sz w:val="30"/>
          <w:szCs w:val="30"/>
          <w:u w:val="single"/>
          <w:lang w:val="en-US" w:eastAsia="zh-CN"/>
        </w:rPr>
      </w:pPr>
      <w:bookmarkStart w:id="42" w:name="_Toc28064"/>
      <w:bookmarkStart w:id="43" w:name="_Toc40346218"/>
      <w:bookmarkStart w:id="44" w:name="_Toc11558"/>
      <w:bookmarkStart w:id="45" w:name="_Toc11141"/>
      <w:bookmarkStart w:id="46" w:name="_Toc31993"/>
      <w:bookmarkStart w:id="47" w:name="_Toc24763"/>
      <w:bookmarkStart w:id="48" w:name="_Toc7052"/>
      <w:bookmarkStart w:id="49" w:name="_Toc40776113"/>
      <w:bookmarkStart w:id="50" w:name="_Toc17930"/>
      <w:bookmarkStart w:id="51" w:name="_Toc40346377"/>
      <w:bookmarkStart w:id="52" w:name="_Toc14824"/>
      <w:bookmarkStart w:id="53" w:name="_Toc21483"/>
      <w:bookmarkStart w:id="54" w:name="_Toc29767"/>
      <w:bookmarkStart w:id="55" w:name="_Toc4013"/>
      <w:bookmarkStart w:id="56" w:name="_Toc16794"/>
      <w:bookmarkStart w:id="57" w:name="_Toc27867"/>
      <w:bookmarkStart w:id="58" w:name="_Toc12645"/>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7B4BEF5D">
      <w:pPr>
        <w:widowControl/>
        <w:spacing w:line="360" w:lineRule="auto"/>
        <w:ind w:firstLine="600"/>
        <w:outlineLvl w:val="0"/>
        <w:rPr>
          <w:rFonts w:hint="default" w:eastAsia="宋体" w:cs="宋体"/>
          <w:kern w:val="0"/>
          <w:sz w:val="30"/>
          <w:szCs w:val="30"/>
          <w:u w:val="single"/>
          <w:lang w:val="en-US" w:eastAsia="zh-CN"/>
        </w:rPr>
      </w:pPr>
      <w:bookmarkStart w:id="59" w:name="_Toc26029"/>
      <w:bookmarkStart w:id="60" w:name="_Toc14287"/>
      <w:bookmarkStart w:id="61" w:name="_Toc40346219"/>
      <w:bookmarkStart w:id="62" w:name="_Toc40346378"/>
      <w:bookmarkStart w:id="63" w:name="_Toc11334"/>
      <w:bookmarkStart w:id="64" w:name="_Toc4563"/>
      <w:bookmarkStart w:id="65" w:name="_Toc19831"/>
      <w:bookmarkStart w:id="66" w:name="_Toc6438"/>
      <w:bookmarkStart w:id="67" w:name="_Toc16813"/>
      <w:bookmarkStart w:id="68" w:name="_Toc27771"/>
      <w:bookmarkStart w:id="69" w:name="_Toc40776114"/>
      <w:bookmarkStart w:id="70" w:name="_Toc1324"/>
      <w:bookmarkStart w:id="71" w:name="_Toc31197"/>
      <w:bookmarkStart w:id="72" w:name="_Toc9883"/>
      <w:bookmarkStart w:id="73" w:name="_Toc32709"/>
      <w:bookmarkStart w:id="74" w:name="_Toc24651"/>
      <w:bookmarkStart w:id="75" w:name="_Toc17537"/>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7EA881DC">
      <w:pPr>
        <w:widowControl/>
        <w:spacing w:line="360" w:lineRule="auto"/>
        <w:ind w:firstLine="600"/>
        <w:outlineLvl w:val="0"/>
        <w:rPr>
          <w:rFonts w:hint="default" w:eastAsia="宋体" w:cs="宋体"/>
          <w:kern w:val="0"/>
          <w:sz w:val="30"/>
          <w:szCs w:val="30"/>
          <w:u w:val="single"/>
          <w:lang w:val="en-US" w:eastAsia="zh-CN"/>
        </w:rPr>
      </w:pPr>
      <w:bookmarkStart w:id="76" w:name="_Toc20994"/>
      <w:bookmarkStart w:id="77" w:name="_Toc14586"/>
      <w:bookmarkStart w:id="78" w:name="_Toc12650"/>
      <w:bookmarkStart w:id="79" w:name="_Toc21940"/>
      <w:bookmarkStart w:id="80" w:name="_Toc27206"/>
      <w:bookmarkStart w:id="81" w:name="_Toc40346379"/>
      <w:bookmarkStart w:id="82" w:name="_Toc27868"/>
      <w:bookmarkStart w:id="83" w:name="_Toc3895"/>
      <w:bookmarkStart w:id="84" w:name="_Toc5189"/>
      <w:bookmarkStart w:id="85" w:name="_Toc40776115"/>
      <w:bookmarkStart w:id="86" w:name="_Toc17483"/>
      <w:bookmarkStart w:id="87" w:name="_Toc40346220"/>
      <w:bookmarkStart w:id="88" w:name="_Toc21686"/>
      <w:bookmarkStart w:id="89" w:name="_Toc13222"/>
      <w:bookmarkStart w:id="90" w:name="_Toc30336"/>
      <w:bookmarkStart w:id="91" w:name="_Toc5634"/>
      <w:bookmarkStart w:id="92" w:name="_Toc18353"/>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2F1CAD7E">
      <w:pPr>
        <w:widowControl/>
        <w:spacing w:line="360" w:lineRule="auto"/>
        <w:ind w:firstLine="600"/>
        <w:outlineLvl w:val="0"/>
        <w:rPr>
          <w:rFonts w:hint="default" w:eastAsia="宋体" w:cs="宋体"/>
          <w:kern w:val="0"/>
          <w:sz w:val="30"/>
          <w:szCs w:val="30"/>
          <w:u w:val="single"/>
          <w:lang w:val="en-US" w:eastAsia="zh-CN"/>
        </w:rPr>
      </w:pPr>
      <w:bookmarkStart w:id="93" w:name="_Toc3498"/>
      <w:bookmarkStart w:id="94" w:name="_Toc32371"/>
      <w:bookmarkStart w:id="95" w:name="_Toc11547"/>
      <w:bookmarkStart w:id="96" w:name="_Toc8526"/>
      <w:bookmarkStart w:id="97" w:name="_Toc5220"/>
      <w:bookmarkStart w:id="98" w:name="_Toc9282"/>
      <w:bookmarkStart w:id="99" w:name="_Toc27009"/>
      <w:bookmarkStart w:id="100" w:name="_Toc21449"/>
      <w:bookmarkStart w:id="101" w:name="_Toc40776116"/>
      <w:bookmarkStart w:id="102" w:name="_Toc10454"/>
      <w:bookmarkStart w:id="103" w:name="_Toc27646"/>
      <w:bookmarkStart w:id="104" w:name="_Toc40346380"/>
      <w:bookmarkStart w:id="105" w:name="_Toc30856"/>
      <w:bookmarkStart w:id="106" w:name="_Toc40346221"/>
      <w:bookmarkStart w:id="107" w:name="_Toc14462"/>
      <w:bookmarkStart w:id="108" w:name="_Toc30904"/>
      <w:bookmarkStart w:id="109" w:name="_Toc12127"/>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46997FC1">
      <w:pPr>
        <w:pStyle w:val="2"/>
        <w:ind w:firstLine="400"/>
      </w:pPr>
    </w:p>
    <w:p w14:paraId="7AEE7D42">
      <w:pPr>
        <w:pStyle w:val="2"/>
        <w:ind w:firstLine="400"/>
      </w:pPr>
    </w:p>
    <w:p w14:paraId="030AEFD8">
      <w:pPr>
        <w:pStyle w:val="2"/>
        <w:ind w:firstLine="400"/>
      </w:pPr>
    </w:p>
    <w:p w14:paraId="17899864">
      <w:pPr>
        <w:pStyle w:val="2"/>
        <w:ind w:firstLine="400"/>
      </w:pPr>
    </w:p>
    <w:p w14:paraId="7BCF3B3E">
      <w:pPr>
        <w:widowControl/>
        <w:jc w:val="left"/>
        <w:rPr>
          <w:b/>
          <w:bCs/>
          <w:color w:val="000000" w:themeColor="text1"/>
          <w:sz w:val="32"/>
          <w:szCs w:val="32"/>
          <w14:textFill>
            <w14:solidFill>
              <w14:schemeClr w14:val="tx1"/>
            </w14:solidFill>
          </w14:textFill>
        </w:rPr>
      </w:pPr>
      <w:bookmarkStart w:id="110" w:name="_Toc13184"/>
      <w:bookmarkStart w:id="111" w:name="_Toc28747"/>
      <w:bookmarkStart w:id="112" w:name="_Toc10399"/>
      <w:bookmarkStart w:id="113" w:name="_Toc6691"/>
      <w:bookmarkStart w:id="114" w:name="_Toc31077"/>
      <w:bookmarkStart w:id="115" w:name="_Toc15539"/>
      <w:bookmarkStart w:id="116" w:name="_Toc9697"/>
      <w:bookmarkStart w:id="117" w:name="_Toc21213"/>
      <w:bookmarkStart w:id="118" w:name="_Toc16608"/>
      <w:bookmarkStart w:id="119" w:name="_Toc8637"/>
      <w:bookmarkStart w:id="120" w:name="_Toc16728"/>
      <w:r>
        <w:rPr>
          <w:rFonts w:hint="eastAsia" w:ascii="宋体" w:hAnsi="宋体" w:cs="宋体"/>
          <w:b/>
          <w:bCs/>
          <w:color w:val="000000" w:themeColor="text1"/>
          <w:kern w:val="0"/>
          <w:sz w:val="32"/>
          <w:szCs w:val="32"/>
          <w14:textFill>
            <w14:solidFill>
              <w14:schemeClr w14:val="tx1"/>
            </w14:solidFill>
          </w14:textFill>
        </w:rPr>
        <w:t>一、资格声明函</w:t>
      </w:r>
    </w:p>
    <w:p w14:paraId="728939C7">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p>
    <w:p w14:paraId="0015D5A8">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4636A158">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14DFED04">
      <w:pPr>
        <w:pStyle w:val="2"/>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4175A8F">
      <w:pPr>
        <w:pStyle w:val="2"/>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71BA03F2">
      <w:pPr>
        <w:pStyle w:val="2"/>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4988BA04">
      <w:pPr>
        <w:pStyle w:val="2"/>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65B924F">
      <w:pPr>
        <w:pStyle w:val="2"/>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7BE6B6F8">
      <w:pPr>
        <w:pStyle w:val="2"/>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731B8437">
      <w:pPr>
        <w:pStyle w:val="2"/>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27B0F031">
      <w:pPr>
        <w:pStyle w:val="2"/>
        <w:adjustRightInd w:val="0"/>
        <w:snapToGrid w:val="0"/>
        <w:spacing w:line="360" w:lineRule="auto"/>
        <w:ind w:firstLineChars="175"/>
        <w:rPr>
          <w:rFonts w:ascii="宋体" w:hAnsi="宋体" w:cs="宋体"/>
          <w:sz w:val="24"/>
        </w:rPr>
      </w:pPr>
      <w:r>
        <w:rPr>
          <w:rFonts w:hint="eastAsia" w:ascii="宋体" w:hAnsi="宋体" w:cs="宋体"/>
          <w:sz w:val="24"/>
        </w:rPr>
        <w:t>(8)关于本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0F6434C5">
      <w:pPr>
        <w:pStyle w:val="2"/>
        <w:adjustRightInd w:val="0"/>
        <w:snapToGrid w:val="0"/>
        <w:spacing w:line="360" w:lineRule="auto"/>
        <w:ind w:firstLineChars="175"/>
        <w:rPr>
          <w:rFonts w:ascii="宋体" w:hAnsi="宋体" w:cs="宋体"/>
          <w:sz w:val="24"/>
        </w:rPr>
      </w:pPr>
      <w:r>
        <w:rPr>
          <w:rFonts w:hint="eastAsia" w:ascii="宋体" w:hAnsi="宋体" w:cs="宋体"/>
          <w:sz w:val="24"/>
        </w:rPr>
        <w:t>(9)本次采购活动中，如有违法、违规、弄虚作假行为，所造成的损失、不良后果及法律责任，一律由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69F0A19B">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65C5C3D5">
      <w:pPr>
        <w:adjustRightInd w:val="0"/>
        <w:snapToGrid w:val="0"/>
        <w:spacing w:line="360" w:lineRule="auto"/>
        <w:ind w:firstLine="482" w:firstLineChars="200"/>
      </w:pPr>
      <w:r>
        <w:rPr>
          <w:rFonts w:hint="eastAsia" w:ascii="宋体" w:hAnsi="宋体" w:cs="宋体"/>
          <w:b/>
          <w:sz w:val="24"/>
        </w:rPr>
        <w:t>（注：本资格声明函内容不得擅自删改）</w:t>
      </w:r>
    </w:p>
    <w:p w14:paraId="577E9DA3">
      <w:pPr>
        <w:spacing w:line="360" w:lineRule="auto"/>
        <w:ind w:firstLine="3542" w:firstLineChars="1476"/>
        <w:jc w:val="left"/>
        <w:rPr>
          <w:rFonts w:hint="eastAsia" w:ascii="宋体" w:hAnsi="宋体" w:cs="宋体"/>
          <w:sz w:val="24"/>
        </w:rPr>
      </w:pPr>
    </w:p>
    <w:p w14:paraId="090A71E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DE5F5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5BB9A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E7EA503">
      <w:pPr>
        <w:pStyle w:val="50"/>
        <w:tabs>
          <w:tab w:val="left" w:pos="1050"/>
          <w:tab w:val="center" w:pos="4535"/>
        </w:tabs>
        <w:spacing w:line="360" w:lineRule="auto"/>
        <w:jc w:val="left"/>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二、供应商营业执照</w:t>
      </w:r>
    </w:p>
    <w:p w14:paraId="71BBA4F3">
      <w:pPr>
        <w:pStyle w:val="2"/>
        <w:adjustRightInd w:val="0"/>
        <w:snapToGrid w:val="0"/>
        <w:spacing w:line="360" w:lineRule="exact"/>
        <w:ind w:firstLine="480"/>
        <w:jc w:val="left"/>
        <w:rPr>
          <w:rFonts w:ascii="宋体" w:hAnsi="宋体" w:cs="宋体"/>
          <w:sz w:val="24"/>
        </w:rPr>
      </w:pP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r>
        <w:rPr>
          <w:rFonts w:hint="eastAsia" w:ascii="宋体" w:hAnsi="宋体" w:cs="宋体"/>
          <w:color w:val="auto"/>
          <w:sz w:val="24"/>
          <w:szCs w:val="24"/>
          <w:lang w:val="en-US" w:eastAsia="zh-CN"/>
        </w:rPr>
        <w:t>加</w:t>
      </w:r>
      <w:r>
        <w:rPr>
          <w:rFonts w:hint="eastAsia" w:ascii="宋体" w:hAnsi="宋体" w:eastAsia="宋体" w:cs="宋体"/>
          <w:color w:val="auto"/>
          <w:sz w:val="24"/>
          <w:szCs w:val="24"/>
        </w:rPr>
        <w:t>盖公章</w:t>
      </w:r>
      <w:r>
        <w:rPr>
          <w:rFonts w:hint="eastAsia" w:ascii="宋体" w:hAnsi="宋体" w:cs="宋体"/>
          <w:color w:val="auto"/>
          <w:sz w:val="24"/>
          <w:szCs w:val="24"/>
          <w:lang w:eastAsia="zh-CN"/>
        </w:rPr>
        <w:t>。</w:t>
      </w:r>
    </w:p>
    <w:p w14:paraId="57F45BB3">
      <w:pPr>
        <w:pStyle w:val="50"/>
        <w:tabs>
          <w:tab w:val="left" w:pos="1050"/>
          <w:tab w:val="center" w:pos="4535"/>
        </w:tabs>
        <w:spacing w:line="360" w:lineRule="auto"/>
        <w:jc w:val="center"/>
        <w:outlineLvl w:val="0"/>
        <w:rPr>
          <w:b/>
          <w:bCs/>
          <w:sz w:val="32"/>
          <w:szCs w:val="32"/>
        </w:rPr>
      </w:pPr>
    </w:p>
    <w:p w14:paraId="1EDFF39E">
      <w:pPr>
        <w:pStyle w:val="50"/>
        <w:tabs>
          <w:tab w:val="left" w:pos="1050"/>
          <w:tab w:val="center" w:pos="4535"/>
        </w:tabs>
        <w:spacing w:line="360" w:lineRule="auto"/>
        <w:jc w:val="center"/>
        <w:outlineLvl w:val="0"/>
        <w:rPr>
          <w:b/>
          <w:bCs/>
          <w:sz w:val="32"/>
          <w:szCs w:val="32"/>
        </w:rPr>
      </w:pPr>
    </w:p>
    <w:bookmarkEnd w:id="110"/>
    <w:bookmarkEnd w:id="111"/>
    <w:bookmarkEnd w:id="112"/>
    <w:bookmarkEnd w:id="113"/>
    <w:bookmarkEnd w:id="114"/>
    <w:bookmarkEnd w:id="115"/>
    <w:bookmarkEnd w:id="116"/>
    <w:bookmarkEnd w:id="117"/>
    <w:bookmarkEnd w:id="118"/>
    <w:bookmarkEnd w:id="119"/>
    <w:bookmarkEnd w:id="120"/>
    <w:p w14:paraId="6E1B3FC1"/>
    <w:p w14:paraId="54CD9DA1">
      <w:pPr>
        <w:rPr>
          <w:rFonts w:ascii="宋体" w:hAnsi="宋体" w:cs="宋体"/>
          <w:b/>
          <w:sz w:val="24"/>
        </w:rPr>
      </w:pPr>
    </w:p>
    <w:p w14:paraId="766D525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A27F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D85E78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FEF182D">
      <w:pPr>
        <w:pStyle w:val="2"/>
        <w:ind w:firstLine="400"/>
      </w:pPr>
    </w:p>
    <w:p w14:paraId="29B7C3C9">
      <w:pPr>
        <w:pStyle w:val="2"/>
        <w:ind w:firstLine="400"/>
      </w:pPr>
    </w:p>
    <w:p w14:paraId="09B0145F">
      <w:pPr>
        <w:pStyle w:val="2"/>
        <w:ind w:firstLine="400"/>
      </w:pPr>
    </w:p>
    <w:p w14:paraId="6C40E5F2">
      <w:pPr>
        <w:pStyle w:val="2"/>
        <w:ind w:firstLine="400"/>
      </w:pPr>
    </w:p>
    <w:p w14:paraId="2E44CF03">
      <w:pPr>
        <w:pStyle w:val="2"/>
        <w:ind w:firstLine="400"/>
      </w:pPr>
    </w:p>
    <w:p w14:paraId="282B154F">
      <w:pPr>
        <w:pStyle w:val="2"/>
        <w:ind w:firstLine="400"/>
      </w:pPr>
    </w:p>
    <w:p w14:paraId="7934502A">
      <w:pPr>
        <w:pStyle w:val="2"/>
        <w:ind w:firstLine="400"/>
      </w:pPr>
    </w:p>
    <w:p w14:paraId="3C6EF569">
      <w:pPr>
        <w:pStyle w:val="2"/>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14:textFill>
            <w14:solidFill>
              <w14:schemeClr w14:val="tx1"/>
            </w14:solidFill>
          </w14:textFill>
        </w:rPr>
      </w:pPr>
      <w:r>
        <w:rPr>
          <w:rFonts w:hint="eastAsia" w:cs="Times New Roman"/>
          <w:b/>
          <w:bCs/>
          <w:color w:val="000000" w:themeColor="text1"/>
          <w:sz w:val="32"/>
          <w:szCs w:val="32"/>
          <w:lang w:eastAsia="zh-CN"/>
          <w14:textFill>
            <w14:solidFill>
              <w14:schemeClr w14:val="tx1"/>
            </w14:solidFill>
          </w14:textFill>
        </w:rPr>
        <w:t>三、资质要求</w:t>
      </w:r>
    </w:p>
    <w:p w14:paraId="6F35007E">
      <w:pPr>
        <w:pStyle w:val="2"/>
        <w:numPr>
          <w:ilvl w:val="0"/>
          <w:numId w:val="0"/>
        </w:numPr>
        <w:adjustRightInd w:val="0"/>
        <w:snapToGrid w:val="0"/>
        <w:spacing w:line="360" w:lineRule="exact"/>
        <w:jc w:val="center"/>
        <w:rPr>
          <w:rFonts w:hint="eastAsia" w:ascii="宋体" w:hAnsi="宋体"/>
          <w:bCs/>
          <w:sz w:val="24"/>
        </w:rPr>
      </w:pPr>
    </w:p>
    <w:p w14:paraId="06C60D04">
      <w:pPr>
        <w:pStyle w:val="2"/>
        <w:adjustRightInd w:val="0"/>
        <w:snapToGrid w:val="0"/>
        <w:spacing w:line="360" w:lineRule="exact"/>
        <w:ind w:left="0" w:leftChars="0" w:firstLine="0" w:firstLineChars="0"/>
        <w:jc w:val="left"/>
        <w:rPr>
          <w:rFonts w:hint="eastAsia" w:ascii="宋体" w:hAnsi="宋体" w:eastAsia="宋体" w:cs="宋体"/>
          <w:color w:val="auto"/>
          <w:sz w:val="24"/>
          <w:lang w:eastAsia="zh-CN"/>
        </w:rPr>
      </w:pPr>
      <w:r>
        <w:rPr>
          <w:rFonts w:hint="eastAsia" w:ascii="宋体" w:hAnsi="宋体" w:cs="宋体"/>
          <w:sz w:val="24"/>
          <w:lang w:eastAsia="zh-CN"/>
        </w:rPr>
        <w:t>提供</w:t>
      </w:r>
      <w:r>
        <w:rPr>
          <w:rFonts w:hint="eastAsia" w:ascii="宋体" w:hAnsi="宋体" w:cs="宋体"/>
          <w:color w:val="auto"/>
          <w:sz w:val="24"/>
          <w:lang w:eastAsia="zh-CN"/>
        </w:rPr>
        <w:t>钢结构工程专业承包三</w:t>
      </w:r>
      <w:r>
        <w:rPr>
          <w:rFonts w:hint="eastAsia" w:ascii="宋体" w:hAnsi="宋体" w:cs="宋体"/>
          <w:color w:val="auto"/>
          <w:sz w:val="24"/>
        </w:rPr>
        <w:t>级</w:t>
      </w:r>
      <w:r>
        <w:rPr>
          <w:rFonts w:hint="eastAsia" w:ascii="宋体" w:hAnsi="宋体" w:cs="宋体"/>
          <w:color w:val="auto"/>
          <w:sz w:val="24"/>
          <w:lang w:eastAsia="zh-CN"/>
        </w:rPr>
        <w:t>及</w:t>
      </w:r>
      <w:r>
        <w:rPr>
          <w:rFonts w:hint="eastAsia" w:ascii="宋体" w:hAnsi="宋体" w:cs="宋体"/>
          <w:color w:val="auto"/>
          <w:sz w:val="24"/>
        </w:rPr>
        <w:t>以上</w:t>
      </w:r>
      <w:r>
        <w:rPr>
          <w:rFonts w:hint="eastAsia" w:ascii="宋体" w:hAnsi="宋体" w:cs="宋体"/>
          <w:color w:val="auto"/>
          <w:sz w:val="24"/>
          <w:lang w:eastAsia="zh-CN"/>
        </w:rPr>
        <w:t>级别</w:t>
      </w:r>
      <w:r>
        <w:rPr>
          <w:rFonts w:hint="eastAsia" w:ascii="宋体" w:hAnsi="宋体" w:cs="宋体"/>
          <w:color w:val="auto"/>
          <w:sz w:val="24"/>
        </w:rPr>
        <w:t>资质</w:t>
      </w:r>
      <w:r>
        <w:rPr>
          <w:rFonts w:hint="eastAsia" w:ascii="宋体" w:hAnsi="宋体" w:cs="宋体"/>
          <w:color w:val="auto"/>
          <w:sz w:val="24"/>
          <w:lang w:eastAsia="zh-CN"/>
        </w:rPr>
        <w:t>证书</w:t>
      </w:r>
      <w:r>
        <w:rPr>
          <w:rFonts w:hint="eastAsia" w:ascii="宋体" w:hAnsi="宋体" w:cs="宋体"/>
          <w:sz w:val="24"/>
          <w:lang w:eastAsia="zh-CN"/>
        </w:rPr>
        <w:t>复印件，</w:t>
      </w:r>
      <w:r>
        <w:rPr>
          <w:rFonts w:hint="eastAsia" w:ascii="宋体" w:hAnsi="宋体"/>
          <w:b w:val="0"/>
          <w:bCs/>
          <w:color w:val="auto"/>
          <w:sz w:val="24"/>
          <w:u w:val="none"/>
        </w:rPr>
        <w:t>加盖公章</w:t>
      </w:r>
      <w:r>
        <w:rPr>
          <w:rFonts w:hint="eastAsia" w:ascii="宋体" w:hAnsi="宋体"/>
          <w:b w:val="0"/>
          <w:bCs/>
          <w:color w:val="auto"/>
          <w:sz w:val="24"/>
          <w:u w:val="none"/>
          <w:lang w:eastAsia="zh-CN"/>
        </w:rPr>
        <w:t>。</w:t>
      </w:r>
    </w:p>
    <w:p w14:paraId="59EEC8AF">
      <w:pPr>
        <w:pStyle w:val="2"/>
        <w:numPr>
          <w:ilvl w:val="0"/>
          <w:numId w:val="0"/>
        </w:numPr>
        <w:adjustRightInd w:val="0"/>
        <w:snapToGrid w:val="0"/>
        <w:spacing w:line="360" w:lineRule="exact"/>
        <w:ind w:firstLine="480"/>
        <w:jc w:val="left"/>
        <w:rPr>
          <w:rFonts w:hint="eastAsia" w:ascii="Times New Roman" w:hAnsi="Times New Roman" w:eastAsia="宋体" w:cs="Times New Roman"/>
          <w:b w:val="0"/>
          <w:bCs w:val="0"/>
          <w:color w:val="auto"/>
          <w:sz w:val="32"/>
          <w:szCs w:val="32"/>
          <w:lang w:eastAsia="zh-CN"/>
        </w:rPr>
      </w:pPr>
    </w:p>
    <w:p w14:paraId="43D646B6">
      <w:pPr>
        <w:pStyle w:val="2"/>
        <w:ind w:firstLine="400"/>
      </w:pPr>
    </w:p>
    <w:p w14:paraId="200B9A5E">
      <w:pPr>
        <w:pStyle w:val="2"/>
        <w:ind w:firstLine="400"/>
      </w:pPr>
    </w:p>
    <w:p w14:paraId="4D0DF4A6">
      <w:pPr>
        <w:pStyle w:val="2"/>
        <w:ind w:firstLine="400"/>
      </w:pPr>
    </w:p>
    <w:p w14:paraId="3ADD8801">
      <w:pPr>
        <w:pStyle w:val="2"/>
        <w:ind w:firstLine="400"/>
      </w:pPr>
    </w:p>
    <w:p w14:paraId="6FCAB6F4">
      <w:pPr>
        <w:pStyle w:val="2"/>
        <w:ind w:firstLine="400"/>
      </w:pPr>
    </w:p>
    <w:p w14:paraId="3FFF10D4">
      <w:pPr>
        <w:pStyle w:val="2"/>
        <w:ind w:firstLine="400"/>
      </w:pPr>
    </w:p>
    <w:p w14:paraId="388032B0">
      <w:pPr>
        <w:pStyle w:val="2"/>
        <w:ind w:firstLine="400"/>
      </w:pPr>
    </w:p>
    <w:p w14:paraId="4404F2B2">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C1462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29E8F0B">
      <w:pPr>
        <w:ind w:firstLine="3542" w:firstLineChars="1476"/>
        <w:jc w:val="left"/>
        <w:rPr>
          <w:rFonts w:ascii="宋体" w:hAnsi="宋体" w:cs="宋体"/>
          <w:b/>
          <w:sz w:val="24"/>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B944FE3">
      <w:pPr>
        <w:pStyle w:val="2"/>
        <w:ind w:firstLine="400"/>
      </w:pPr>
    </w:p>
    <w:p w14:paraId="4C0ADAFB">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06E1A508">
      <w:pPr>
        <w:pStyle w:val="2"/>
        <w:adjustRightInd w:val="0"/>
        <w:snapToGrid w:val="0"/>
        <w:spacing w:line="360" w:lineRule="exact"/>
        <w:ind w:firstLine="0" w:firstLineChars="0"/>
        <w:jc w:val="left"/>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四、</w:t>
      </w:r>
      <w:r>
        <w:rPr>
          <w:rFonts w:hint="eastAsia"/>
          <w:b/>
          <w:bCs/>
          <w:sz w:val="32"/>
          <w:szCs w:val="32"/>
        </w:rPr>
        <w:t>安全生产许可</w:t>
      </w:r>
      <w:r>
        <w:rPr>
          <w:rFonts w:hint="eastAsia"/>
          <w:b/>
          <w:bCs/>
          <w:color w:val="000000"/>
          <w:sz w:val="32"/>
          <w:szCs w:val="32"/>
        </w:rPr>
        <w:t>证</w:t>
      </w:r>
    </w:p>
    <w:p w14:paraId="14CAC295">
      <w:pPr>
        <w:pStyle w:val="2"/>
        <w:numPr>
          <w:ilvl w:val="0"/>
          <w:numId w:val="0"/>
        </w:numPr>
        <w:adjustRightInd w:val="0"/>
        <w:snapToGrid w:val="0"/>
        <w:spacing w:line="360" w:lineRule="exact"/>
        <w:jc w:val="center"/>
        <w:rPr>
          <w:rFonts w:hint="eastAsia" w:ascii="宋体" w:hAnsi="宋体"/>
          <w:bCs/>
          <w:sz w:val="24"/>
          <w:lang w:eastAsia="zh-CN"/>
        </w:rPr>
      </w:pPr>
    </w:p>
    <w:p w14:paraId="67AF9BB3">
      <w:pPr>
        <w:pStyle w:val="2"/>
        <w:numPr>
          <w:ilvl w:val="0"/>
          <w:numId w:val="0"/>
        </w:numPr>
        <w:adjustRightInd w:val="0"/>
        <w:snapToGrid w:val="0"/>
        <w:spacing w:line="360" w:lineRule="exact"/>
        <w:jc w:val="left"/>
        <w:rPr>
          <w:rFonts w:hint="eastAsia" w:ascii="Times New Roman" w:hAnsi="Times New Roman" w:eastAsia="宋体" w:cs="Times New Roman"/>
          <w:b w:val="0"/>
          <w:bCs w:val="0"/>
          <w:color w:val="000000" w:themeColor="text1"/>
          <w:sz w:val="32"/>
          <w:szCs w:val="32"/>
          <w:lang w:eastAsia="zh-CN"/>
          <w14:textFill>
            <w14:solidFill>
              <w14:schemeClr w14:val="tx1"/>
            </w14:solidFill>
          </w14:textFill>
        </w:rPr>
      </w:pPr>
      <w:r>
        <w:rPr>
          <w:rFonts w:hint="eastAsia" w:ascii="宋体" w:hAnsi="宋体" w:cs="宋体"/>
          <w:color w:val="auto"/>
          <w:sz w:val="24"/>
          <w:highlight w:val="none"/>
          <w:lang w:eastAsia="zh-CN"/>
        </w:rPr>
        <w:t>提供</w:t>
      </w:r>
      <w:r>
        <w:rPr>
          <w:rFonts w:hint="eastAsia" w:ascii="宋体" w:hAnsi="宋体" w:cs="宋体"/>
          <w:color w:val="auto"/>
          <w:sz w:val="24"/>
          <w:highlight w:val="none"/>
        </w:rPr>
        <w:t>有效期内的</w:t>
      </w:r>
      <w:r>
        <w:rPr>
          <w:rFonts w:hint="eastAsia" w:ascii="宋体" w:hAnsi="宋体" w:cs="宋体"/>
          <w:color w:val="auto"/>
          <w:sz w:val="24"/>
        </w:rPr>
        <w:t>建</w:t>
      </w:r>
      <w:r>
        <w:rPr>
          <w:rFonts w:hint="eastAsia" w:ascii="宋体" w:hAnsi="宋体" w:cs="宋体"/>
          <w:color w:val="auto"/>
          <w:sz w:val="24"/>
          <w:highlight w:val="none"/>
        </w:rPr>
        <w:t>设行政主管部门颁发的安全生产许可证</w:t>
      </w:r>
      <w:r>
        <w:rPr>
          <w:rFonts w:hint="eastAsia" w:ascii="宋体" w:hAnsi="宋体"/>
          <w:bCs/>
          <w:sz w:val="24"/>
        </w:rPr>
        <w:t>复印件</w:t>
      </w:r>
      <w:r>
        <w:rPr>
          <w:rFonts w:hint="eastAsia" w:ascii="宋体" w:hAnsi="宋体"/>
          <w:bCs/>
          <w:sz w:val="24"/>
          <w:lang w:eastAsia="zh-CN"/>
        </w:rPr>
        <w:t>，</w:t>
      </w:r>
      <w:r>
        <w:rPr>
          <w:rFonts w:hint="eastAsia" w:ascii="宋体" w:hAnsi="宋体"/>
          <w:bCs/>
          <w:sz w:val="24"/>
        </w:rPr>
        <w:t>并</w:t>
      </w:r>
      <w:r>
        <w:rPr>
          <w:rFonts w:hint="eastAsia" w:ascii="宋体" w:hAnsi="宋体"/>
          <w:b w:val="0"/>
          <w:bCs/>
          <w:sz w:val="24"/>
          <w:u w:val="none"/>
        </w:rPr>
        <w:t>加盖公章</w:t>
      </w:r>
      <w:r>
        <w:rPr>
          <w:rFonts w:hint="eastAsia" w:ascii="宋体" w:hAnsi="宋体"/>
          <w:b w:val="0"/>
          <w:bCs/>
          <w:sz w:val="24"/>
          <w:u w:val="none"/>
          <w:lang w:eastAsia="zh-CN"/>
        </w:rPr>
        <w:t>。</w:t>
      </w:r>
    </w:p>
    <w:p w14:paraId="3CD38B2F">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795827D1">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0D78D999">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15355C21">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4188144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8542C7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7C0D2B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3756538">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70FD0DF9">
      <w:pPr>
        <w:pStyle w:val="50"/>
        <w:tabs>
          <w:tab w:val="left" w:pos="1050"/>
          <w:tab w:val="center" w:pos="4535"/>
        </w:tabs>
        <w:spacing w:line="360" w:lineRule="auto"/>
        <w:jc w:val="left"/>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五、项目负责人资格</w:t>
      </w:r>
    </w:p>
    <w:p w14:paraId="73218175">
      <w:pPr>
        <w:pStyle w:val="10"/>
        <w:numPr>
          <w:ilvl w:val="0"/>
          <w:numId w:val="0"/>
        </w:numPr>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1）持有有效期内的</w:t>
      </w:r>
      <w:r>
        <w:rPr>
          <w:rFonts w:hint="eastAsia" w:ascii="宋体" w:hAnsi="宋体" w:eastAsia="宋体" w:cs="宋体"/>
          <w:color w:val="auto"/>
          <w:kern w:val="2"/>
          <w:sz w:val="24"/>
          <w:szCs w:val="24"/>
          <w:highlight w:val="none"/>
          <w:lang w:val="en-US" w:eastAsia="zh-CN" w:bidi="ar-SA"/>
        </w:rPr>
        <w:t>建筑工程</w:t>
      </w:r>
      <w:r>
        <w:rPr>
          <w:rFonts w:hint="eastAsia" w:ascii="宋体" w:hAnsi="宋体" w:eastAsia="宋体" w:cs="宋体"/>
          <w:color w:val="auto"/>
          <w:kern w:val="2"/>
          <w:sz w:val="24"/>
          <w:szCs w:val="24"/>
          <w:lang w:val="en-US" w:eastAsia="zh-CN" w:bidi="ar-SA"/>
        </w:rPr>
        <w:t>专业二级</w:t>
      </w:r>
      <w:r>
        <w:rPr>
          <w:rFonts w:hint="eastAsia" w:ascii="宋体" w:hAnsi="宋体" w:eastAsia="宋体" w:cs="宋体"/>
          <w:color w:val="auto"/>
          <w:sz w:val="24"/>
        </w:rPr>
        <w:t>及以上建造师注册</w:t>
      </w:r>
      <w:r>
        <w:rPr>
          <w:rFonts w:hint="eastAsia" w:ascii="宋体" w:hAnsi="宋体" w:eastAsia="宋体" w:cs="宋体"/>
          <w:color w:val="auto"/>
          <w:sz w:val="24"/>
          <w:lang w:eastAsia="zh-CN"/>
        </w:rPr>
        <w:t>证书；</w:t>
      </w:r>
    </w:p>
    <w:p w14:paraId="29EFBF70">
      <w:pPr>
        <w:pStyle w:val="10"/>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（2）持有有效期内的安全生产考核合格证（B</w:t>
      </w:r>
      <w:r>
        <w:rPr>
          <w:rFonts w:hint="eastAsia" w:ascii="宋体" w:hAnsi="宋体" w:cs="宋体"/>
          <w:color w:val="auto"/>
          <w:sz w:val="24"/>
          <w:highlight w:val="none"/>
          <w:lang w:val="en-US" w:eastAsia="zh-CN"/>
        </w:rPr>
        <w:t>本</w:t>
      </w:r>
      <w:r>
        <w:rPr>
          <w:rFonts w:hint="eastAsia" w:ascii="宋体" w:hAnsi="宋体" w:eastAsia="宋体" w:cs="宋体"/>
          <w:color w:val="auto"/>
          <w:sz w:val="24"/>
          <w:highlight w:val="none"/>
          <w:lang w:val="en-US" w:eastAsia="zh-CN"/>
        </w:rPr>
        <w:t>）或建筑施工企业项目负责人安全生产考核合格证书；</w:t>
      </w:r>
    </w:p>
    <w:p w14:paraId="06990607">
      <w:pPr>
        <w:pStyle w:val="10"/>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3）提供</w:t>
      </w:r>
      <w:r>
        <w:rPr>
          <w:rFonts w:hint="eastAsia" w:ascii="宋体" w:hAnsi="宋体" w:eastAsia="宋体" w:cs="宋体"/>
          <w:color w:val="auto"/>
          <w:sz w:val="24"/>
          <w:highlight w:val="none"/>
        </w:rPr>
        <w:t>不得担任其他在建项目负责人承诺书</w:t>
      </w:r>
      <w:r>
        <w:rPr>
          <w:rFonts w:hint="eastAsia" w:ascii="宋体" w:hAnsi="宋体" w:eastAsia="宋体" w:cs="宋体"/>
          <w:color w:val="auto"/>
          <w:sz w:val="24"/>
          <w:highlight w:val="none"/>
          <w:lang w:eastAsia="zh-CN"/>
        </w:rPr>
        <w:t>；</w:t>
      </w:r>
    </w:p>
    <w:p w14:paraId="19A87DED">
      <w:pPr>
        <w:pStyle w:val="2"/>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w:t>
      </w:r>
      <w:r>
        <w:rPr>
          <w:rFonts w:hint="eastAsia" w:ascii="宋体" w:hAnsi="宋体" w:cs="宋体"/>
          <w:color w:val="auto"/>
          <w:kern w:val="2"/>
          <w:sz w:val="24"/>
          <w:szCs w:val="24"/>
          <w:highlight w:val="none"/>
          <w:lang w:val="en-US" w:eastAsia="zh-CN" w:bidi="ar-SA"/>
        </w:rPr>
        <w:t>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w:t>
      </w:r>
      <w:r>
        <w:rPr>
          <w:rFonts w:hint="eastAsia" w:ascii="宋体" w:hAnsi="宋体" w:cs="宋体"/>
          <w:color w:val="auto"/>
          <w:kern w:val="2"/>
          <w:sz w:val="24"/>
          <w:szCs w:val="24"/>
          <w:highlight w:val="none"/>
          <w:lang w:val="en-US" w:eastAsia="zh-CN" w:bidi="ar-SA"/>
        </w:rPr>
        <w:t>为其</w:t>
      </w:r>
      <w:r>
        <w:rPr>
          <w:rFonts w:hint="eastAsia" w:ascii="宋体" w:hAnsi="宋体" w:eastAsia="宋体" w:cs="宋体"/>
          <w:color w:val="auto"/>
          <w:kern w:val="2"/>
          <w:sz w:val="24"/>
          <w:szCs w:val="24"/>
          <w:highlight w:val="none"/>
          <w:lang w:val="en-US" w:eastAsia="zh-CN" w:bidi="ar-SA"/>
        </w:rPr>
        <w:t>缴纳的社保证明。</w:t>
      </w:r>
    </w:p>
    <w:p w14:paraId="1775EC26">
      <w:pPr>
        <w:pStyle w:val="10"/>
        <w:numPr>
          <w:ilvl w:val="0"/>
          <w:numId w:val="0"/>
        </w:numPr>
        <w:ind w:firstLine="480" w:firstLineChars="200"/>
        <w:rPr>
          <w:b/>
          <w:bCs/>
          <w:color w:val="000000" w:themeColor="text1"/>
          <w:sz w:val="32"/>
          <w:szCs w:val="32"/>
          <w14:textFill>
            <w14:solidFill>
              <w14:schemeClr w14:val="tx1"/>
            </w14:solidFill>
          </w14:textFill>
        </w:rPr>
      </w:pPr>
      <w:r>
        <w:rPr>
          <w:rFonts w:hint="eastAsia" w:ascii="宋体" w:hAnsi="宋体" w:eastAsia="宋体" w:cs="宋体"/>
          <w:color w:val="auto"/>
          <w:sz w:val="24"/>
          <w:lang w:val="en-US" w:eastAsia="zh-CN"/>
        </w:rPr>
        <w:t>以上材料均加盖供应商公章。</w:t>
      </w:r>
    </w:p>
    <w:p w14:paraId="0A27A8C7">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1D9BDB21">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275CA10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E1F85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2F08B0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8C83A49">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50AF0F4A">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C0296B5">
      <w:pPr>
        <w:pStyle w:val="3"/>
        <w:spacing w:line="360" w:lineRule="auto"/>
        <w:rPr>
          <w:rFonts w:hint="eastAsia" w:ascii="微软雅黑" w:hAnsi="微软雅黑" w:eastAsia="微软雅黑" w:cs="微软雅黑"/>
          <w:color w:val="auto"/>
        </w:rPr>
      </w:pPr>
      <w:bookmarkStart w:id="121" w:name="_Toc50736468"/>
      <w:bookmarkStart w:id="122" w:name="_Toc76354916"/>
      <w:bookmarkStart w:id="123" w:name="_Toc50737320"/>
      <w:bookmarkStart w:id="124" w:name="_Toc50737288"/>
      <w:bookmarkStart w:id="125" w:name="_Toc50691021"/>
      <w:bookmarkStart w:id="126" w:name="_Toc385939528"/>
      <w:bookmarkStart w:id="127" w:name="_Toc385940869"/>
      <w:bookmarkStart w:id="128" w:name="_Toc417914518"/>
    </w:p>
    <w:p w14:paraId="5FCC6D4F">
      <w:pPr>
        <w:rPr>
          <w:rFonts w:hint="eastAsia"/>
        </w:rPr>
      </w:pPr>
    </w:p>
    <w:p w14:paraId="6F713DB4">
      <w:pPr>
        <w:rPr>
          <w:rFonts w:hint="eastAsia" w:ascii="微软雅黑" w:hAnsi="微软雅黑" w:eastAsia="微软雅黑" w:cs="微软雅黑"/>
          <w:color w:val="auto"/>
        </w:rPr>
      </w:pPr>
    </w:p>
    <w:p w14:paraId="061F063B">
      <w:pPr>
        <w:pStyle w:val="3"/>
        <w:spacing w:line="360" w:lineRule="auto"/>
        <w:rPr>
          <w:rFonts w:hint="eastAsia" w:ascii="微软雅黑" w:hAnsi="微软雅黑" w:eastAsia="微软雅黑" w:cs="微软雅黑"/>
          <w:color w:val="auto"/>
        </w:rPr>
      </w:pPr>
    </w:p>
    <w:p w14:paraId="1C9B2ADA">
      <w:pPr>
        <w:pStyle w:val="3"/>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5E9B63E1">
      <w:pPr>
        <w:adjustRightInd w:val="0"/>
        <w:snapToGrid w:val="0"/>
        <w:spacing w:beforeLines="50" w:afterLines="50" w:line="360" w:lineRule="auto"/>
        <w:jc w:val="center"/>
        <w:rPr>
          <w:rFonts w:hint="eastAsia" w:ascii="宋体" w:hAnsi="宋体" w:cs="宋体"/>
          <w:b/>
          <w:bCs/>
          <w:kern w:val="44"/>
          <w:sz w:val="36"/>
          <w:szCs w:val="36"/>
        </w:rPr>
      </w:pPr>
    </w:p>
    <w:p w14:paraId="12291D89">
      <w:pPr>
        <w:adjustRightInd w:val="0"/>
        <w:snapToGrid w:val="0"/>
        <w:spacing w:beforeLines="50" w:afterLines="50" w:line="360" w:lineRule="auto"/>
        <w:jc w:val="center"/>
        <w:rPr>
          <w:rFonts w:hint="eastAsia" w:ascii="宋体" w:hAnsi="宋体" w:cs="宋体"/>
          <w:b/>
          <w:bCs/>
          <w:kern w:val="44"/>
          <w:sz w:val="36"/>
          <w:szCs w:val="36"/>
        </w:rPr>
      </w:pPr>
    </w:p>
    <w:p w14:paraId="4ACF52AA">
      <w:pPr>
        <w:adjustRightInd w:val="0"/>
        <w:snapToGrid w:val="0"/>
        <w:spacing w:beforeLines="50" w:afterLines="50" w:line="360" w:lineRule="auto"/>
        <w:jc w:val="center"/>
        <w:rPr>
          <w:rFonts w:hint="eastAsia" w:ascii="宋体" w:hAnsi="宋体" w:cs="宋体"/>
          <w:b/>
          <w:bCs/>
          <w:kern w:val="44"/>
          <w:sz w:val="36"/>
          <w:szCs w:val="36"/>
        </w:rPr>
      </w:pPr>
    </w:p>
    <w:p w14:paraId="29EA880A">
      <w:pPr>
        <w:adjustRightInd w:val="0"/>
        <w:snapToGrid w:val="0"/>
        <w:spacing w:beforeLines="50" w:afterLines="50" w:line="360" w:lineRule="auto"/>
        <w:jc w:val="center"/>
        <w:rPr>
          <w:rFonts w:hint="eastAsia" w:ascii="宋体" w:hAnsi="宋体" w:cs="宋体"/>
          <w:b/>
          <w:bCs/>
          <w:kern w:val="44"/>
          <w:sz w:val="36"/>
          <w:szCs w:val="36"/>
        </w:rPr>
      </w:pPr>
    </w:p>
    <w:p w14:paraId="7FE5D3F4">
      <w:pPr>
        <w:pStyle w:val="2"/>
        <w:rPr>
          <w:rFonts w:hint="eastAsia"/>
        </w:rPr>
      </w:pPr>
    </w:p>
    <w:p w14:paraId="7E599C37">
      <w:pPr>
        <w:adjustRightInd w:val="0"/>
        <w:snapToGrid w:val="0"/>
        <w:spacing w:beforeLines="50" w:afterLines="50" w:line="360" w:lineRule="auto"/>
        <w:jc w:val="center"/>
        <w:rPr>
          <w:rFonts w:hint="eastAsia" w:ascii="宋体" w:hAnsi="宋体" w:cs="宋体"/>
          <w:b/>
          <w:bCs/>
          <w:kern w:val="44"/>
          <w:sz w:val="36"/>
          <w:szCs w:val="36"/>
        </w:rPr>
      </w:pPr>
    </w:p>
    <w:p w14:paraId="5685E997">
      <w:pPr>
        <w:adjustRightInd w:val="0"/>
        <w:snapToGrid w:val="0"/>
        <w:spacing w:beforeLines="50" w:afterLines="50" w:line="360" w:lineRule="auto"/>
        <w:jc w:val="center"/>
        <w:rPr>
          <w:rFonts w:hint="eastAsia" w:ascii="宋体" w:hAnsi="宋体" w:cs="宋体"/>
          <w:b/>
          <w:bCs/>
          <w:kern w:val="44"/>
          <w:sz w:val="36"/>
          <w:szCs w:val="36"/>
        </w:rPr>
      </w:pPr>
    </w:p>
    <w:p w14:paraId="7E258E27">
      <w:pPr>
        <w:adjustRightInd w:val="0"/>
        <w:snapToGrid w:val="0"/>
        <w:spacing w:beforeLines="50" w:afterLines="50" w:line="360" w:lineRule="auto"/>
        <w:jc w:val="center"/>
        <w:rPr>
          <w:rFonts w:hint="eastAsia" w:ascii="宋体" w:hAnsi="宋体" w:cs="宋体"/>
          <w:b/>
          <w:bCs/>
          <w:kern w:val="44"/>
          <w:sz w:val="36"/>
          <w:szCs w:val="36"/>
        </w:rPr>
      </w:pPr>
    </w:p>
    <w:p w14:paraId="451B595F">
      <w:pPr>
        <w:adjustRightInd w:val="0"/>
        <w:snapToGrid w:val="0"/>
        <w:spacing w:beforeLines="50" w:afterLines="50" w:line="360" w:lineRule="auto"/>
        <w:jc w:val="center"/>
        <w:rPr>
          <w:rFonts w:hint="eastAsia" w:ascii="宋体" w:hAnsi="宋体" w:cs="宋体"/>
          <w:b/>
          <w:bCs/>
          <w:kern w:val="44"/>
          <w:sz w:val="36"/>
          <w:szCs w:val="36"/>
        </w:rPr>
      </w:pPr>
    </w:p>
    <w:p w14:paraId="2353B3E5">
      <w:pPr>
        <w:adjustRightInd w:val="0"/>
        <w:snapToGrid w:val="0"/>
        <w:spacing w:beforeLines="50" w:afterLines="50" w:line="360" w:lineRule="auto"/>
        <w:jc w:val="center"/>
        <w:rPr>
          <w:rFonts w:hint="eastAsia" w:ascii="宋体" w:hAnsi="宋体" w:cs="宋体"/>
          <w:b/>
          <w:bCs/>
          <w:kern w:val="44"/>
          <w:sz w:val="36"/>
          <w:szCs w:val="36"/>
        </w:rPr>
      </w:pPr>
    </w:p>
    <w:p w14:paraId="2C1DDBCB">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10746C18">
      <w:pPr>
        <w:widowControl/>
        <w:jc w:val="left"/>
        <w:rPr>
          <w:sz w:val="24"/>
        </w:rPr>
      </w:pPr>
      <w:r>
        <w:rPr>
          <w:rFonts w:hint="eastAsia" w:ascii="宋体" w:hAnsi="宋体" w:cs="宋体"/>
          <w:b/>
          <w:bCs/>
          <w:kern w:val="0"/>
          <w:sz w:val="24"/>
        </w:rPr>
        <w:t>说明：</w:t>
      </w:r>
    </w:p>
    <w:p w14:paraId="39C8EF45">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77D3F0EA">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784B0C61">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3.《用户需求书》中标注有“▲”号的条款为重要条款要求，如不满足将导致严重扣分，但不作为无效响应处理。</w:t>
      </w:r>
    </w:p>
    <w:p w14:paraId="5DCFA1D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77E2ED">
      <w:pPr>
        <w:pStyle w:val="2"/>
        <w:ind w:firstLine="400"/>
        <w:rPr>
          <w:color w:val="000000" w:themeColor="text1"/>
          <w14:textFill>
            <w14:solidFill>
              <w14:schemeClr w14:val="tx1"/>
            </w14:solidFill>
          </w14:textFill>
        </w:rPr>
      </w:pPr>
    </w:p>
    <w:p w14:paraId="5E4DCE8B">
      <w:pPr>
        <w:tabs>
          <w:tab w:val="left" w:pos="210"/>
        </w:tabs>
        <w:adjustRightInd w:val="0"/>
        <w:snapToGrid w:val="0"/>
        <w:spacing w:line="360" w:lineRule="exact"/>
        <w:ind w:left="0" w:leftChars="0" w:firstLine="0" w:firstLineChars="0"/>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一、项目概况</w:t>
      </w:r>
    </w:p>
    <w:p w14:paraId="5D8CD333">
      <w:pPr>
        <w:numPr>
          <w:ilvl w:val="0"/>
          <w:numId w:val="0"/>
        </w:numPr>
        <w:tabs>
          <w:tab w:val="left" w:pos="210"/>
        </w:tabs>
        <w:adjustRightInd w:val="0"/>
        <w:snapToGrid w:val="0"/>
        <w:spacing w:line="360" w:lineRule="exact"/>
        <w:ind w:firstLine="480" w:firstLineChars="200"/>
        <w:jc w:val="left"/>
        <w:rPr>
          <w:rFonts w:hint="eastAsia" w:ascii="宋体" w:hAnsi="宋体" w:cs="宋体"/>
          <w:bCs/>
          <w:color w:val="000000"/>
          <w:sz w:val="24"/>
          <w:highlight w:val="none"/>
          <w:lang w:val="en-US" w:eastAsia="zh-CN"/>
        </w:rPr>
      </w:pPr>
    </w:p>
    <w:tbl>
      <w:tblPr>
        <w:tblStyle w:val="27"/>
        <w:tblpPr w:leftFromText="180" w:rightFromText="180" w:vertAnchor="text" w:horzAnchor="page" w:tblpX="1322" w:tblpY="144"/>
        <w:tblOverlap w:val="never"/>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818"/>
        <w:gridCol w:w="4650"/>
        <w:gridCol w:w="1592"/>
      </w:tblGrid>
      <w:tr w14:paraId="42E3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505" w:type="dxa"/>
            <w:vAlign w:val="center"/>
          </w:tcPr>
          <w:p w14:paraId="473216DD">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项目名称</w:t>
            </w:r>
          </w:p>
        </w:tc>
        <w:tc>
          <w:tcPr>
            <w:tcW w:w="818" w:type="dxa"/>
            <w:vAlign w:val="center"/>
          </w:tcPr>
          <w:p w14:paraId="68C34D96">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4650" w:type="dxa"/>
            <w:vAlign w:val="center"/>
          </w:tcPr>
          <w:p w14:paraId="37C24A82">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简要技术需求或服务</w:t>
            </w:r>
            <w:r>
              <w:rPr>
                <w:rFonts w:hint="eastAsia" w:ascii="宋体" w:hAnsi="宋体" w:cs="宋体"/>
                <w:b/>
                <w:bCs/>
                <w:color w:val="auto"/>
                <w:sz w:val="24"/>
                <w:szCs w:val="24"/>
                <w:highlight w:val="none"/>
              </w:rPr>
              <w:t>要求</w:t>
            </w:r>
          </w:p>
        </w:tc>
        <w:tc>
          <w:tcPr>
            <w:tcW w:w="1592" w:type="dxa"/>
            <w:vAlign w:val="center"/>
          </w:tcPr>
          <w:p w14:paraId="4826F152">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项目工期</w:t>
            </w:r>
          </w:p>
        </w:tc>
      </w:tr>
      <w:tr w14:paraId="630E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505" w:type="dxa"/>
            <w:vAlign w:val="center"/>
          </w:tcPr>
          <w:p w14:paraId="0FACCD02">
            <w:pPr>
              <w:jc w:val="center"/>
              <w:rPr>
                <w:rFonts w:hint="eastAsia" w:ascii="宋体" w:hAnsi="宋体" w:eastAsia="宋体" w:cs="宋体"/>
                <w:color w:val="auto"/>
                <w:szCs w:val="21"/>
                <w:highlight w:val="none"/>
                <w:lang w:val="zh-CN" w:eastAsia="zh-CN"/>
              </w:rPr>
            </w:pPr>
            <w:r>
              <w:rPr>
                <w:rFonts w:hint="eastAsia" w:ascii="宋体" w:hAnsi="宋体" w:cs="宋体"/>
                <w:bCs/>
                <w:sz w:val="24"/>
                <w:szCs w:val="24"/>
                <w:lang w:val="en-US" w:eastAsia="zh-CN"/>
              </w:rPr>
              <w:t>中山大学孙逸仙纪念医院花都院区住院楼屋顶钢结构雨棚加装项目</w:t>
            </w:r>
          </w:p>
        </w:tc>
        <w:tc>
          <w:tcPr>
            <w:tcW w:w="818" w:type="dxa"/>
            <w:vAlign w:val="center"/>
          </w:tcPr>
          <w:p w14:paraId="2E9C1624">
            <w:pPr>
              <w:jc w:val="center"/>
              <w:rPr>
                <w:rFonts w:hint="eastAsia" w:ascii="宋体" w:hAnsi="宋体" w:eastAsia="宋体" w:cs="SimSun-Identity-H"/>
                <w:color w:val="auto"/>
                <w:kern w:val="0"/>
                <w:sz w:val="24"/>
                <w:highlight w:val="none"/>
                <w:lang w:val="zh-CN"/>
              </w:rPr>
            </w:pPr>
            <w:r>
              <w:rPr>
                <w:rFonts w:hint="eastAsia" w:ascii="宋体" w:hAnsi="宋体" w:eastAsia="宋体" w:cs="SimSun-Identity-H"/>
                <w:color w:val="auto"/>
                <w:kern w:val="0"/>
                <w:sz w:val="24"/>
                <w:highlight w:val="none"/>
                <w:lang w:val="zh-CN"/>
              </w:rPr>
              <w:t>1项</w:t>
            </w:r>
          </w:p>
        </w:tc>
        <w:tc>
          <w:tcPr>
            <w:tcW w:w="4650" w:type="dxa"/>
            <w:vAlign w:val="center"/>
          </w:tcPr>
          <w:p w14:paraId="2926AA80">
            <w:pPr>
              <w:jc w:val="center"/>
              <w:rPr>
                <w:rFonts w:hint="eastAsia" w:ascii="宋体" w:hAnsi="宋体" w:cs="宋体"/>
                <w:bCs/>
                <w:sz w:val="24"/>
                <w:szCs w:val="24"/>
                <w:lang w:val="en-US" w:eastAsia="zh-CN"/>
              </w:rPr>
            </w:pPr>
            <w:r>
              <w:rPr>
                <w:rFonts w:hint="eastAsia" w:ascii="宋体" w:hAnsi="宋体" w:cs="SimSun-Identity-H"/>
                <w:color w:val="auto"/>
                <w:kern w:val="0"/>
                <w:sz w:val="24"/>
                <w:lang w:val="en-US" w:eastAsia="zh-CN"/>
              </w:rPr>
              <w:t>花都院区住院楼屋面设置为设备层，十一层血液层流病房区域的洁净机组放置使用。</w:t>
            </w:r>
            <w:r>
              <w:rPr>
                <w:rFonts w:hint="eastAsia" w:ascii="宋体" w:hAnsi="宋体" w:cs="宋体"/>
                <w:bCs/>
                <w:color w:val="auto"/>
                <w:sz w:val="24"/>
                <w:highlight w:val="none"/>
                <w:lang w:eastAsia="zh-CN"/>
              </w:rPr>
              <w:t>目前住院楼屋面为露天屋面，一旦有恶劣天气，对洁净空调机组</w:t>
            </w:r>
            <w:r>
              <w:rPr>
                <w:rFonts w:hint="eastAsia" w:ascii="宋体" w:hAnsi="宋体" w:cs="SimSun-Identity-H"/>
                <w:color w:val="auto"/>
                <w:kern w:val="0"/>
                <w:sz w:val="24"/>
                <w:lang w:val="en-US" w:eastAsia="zh-CN"/>
              </w:rPr>
              <w:t>及配套的电源开关控制柜</w:t>
            </w:r>
            <w:r>
              <w:rPr>
                <w:rFonts w:hint="eastAsia" w:ascii="宋体" w:hAnsi="宋体" w:cs="SimSun-Identity-H"/>
                <w:color w:val="auto"/>
                <w:kern w:val="0"/>
                <w:sz w:val="24"/>
              </w:rPr>
              <w:t>、</w:t>
            </w:r>
            <w:r>
              <w:rPr>
                <w:rFonts w:hint="eastAsia" w:ascii="宋体" w:hAnsi="宋体" w:cs="SimSun-Identity-H"/>
                <w:color w:val="auto"/>
                <w:kern w:val="0"/>
                <w:sz w:val="24"/>
                <w:lang w:val="en-US" w:eastAsia="zh-CN"/>
              </w:rPr>
              <w:t>电加湿器</w:t>
            </w:r>
            <w:r>
              <w:rPr>
                <w:rFonts w:hint="eastAsia" w:ascii="宋体" w:hAnsi="宋体" w:cs="宋体"/>
                <w:bCs/>
                <w:color w:val="auto"/>
                <w:sz w:val="24"/>
                <w:highlight w:val="none"/>
                <w:lang w:eastAsia="zh-CN"/>
              </w:rPr>
              <w:t>等存在不利的影响。考虑这些情况，对相关洁净机组增加钢结构雨棚遮蔽</w:t>
            </w:r>
            <w:r>
              <w:rPr>
                <w:rFonts w:hint="eastAsia" w:ascii="宋体" w:hAnsi="宋体" w:eastAsia="宋体" w:cs="宋体"/>
                <w:color w:val="auto"/>
                <w:kern w:val="2"/>
                <w:sz w:val="24"/>
                <w:szCs w:val="24"/>
                <w:highlight w:val="none"/>
                <w:lang w:val="en-US" w:eastAsia="zh-CN" w:bidi="ar"/>
              </w:rPr>
              <w:t>。具体</w:t>
            </w:r>
            <w:r>
              <w:rPr>
                <w:rFonts w:hint="eastAsia" w:ascii="宋体" w:hAnsi="宋体" w:cs="宋体"/>
                <w:color w:val="auto"/>
                <w:kern w:val="2"/>
                <w:sz w:val="24"/>
                <w:szCs w:val="24"/>
                <w:highlight w:val="none"/>
                <w:lang w:val="en-US" w:eastAsia="zh-CN" w:bidi="ar"/>
              </w:rPr>
              <w:t>数量及做法参考施工图及大样</w:t>
            </w:r>
            <w:r>
              <w:rPr>
                <w:rFonts w:hint="eastAsia" w:ascii="宋体" w:hAnsi="宋体" w:cs="SimSun-Identity-H"/>
                <w:color w:val="auto"/>
                <w:kern w:val="0"/>
                <w:sz w:val="24"/>
                <w:lang w:eastAsia="zh-CN"/>
              </w:rPr>
              <w:t>。</w:t>
            </w:r>
          </w:p>
        </w:tc>
        <w:tc>
          <w:tcPr>
            <w:tcW w:w="1592" w:type="dxa"/>
            <w:vAlign w:val="center"/>
          </w:tcPr>
          <w:p w14:paraId="212A292D">
            <w:pPr>
              <w:jc w:val="center"/>
              <w:rPr>
                <w:rFonts w:hint="default" w:ascii="宋体" w:hAnsi="宋体" w:cs="宋体"/>
                <w:bCs/>
                <w:color w:val="auto"/>
                <w:sz w:val="24"/>
                <w:highlight w:val="none"/>
                <w:lang w:val="en-US"/>
              </w:rPr>
            </w:pPr>
            <w:r>
              <w:rPr>
                <w:rFonts w:hint="eastAsia" w:ascii="宋体" w:hAnsi="宋体" w:cs="宋体"/>
                <w:bCs/>
                <w:color w:val="auto"/>
                <w:sz w:val="24"/>
                <w:highlight w:val="none"/>
                <w:lang w:val="en-US" w:eastAsia="zh-CN"/>
              </w:rPr>
              <w:t>90日历天</w:t>
            </w:r>
          </w:p>
        </w:tc>
      </w:tr>
    </w:tbl>
    <w:p w14:paraId="29097BEA">
      <w:pPr>
        <w:pStyle w:val="2"/>
        <w:ind w:left="0" w:leftChars="0" w:firstLine="0" w:firstLineChars="0"/>
        <w:rPr>
          <w:rFonts w:hint="eastAsia"/>
          <w:lang w:val="en-US" w:eastAsia="zh-CN"/>
        </w:rPr>
      </w:pPr>
    </w:p>
    <w:p w14:paraId="42910A4C">
      <w:pPr>
        <w:numPr>
          <w:ilvl w:val="0"/>
          <w:numId w:val="0"/>
        </w:numPr>
        <w:tabs>
          <w:tab w:val="left" w:pos="210"/>
        </w:tabs>
        <w:adjustRightInd w:val="0"/>
        <w:snapToGrid w:val="0"/>
        <w:spacing w:line="360" w:lineRule="exact"/>
        <w:ind w:firstLine="482" w:firstLineChars="200"/>
        <w:jc w:val="left"/>
        <w:rPr>
          <w:rFonts w:hint="eastAsia" w:ascii="宋体" w:hAnsi="宋体" w:eastAsia="宋体" w:cs="宋体"/>
          <w:bCs/>
          <w:color w:val="000000"/>
          <w:sz w:val="24"/>
          <w:lang w:val="en-US" w:eastAsia="zh-CN"/>
        </w:rPr>
      </w:pPr>
      <w:r>
        <w:rPr>
          <w:rFonts w:hint="eastAsia" w:ascii="宋体" w:hAnsi="宋体" w:cs="宋体"/>
          <w:b/>
          <w:bCs w:val="0"/>
          <w:color w:val="000000"/>
          <w:sz w:val="24"/>
          <w:lang w:val="en-US" w:eastAsia="zh-CN"/>
        </w:rPr>
        <w:t>1、项目名称</w:t>
      </w:r>
      <w:r>
        <w:rPr>
          <w:rFonts w:hint="eastAsia" w:ascii="宋体" w:hAnsi="宋体" w:cs="宋体"/>
          <w:bCs/>
          <w:color w:val="000000"/>
          <w:sz w:val="24"/>
          <w:lang w:val="en-US" w:eastAsia="zh-CN"/>
        </w:rPr>
        <w:t>：</w:t>
      </w:r>
      <w:r>
        <w:rPr>
          <w:rFonts w:hint="eastAsia" w:ascii="宋体" w:hAnsi="宋体" w:cs="宋体"/>
          <w:bCs/>
          <w:color w:val="000000"/>
          <w:sz w:val="24"/>
        </w:rPr>
        <w:t>中山大学孙逸仙纪念医</w:t>
      </w:r>
      <w:r>
        <w:rPr>
          <w:rFonts w:hint="eastAsia" w:ascii="宋体" w:hAnsi="宋体" w:cs="宋体"/>
          <w:bCs/>
          <w:color w:val="000000"/>
          <w:sz w:val="24"/>
          <w:highlight w:val="none"/>
        </w:rPr>
        <w:t>院</w:t>
      </w:r>
      <w:r>
        <w:rPr>
          <w:rFonts w:hint="eastAsia" w:ascii="宋体" w:hAnsi="宋体" w:cs="宋体"/>
          <w:bCs/>
          <w:sz w:val="24"/>
          <w:szCs w:val="24"/>
          <w:lang w:val="en-US" w:eastAsia="zh-CN"/>
        </w:rPr>
        <w:t>花都院区住院楼屋顶钢结构雨棚加装项目</w:t>
      </w:r>
    </w:p>
    <w:p w14:paraId="5AD5B1C6">
      <w:pPr>
        <w:numPr>
          <w:ilvl w:val="0"/>
          <w:numId w:val="0"/>
        </w:numPr>
        <w:tabs>
          <w:tab w:val="left" w:pos="210"/>
        </w:tabs>
        <w:adjustRightInd w:val="0"/>
        <w:snapToGrid w:val="0"/>
        <w:spacing w:line="360" w:lineRule="exact"/>
        <w:ind w:firstLine="482" w:firstLineChars="200"/>
        <w:jc w:val="left"/>
        <w:rPr>
          <w:rFonts w:hint="eastAsia" w:ascii="宋体" w:hAnsi="宋体" w:cs="SimSun-Identity-H"/>
          <w:color w:val="auto"/>
          <w:kern w:val="0"/>
          <w:sz w:val="24"/>
          <w:lang w:val="en-US" w:eastAsia="zh-CN"/>
        </w:rPr>
      </w:pPr>
      <w:r>
        <w:rPr>
          <w:rFonts w:hint="eastAsia" w:ascii="宋体" w:hAnsi="宋体" w:cs="宋体"/>
          <w:b/>
          <w:bCs w:val="0"/>
          <w:color w:val="000000"/>
          <w:sz w:val="24"/>
          <w:lang w:val="en-US" w:eastAsia="zh-CN"/>
        </w:rPr>
        <w:t>2</w:t>
      </w:r>
      <w:r>
        <w:rPr>
          <w:rFonts w:hint="eastAsia" w:ascii="宋体" w:hAnsi="宋体" w:cs="宋体"/>
          <w:b/>
          <w:bCs w:val="0"/>
          <w:color w:val="000000"/>
          <w:sz w:val="24"/>
        </w:rPr>
        <w:t>、项目内容</w:t>
      </w:r>
      <w:r>
        <w:rPr>
          <w:rFonts w:hint="eastAsia" w:ascii="宋体" w:hAnsi="宋体" w:cs="宋体"/>
          <w:bCs/>
          <w:color w:val="000000"/>
          <w:sz w:val="24"/>
        </w:rPr>
        <w:t>：</w:t>
      </w:r>
      <w:r>
        <w:rPr>
          <w:rFonts w:hint="eastAsia" w:ascii="宋体" w:hAnsi="宋体" w:cs="SimSun-Identity-H"/>
          <w:color w:val="auto"/>
          <w:kern w:val="0"/>
          <w:sz w:val="24"/>
        </w:rPr>
        <w:t>中山大学孙逸仙纪念医院花都院区住院楼屋</w:t>
      </w:r>
      <w:r>
        <w:rPr>
          <w:rFonts w:hint="eastAsia" w:ascii="宋体" w:hAnsi="宋体" w:cs="宋体"/>
          <w:color w:val="auto"/>
          <w:kern w:val="2"/>
          <w:sz w:val="24"/>
          <w:szCs w:val="24"/>
          <w:lang w:val="en-US" w:eastAsia="zh-CN" w:bidi="ar"/>
        </w:rPr>
        <w:t>顶钢结构雨棚加装，包括</w:t>
      </w:r>
      <w:r>
        <w:rPr>
          <w:rFonts w:hint="eastAsia" w:ascii="宋体" w:hAnsi="宋体" w:cs="SimSun-Identity-H"/>
          <w:color w:val="auto"/>
          <w:kern w:val="0"/>
          <w:sz w:val="24"/>
          <w:lang w:val="en-US" w:eastAsia="zh-CN"/>
        </w:rPr>
        <w:t>十一层血液层流病房区域的洁净空调机组及配套的电源开关控制柜</w:t>
      </w:r>
      <w:r>
        <w:rPr>
          <w:rFonts w:hint="eastAsia" w:ascii="宋体" w:hAnsi="宋体" w:cs="SimSun-Identity-H"/>
          <w:color w:val="auto"/>
          <w:kern w:val="0"/>
          <w:sz w:val="24"/>
        </w:rPr>
        <w:t>、</w:t>
      </w:r>
      <w:r>
        <w:rPr>
          <w:rFonts w:hint="eastAsia" w:ascii="宋体" w:hAnsi="宋体" w:cs="SimSun-Identity-H"/>
          <w:color w:val="auto"/>
          <w:kern w:val="0"/>
          <w:sz w:val="24"/>
          <w:lang w:val="en-US" w:eastAsia="zh-CN"/>
        </w:rPr>
        <w:t>电加湿器等室外露天设备</w:t>
      </w:r>
      <w:r>
        <w:rPr>
          <w:rFonts w:hint="eastAsia" w:ascii="宋体" w:hAnsi="宋体" w:cs="SimSun-Identity-H"/>
          <w:color w:val="auto"/>
          <w:kern w:val="0"/>
          <w:sz w:val="24"/>
          <w:lang w:eastAsia="zh-CN"/>
        </w:rPr>
        <w:t>，</w:t>
      </w:r>
      <w:r>
        <w:rPr>
          <w:rFonts w:hint="eastAsia" w:ascii="宋体" w:hAnsi="宋体" w:cs="SimSun-Identity-H"/>
          <w:color w:val="auto"/>
          <w:kern w:val="0"/>
          <w:sz w:val="24"/>
          <w:lang w:val="en-US" w:eastAsia="zh-CN"/>
        </w:rPr>
        <w:t>保证室外洁净空调机组安全运行，具体数量及做法参考施工图及大样。</w:t>
      </w:r>
    </w:p>
    <w:p w14:paraId="194E6D23">
      <w:pPr>
        <w:numPr>
          <w:ilvl w:val="0"/>
          <w:numId w:val="0"/>
        </w:numPr>
        <w:tabs>
          <w:tab w:val="left" w:pos="210"/>
        </w:tabs>
        <w:adjustRightInd w:val="0"/>
        <w:snapToGrid w:val="0"/>
        <w:spacing w:line="360" w:lineRule="exact"/>
        <w:ind w:firstLine="480" w:firstLineChars="200"/>
        <w:jc w:val="left"/>
        <w:rPr>
          <w:rFonts w:hint="eastAsia" w:ascii="宋体" w:hAnsi="宋体" w:cs="宋体"/>
          <w:bCs/>
          <w:color w:val="auto"/>
          <w:sz w:val="24"/>
          <w:highlight w:val="none"/>
          <w:lang w:val="en-US" w:eastAsia="zh-CN"/>
        </w:rPr>
      </w:pPr>
      <w:r>
        <w:rPr>
          <w:rFonts w:hint="eastAsia" w:ascii="宋体" w:hAnsi="宋体" w:cs="SimSun-Identity-H"/>
          <w:color w:val="auto"/>
          <w:kern w:val="0"/>
          <w:sz w:val="24"/>
        </w:rPr>
        <w:t>工程结算由采购人审计部门根据工程结算资料，依据实际发生的工程量按实结算。</w:t>
      </w:r>
    </w:p>
    <w:p w14:paraId="797E1479">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color w:val="auto"/>
          <w:sz w:val="24"/>
          <w:lang w:eastAsia="zh-CN"/>
        </w:rPr>
      </w:pPr>
      <w:r>
        <w:rPr>
          <w:rFonts w:hint="eastAsia" w:hAnsi="宋体" w:cs="宋体"/>
          <w:b/>
          <w:bCs/>
          <w:color w:val="auto"/>
          <w:sz w:val="24"/>
          <w:lang w:val="en-US" w:eastAsia="zh-CN"/>
        </w:rPr>
        <w:t>3</w:t>
      </w:r>
      <w:r>
        <w:rPr>
          <w:rFonts w:hint="eastAsia" w:ascii="Times New Roman" w:hAnsi="宋体" w:eastAsia="宋体" w:cs="宋体"/>
          <w:b/>
          <w:bCs/>
          <w:color w:val="auto"/>
          <w:sz w:val="24"/>
          <w:lang w:val="en-US" w:eastAsia="zh-CN"/>
        </w:rPr>
        <w:t>、项目</w:t>
      </w:r>
      <w:r>
        <w:rPr>
          <w:rFonts w:hint="eastAsia" w:hAnsi="宋体" w:cs="宋体"/>
          <w:b/>
          <w:bCs/>
          <w:color w:val="auto"/>
          <w:sz w:val="24"/>
          <w:lang w:val="en-US" w:eastAsia="zh-CN"/>
        </w:rPr>
        <w:t>预算</w:t>
      </w:r>
      <w:r>
        <w:rPr>
          <w:rFonts w:hint="eastAsia" w:ascii="宋体" w:hAnsi="宋体" w:cs="宋体"/>
          <w:color w:val="auto"/>
          <w:sz w:val="24"/>
          <w:highlight w:val="none"/>
          <w:lang w:val="en-US" w:eastAsia="zh-CN"/>
        </w:rPr>
        <w:t>：</w:t>
      </w:r>
      <w:r>
        <w:rPr>
          <w:rFonts w:hint="eastAsia" w:hAnsi="宋体" w:cs="宋体"/>
          <w:b w:val="0"/>
          <w:bCs/>
          <w:color w:val="auto"/>
          <w:sz w:val="24"/>
          <w:highlight w:val="none"/>
          <w:lang w:val="en-US" w:eastAsia="zh-CN"/>
        </w:rPr>
        <w:t>480,000.00</w:t>
      </w:r>
      <w:r>
        <w:rPr>
          <w:rFonts w:hint="eastAsia" w:ascii="宋体" w:hAnsi="宋体" w:eastAsia="宋体" w:cs="宋体"/>
          <w:color w:val="auto"/>
          <w:sz w:val="24"/>
          <w:highlight w:val="none"/>
          <w:lang w:val="en-US" w:eastAsia="zh-CN"/>
        </w:rPr>
        <w:t>元</w:t>
      </w:r>
      <w:r>
        <w:rPr>
          <w:rFonts w:hint="eastAsia"/>
          <w:color w:val="auto"/>
          <w:sz w:val="24"/>
          <w:lang w:eastAsia="zh-CN"/>
        </w:rPr>
        <w:t>。</w:t>
      </w:r>
    </w:p>
    <w:p w14:paraId="4A8C6ACB">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color w:val="auto"/>
          <w:sz w:val="24"/>
          <w:lang w:eastAsia="zh-CN"/>
        </w:rPr>
      </w:pPr>
      <w:r>
        <w:rPr>
          <w:color w:val="auto"/>
          <w:sz w:val="24"/>
        </w:rPr>
        <w:t>★</w:t>
      </w:r>
      <w:r>
        <w:rPr>
          <w:rFonts w:hint="eastAsia"/>
          <w:b/>
          <w:bCs/>
          <w:color w:val="auto"/>
          <w:sz w:val="24"/>
          <w:lang w:val="en-US" w:eastAsia="zh-CN"/>
        </w:rPr>
        <w:t>4、</w:t>
      </w:r>
      <w:r>
        <w:rPr>
          <w:rFonts w:hint="eastAsia" w:ascii="宋体" w:hAnsi="宋体" w:cs="宋体"/>
          <w:b/>
          <w:bCs/>
          <w:color w:val="auto"/>
          <w:sz w:val="24"/>
          <w:highlight w:val="none"/>
          <w:lang w:val="en-US" w:eastAsia="zh-CN"/>
        </w:rPr>
        <w:t>采购最高限价</w:t>
      </w:r>
      <w:r>
        <w:rPr>
          <w:rFonts w:hint="eastAsia" w:ascii="宋体" w:hAnsi="宋体" w:cs="宋体"/>
          <w:color w:val="auto"/>
          <w:sz w:val="24"/>
          <w:highlight w:val="none"/>
          <w:lang w:val="en-US" w:eastAsia="zh-CN"/>
        </w:rPr>
        <w:t>：</w:t>
      </w:r>
      <w:r>
        <w:rPr>
          <w:rFonts w:hint="eastAsia" w:hAnsi="宋体" w:cs="宋体"/>
          <w:b w:val="0"/>
          <w:bCs/>
          <w:color w:val="auto"/>
          <w:sz w:val="24"/>
          <w:highlight w:val="none"/>
          <w:lang w:val="en-US" w:eastAsia="zh-CN"/>
        </w:rPr>
        <w:t>480,000.00</w:t>
      </w:r>
      <w:r>
        <w:rPr>
          <w:rFonts w:hint="eastAsia" w:ascii="宋体" w:hAnsi="宋体" w:eastAsia="宋体" w:cs="宋体"/>
          <w:color w:val="auto"/>
          <w:sz w:val="24"/>
          <w:highlight w:val="none"/>
          <w:lang w:val="en-US" w:eastAsia="zh-CN"/>
        </w:rPr>
        <w:t>元</w:t>
      </w:r>
      <w:r>
        <w:rPr>
          <w:rFonts w:hint="eastAsia"/>
          <w:color w:val="auto"/>
          <w:sz w:val="24"/>
          <w:lang w:eastAsia="zh-CN"/>
        </w:rPr>
        <w:t>。</w:t>
      </w:r>
    </w:p>
    <w:p w14:paraId="2BE84647">
      <w:pPr>
        <w:keepNext w:val="0"/>
        <w:keepLines w:val="0"/>
        <w:pageBreakBefore w:val="0"/>
        <w:numPr>
          <w:ilvl w:val="0"/>
          <w:numId w:val="0"/>
        </w:numPr>
        <w:kinsoku/>
        <w:wordWrap/>
        <w:overflowPunct/>
        <w:topLinePunct w:val="0"/>
        <w:autoSpaceDE/>
        <w:autoSpaceDN/>
        <w:bidi w:val="0"/>
        <w:spacing w:line="240" w:lineRule="auto"/>
        <w:ind w:firstLine="422" w:firstLineChars="200"/>
        <w:rPr>
          <w:rFonts w:hint="eastAsia" w:ascii="宋体" w:hAnsi="宋体" w:eastAsia="宋体" w:cs="宋体"/>
          <w:color w:val="333333"/>
          <w:kern w:val="2"/>
          <w:sz w:val="24"/>
          <w:szCs w:val="24"/>
          <w:u w:val="none"/>
          <w:lang w:val="en-US" w:eastAsia="zh-CN" w:bidi="ar"/>
        </w:rPr>
      </w:pP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或改动非竞争费用的</w:t>
      </w:r>
      <w:r>
        <w:rPr>
          <w:rFonts w:hint="eastAsia" w:asciiTheme="minorEastAsia" w:hAnsiTheme="minorEastAsia" w:eastAsiaTheme="minorEastAsia"/>
          <w:b/>
          <w:bCs/>
          <w:color w:val="auto"/>
          <w:sz w:val="21"/>
          <w:szCs w:val="21"/>
          <w:lang w:val="zh-CN"/>
        </w:rPr>
        <w:t>响应文件</w:t>
      </w:r>
      <w:r>
        <w:rPr>
          <w:rFonts w:hint="eastAsia" w:asciiTheme="minorEastAsia" w:hAnsiTheme="minorEastAsia" w:eastAsiaTheme="minorEastAsia"/>
          <w:b/>
          <w:bCs/>
          <w:sz w:val="21"/>
          <w:szCs w:val="21"/>
          <w:lang w:val="zh-CN"/>
        </w:rPr>
        <w:t>均被视为无效响应。</w:t>
      </w:r>
    </w:p>
    <w:p w14:paraId="1AAC016B">
      <w:pPr>
        <w:numPr>
          <w:ilvl w:val="0"/>
          <w:numId w:val="0"/>
        </w:numPr>
        <w:tabs>
          <w:tab w:val="left" w:pos="210"/>
        </w:tabs>
        <w:adjustRightInd w:val="0"/>
        <w:snapToGrid w:val="0"/>
        <w:spacing w:line="360" w:lineRule="exact"/>
        <w:ind w:firstLine="482" w:firstLineChars="200"/>
        <w:jc w:val="left"/>
        <w:rPr>
          <w:rFonts w:hint="eastAsia" w:ascii="宋体" w:hAnsi="宋体" w:cs="宋体"/>
          <w:bCs/>
          <w:color w:val="000000"/>
          <w:sz w:val="24"/>
          <w:lang w:eastAsia="zh-CN"/>
        </w:rPr>
      </w:pPr>
      <w:r>
        <w:rPr>
          <w:rFonts w:hint="eastAsia" w:ascii="宋体" w:hAnsi="宋体" w:cs="宋体"/>
          <w:b/>
          <w:bCs w:val="0"/>
          <w:color w:val="000000" w:themeColor="text1"/>
          <w:sz w:val="24"/>
          <w:lang w:val="en-US" w:eastAsia="zh-CN"/>
          <w14:textFill>
            <w14:solidFill>
              <w14:schemeClr w14:val="tx1"/>
            </w14:solidFill>
          </w14:textFill>
        </w:rPr>
        <w:t>5、</w:t>
      </w:r>
      <w:r>
        <w:rPr>
          <w:rFonts w:hint="eastAsia" w:ascii="宋体" w:hAnsi="宋体" w:cs="宋体"/>
          <w:b/>
          <w:bCs w:val="0"/>
          <w:color w:val="000000" w:themeColor="text1"/>
          <w:sz w:val="24"/>
          <w:lang w:eastAsia="zh-CN"/>
          <w14:textFill>
            <w14:solidFill>
              <w14:schemeClr w14:val="tx1"/>
            </w14:solidFill>
          </w14:textFill>
        </w:rPr>
        <w:t>项目工期</w:t>
      </w:r>
      <w:r>
        <w:rPr>
          <w:rFonts w:hint="eastAsia" w:ascii="宋体" w:hAnsi="宋体" w:cs="宋体"/>
          <w:b w:val="0"/>
          <w:bCs/>
          <w:color w:val="000000" w:themeColor="text1"/>
          <w:sz w:val="24"/>
          <w:lang w:eastAsia="zh-CN"/>
          <w14:textFill>
            <w14:solidFill>
              <w14:schemeClr w14:val="tx1"/>
            </w14:solidFill>
          </w14:textFill>
        </w:rPr>
        <w:t>：</w:t>
      </w:r>
      <w:r>
        <w:rPr>
          <w:rFonts w:hint="eastAsia" w:ascii="宋体" w:hAnsi="宋体" w:cs="宋体"/>
          <w:bCs/>
          <w:color w:val="000000"/>
          <w:sz w:val="24"/>
        </w:rPr>
        <w:t>总工期</w:t>
      </w:r>
      <w:r>
        <w:rPr>
          <w:rFonts w:hint="eastAsia" w:ascii="宋体" w:hAnsi="宋体" w:cs="宋体"/>
          <w:bCs/>
          <w:color w:val="000000"/>
          <w:sz w:val="24"/>
          <w:lang w:val="en-US" w:eastAsia="zh-CN"/>
        </w:rPr>
        <w:t>90</w:t>
      </w:r>
      <w:r>
        <w:rPr>
          <w:rFonts w:hint="eastAsia" w:ascii="宋体" w:hAnsi="宋体" w:cs="宋体"/>
          <w:bCs/>
          <w:color w:val="000000"/>
          <w:sz w:val="24"/>
        </w:rPr>
        <w:t>日历天，</w:t>
      </w:r>
      <w:r>
        <w:rPr>
          <w:rFonts w:hint="eastAsia" w:ascii="宋体" w:hAnsi="宋体" w:cs="宋体"/>
          <w:bCs/>
          <w:color w:val="000000"/>
          <w:sz w:val="24"/>
          <w:lang w:eastAsia="zh-CN"/>
        </w:rPr>
        <w:t>实际</w:t>
      </w:r>
      <w:r>
        <w:rPr>
          <w:rFonts w:hint="eastAsia" w:ascii="宋体" w:hAnsi="宋体" w:cs="宋体"/>
          <w:bCs/>
          <w:color w:val="000000"/>
          <w:sz w:val="24"/>
        </w:rPr>
        <w:t>开工日期以采购人或监理</w:t>
      </w:r>
      <w:r>
        <w:rPr>
          <w:rFonts w:hint="eastAsia" w:ascii="宋体" w:hAnsi="宋体" w:cs="宋体"/>
          <w:bCs/>
          <w:color w:val="000000"/>
          <w:sz w:val="24"/>
          <w:lang w:eastAsia="zh-CN"/>
        </w:rPr>
        <w:t>人</w:t>
      </w:r>
      <w:r>
        <w:rPr>
          <w:rFonts w:hint="eastAsia" w:ascii="宋体" w:hAnsi="宋体" w:cs="宋体"/>
          <w:bCs/>
          <w:color w:val="000000"/>
          <w:sz w:val="24"/>
        </w:rPr>
        <w:t>发出的开工令为准</w:t>
      </w:r>
      <w:r>
        <w:rPr>
          <w:rFonts w:hint="eastAsia" w:ascii="宋体" w:hAnsi="宋体" w:cs="宋体"/>
          <w:bCs/>
          <w:color w:val="000000"/>
          <w:sz w:val="24"/>
          <w:lang w:val="en-US" w:eastAsia="zh-CN"/>
        </w:rPr>
        <w:t>。</w:t>
      </w:r>
    </w:p>
    <w:p w14:paraId="737A8BD7">
      <w:pPr>
        <w:numPr>
          <w:ilvl w:val="0"/>
          <w:numId w:val="0"/>
        </w:numPr>
        <w:tabs>
          <w:tab w:val="left" w:pos="210"/>
        </w:tabs>
        <w:adjustRightInd w:val="0"/>
        <w:snapToGrid w:val="0"/>
        <w:spacing w:line="360" w:lineRule="exact"/>
        <w:ind w:firstLine="480" w:firstLineChars="200"/>
        <w:jc w:val="left"/>
        <w:rPr>
          <w:rFonts w:hint="eastAsia" w:ascii="宋体" w:hAnsi="宋体" w:cs="宋体"/>
          <w:bCs/>
          <w:color w:val="auto"/>
          <w:sz w:val="24"/>
          <w:lang w:val="en-US" w:eastAsia="zh-CN"/>
        </w:rPr>
      </w:pPr>
      <w:r>
        <w:rPr>
          <w:color w:val="000000"/>
          <w:sz w:val="24"/>
        </w:rPr>
        <w:t>★</w:t>
      </w:r>
      <w:r>
        <w:rPr>
          <w:rFonts w:hint="eastAsia" w:ascii="宋体" w:hAnsi="宋体" w:cs="宋体"/>
          <w:b/>
          <w:bCs w:val="0"/>
          <w:color w:val="auto"/>
          <w:sz w:val="24"/>
          <w:highlight w:val="none"/>
          <w:lang w:val="en-US" w:eastAsia="zh-CN"/>
        </w:rPr>
        <w:t>6、</w:t>
      </w:r>
      <w:r>
        <w:rPr>
          <w:rFonts w:hint="eastAsia" w:ascii="宋体" w:hAnsi="宋体" w:cs="SimSun-Identity-H"/>
          <w:b/>
          <w:bCs w:val="0"/>
          <w:kern w:val="0"/>
          <w:sz w:val="24"/>
        </w:rPr>
        <w:t>承包</w:t>
      </w:r>
      <w:r>
        <w:rPr>
          <w:rFonts w:hint="eastAsia" w:ascii="宋体" w:hAnsi="宋体" w:cs="SimSun-Identity-H"/>
          <w:b/>
          <w:bCs w:val="0"/>
          <w:kern w:val="0"/>
          <w:sz w:val="24"/>
          <w:lang w:eastAsia="zh-CN"/>
        </w:rPr>
        <w:t>范围和承包</w:t>
      </w:r>
      <w:r>
        <w:rPr>
          <w:rFonts w:hint="eastAsia" w:ascii="宋体" w:hAnsi="宋体" w:cs="SimSun-Identity-H"/>
          <w:b/>
          <w:bCs w:val="0"/>
          <w:kern w:val="0"/>
          <w:sz w:val="24"/>
        </w:rPr>
        <w:t>方式：</w:t>
      </w:r>
      <w:r>
        <w:rPr>
          <w:rFonts w:hint="eastAsia" w:ascii="宋体" w:hAnsi="宋体" w:cs="SimSun-Identity-H"/>
          <w:color w:val="auto"/>
          <w:kern w:val="0"/>
          <w:sz w:val="24"/>
        </w:rPr>
        <w:t>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w:t>
      </w:r>
      <w:r>
        <w:rPr>
          <w:rFonts w:hint="eastAsia" w:ascii="宋体" w:hAnsi="宋体" w:cs="SimSun-Identity-H"/>
          <w:color w:val="auto"/>
          <w:kern w:val="0"/>
          <w:sz w:val="24"/>
          <w:lang w:eastAsia="zh-CN"/>
        </w:rPr>
        <w:t>采购人</w:t>
      </w:r>
      <w:r>
        <w:rPr>
          <w:rFonts w:hint="eastAsia" w:ascii="宋体" w:hAnsi="宋体" w:cs="SimSun-Identity-H"/>
          <w:color w:val="auto"/>
          <w:kern w:val="0"/>
          <w:sz w:val="24"/>
        </w:rPr>
        <w:t>书面同意，</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不得另行主张其他费用。合同签订后，如因市场原因导致</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提供的产品价格波动引起的风险由</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自行承担，</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必须严格履行对</w:t>
      </w:r>
      <w:r>
        <w:rPr>
          <w:rFonts w:hint="eastAsia" w:ascii="宋体" w:hAnsi="宋体" w:cs="SimSun-Identity-H"/>
          <w:color w:val="auto"/>
          <w:kern w:val="0"/>
          <w:sz w:val="24"/>
          <w:lang w:eastAsia="zh-CN"/>
        </w:rPr>
        <w:t>采购人</w:t>
      </w:r>
      <w:r>
        <w:rPr>
          <w:rFonts w:hint="eastAsia" w:ascii="宋体" w:hAnsi="宋体" w:cs="SimSun-Identity-H"/>
          <w:color w:val="auto"/>
          <w:kern w:val="0"/>
          <w:sz w:val="24"/>
        </w:rPr>
        <w:t>的义务</w:t>
      </w:r>
      <w:r>
        <w:rPr>
          <w:rFonts w:hint="eastAsia" w:ascii="宋体" w:hAnsi="宋体" w:cs="宋体"/>
          <w:bCs/>
          <w:color w:val="auto"/>
          <w:sz w:val="24"/>
          <w:lang w:val="en-US" w:eastAsia="zh-CN"/>
        </w:rPr>
        <w:t>。</w:t>
      </w:r>
    </w:p>
    <w:p w14:paraId="54B87441">
      <w:pPr>
        <w:numPr>
          <w:ilvl w:val="0"/>
          <w:numId w:val="0"/>
        </w:numPr>
        <w:tabs>
          <w:tab w:val="left" w:pos="210"/>
        </w:tabs>
        <w:adjustRightInd w:val="0"/>
        <w:snapToGrid w:val="0"/>
        <w:spacing w:line="360" w:lineRule="exact"/>
        <w:ind w:firstLine="480" w:firstLineChars="200"/>
        <w:jc w:val="left"/>
        <w:rPr>
          <w:rFonts w:hint="eastAsia" w:ascii="宋体" w:hAnsi="宋体" w:cs="宋体"/>
          <w:bCs/>
          <w:color w:val="auto"/>
          <w:sz w:val="24"/>
          <w:lang w:eastAsia="zh-CN"/>
        </w:rPr>
      </w:pPr>
      <w:r>
        <w:rPr>
          <w:rFonts w:hint="eastAsia" w:ascii="宋体" w:hAnsi="宋体" w:cs="宋体"/>
          <w:bCs/>
          <w:color w:val="auto"/>
          <w:sz w:val="24"/>
          <w:lang w:val="en-US" w:eastAsia="zh-CN"/>
        </w:rPr>
        <w:t>详见附件施工图纸。</w:t>
      </w:r>
    </w:p>
    <w:p w14:paraId="4EDACC88">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b w:val="0"/>
          <w:bCs w:val="0"/>
          <w:color w:val="000000" w:themeColor="text1"/>
          <w:sz w:val="24"/>
          <w:lang w:val="en-US" w:eastAsia="zh-CN"/>
          <w14:textFill>
            <w14:solidFill>
              <w14:schemeClr w14:val="tx1"/>
            </w14:solidFill>
          </w14:textFill>
        </w:rPr>
        <w:t>7</w:t>
      </w: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cs="宋体"/>
          <w:color w:val="auto"/>
          <w:sz w:val="24"/>
          <w:szCs w:val="24"/>
          <w:highlight w:val="none"/>
          <w:lang w:val="en-US" w:eastAsia="zh-CN"/>
        </w:rPr>
        <w:t>采购人组织集中踏勘，如供应商没有到现场踏勘视为自动放弃踏勘现场的权利，任何因忽视或误解项目现场情况而导致的工期延误或费用增加等一切风险均由供应商自行承担。不管供应商是否考察过现场，均被认为在递交响应文件前已经了解现场情况。</w:t>
      </w:r>
      <w:r>
        <w:rPr>
          <w:rFonts w:hint="eastAsia" w:ascii="宋体" w:hAnsi="宋体" w:cs="宋体"/>
          <w:bCs/>
          <w:color w:val="auto"/>
          <w:sz w:val="24"/>
          <w:lang w:val="en-US" w:eastAsia="zh-CN"/>
        </w:rPr>
        <w:t>考察现场的费用、责任和风险由供应商自行承担。</w:t>
      </w:r>
    </w:p>
    <w:p w14:paraId="678232EF">
      <w:pPr>
        <w:tabs>
          <w:tab w:val="left" w:pos="210"/>
        </w:tabs>
        <w:adjustRightInd w:val="0"/>
        <w:snapToGrid w:val="0"/>
        <w:spacing w:line="360" w:lineRule="exact"/>
        <w:ind w:firstLine="480" w:firstLineChars="200"/>
        <w:jc w:val="left"/>
        <w:rPr>
          <w:rFonts w:hint="eastAsia" w:ascii="宋体" w:hAnsi="宋体" w:cs="宋体"/>
          <w:bCs/>
          <w:color w:val="000000"/>
          <w:sz w:val="24"/>
          <w:lang w:eastAsia="zh-CN"/>
        </w:rPr>
      </w:pPr>
      <w:r>
        <w:rPr>
          <w:rFonts w:hint="eastAsia" w:ascii="宋体" w:hAnsi="宋体" w:cs="宋体"/>
          <w:color w:val="auto"/>
          <w:sz w:val="24"/>
          <w:szCs w:val="24"/>
          <w:highlight w:val="none"/>
          <w:lang w:val="en-US" w:eastAsia="zh-CN"/>
        </w:rPr>
        <w:t>踏勘集合时间：</w:t>
      </w:r>
      <w:r>
        <w:rPr>
          <w:rFonts w:hint="eastAsia" w:ascii="宋体" w:hAnsi="宋体" w:cs="宋体"/>
          <w:color w:val="FF0000"/>
          <w:sz w:val="24"/>
          <w:szCs w:val="24"/>
          <w:highlight w:val="none"/>
          <w:lang w:val="en-US" w:eastAsia="zh-CN"/>
        </w:rPr>
        <w:t>2026年2月**日10时50分（报名截止日第二天）</w:t>
      </w:r>
      <w:r>
        <w:rPr>
          <w:rFonts w:hint="eastAsia" w:ascii="宋体" w:hAnsi="宋体" w:cs="宋体"/>
          <w:color w:val="auto"/>
          <w:sz w:val="24"/>
          <w:szCs w:val="24"/>
          <w:highlight w:val="none"/>
          <w:lang w:val="en-US" w:eastAsia="zh-CN"/>
        </w:rPr>
        <w:t>，集合地点：中山大学孙逸仙纪念医院花都院区大门口（广州市花都区镜湖大道11号），现场联系人：田工，联系电话：020-36997797。</w:t>
      </w:r>
    </w:p>
    <w:p w14:paraId="00E0909E">
      <w:pPr>
        <w:tabs>
          <w:tab w:val="left" w:pos="210"/>
        </w:tabs>
        <w:adjustRightInd w:val="0"/>
        <w:snapToGrid w:val="0"/>
        <w:spacing w:line="360" w:lineRule="exact"/>
        <w:ind w:firstLine="480" w:firstLineChars="200"/>
        <w:jc w:val="left"/>
        <w:rPr>
          <w:rFonts w:ascii="宋体" w:hAnsi="宋体" w:cs="宋体"/>
          <w:bCs/>
          <w:color w:val="auto"/>
          <w:sz w:val="24"/>
        </w:rPr>
      </w:pPr>
      <w:r>
        <w:rPr>
          <w:rFonts w:hint="eastAsia" w:ascii="宋体" w:hAnsi="宋体" w:cs="宋体"/>
          <w:bCs/>
          <w:color w:val="auto"/>
          <w:sz w:val="24"/>
          <w:lang w:val="en-US" w:eastAsia="zh-CN"/>
        </w:rPr>
        <w:t>8</w:t>
      </w:r>
      <w:r>
        <w:rPr>
          <w:rFonts w:hint="eastAsia" w:ascii="宋体" w:hAnsi="宋体" w:cs="宋体"/>
          <w:bCs/>
          <w:color w:val="auto"/>
          <w:sz w:val="24"/>
        </w:rPr>
        <w:t>、</w:t>
      </w:r>
      <w:r>
        <w:rPr>
          <w:rFonts w:hint="eastAsia" w:ascii="宋体" w:hAnsi="宋体" w:cs="宋体"/>
          <w:bCs/>
          <w:color w:val="auto"/>
          <w:sz w:val="24"/>
          <w:lang w:val="en-US" w:eastAsia="zh-CN"/>
        </w:rPr>
        <w:t>供应商</w:t>
      </w:r>
      <w:r>
        <w:rPr>
          <w:rFonts w:hint="eastAsia" w:ascii="宋体" w:hAnsi="宋体" w:cs="宋体"/>
          <w:bCs/>
          <w:color w:val="auto"/>
          <w:sz w:val="24"/>
        </w:rPr>
        <w:t>负责且承担</w:t>
      </w:r>
      <w:r>
        <w:rPr>
          <w:rFonts w:hint="eastAsia" w:ascii="宋体" w:hAnsi="宋体" w:cs="宋体"/>
          <w:bCs/>
          <w:color w:val="auto"/>
          <w:sz w:val="24"/>
          <w:lang w:eastAsia="zh-CN"/>
        </w:rPr>
        <w:t>比选</w:t>
      </w:r>
      <w:r>
        <w:rPr>
          <w:rFonts w:hint="eastAsia" w:ascii="宋体" w:hAnsi="宋体" w:cs="宋体"/>
          <w:bCs/>
          <w:color w:val="auto"/>
          <w:sz w:val="24"/>
        </w:rPr>
        <w:t>文件要求的一切事宜及责任。</w:t>
      </w:r>
    </w:p>
    <w:p w14:paraId="23CBD789">
      <w:pPr>
        <w:tabs>
          <w:tab w:val="left" w:pos="210"/>
        </w:tabs>
        <w:adjustRightInd w:val="0"/>
        <w:snapToGrid w:val="0"/>
        <w:spacing w:line="360" w:lineRule="exact"/>
        <w:ind w:firstLine="480" w:firstLineChars="200"/>
        <w:jc w:val="left"/>
        <w:rPr>
          <w:rFonts w:ascii="宋体" w:hAnsi="宋体" w:cs="宋体"/>
          <w:bCs/>
          <w:color w:val="auto"/>
          <w:sz w:val="24"/>
        </w:rPr>
      </w:pPr>
      <w:r>
        <w:rPr>
          <w:rFonts w:hint="eastAsia" w:ascii="宋体" w:hAnsi="宋体" w:cs="宋体"/>
          <w:bCs/>
          <w:color w:val="auto"/>
          <w:sz w:val="24"/>
          <w:lang w:val="en-US" w:eastAsia="zh-CN"/>
        </w:rPr>
        <w:t>9</w:t>
      </w:r>
      <w:r>
        <w:rPr>
          <w:rFonts w:hint="eastAsia" w:ascii="宋体" w:hAnsi="宋体" w:cs="宋体"/>
          <w:bCs/>
          <w:color w:val="auto"/>
          <w:sz w:val="24"/>
        </w:rPr>
        <w:t>、</w:t>
      </w:r>
      <w:r>
        <w:rPr>
          <w:rFonts w:hint="eastAsia" w:ascii="宋体" w:hAnsi="宋体" w:cs="宋体"/>
          <w:bCs/>
          <w:color w:val="auto"/>
          <w:sz w:val="24"/>
          <w:lang w:val="en-US" w:eastAsia="zh-CN"/>
        </w:rPr>
        <w:t>成交供应商</w:t>
      </w:r>
      <w:r>
        <w:rPr>
          <w:rFonts w:hint="eastAsia" w:ascii="宋体" w:hAnsi="宋体" w:cs="宋体"/>
          <w:bCs/>
          <w:color w:val="auto"/>
          <w:sz w:val="24"/>
        </w:rPr>
        <w:t>不得以任何方式转包或分包本项目，否则采购人有权单方终止合同，由此产生的一切经济损失由成交</w:t>
      </w:r>
      <w:r>
        <w:rPr>
          <w:rFonts w:hint="eastAsia" w:ascii="宋体" w:hAnsi="宋体" w:cs="宋体"/>
          <w:bCs/>
          <w:color w:val="auto"/>
          <w:sz w:val="24"/>
          <w:lang w:val="en-US" w:eastAsia="zh-CN"/>
        </w:rPr>
        <w:t>供应商</w:t>
      </w:r>
      <w:r>
        <w:rPr>
          <w:rFonts w:hint="eastAsia" w:ascii="宋体" w:hAnsi="宋体" w:cs="宋体"/>
          <w:bCs/>
          <w:color w:val="auto"/>
          <w:sz w:val="24"/>
        </w:rPr>
        <w:t>自行承担。</w:t>
      </w:r>
    </w:p>
    <w:p w14:paraId="17B392DC">
      <w:pPr>
        <w:pStyle w:val="59"/>
        <w:ind w:left="0" w:leftChars="0" w:firstLine="0" w:firstLineChars="0"/>
        <w:jc w:val="both"/>
      </w:pPr>
      <w:r>
        <w:rPr>
          <w:rFonts w:hint="eastAsia" w:ascii="宋体" w:hAnsi="宋体" w:cs="宋体"/>
          <w:b/>
          <w:bCs w:val="0"/>
          <w:color w:val="000000"/>
          <w:sz w:val="24"/>
          <w:lang w:val="en-US" w:eastAsia="zh-CN"/>
        </w:rPr>
        <w:t>二、</w:t>
      </w:r>
      <w:r>
        <w:rPr>
          <w:b/>
          <w:color w:val="000000"/>
          <w:sz w:val="24"/>
        </w:rPr>
        <w:t>技术和商务要求</w:t>
      </w:r>
    </w:p>
    <w:p w14:paraId="6A9F166E">
      <w:pPr>
        <w:pStyle w:val="59"/>
        <w:ind w:firstLine="472"/>
        <w:jc w:val="both"/>
      </w:pPr>
      <w:r>
        <w:rPr>
          <w:rFonts w:hint="eastAsia"/>
          <w:b/>
          <w:color w:val="000000"/>
          <w:sz w:val="24"/>
          <w:lang w:eastAsia="zh-CN"/>
        </w:rPr>
        <w:t>（一）</w:t>
      </w:r>
      <w:r>
        <w:rPr>
          <w:b/>
          <w:color w:val="000000"/>
          <w:sz w:val="24"/>
        </w:rPr>
        <w:t>施工要求</w:t>
      </w:r>
    </w:p>
    <w:p w14:paraId="7BF8F6A9">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1、工程</w:t>
      </w:r>
      <w:r>
        <w:rPr>
          <w:rFonts w:hint="eastAsia" w:ascii="宋体" w:hAnsi="宋体" w:eastAsia="宋体" w:cs="宋体"/>
          <w:color w:val="000000"/>
          <w:sz w:val="24"/>
        </w:rPr>
        <w:t>项目施工期间，成交供应商应完善包括但不限于</w:t>
      </w:r>
      <w:r>
        <w:rPr>
          <w:rFonts w:hint="eastAsia" w:ascii="宋体" w:hAnsi="宋体" w:eastAsia="宋体" w:cs="宋体"/>
          <w:color w:val="000000"/>
          <w:sz w:val="24"/>
          <w:lang w:eastAsia="zh-CN"/>
        </w:rPr>
        <w:t>项目负责人、安全员、</w:t>
      </w:r>
      <w:r>
        <w:rPr>
          <w:rFonts w:hint="eastAsia" w:ascii="宋体" w:hAnsi="宋体" w:eastAsia="宋体" w:cs="宋体"/>
          <w:color w:val="000000"/>
          <w:sz w:val="24"/>
        </w:rPr>
        <w:t>施工员、质量员、材料员、资料员等在内的基本人员配置，</w:t>
      </w:r>
      <w:r>
        <w:rPr>
          <w:rFonts w:hint="eastAsia" w:ascii="宋体" w:hAnsi="宋体" w:eastAsia="宋体" w:cs="宋体"/>
          <w:color w:val="000000"/>
          <w:sz w:val="24"/>
          <w:lang w:eastAsia="zh-CN"/>
        </w:rPr>
        <w:t>建立健全各项体系和制度，</w:t>
      </w:r>
      <w:r>
        <w:rPr>
          <w:rFonts w:hint="eastAsia" w:ascii="宋体" w:hAnsi="宋体" w:eastAsia="宋体" w:cs="宋体"/>
          <w:color w:val="000000"/>
          <w:sz w:val="24"/>
        </w:rPr>
        <w:t>确保项目顺利进行和保质保量完成。</w:t>
      </w:r>
    </w:p>
    <w:p w14:paraId="3196EEE1">
      <w:pPr>
        <w:numPr>
          <w:ilvl w:val="0"/>
          <w:numId w:val="0"/>
        </w:numPr>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szCs w:val="20"/>
          <w:lang w:val="en-US" w:eastAsia="zh-CN"/>
        </w:rPr>
        <w:t>2</w:t>
      </w:r>
      <w:r>
        <w:rPr>
          <w:rFonts w:hint="eastAsia" w:ascii="宋体" w:hAnsi="宋体" w:cs="宋体"/>
          <w:color w:val="000000"/>
          <w:kern w:val="0"/>
          <w:sz w:val="24"/>
          <w:szCs w:val="20"/>
          <w:lang w:val="en-US" w:eastAsia="zh-CN"/>
        </w:rPr>
        <w:t xml:space="preserve">、 </w:t>
      </w:r>
      <w:r>
        <w:rPr>
          <w:rFonts w:hint="eastAsia" w:ascii="宋体" w:hAnsi="宋体" w:eastAsia="宋体" w:cs="宋体"/>
          <w:color w:val="000000"/>
          <w:kern w:val="0"/>
          <w:sz w:val="24"/>
          <w:szCs w:val="20"/>
          <w:lang w:eastAsia="zh-Hans" w:bidi="ar-SA"/>
        </w:rPr>
        <w:t>结合施工现场的实际情况进行施工方案</w:t>
      </w:r>
      <w:r>
        <w:rPr>
          <w:rFonts w:hint="eastAsia" w:ascii="宋体" w:hAnsi="宋体" w:cs="宋体"/>
          <w:color w:val="000000"/>
          <w:kern w:val="0"/>
          <w:sz w:val="24"/>
          <w:szCs w:val="20"/>
          <w:lang w:val="en-US" w:eastAsia="zh-CN" w:bidi="ar-SA"/>
        </w:rPr>
        <w:t>深化</w:t>
      </w:r>
      <w:r>
        <w:rPr>
          <w:rFonts w:hint="eastAsia" w:ascii="宋体" w:hAnsi="宋体" w:eastAsia="宋体" w:cs="宋体"/>
          <w:color w:val="000000"/>
          <w:kern w:val="0"/>
          <w:sz w:val="24"/>
          <w:szCs w:val="20"/>
          <w:lang w:eastAsia="zh-Hans" w:bidi="ar-SA"/>
        </w:rPr>
        <w:t>设计（</w:t>
      </w:r>
      <w:r>
        <w:rPr>
          <w:rFonts w:hint="eastAsia" w:ascii="宋体" w:hAnsi="宋体" w:cs="宋体"/>
          <w:color w:val="000000"/>
          <w:kern w:val="0"/>
          <w:sz w:val="24"/>
          <w:szCs w:val="20"/>
          <w:lang w:val="en-US" w:eastAsia="zh-CN" w:bidi="ar-SA"/>
        </w:rPr>
        <w:t>例如</w:t>
      </w:r>
      <w:r>
        <w:rPr>
          <w:rFonts w:hint="eastAsia" w:ascii="宋体" w:hAnsi="宋体" w:eastAsia="宋体" w:cs="宋体"/>
          <w:color w:val="000000"/>
          <w:kern w:val="0"/>
          <w:sz w:val="24"/>
          <w:szCs w:val="20"/>
        </w:rPr>
        <w:t>项目过程中可能会出现的重难点，提出针对性的解决方法</w:t>
      </w:r>
      <w:r>
        <w:rPr>
          <w:rFonts w:hint="eastAsia" w:ascii="宋体" w:hAnsi="宋体" w:eastAsia="宋体" w:cs="宋体"/>
          <w:color w:val="000000"/>
          <w:kern w:val="0"/>
          <w:sz w:val="24"/>
          <w:szCs w:val="20"/>
          <w:lang w:eastAsia="zh-Hans" w:bidi="ar-SA"/>
        </w:rPr>
        <w:t>），施工方案应考虑医院正常运行、病人安全需要,并可分阶段实施。项目实施中因施工方案及施工措</w:t>
      </w:r>
      <w:r>
        <w:rPr>
          <w:rFonts w:hint="eastAsia" w:ascii="宋体" w:hAnsi="宋体" w:eastAsia="宋体" w:cs="宋体"/>
          <w:color w:val="000000"/>
          <w:kern w:val="0"/>
          <w:sz w:val="24"/>
          <w:szCs w:val="20"/>
          <w:lang w:eastAsia="zh-Hans"/>
        </w:rPr>
        <w:t>施所引起的费用由</w:t>
      </w:r>
      <w:r>
        <w:rPr>
          <w:rFonts w:hint="eastAsia" w:ascii="宋体" w:hAnsi="宋体" w:cs="宋体"/>
          <w:color w:val="000000"/>
          <w:kern w:val="0"/>
          <w:sz w:val="24"/>
          <w:szCs w:val="20"/>
          <w:lang w:val="en-US" w:eastAsia="zh-CN"/>
        </w:rPr>
        <w:t>成交供应商</w:t>
      </w:r>
      <w:r>
        <w:rPr>
          <w:rFonts w:hint="eastAsia" w:ascii="宋体" w:hAnsi="宋体" w:eastAsia="宋体" w:cs="宋体"/>
          <w:color w:val="000000"/>
          <w:kern w:val="0"/>
          <w:sz w:val="24"/>
          <w:szCs w:val="20"/>
          <w:lang w:eastAsia="zh-Hans"/>
        </w:rPr>
        <w:t>负责。</w:t>
      </w:r>
    </w:p>
    <w:p w14:paraId="58876E42">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3、</w:t>
      </w:r>
      <w:r>
        <w:rPr>
          <w:rFonts w:hint="eastAsia" w:ascii="宋体" w:hAnsi="宋体" w:eastAsia="宋体" w:cs="宋体"/>
          <w:color w:val="000000"/>
          <w:sz w:val="24"/>
        </w:rPr>
        <w:t>成交供应商施工前应对施工人员开展安全培训及交底，保证施工器具、施工设备、施工材料及施工环境处于安全状态下，在工程实施期间保证按照相关行业规范及安全条例进行操作，并做好防护，对施工过程中出现的给他人或自身造成伤害的一切安全事故负全责，并接受采购人</w:t>
      </w:r>
      <w:r>
        <w:rPr>
          <w:rFonts w:hint="eastAsia" w:ascii="宋体" w:hAnsi="宋体" w:eastAsia="宋体" w:cs="宋体"/>
          <w:color w:val="000000"/>
          <w:sz w:val="24"/>
          <w:lang w:eastAsia="zh-CN"/>
        </w:rPr>
        <w:t>及</w:t>
      </w:r>
      <w:r>
        <w:rPr>
          <w:rFonts w:hint="eastAsia" w:ascii="宋体" w:hAnsi="宋体" w:eastAsia="宋体" w:cs="宋体"/>
          <w:color w:val="000000"/>
          <w:sz w:val="24"/>
        </w:rPr>
        <w:t>采购人委托的监理单位对工程质量、工期、安全、文明施工、环保及工地纪律</w:t>
      </w:r>
      <w:r>
        <w:rPr>
          <w:rFonts w:hint="eastAsia" w:ascii="宋体" w:hAnsi="宋体" w:eastAsia="宋体" w:cs="宋体"/>
          <w:color w:val="000000"/>
          <w:sz w:val="24"/>
          <w:lang w:eastAsia="zh-CN"/>
        </w:rPr>
        <w:t>等</w:t>
      </w:r>
      <w:r>
        <w:rPr>
          <w:rFonts w:hint="eastAsia" w:ascii="宋体" w:hAnsi="宋体" w:eastAsia="宋体" w:cs="宋体"/>
          <w:color w:val="000000"/>
          <w:sz w:val="24"/>
        </w:rPr>
        <w:t>的监督和管理。</w:t>
      </w:r>
    </w:p>
    <w:p w14:paraId="24023669">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4、</w:t>
      </w:r>
      <w:r>
        <w:rPr>
          <w:rFonts w:hint="eastAsia" w:ascii="宋体" w:hAnsi="宋体" w:eastAsia="宋体" w:cs="宋体"/>
          <w:color w:val="000000"/>
          <w:sz w:val="24"/>
        </w:rPr>
        <w:t>成交供应商</w:t>
      </w:r>
      <w:r>
        <w:rPr>
          <w:rFonts w:hint="eastAsia" w:ascii="宋体" w:hAnsi="宋体" w:eastAsia="宋体" w:cs="宋体"/>
          <w:color w:val="000000"/>
          <w:sz w:val="24"/>
          <w:lang w:eastAsia="zh-CN"/>
        </w:rPr>
        <w:t>应</w:t>
      </w:r>
      <w:r>
        <w:rPr>
          <w:rFonts w:hint="eastAsia" w:ascii="宋体" w:hAnsi="宋体" w:eastAsia="宋体" w:cs="宋体"/>
          <w:color w:val="000000"/>
          <w:sz w:val="24"/>
        </w:rPr>
        <w:t>严格遵守</w:t>
      </w:r>
      <w:r>
        <w:rPr>
          <w:rFonts w:hint="eastAsia" w:ascii="宋体" w:hAnsi="宋体" w:eastAsia="宋体" w:cs="宋体"/>
          <w:color w:val="000000"/>
          <w:sz w:val="24"/>
          <w:lang w:eastAsia="zh-CN"/>
        </w:rPr>
        <w:t>采购人</w:t>
      </w:r>
      <w:r>
        <w:rPr>
          <w:rFonts w:hint="eastAsia" w:ascii="宋体" w:hAnsi="宋体" w:eastAsia="宋体" w:cs="宋体"/>
          <w:color w:val="000000"/>
          <w:sz w:val="24"/>
        </w:rPr>
        <w:t>职能</w:t>
      </w:r>
      <w:r>
        <w:rPr>
          <w:rFonts w:hint="eastAsia" w:ascii="宋体" w:hAnsi="宋体" w:eastAsia="宋体" w:cs="宋体"/>
          <w:color w:val="000000"/>
          <w:sz w:val="24"/>
          <w:lang w:eastAsia="zh-CN"/>
        </w:rPr>
        <w:t>科室</w:t>
      </w:r>
      <w:r>
        <w:rPr>
          <w:rFonts w:hint="eastAsia" w:ascii="宋体" w:hAnsi="宋体" w:eastAsia="宋体" w:cs="宋体"/>
          <w:color w:val="000000"/>
          <w:sz w:val="24"/>
        </w:rPr>
        <w:t>的各项规章制度</w:t>
      </w:r>
      <w:r>
        <w:rPr>
          <w:rFonts w:hint="eastAsia" w:ascii="宋体" w:hAnsi="宋体" w:eastAsia="宋体" w:cs="宋体"/>
          <w:color w:val="000000"/>
          <w:sz w:val="24"/>
          <w:lang w:eastAsia="zh-CN"/>
        </w:rPr>
        <w:t>。供应商施工</w:t>
      </w:r>
      <w:r>
        <w:rPr>
          <w:rFonts w:hint="eastAsia" w:ascii="宋体" w:hAnsi="宋体" w:eastAsia="宋体" w:cs="宋体"/>
          <w:color w:val="000000"/>
          <w:sz w:val="24"/>
        </w:rPr>
        <w:t>管理不善，导致</w:t>
      </w:r>
      <w:r>
        <w:rPr>
          <w:rFonts w:hint="eastAsia" w:ascii="宋体" w:hAnsi="宋体" w:eastAsia="宋体" w:cs="宋体"/>
          <w:color w:val="000000"/>
          <w:sz w:val="24"/>
          <w:lang w:eastAsia="zh-CN"/>
        </w:rPr>
        <w:t>采购人</w:t>
      </w:r>
      <w:r>
        <w:rPr>
          <w:rFonts w:hint="eastAsia" w:ascii="宋体" w:hAnsi="宋体" w:eastAsia="宋体" w:cs="宋体"/>
          <w:color w:val="000000"/>
          <w:sz w:val="24"/>
        </w:rPr>
        <w:t>职能</w:t>
      </w:r>
      <w:r>
        <w:rPr>
          <w:rFonts w:hint="eastAsia" w:ascii="宋体" w:hAnsi="宋体" w:eastAsia="宋体" w:cs="宋体"/>
          <w:color w:val="000000"/>
          <w:sz w:val="24"/>
          <w:lang w:eastAsia="zh-CN"/>
        </w:rPr>
        <w:t>科室</w:t>
      </w:r>
      <w:r>
        <w:rPr>
          <w:rFonts w:hint="eastAsia" w:ascii="宋体" w:hAnsi="宋体" w:eastAsia="宋体" w:cs="宋体"/>
          <w:color w:val="000000"/>
          <w:sz w:val="24"/>
        </w:rPr>
        <w:t>的罚款和停工整改，费用与损失由成交供应商承担，且采购人保留暂缓支付工程款的权利，以确保文明施工有效实行。</w:t>
      </w:r>
    </w:p>
    <w:p w14:paraId="25D430A2">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5、</w:t>
      </w:r>
      <w:r>
        <w:rPr>
          <w:rFonts w:hint="eastAsia" w:ascii="宋体" w:hAnsi="宋体" w:eastAsia="宋体" w:cs="宋体"/>
          <w:color w:val="000000"/>
          <w:sz w:val="24"/>
        </w:rPr>
        <w:t>本工程项目的材料、设备、施工达到现行中华人民共和国以及广东省行业的工程建设标准、规范的要求，并接受采购人</w:t>
      </w:r>
      <w:r>
        <w:rPr>
          <w:rFonts w:hint="eastAsia" w:ascii="宋体" w:hAnsi="宋体" w:eastAsia="宋体" w:cs="宋体"/>
          <w:color w:val="000000"/>
          <w:sz w:val="24"/>
          <w:lang w:eastAsia="zh-CN"/>
        </w:rPr>
        <w:t>及</w:t>
      </w:r>
      <w:r>
        <w:rPr>
          <w:rFonts w:hint="eastAsia" w:ascii="宋体" w:hAnsi="宋体" w:eastAsia="宋体" w:cs="宋体"/>
          <w:color w:val="000000"/>
          <w:sz w:val="24"/>
        </w:rPr>
        <w:t>采购人委托的监理单位对材料质量现场抽检。</w:t>
      </w:r>
    </w:p>
    <w:p w14:paraId="11B1E3E9">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6、</w:t>
      </w:r>
      <w:r>
        <w:rPr>
          <w:rFonts w:hint="eastAsia" w:ascii="宋体" w:hAnsi="宋体" w:eastAsia="宋体" w:cs="宋体"/>
          <w:color w:val="000000"/>
          <w:sz w:val="24"/>
          <w:lang w:eastAsia="zh-CN"/>
        </w:rPr>
        <w:t>供应商</w:t>
      </w:r>
      <w:r>
        <w:rPr>
          <w:rFonts w:hint="eastAsia" w:ascii="宋体" w:hAnsi="宋体" w:eastAsia="宋体" w:cs="宋体"/>
          <w:color w:val="000000"/>
          <w:sz w:val="24"/>
        </w:rPr>
        <w:t>自行解决办公场地、工具存放、工人食堂与生活设施等场地问题。</w:t>
      </w:r>
    </w:p>
    <w:p w14:paraId="43E69B31">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7、</w:t>
      </w:r>
      <w:r>
        <w:rPr>
          <w:rFonts w:hint="eastAsia" w:ascii="宋体" w:hAnsi="宋体" w:eastAsia="宋体" w:cs="宋体"/>
          <w:color w:val="000000"/>
          <w:sz w:val="24"/>
        </w:rPr>
        <w:t>施工用水、用电由采购人指定驳接点，由成交供应商自行布线管。</w:t>
      </w:r>
    </w:p>
    <w:p w14:paraId="492460FB">
      <w:pPr>
        <w:pStyle w:val="59"/>
        <w:ind w:firstLine="480"/>
        <w:jc w:val="both"/>
        <w:rPr>
          <w:rFonts w:hint="eastAsia" w:eastAsiaTheme="minorEastAsia"/>
          <w:lang w:eastAsia="zh-CN"/>
        </w:rPr>
      </w:pPr>
      <w:r>
        <w:rPr>
          <w:rFonts w:hint="eastAsia" w:ascii="宋体" w:hAnsi="宋体" w:eastAsia="宋体" w:cs="宋体"/>
          <w:color w:val="000000"/>
          <w:sz w:val="24"/>
          <w:lang w:val="en-US" w:eastAsia="zh-CN"/>
        </w:rPr>
        <w:t>8、</w:t>
      </w:r>
      <w:r>
        <w:rPr>
          <w:rFonts w:hint="eastAsia" w:ascii="宋体" w:hAnsi="宋体" w:eastAsia="宋体" w:cs="宋体"/>
          <w:color w:val="000000"/>
          <w:sz w:val="24"/>
        </w:rPr>
        <w:t>施工所用的机械工具由</w:t>
      </w:r>
      <w:r>
        <w:rPr>
          <w:rFonts w:hint="eastAsia" w:ascii="宋体" w:hAnsi="宋体" w:eastAsia="宋体" w:cs="宋体"/>
          <w:color w:val="000000"/>
          <w:sz w:val="24"/>
          <w:lang w:eastAsia="zh-CN"/>
        </w:rPr>
        <w:t>供应商</w:t>
      </w:r>
      <w:r>
        <w:rPr>
          <w:rFonts w:hint="eastAsia" w:ascii="宋体" w:hAnsi="宋体" w:eastAsia="宋体" w:cs="宋体"/>
          <w:color w:val="000000"/>
          <w:sz w:val="24"/>
        </w:rPr>
        <w:t>自备及自费运到施工</w:t>
      </w:r>
      <w:r>
        <w:rPr>
          <w:rFonts w:hint="eastAsia" w:ascii="宋体" w:hAnsi="宋体" w:eastAsia="宋体" w:cs="宋体"/>
          <w:color w:val="000000"/>
          <w:sz w:val="24"/>
          <w:lang w:eastAsia="zh-CN"/>
        </w:rPr>
        <w:t>现场</w:t>
      </w:r>
      <w:r>
        <w:rPr>
          <w:rFonts w:hint="eastAsia" w:ascii="宋体" w:hAnsi="宋体" w:eastAsia="宋体" w:cs="宋体"/>
          <w:color w:val="000000"/>
          <w:sz w:val="24"/>
        </w:rPr>
        <w:t>，进场</w:t>
      </w:r>
      <w:r>
        <w:rPr>
          <w:rFonts w:hint="eastAsia" w:ascii="宋体" w:hAnsi="宋体" w:eastAsia="宋体" w:cs="宋体"/>
          <w:color w:val="000000"/>
          <w:sz w:val="24"/>
          <w:lang w:eastAsia="zh-CN"/>
        </w:rPr>
        <w:t>前</w:t>
      </w:r>
      <w:r>
        <w:rPr>
          <w:rFonts w:hint="eastAsia" w:ascii="宋体" w:hAnsi="宋体" w:eastAsia="宋体" w:cs="宋体"/>
          <w:color w:val="000000"/>
          <w:sz w:val="24"/>
        </w:rPr>
        <w:t>后进行必要的性能安全检查，自行保管</w:t>
      </w:r>
      <w:r>
        <w:rPr>
          <w:color w:val="000000"/>
          <w:sz w:val="24"/>
        </w:rPr>
        <w:t>施工所用的材料及机械工具，不得随便存放，以免造成不必要的丢失、损坏。完工后从</w:t>
      </w:r>
      <w:r>
        <w:rPr>
          <w:rFonts w:hint="eastAsia"/>
          <w:color w:val="000000"/>
          <w:sz w:val="24"/>
          <w:lang w:eastAsia="zh-CN"/>
        </w:rPr>
        <w:t>施工现场</w:t>
      </w:r>
      <w:r>
        <w:rPr>
          <w:color w:val="000000"/>
          <w:sz w:val="24"/>
        </w:rPr>
        <w:t>自</w:t>
      </w:r>
      <w:r>
        <w:rPr>
          <w:rFonts w:hint="eastAsia"/>
          <w:color w:val="000000"/>
          <w:sz w:val="24"/>
          <w:lang w:eastAsia="zh-CN"/>
        </w:rPr>
        <w:t>行</w:t>
      </w:r>
      <w:r>
        <w:rPr>
          <w:color w:val="000000"/>
          <w:sz w:val="24"/>
        </w:rPr>
        <w:t>搬出运走</w:t>
      </w:r>
      <w:r>
        <w:rPr>
          <w:rFonts w:hint="eastAsia"/>
          <w:color w:val="000000"/>
          <w:sz w:val="24"/>
          <w:lang w:eastAsia="zh-CN"/>
        </w:rPr>
        <w:t>。</w:t>
      </w:r>
    </w:p>
    <w:p w14:paraId="402DDF89">
      <w:pPr>
        <w:pStyle w:val="59"/>
        <w:ind w:firstLine="472"/>
        <w:jc w:val="both"/>
      </w:pPr>
      <w:r>
        <w:rPr>
          <w:rFonts w:hint="eastAsia"/>
          <w:b/>
          <w:color w:val="000000"/>
          <w:sz w:val="24"/>
          <w:lang w:eastAsia="zh-CN"/>
        </w:rPr>
        <w:t>（二）</w:t>
      </w:r>
      <w:r>
        <w:rPr>
          <w:b/>
          <w:color w:val="000000"/>
          <w:sz w:val="24"/>
        </w:rPr>
        <w:t>投入的材料要求</w:t>
      </w:r>
    </w:p>
    <w:p w14:paraId="6FC0940A">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w:t>
      </w:r>
      <w:r>
        <w:rPr>
          <w:rFonts w:hint="eastAsia" w:ascii="宋体" w:hAnsi="宋体" w:eastAsia="宋体" w:cs="宋体"/>
          <w:color w:val="000000"/>
          <w:sz w:val="24"/>
        </w:rPr>
        <w:t>供应商需要编写施工方案与技术措施，且对本项目总体架构思路清晰、明确，具有合理、全面、科学的理解，分析能贴合项目实际需求。</w:t>
      </w:r>
    </w:p>
    <w:p w14:paraId="690663B5">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严格按照国家有关施工及验收规范、技术标准进行施工和验收。</w:t>
      </w:r>
    </w:p>
    <w:p w14:paraId="0B1ECDFC">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3、</w:t>
      </w:r>
      <w:r>
        <w:rPr>
          <w:rFonts w:hint="eastAsia" w:ascii="宋体" w:hAnsi="宋体" w:eastAsia="宋体" w:cs="宋体"/>
          <w:color w:val="000000"/>
          <w:sz w:val="24"/>
        </w:rPr>
        <w:t>本项目施工使用的材料应符合《建筑材料质量标准与管理规程》的规定和要求，同时要符合设计要求，确保满足采购人对本工程的材料工艺要求，否则，采购人有权不支付相应的款项。</w:t>
      </w:r>
    </w:p>
    <w:p w14:paraId="3288F99B">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4、</w:t>
      </w:r>
      <w:r>
        <w:rPr>
          <w:rFonts w:hint="eastAsia" w:ascii="宋体" w:hAnsi="宋体" w:eastAsia="宋体" w:cs="宋体"/>
          <w:color w:val="000000"/>
          <w:sz w:val="24"/>
        </w:rPr>
        <w:t>工程使用的主要材料，成交供应商应提供生产厂家出具的材料合格证书。</w:t>
      </w:r>
    </w:p>
    <w:p w14:paraId="1DB62CD5">
      <w:pPr>
        <w:pStyle w:val="59"/>
        <w:ind w:firstLine="480"/>
        <w:jc w:val="both"/>
        <w:rPr>
          <w:rFonts w:hint="eastAsia" w:ascii="宋体" w:hAnsi="宋体" w:eastAsia="宋体" w:cs="宋体"/>
          <w:lang w:eastAsia="zh-CN"/>
        </w:rPr>
      </w:pPr>
      <w:r>
        <w:rPr>
          <w:rFonts w:hint="eastAsia" w:ascii="宋体" w:hAnsi="宋体" w:eastAsia="宋体" w:cs="宋体"/>
          <w:color w:val="000000"/>
          <w:sz w:val="24"/>
          <w:lang w:val="en-US" w:eastAsia="zh-CN"/>
        </w:rPr>
        <w:t>5、</w:t>
      </w:r>
      <w:r>
        <w:rPr>
          <w:rFonts w:hint="eastAsia" w:ascii="宋体" w:hAnsi="宋体" w:eastAsia="宋体" w:cs="宋体"/>
          <w:color w:val="000000"/>
          <w:sz w:val="24"/>
        </w:rPr>
        <w:t>本工程所使用的材料符合环保和相关的检测要求，采购人在供应商工程完工后必要时安排专业单位进行检测，检测不合格费用由供应商承担，供应商进行整改</w:t>
      </w:r>
      <w:r>
        <w:rPr>
          <w:rFonts w:hint="eastAsia" w:ascii="宋体" w:hAnsi="宋体" w:eastAsia="宋体" w:cs="宋体"/>
          <w:color w:val="000000"/>
          <w:sz w:val="24"/>
          <w:lang w:eastAsia="zh-CN"/>
        </w:rPr>
        <w:t>直到合格</w:t>
      </w:r>
      <w:r>
        <w:rPr>
          <w:rFonts w:hint="eastAsia" w:ascii="宋体" w:hAnsi="宋体" w:eastAsia="宋体" w:cs="宋体"/>
          <w:color w:val="000000"/>
          <w:sz w:val="24"/>
        </w:rPr>
        <w:t>。检测合格费用由采购人承担</w:t>
      </w:r>
      <w:r>
        <w:rPr>
          <w:rFonts w:hint="eastAsia" w:ascii="宋体" w:hAnsi="宋体" w:eastAsia="宋体" w:cs="宋体"/>
          <w:color w:val="000000"/>
          <w:sz w:val="24"/>
          <w:lang w:eastAsia="zh-CN"/>
        </w:rPr>
        <w:t>。</w:t>
      </w:r>
    </w:p>
    <w:p w14:paraId="786E2731">
      <w:pPr>
        <w:pStyle w:val="59"/>
        <w:ind w:firstLine="480"/>
        <w:jc w:val="both"/>
      </w:pPr>
      <w:r>
        <w:rPr>
          <w:rFonts w:hint="eastAsia"/>
          <w:b/>
          <w:color w:val="000000"/>
          <w:sz w:val="24"/>
          <w:lang w:eastAsia="zh-CN"/>
        </w:rPr>
        <w:t>（三）</w:t>
      </w:r>
      <w:r>
        <w:rPr>
          <w:b/>
          <w:color w:val="000000"/>
          <w:sz w:val="24"/>
        </w:rPr>
        <w:t>工程质量要求</w:t>
      </w:r>
    </w:p>
    <w:p w14:paraId="4242B19B">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w:t>
      </w:r>
      <w:r>
        <w:rPr>
          <w:rFonts w:hint="eastAsia" w:ascii="宋体" w:hAnsi="宋体" w:eastAsia="宋体" w:cs="宋体"/>
          <w:color w:val="000000"/>
          <w:sz w:val="24"/>
        </w:rPr>
        <w:t>供应商需要编写质量管理标准，且标准清晰、详细，有明确的质量管理制度，质量保障措施完善、可行性高；对各类可能影响项目工期的因素、前后工序搭接、问题有切实可行的应对或应急方案。</w:t>
      </w:r>
    </w:p>
    <w:p w14:paraId="1E121922">
      <w:pPr>
        <w:pStyle w:val="59"/>
        <w:ind w:firstLine="480"/>
        <w:jc w:val="both"/>
      </w:pPr>
      <w:r>
        <w:rPr>
          <w:rFonts w:hint="eastAsia" w:ascii="宋体" w:hAnsi="宋体" w:eastAsia="宋体" w:cs="宋体"/>
          <w:color w:val="000000"/>
          <w:sz w:val="24"/>
          <w:lang w:val="en-US" w:eastAsia="zh-CN"/>
        </w:rPr>
        <w:t>2、</w:t>
      </w:r>
      <w:r>
        <w:rPr>
          <w:rFonts w:hint="eastAsia" w:ascii="宋体" w:hAnsi="宋体" w:eastAsia="宋体" w:cs="宋体"/>
          <w:color w:val="000000"/>
          <w:sz w:val="24"/>
        </w:rPr>
        <w:t>确保达到质量验收合格。工程质量管理按中华人民共和国国务院令第279号《建设工程质量管理条例》执行，工程质量验收标准按国家颁发的技术规范及相应的分项工程施工质量验收规范执行。供应商在施工中如果工程质量不符合设计要求和有关规定，采购人有权要求供应商停工和返工，供应商立即执行，并</w:t>
      </w:r>
      <w:r>
        <w:rPr>
          <w:color w:val="000000"/>
          <w:sz w:val="24"/>
        </w:rPr>
        <w:t>承担由此产生的各种费用，工期不予顺延。</w:t>
      </w:r>
    </w:p>
    <w:p w14:paraId="253BA35B">
      <w:pPr>
        <w:pStyle w:val="59"/>
        <w:ind w:firstLine="480"/>
        <w:jc w:val="both"/>
      </w:pPr>
      <w:r>
        <w:rPr>
          <w:rFonts w:hint="eastAsia"/>
          <w:b/>
          <w:color w:val="000000"/>
          <w:sz w:val="24"/>
          <w:lang w:eastAsia="zh-CN"/>
        </w:rPr>
        <w:t>（四）</w:t>
      </w:r>
      <w:r>
        <w:rPr>
          <w:b/>
          <w:color w:val="000000"/>
          <w:sz w:val="24"/>
        </w:rPr>
        <w:t>安全文明施工要求</w:t>
      </w:r>
    </w:p>
    <w:p w14:paraId="5A43D37C">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w:t>
      </w:r>
      <w:r>
        <w:rPr>
          <w:rFonts w:hint="eastAsia" w:ascii="宋体" w:hAnsi="宋体" w:eastAsia="宋体" w:cs="宋体"/>
          <w:color w:val="000000"/>
          <w:sz w:val="24"/>
        </w:rPr>
        <w:t>供应商需要编写安全文明施工、成品保护及现场管理方案，且内容详尽、清晰，责任明确，有具体的保护管理方法和措施，措施合理、科学，可有效保障成品保护及现场管理。</w:t>
      </w:r>
    </w:p>
    <w:p w14:paraId="6E11E389">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施工期间应严格遵守国家、省、市有关防火、防爆和施工安全以及文明施工、深夜施工、环卫、治安与城管等规定，应建立规章制度和防护、防范措施，并承担由于自身措施不力造成事故责任和发生的费用。</w:t>
      </w:r>
    </w:p>
    <w:p w14:paraId="46403D18">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3、</w:t>
      </w:r>
      <w:r>
        <w:rPr>
          <w:rFonts w:hint="eastAsia" w:ascii="宋体" w:hAnsi="宋体" w:eastAsia="宋体" w:cs="宋体"/>
          <w:color w:val="000000"/>
          <w:sz w:val="24"/>
        </w:rPr>
        <w:t>施工期间，建立施工安全用电制度，确保施工用电设备完好无损，并设置漏电保护装置。</w:t>
      </w:r>
    </w:p>
    <w:p w14:paraId="7945372C">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4、</w:t>
      </w:r>
      <w:r>
        <w:rPr>
          <w:rFonts w:hint="eastAsia" w:ascii="宋体" w:hAnsi="宋体" w:eastAsia="宋体" w:cs="宋体"/>
          <w:color w:val="000000"/>
          <w:sz w:val="24"/>
        </w:rPr>
        <w:t>供应商应按安全施工的要求，采取严格科学的安全措施，确保施工安全和第三者的安全，承担由于自身安全措施不力造成的事故责任、法律责任和经济责任。</w:t>
      </w:r>
    </w:p>
    <w:p w14:paraId="390EC75B">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5、</w:t>
      </w:r>
      <w:r>
        <w:rPr>
          <w:rFonts w:hint="eastAsia" w:ascii="宋体" w:hAnsi="宋体" w:eastAsia="宋体" w:cs="宋体"/>
          <w:color w:val="000000"/>
          <w:sz w:val="24"/>
        </w:rPr>
        <w:t>建筑垃圾及时清运干净，施工过程中应采取必要的有效措施确保各方人员的安全，施工区域内由于供应商的责任造成的一切人员的伤亡，均由供应商承担由此产生的一切赔偿等后果。</w:t>
      </w:r>
    </w:p>
    <w:p w14:paraId="1EDE7F88">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6</w:t>
      </w:r>
      <w:r>
        <w:rPr>
          <w:rFonts w:hint="eastAsia" w:ascii="宋体" w:hAnsi="宋体" w:eastAsia="宋体" w:cs="宋体"/>
          <w:color w:val="000000"/>
          <w:sz w:val="24"/>
        </w:rPr>
        <w:t>、拟派到本项目的施工人员，必须掌握和认真执行《工程安全技术规程》的各项规定和熟悉安全技术操作规程。凡是不了解建筑安全规程的技术人员和未经过安全技术培训的工人，都不得参加现场施工。</w:t>
      </w:r>
    </w:p>
    <w:p w14:paraId="2363F0C6">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7</w:t>
      </w:r>
      <w:r>
        <w:rPr>
          <w:rFonts w:hint="eastAsia" w:ascii="宋体" w:hAnsi="宋体" w:eastAsia="宋体" w:cs="宋体"/>
          <w:color w:val="000000"/>
          <w:sz w:val="24"/>
        </w:rPr>
        <w:t>、根据《生产安全事故应急条例》，需制定安全事故应急救援预案，着力构建安全风险管控和隐患排查治理预防性工作机制。对存在安全隐患的重大危险源，必须制定整改方案，落实整改措施和整改责任人，立即整改，并采取切实可行的安全措施，防止事故发生。</w:t>
      </w:r>
    </w:p>
    <w:p w14:paraId="3CC4B122">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8</w:t>
      </w:r>
      <w:r>
        <w:rPr>
          <w:rFonts w:hint="eastAsia" w:ascii="宋体" w:hAnsi="宋体" w:eastAsia="宋体" w:cs="宋体"/>
          <w:color w:val="000000"/>
          <w:sz w:val="24"/>
        </w:rPr>
        <w:t>、吊装作业时，务必确保起重臂和悬挂的重物下方不得有人。重物吊运过程中，严禁任何人从其上、下方经过，确保作业安全。吊装作业的司机和指挥人员须持证上岗；设备的各种租赁资质和合同等证件齐全，严格执行吊装安全操作规程，抵制违章作业的指令，坚持“十不吊”。</w:t>
      </w:r>
    </w:p>
    <w:p w14:paraId="13F736CB">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9</w:t>
      </w:r>
      <w:r>
        <w:rPr>
          <w:rFonts w:hint="eastAsia" w:ascii="宋体" w:hAnsi="宋体" w:eastAsia="宋体" w:cs="宋体"/>
          <w:color w:val="000000"/>
          <w:sz w:val="24"/>
        </w:rPr>
        <w:t>、应在施工区域完善各类安全管理标识，完善必要的间隔措施。</w:t>
      </w:r>
    </w:p>
    <w:p w14:paraId="04E8F8AF">
      <w:pPr>
        <w:keepNext w:val="0"/>
        <w:keepLines w:val="0"/>
        <w:widowControl/>
        <w:suppressLineNumbers w:val="0"/>
        <w:ind w:firstLine="380" w:firstLineChars="200"/>
        <w:jc w:val="left"/>
        <w:rPr>
          <w:rFonts w:hint="eastAsia" w:ascii="宋体" w:hAnsi="宋体" w:eastAsia="宋体" w:cs="宋体"/>
          <w:color w:val="000000"/>
          <w:sz w:val="24"/>
        </w:rPr>
      </w:pPr>
      <w:r>
        <w:rPr>
          <w:rFonts w:ascii="DejaVuSans" w:hAnsi="DejaVuSans" w:eastAsia="DejaVuSans" w:cs="DejaVuSans"/>
          <w:color w:val="000000"/>
          <w:kern w:val="0"/>
          <w:sz w:val="19"/>
          <w:szCs w:val="19"/>
          <w:highlight w:val="none"/>
          <w:lang w:val="en-US" w:eastAsia="zh-CN" w:bidi="ar"/>
        </w:rPr>
        <w:t>★</w:t>
      </w:r>
      <w:r>
        <w:rPr>
          <w:rFonts w:hint="eastAsia" w:ascii="宋体" w:hAnsi="宋体" w:eastAsia="宋体" w:cs="宋体"/>
          <w:color w:val="000000"/>
          <w:sz w:val="24"/>
          <w:highlight w:val="none"/>
          <w:lang w:val="en-US" w:eastAsia="zh-CN"/>
        </w:rPr>
        <w:t>10、</w:t>
      </w:r>
      <w:r>
        <w:rPr>
          <w:rFonts w:hint="eastAsia" w:ascii="宋体" w:hAnsi="宋体" w:cs="宋体"/>
          <w:color w:val="auto"/>
          <w:sz w:val="24"/>
          <w:highlight w:val="none"/>
          <w:lang w:val="en-US" w:eastAsia="zh-CN"/>
        </w:rPr>
        <w:t>成交</w:t>
      </w:r>
      <w:r>
        <w:rPr>
          <w:rFonts w:hint="eastAsia" w:ascii="宋体" w:hAnsi="宋体" w:eastAsia="宋体" w:cs="宋体"/>
          <w:color w:val="000000"/>
          <w:sz w:val="24"/>
          <w:lang w:val="en-US" w:eastAsia="zh-CN"/>
        </w:rPr>
        <w:t>供应商进场前，必须开展安全培训教育，特殊工种的操作人员须持住建部门颁发的《建筑施工特种作业操作资格证书》或应急管理部门颁发的《特种作业操作证》，并在有效期内，并在施工过程中服从采购人、监理单位的管理。（提供</w:t>
      </w:r>
      <w:r>
        <w:rPr>
          <w:rFonts w:hint="eastAsia" w:ascii="宋体" w:hAnsi="宋体" w:eastAsia="宋体" w:cs="宋体"/>
          <w:color w:val="0000FF"/>
          <w:kern w:val="2"/>
          <w:sz w:val="24"/>
          <w:szCs w:val="24"/>
          <w:highlight w:val="none"/>
          <w:lang w:val="en-US" w:eastAsia="zh-CN" w:bidi="ar-SA"/>
        </w:rPr>
        <w:t>承诺函</w:t>
      </w:r>
      <w:r>
        <w:rPr>
          <w:rFonts w:hint="eastAsia" w:ascii="宋体" w:hAnsi="宋体" w:eastAsia="宋体" w:cs="宋体"/>
          <w:color w:val="000000"/>
          <w:sz w:val="24"/>
          <w:lang w:val="en-US" w:eastAsia="zh-CN"/>
        </w:rPr>
        <w:t>）</w:t>
      </w:r>
    </w:p>
    <w:p w14:paraId="4CC781CE">
      <w:pPr>
        <w:pStyle w:val="59"/>
        <w:ind w:firstLine="480"/>
        <w:jc w:val="both"/>
        <w:rPr>
          <w:rFonts w:hint="default" w:ascii="宋体" w:hAnsi="宋体" w:eastAsia="宋体" w:cs="宋体"/>
          <w:color w:val="000000"/>
          <w:sz w:val="24"/>
          <w:lang w:val="en-US" w:eastAsia="zh-CN"/>
        </w:rPr>
      </w:pPr>
    </w:p>
    <w:p w14:paraId="5E6DC0A1">
      <w:pPr>
        <w:pStyle w:val="59"/>
        <w:ind w:firstLine="482"/>
        <w:jc w:val="both"/>
      </w:pPr>
      <w:r>
        <w:rPr>
          <w:rFonts w:hint="eastAsia"/>
          <w:b/>
          <w:color w:val="000000"/>
          <w:sz w:val="24"/>
          <w:lang w:eastAsia="zh-CN"/>
        </w:rPr>
        <w:t>（五）</w:t>
      </w:r>
      <w:r>
        <w:rPr>
          <w:b/>
          <w:color w:val="000000"/>
          <w:sz w:val="24"/>
        </w:rPr>
        <w:t>工期及进度计划要求</w:t>
      </w:r>
    </w:p>
    <w:p w14:paraId="6099BB60">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w:t>
      </w:r>
      <w:r>
        <w:rPr>
          <w:rFonts w:hint="eastAsia" w:ascii="宋体" w:hAnsi="宋体" w:eastAsia="宋体" w:cs="宋体"/>
          <w:color w:val="000000"/>
          <w:sz w:val="24"/>
        </w:rPr>
        <w:t>供应商要对施工进行全面而细致的安排，使人力、机械设备、材料等都得到充分合理的使用，各部位的施工、各工序的搭接需要非常紧凑，保证</w:t>
      </w:r>
      <w:r>
        <w:rPr>
          <w:rFonts w:hint="eastAsia" w:ascii="宋体" w:hAnsi="宋体" w:eastAsia="宋体" w:cs="宋体"/>
          <w:color w:val="000000"/>
          <w:sz w:val="24"/>
          <w:lang w:eastAsia="zh-CN"/>
        </w:rPr>
        <w:t>实现项目</w:t>
      </w:r>
      <w:r>
        <w:rPr>
          <w:rFonts w:hint="eastAsia" w:ascii="宋体" w:hAnsi="宋体" w:eastAsia="宋体" w:cs="宋体"/>
          <w:color w:val="000000"/>
          <w:sz w:val="24"/>
        </w:rPr>
        <w:t>目标。</w:t>
      </w:r>
    </w:p>
    <w:p w14:paraId="2775D03B">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供应商要根据工期要求，编制合理施工计划。</w:t>
      </w:r>
    </w:p>
    <w:p w14:paraId="4B9B4B2A">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3、</w:t>
      </w:r>
      <w:r>
        <w:rPr>
          <w:rFonts w:hint="eastAsia" w:ascii="宋体" w:hAnsi="宋体" w:eastAsia="宋体" w:cs="宋体"/>
          <w:color w:val="000000"/>
          <w:sz w:val="24"/>
        </w:rPr>
        <w:t>供应商要实行过程计划控制，制定阶段性工期目标，对工期进行动态管理，确保阶段目标得以完成。</w:t>
      </w:r>
    </w:p>
    <w:p w14:paraId="74C6AE39">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4、</w:t>
      </w:r>
      <w:r>
        <w:rPr>
          <w:rFonts w:hint="eastAsia" w:ascii="宋体" w:hAnsi="宋体" w:eastAsia="宋体" w:cs="宋体"/>
          <w:color w:val="000000"/>
          <w:sz w:val="24"/>
        </w:rPr>
        <w:t>供应商在保证工程质量的前提下，通过人力、财力、物力的投入，运用科学的管理方法和先进的设备进行资源分配将本工程工期控制在采购人要求工期内。</w:t>
      </w:r>
    </w:p>
    <w:p w14:paraId="1AFE003B">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5、</w:t>
      </w:r>
      <w:r>
        <w:rPr>
          <w:rFonts w:hint="eastAsia" w:ascii="宋体" w:hAnsi="宋体" w:eastAsia="宋体" w:cs="宋体"/>
          <w:color w:val="000000"/>
          <w:sz w:val="24"/>
        </w:rPr>
        <w:t>供应商要做好项目实施的技术研判，做好确保工期的技术组织措施。</w:t>
      </w:r>
    </w:p>
    <w:p w14:paraId="2558F9BE">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6、</w:t>
      </w:r>
      <w:r>
        <w:rPr>
          <w:rFonts w:hint="eastAsia" w:ascii="宋体" w:hAnsi="宋体" w:eastAsia="宋体" w:cs="宋体"/>
          <w:color w:val="000000"/>
          <w:sz w:val="24"/>
        </w:rPr>
        <w:t>在非采购人延误工期的情况下，如果监理工程师书面指出供应商实施合同工程或其任何部分的进度</w:t>
      </w:r>
      <w:r>
        <w:rPr>
          <w:rFonts w:hint="eastAsia" w:ascii="宋体" w:hAnsi="宋体" w:eastAsia="宋体" w:cs="宋体"/>
          <w:color w:val="000000"/>
          <w:sz w:val="24"/>
          <w:lang w:eastAsia="zh-CN"/>
        </w:rPr>
        <w:t>缓慢</w:t>
      </w:r>
      <w:r>
        <w:rPr>
          <w:rFonts w:hint="eastAsia" w:ascii="宋体" w:hAnsi="宋体" w:eastAsia="宋体" w:cs="宋体"/>
          <w:color w:val="000000"/>
          <w:sz w:val="24"/>
        </w:rPr>
        <w:t>，迟于进度计划或不能按期竣工，</w:t>
      </w:r>
      <w:r>
        <w:rPr>
          <w:rFonts w:hint="eastAsia" w:ascii="宋体" w:hAnsi="宋体" w:eastAsia="宋体" w:cs="宋体"/>
          <w:color w:val="000000"/>
          <w:sz w:val="24"/>
          <w:lang w:val="en-US" w:eastAsia="zh-CN"/>
        </w:rPr>
        <w:t>供应商</w:t>
      </w:r>
      <w:r>
        <w:rPr>
          <w:rFonts w:hint="eastAsia" w:ascii="宋体" w:hAnsi="宋体" w:eastAsia="宋体" w:cs="宋体"/>
          <w:color w:val="000000"/>
          <w:sz w:val="24"/>
        </w:rPr>
        <w:t>应采取措施，加快工程进度。</w:t>
      </w:r>
    </w:p>
    <w:p w14:paraId="5F1E778C">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7、</w:t>
      </w:r>
      <w:r>
        <w:rPr>
          <w:rFonts w:hint="eastAsia" w:ascii="宋体" w:hAnsi="宋体" w:eastAsia="宋体" w:cs="宋体"/>
          <w:color w:val="000000"/>
          <w:sz w:val="24"/>
        </w:rPr>
        <w:t>当因非</w:t>
      </w:r>
      <w:r>
        <w:rPr>
          <w:rFonts w:hint="eastAsia" w:ascii="宋体" w:hAnsi="宋体" w:eastAsia="宋体" w:cs="宋体"/>
          <w:color w:val="000000"/>
          <w:sz w:val="24"/>
          <w:lang w:val="en-US" w:eastAsia="zh-CN"/>
        </w:rPr>
        <w:t>采购人</w:t>
      </w:r>
      <w:r>
        <w:rPr>
          <w:rFonts w:hint="eastAsia" w:ascii="宋体" w:hAnsi="宋体" w:eastAsia="宋体" w:cs="宋体"/>
          <w:color w:val="000000"/>
          <w:sz w:val="24"/>
        </w:rPr>
        <w:t>原因导致节点工期延误超过10日历天时，则视为</w:t>
      </w:r>
      <w:r>
        <w:rPr>
          <w:rFonts w:hint="eastAsia" w:ascii="宋体" w:hAnsi="宋体" w:eastAsia="宋体" w:cs="宋体"/>
          <w:color w:val="000000"/>
          <w:sz w:val="24"/>
          <w:lang w:val="en-US" w:eastAsia="zh-CN"/>
        </w:rPr>
        <w:t>供应商</w:t>
      </w:r>
      <w:r>
        <w:rPr>
          <w:rFonts w:hint="eastAsia" w:ascii="宋体" w:hAnsi="宋体" w:eastAsia="宋体" w:cs="宋体"/>
          <w:color w:val="000000"/>
          <w:sz w:val="24"/>
        </w:rPr>
        <w:t>有可能无法完成剩余的合同工作内容，</w:t>
      </w:r>
      <w:r>
        <w:rPr>
          <w:rFonts w:hint="eastAsia" w:ascii="宋体" w:hAnsi="宋体" w:eastAsia="宋体" w:cs="宋体"/>
          <w:color w:val="000000"/>
          <w:sz w:val="24"/>
          <w:lang w:val="en-US" w:eastAsia="zh-CN"/>
        </w:rPr>
        <w:t>采购</w:t>
      </w:r>
      <w:r>
        <w:rPr>
          <w:rFonts w:hint="eastAsia" w:ascii="宋体" w:hAnsi="宋体" w:eastAsia="宋体" w:cs="宋体"/>
          <w:color w:val="000000"/>
          <w:sz w:val="24"/>
        </w:rPr>
        <w:t>人有权要求</w:t>
      </w:r>
      <w:r>
        <w:rPr>
          <w:rFonts w:hint="eastAsia" w:ascii="宋体" w:hAnsi="宋体" w:eastAsia="宋体" w:cs="宋体"/>
          <w:color w:val="000000"/>
          <w:sz w:val="24"/>
          <w:lang w:val="en-US" w:eastAsia="zh-CN"/>
        </w:rPr>
        <w:t>供应商</w:t>
      </w:r>
      <w:r>
        <w:rPr>
          <w:rFonts w:hint="eastAsia" w:ascii="宋体" w:hAnsi="宋体" w:eastAsia="宋体" w:cs="宋体"/>
          <w:color w:val="000000"/>
          <w:sz w:val="24"/>
        </w:rPr>
        <w:t>在10日历天内退场并移交施工场地，并有权重新选择施工队伍进场后续施工。后续施工所发生的工程费用经监理公司、审计部门审定后由</w:t>
      </w:r>
      <w:r>
        <w:rPr>
          <w:rFonts w:hint="eastAsia" w:ascii="宋体" w:hAnsi="宋体" w:eastAsia="宋体" w:cs="宋体"/>
          <w:color w:val="000000"/>
          <w:sz w:val="24"/>
          <w:lang w:val="en-US" w:eastAsia="zh-CN"/>
        </w:rPr>
        <w:t>采购</w:t>
      </w:r>
      <w:r>
        <w:rPr>
          <w:rFonts w:hint="eastAsia" w:ascii="宋体" w:hAnsi="宋体" w:eastAsia="宋体" w:cs="宋体"/>
          <w:color w:val="000000"/>
          <w:sz w:val="24"/>
        </w:rPr>
        <w:t>人从付给</w:t>
      </w:r>
      <w:r>
        <w:rPr>
          <w:rFonts w:hint="eastAsia" w:ascii="宋体" w:hAnsi="宋体" w:eastAsia="宋体" w:cs="宋体"/>
          <w:color w:val="000000"/>
          <w:sz w:val="24"/>
          <w:lang w:val="en-US" w:eastAsia="zh-CN"/>
        </w:rPr>
        <w:t>成交供应商</w:t>
      </w:r>
      <w:r>
        <w:rPr>
          <w:rFonts w:hint="eastAsia" w:ascii="宋体" w:hAnsi="宋体" w:eastAsia="宋体" w:cs="宋体"/>
          <w:color w:val="000000"/>
          <w:sz w:val="24"/>
        </w:rPr>
        <w:t>的工程款中直接支付给后续施工队伍，</w:t>
      </w:r>
      <w:r>
        <w:rPr>
          <w:rFonts w:hint="eastAsia" w:ascii="宋体" w:hAnsi="宋体" w:eastAsia="宋体" w:cs="宋体"/>
          <w:color w:val="000000"/>
          <w:sz w:val="24"/>
          <w:lang w:val="en-US" w:eastAsia="zh-CN"/>
        </w:rPr>
        <w:t>成交供应商</w:t>
      </w:r>
      <w:r>
        <w:rPr>
          <w:rFonts w:hint="eastAsia" w:ascii="宋体" w:hAnsi="宋体" w:eastAsia="宋体" w:cs="宋体"/>
          <w:color w:val="000000"/>
          <w:sz w:val="24"/>
        </w:rPr>
        <w:t>对此不得有任何异议，并且按未施工工程造价的10%计取违约金。</w:t>
      </w:r>
    </w:p>
    <w:p w14:paraId="7D2B2400">
      <w:pPr>
        <w:pStyle w:val="59"/>
        <w:ind w:firstLine="472"/>
        <w:jc w:val="both"/>
        <w:rPr>
          <w:color w:val="auto"/>
        </w:rPr>
      </w:pPr>
      <w:r>
        <w:rPr>
          <w:rFonts w:hint="eastAsia"/>
          <w:b/>
          <w:color w:val="auto"/>
          <w:sz w:val="24"/>
          <w:lang w:eastAsia="zh-CN"/>
        </w:rPr>
        <w:t>（六）</w:t>
      </w:r>
      <w:r>
        <w:rPr>
          <w:rFonts w:hint="eastAsia"/>
          <w:b/>
          <w:color w:val="auto"/>
          <w:sz w:val="24"/>
          <w:lang w:val="en-US" w:eastAsia="zh-CN"/>
        </w:rPr>
        <w:t>验收</w:t>
      </w:r>
      <w:r>
        <w:rPr>
          <w:b/>
          <w:color w:val="auto"/>
          <w:sz w:val="24"/>
        </w:rPr>
        <w:t>要求</w:t>
      </w:r>
    </w:p>
    <w:p w14:paraId="478170FA">
      <w:pPr>
        <w:pStyle w:val="59"/>
        <w:ind w:left="0" w:leftChars="0" w:firstLine="480" w:firstLineChars="20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施工过程中确保使用材料质量、施工过程符合标准。工程具备竣工验收条件，供应商向采购人提供完整竣工资料及竣工验收报告。如工程具备验收资格，采购人收到竣工验收报告后七天内组织有关单位验收。经验收后如质量不合格的，由供应商在限定的期限返修后再进行验收，直至符合要求为止。工程竣工合格后三天验收各方在竣工验收报告上签字确认。供应商在竣工验收合格后7天内向发包人提交竣工验收资料。</w:t>
      </w:r>
    </w:p>
    <w:p w14:paraId="00FA881E">
      <w:pPr>
        <w:pStyle w:val="59"/>
        <w:ind w:firstLine="472"/>
        <w:jc w:val="both"/>
      </w:pPr>
      <w:r>
        <w:rPr>
          <w:rFonts w:hint="eastAsia"/>
          <w:b/>
          <w:color w:val="000000"/>
          <w:sz w:val="24"/>
          <w:lang w:eastAsia="zh-CN"/>
        </w:rPr>
        <w:t>（</w:t>
      </w:r>
      <w:r>
        <w:rPr>
          <w:rFonts w:hint="eastAsia"/>
          <w:b/>
          <w:color w:val="000000"/>
          <w:sz w:val="24"/>
          <w:lang w:val="en-US" w:eastAsia="zh-CN"/>
        </w:rPr>
        <w:t>七</w:t>
      </w:r>
      <w:r>
        <w:rPr>
          <w:rFonts w:hint="eastAsia"/>
          <w:b/>
          <w:color w:val="000000"/>
          <w:sz w:val="24"/>
          <w:lang w:eastAsia="zh-CN"/>
        </w:rPr>
        <w:t>）</w:t>
      </w:r>
      <w:r>
        <w:rPr>
          <w:b/>
          <w:color w:val="000000"/>
          <w:sz w:val="24"/>
        </w:rPr>
        <w:t>资料与归档要求</w:t>
      </w:r>
    </w:p>
    <w:p w14:paraId="37572924">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w:t>
      </w:r>
      <w:r>
        <w:rPr>
          <w:rFonts w:hint="eastAsia" w:ascii="宋体" w:hAnsi="宋体" w:eastAsia="宋体" w:cs="宋体"/>
          <w:color w:val="000000"/>
          <w:sz w:val="24"/>
        </w:rPr>
        <w:t>成交供应商对施工项目所需的资料和文件进行收集和整理。</w:t>
      </w:r>
    </w:p>
    <w:p w14:paraId="71DFEB2E">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本项目工程竣工验</w:t>
      </w:r>
      <w:r>
        <w:rPr>
          <w:rFonts w:hint="eastAsia" w:ascii="宋体" w:hAnsi="宋体" w:eastAsia="宋体" w:cs="宋体"/>
          <w:color w:val="auto"/>
          <w:sz w:val="24"/>
        </w:rPr>
        <w:t>收后30个工作日内向采</w:t>
      </w:r>
      <w:r>
        <w:rPr>
          <w:rFonts w:hint="eastAsia" w:ascii="宋体" w:hAnsi="宋体" w:eastAsia="宋体" w:cs="宋体"/>
          <w:color w:val="000000"/>
          <w:sz w:val="24"/>
        </w:rPr>
        <w:t>购人提供完整的竣工验收资料、竣工图纸及竣工图电子文件光盘，竣工验收资料按工程档案管理的有关要求编制成册，并提供工程结算书及相关资料统一送采购人审核，确认后办理结算手续。</w:t>
      </w:r>
    </w:p>
    <w:p w14:paraId="73848BF0">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3、</w:t>
      </w:r>
      <w:r>
        <w:rPr>
          <w:rFonts w:hint="eastAsia" w:ascii="宋体" w:hAnsi="宋体" w:eastAsia="宋体" w:cs="宋体"/>
          <w:color w:val="000000"/>
          <w:sz w:val="24"/>
        </w:rPr>
        <w:t>成交供应商向采购人提交竣工验收报告时，应当向采购人出具质量保修书；质量保修书应明确采购人工程的保修范围、保修期限和保修责任等。</w:t>
      </w:r>
    </w:p>
    <w:p w14:paraId="63EB7AD9">
      <w:pPr>
        <w:pStyle w:val="59"/>
        <w:ind w:firstLine="480"/>
        <w:jc w:val="both"/>
      </w:pPr>
      <w:r>
        <w:rPr>
          <w:rFonts w:hint="eastAsia" w:ascii="宋体" w:hAnsi="宋体" w:eastAsia="宋体" w:cs="宋体"/>
          <w:color w:val="000000"/>
          <w:sz w:val="24"/>
          <w:lang w:val="en-US" w:eastAsia="zh-CN"/>
        </w:rPr>
        <w:t>4、</w:t>
      </w:r>
      <w:r>
        <w:rPr>
          <w:rFonts w:hint="eastAsia" w:ascii="宋体" w:hAnsi="宋体" w:eastAsia="宋体" w:cs="宋体"/>
          <w:color w:val="000000"/>
          <w:sz w:val="24"/>
        </w:rPr>
        <w:t>承包人应提前做好结算资料的准备工作，全部工程完工并移交发包人后 30 日历天内，承包人需完成结算编制，并按要求提交完整、真实的结算书及结算资料原件一式三份报送监理公司核实。承包人未在合同约定时间内递交竣工结算书，经发包人书面催促后 7 日历天内仍未提供或没有明确答复的，发包人可以根据已有的资料办理结算。</w:t>
      </w:r>
    </w:p>
    <w:p w14:paraId="3DACB689">
      <w:pPr>
        <w:pStyle w:val="59"/>
        <w:ind w:firstLine="480"/>
        <w:jc w:val="both"/>
      </w:pPr>
      <w:r>
        <w:rPr>
          <w:rFonts w:hint="eastAsia"/>
          <w:b/>
          <w:color w:val="000000"/>
          <w:sz w:val="24"/>
          <w:lang w:eastAsia="zh-CN"/>
        </w:rPr>
        <w:t>（</w:t>
      </w:r>
      <w:r>
        <w:rPr>
          <w:rFonts w:hint="eastAsia"/>
          <w:b/>
          <w:color w:val="000000"/>
          <w:sz w:val="24"/>
          <w:lang w:val="en-US" w:eastAsia="zh-CN"/>
        </w:rPr>
        <w:t>八</w:t>
      </w:r>
      <w:r>
        <w:rPr>
          <w:rFonts w:hint="eastAsia"/>
          <w:b/>
          <w:color w:val="000000"/>
          <w:sz w:val="24"/>
          <w:lang w:eastAsia="zh-CN"/>
        </w:rPr>
        <w:t>）</w:t>
      </w:r>
      <w:r>
        <w:rPr>
          <w:b/>
          <w:color w:val="000000"/>
          <w:sz w:val="24"/>
        </w:rPr>
        <w:t>质保要求</w:t>
      </w:r>
    </w:p>
    <w:p w14:paraId="67EC32D1">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w:t>
      </w:r>
      <w:r>
        <w:rPr>
          <w:rFonts w:hint="eastAsia" w:ascii="宋体" w:hAnsi="宋体" w:eastAsia="宋体" w:cs="宋体"/>
          <w:b w:val="0"/>
          <w:bCs w:val="0"/>
          <w:color w:val="000000"/>
          <w:sz w:val="24"/>
        </w:rPr>
        <w:t>本工程</w:t>
      </w:r>
      <w:r>
        <w:rPr>
          <w:rFonts w:hint="eastAsia" w:ascii="宋体" w:hAnsi="宋体" w:eastAsia="宋体" w:cs="宋体"/>
          <w:b w:val="0"/>
          <w:bCs w:val="0"/>
          <w:color w:val="000000"/>
          <w:sz w:val="24"/>
          <w:lang w:val="en-US" w:eastAsia="zh-CN"/>
        </w:rPr>
        <w:t>质量保修期</w:t>
      </w:r>
      <w:r>
        <w:rPr>
          <w:rFonts w:hint="eastAsia" w:ascii="宋体" w:hAnsi="宋体" w:eastAsia="宋体" w:cs="宋体"/>
          <w:b w:val="0"/>
          <w:bCs w:val="0"/>
          <w:color w:val="000000"/>
          <w:sz w:val="24"/>
        </w:rPr>
        <w:t>根据《建设工程质量管理条例》及有关</w:t>
      </w:r>
      <w:r>
        <w:rPr>
          <w:rFonts w:hint="eastAsia" w:ascii="宋体" w:hAnsi="宋体" w:eastAsia="宋体" w:cs="宋体"/>
          <w:b w:val="0"/>
          <w:bCs w:val="0"/>
          <w:color w:val="000000"/>
          <w:sz w:val="24"/>
          <w:lang w:val="en-US" w:eastAsia="zh-CN"/>
        </w:rPr>
        <w:t>规定</w:t>
      </w:r>
      <w:r>
        <w:rPr>
          <w:rFonts w:hint="eastAsia" w:ascii="宋体" w:hAnsi="宋体" w:cs="宋体"/>
          <w:color w:val="000000"/>
          <w:sz w:val="24"/>
        </w:rPr>
        <w:t>执行</w:t>
      </w: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质量保修期</w:t>
      </w:r>
      <w:r>
        <w:rPr>
          <w:rFonts w:hint="eastAsia" w:ascii="宋体" w:hAnsi="宋体" w:eastAsia="宋体" w:cs="宋体"/>
          <w:b w:val="0"/>
          <w:bCs w:val="0"/>
          <w:color w:val="000000"/>
          <w:sz w:val="24"/>
        </w:rPr>
        <w:t>自</w:t>
      </w:r>
      <w:r>
        <w:rPr>
          <w:rFonts w:hint="eastAsia" w:ascii="宋体" w:hAnsi="宋体" w:eastAsia="宋体" w:cs="宋体"/>
          <w:b w:val="0"/>
          <w:bCs w:val="0"/>
          <w:color w:val="000000"/>
          <w:sz w:val="24"/>
          <w:lang w:val="en-US" w:eastAsia="zh-CN"/>
        </w:rPr>
        <w:t>实际</w:t>
      </w:r>
      <w:r>
        <w:rPr>
          <w:rFonts w:hint="eastAsia" w:ascii="宋体" w:hAnsi="宋体" w:eastAsia="宋体" w:cs="宋体"/>
          <w:b w:val="0"/>
          <w:bCs w:val="0"/>
          <w:color w:val="000000"/>
          <w:sz w:val="24"/>
        </w:rPr>
        <w:t>竣工之日起计算，</w:t>
      </w:r>
      <w:r>
        <w:rPr>
          <w:rFonts w:hint="eastAsia" w:ascii="宋体" w:hAnsi="宋体" w:eastAsia="宋体" w:cs="宋体"/>
          <w:b w:val="0"/>
          <w:bCs w:val="0"/>
          <w:color w:val="000000"/>
          <w:sz w:val="24"/>
          <w:lang w:val="en-US" w:eastAsia="zh-CN"/>
        </w:rPr>
        <w:t>质保</w:t>
      </w:r>
      <w:r>
        <w:rPr>
          <w:rFonts w:hint="eastAsia" w:ascii="宋体" w:hAnsi="宋体" w:eastAsia="宋体" w:cs="宋体"/>
          <w:b w:val="0"/>
          <w:bCs w:val="0"/>
          <w:color w:val="000000"/>
          <w:sz w:val="24"/>
        </w:rPr>
        <w:t>期内因施工质量问题而造成的返修费用，由供应商</w:t>
      </w:r>
      <w:r>
        <w:rPr>
          <w:rFonts w:hint="eastAsia" w:ascii="宋体" w:hAnsi="宋体" w:eastAsia="宋体" w:cs="宋体"/>
          <w:b w:val="0"/>
          <w:bCs w:val="0"/>
          <w:color w:val="000000"/>
          <w:sz w:val="24"/>
          <w:lang w:val="en-US" w:eastAsia="zh-CN"/>
        </w:rPr>
        <w:t>承担</w:t>
      </w:r>
      <w:r>
        <w:rPr>
          <w:rFonts w:hint="eastAsia" w:ascii="宋体" w:hAnsi="宋体" w:eastAsia="宋体" w:cs="宋体"/>
          <w:color w:val="000000"/>
          <w:sz w:val="24"/>
        </w:rPr>
        <w:t>。</w:t>
      </w:r>
    </w:p>
    <w:p w14:paraId="09665432">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成交供应商应指定质保负责人</w:t>
      </w:r>
      <w:r>
        <w:rPr>
          <w:rFonts w:hint="eastAsia" w:ascii="宋体" w:hAnsi="宋体" w:eastAsia="宋体" w:cs="宋体"/>
          <w:color w:val="000000"/>
          <w:sz w:val="24"/>
          <w:lang w:eastAsia="zh-CN"/>
        </w:rPr>
        <w:t>，其</w:t>
      </w:r>
      <w:r>
        <w:rPr>
          <w:rFonts w:hint="eastAsia" w:ascii="宋体" w:hAnsi="宋体" w:eastAsia="宋体" w:cs="宋体"/>
          <w:color w:val="000000"/>
          <w:sz w:val="24"/>
        </w:rPr>
        <w:t>通信工具需保持畅通状态。</w:t>
      </w:r>
    </w:p>
    <w:p w14:paraId="7DF98C45">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3、</w:t>
      </w:r>
      <w:r>
        <w:rPr>
          <w:rFonts w:hint="eastAsia" w:ascii="宋体" w:hAnsi="宋体" w:eastAsia="宋体" w:cs="宋体"/>
          <w:color w:val="000000"/>
          <w:sz w:val="24"/>
        </w:rPr>
        <w:t>建设项目在质保期内出现质量问题供应商无条件进行修复，不</w:t>
      </w:r>
      <w:r>
        <w:rPr>
          <w:rFonts w:hint="eastAsia" w:ascii="宋体" w:hAnsi="宋体" w:eastAsia="宋体" w:cs="宋体"/>
          <w:color w:val="000000"/>
          <w:sz w:val="24"/>
          <w:lang w:val="en-US" w:eastAsia="zh-CN"/>
        </w:rPr>
        <w:t>得</w:t>
      </w:r>
      <w:r>
        <w:rPr>
          <w:rFonts w:hint="eastAsia" w:ascii="宋体" w:hAnsi="宋体" w:eastAsia="宋体" w:cs="宋体"/>
          <w:color w:val="000000"/>
          <w:sz w:val="24"/>
        </w:rPr>
        <w:t>以任何理由拒绝。</w:t>
      </w:r>
    </w:p>
    <w:p w14:paraId="46C2BAAB">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4、</w:t>
      </w:r>
      <w:r>
        <w:rPr>
          <w:rFonts w:hint="eastAsia" w:ascii="宋体" w:hAnsi="宋体" w:eastAsia="宋体" w:cs="宋体"/>
          <w:color w:val="000000"/>
          <w:sz w:val="24"/>
        </w:rPr>
        <w:t>成交供应商协助采购人了解隐蔽工程的情况，必要时要协助采购人解决施工项目中的疑难问题。</w:t>
      </w:r>
    </w:p>
    <w:p w14:paraId="6E0696BB">
      <w:pPr>
        <w:pStyle w:val="59"/>
        <w:ind w:firstLine="480"/>
        <w:jc w:val="both"/>
        <w:rPr>
          <w:rFonts w:hint="eastAsia"/>
          <w:color w:val="000000"/>
          <w:sz w:val="24"/>
          <w:lang w:val="en-US" w:eastAsia="zh-CN"/>
        </w:rPr>
      </w:pPr>
      <w:r>
        <w:rPr>
          <w:rFonts w:hint="eastAsia" w:ascii="宋体" w:hAnsi="宋体" w:eastAsia="宋体" w:cs="宋体"/>
          <w:color w:val="000000"/>
          <w:sz w:val="24"/>
          <w:lang w:val="en-US" w:eastAsia="zh-CN"/>
        </w:rPr>
        <w:t>5、</w:t>
      </w:r>
      <w:r>
        <w:rPr>
          <w:rFonts w:hint="eastAsia" w:ascii="宋体" w:hAnsi="宋体" w:eastAsia="宋体" w:cs="宋体"/>
          <w:color w:val="000000"/>
          <w:sz w:val="24"/>
        </w:rPr>
        <w:t>属于保修范围的项目，承包人应在接到通知后的2天内派人保修。承包人不在约定期限内派人保修，发包人可自行或指派第三方维修，维修所产生的费用在质保金中扣除，发包人委托第三方维修不免除承包人保修责任，同时，按维修所产生的费用的200%对承包人作出处罚，一并在质保金中扣除。</w:t>
      </w:r>
    </w:p>
    <w:p w14:paraId="48D9DECB">
      <w:pPr>
        <w:pStyle w:val="59"/>
        <w:ind w:firstLine="480"/>
        <w:jc w:val="both"/>
      </w:pPr>
      <w:r>
        <w:rPr>
          <w:rFonts w:hint="eastAsia"/>
          <w:b/>
          <w:color w:val="000000"/>
          <w:sz w:val="24"/>
          <w:lang w:eastAsia="zh-CN"/>
        </w:rPr>
        <w:t>（</w:t>
      </w:r>
      <w:r>
        <w:rPr>
          <w:rFonts w:hint="eastAsia"/>
          <w:b/>
          <w:color w:val="000000"/>
          <w:sz w:val="24"/>
          <w:lang w:val="en-US" w:eastAsia="zh-CN"/>
        </w:rPr>
        <w:t>九</w:t>
      </w:r>
      <w:r>
        <w:rPr>
          <w:rFonts w:hint="eastAsia"/>
          <w:b/>
          <w:color w:val="000000"/>
          <w:sz w:val="24"/>
          <w:lang w:eastAsia="zh-CN"/>
        </w:rPr>
        <w:t>）</w:t>
      </w:r>
      <w:r>
        <w:rPr>
          <w:b/>
          <w:color w:val="000000"/>
          <w:sz w:val="24"/>
        </w:rPr>
        <w:t>施工设备及人员配备要求</w:t>
      </w:r>
    </w:p>
    <w:p w14:paraId="39AAFD42">
      <w:pPr>
        <w:pStyle w:val="59"/>
        <w:ind w:firstLine="480"/>
        <w:jc w:val="both"/>
        <w:rPr>
          <w:rFonts w:hint="eastAsia" w:ascii="宋体" w:hAnsi="宋体" w:cs="宋体"/>
          <w:bCs/>
          <w:color w:val="000000"/>
          <w:sz w:val="24"/>
          <w:lang w:val="en-US" w:eastAsia="zh-CN"/>
        </w:rPr>
      </w:pPr>
      <w:r>
        <w:rPr>
          <w:rFonts w:hint="eastAsia" w:ascii="宋体" w:hAnsi="宋体" w:eastAsia="宋体" w:cs="宋体"/>
          <w:color w:val="000000"/>
          <w:sz w:val="24"/>
        </w:rPr>
        <w:t>为</w:t>
      </w:r>
      <w:r>
        <w:rPr>
          <w:rFonts w:hint="eastAsia" w:ascii="宋体" w:hAnsi="宋体" w:eastAsia="宋体" w:cs="宋体"/>
          <w:color w:val="000000"/>
          <w:sz w:val="24"/>
          <w:lang w:val="en-US" w:eastAsia="zh-CN"/>
        </w:rPr>
        <w:t>确保</w:t>
      </w:r>
      <w:r>
        <w:rPr>
          <w:rFonts w:hint="eastAsia" w:ascii="宋体" w:hAnsi="宋体" w:eastAsia="宋体" w:cs="宋体"/>
          <w:color w:val="000000"/>
          <w:sz w:val="24"/>
        </w:rPr>
        <w:t>项目施工质量和安全，</w:t>
      </w:r>
      <w:r>
        <w:rPr>
          <w:rFonts w:hint="eastAsia" w:ascii="宋体" w:hAnsi="宋体" w:eastAsia="宋体" w:cs="宋体"/>
          <w:color w:val="000000"/>
          <w:sz w:val="24"/>
          <w:lang w:eastAsia="zh-CN"/>
        </w:rPr>
        <w:t>供应商</w:t>
      </w:r>
      <w:r>
        <w:rPr>
          <w:rFonts w:hint="eastAsia" w:ascii="宋体" w:hAnsi="宋体" w:eastAsia="宋体" w:cs="宋体"/>
          <w:color w:val="000000"/>
          <w:sz w:val="24"/>
        </w:rPr>
        <w:t>应编写施工设备及工程人员配备</w:t>
      </w:r>
      <w:r>
        <w:rPr>
          <w:rFonts w:hint="eastAsia" w:ascii="宋体" w:hAnsi="宋体" w:eastAsia="宋体" w:cs="宋体"/>
          <w:color w:val="000000"/>
          <w:sz w:val="24"/>
          <w:lang w:val="en-US" w:eastAsia="zh-CN"/>
        </w:rPr>
        <w:t>计划，保证</w:t>
      </w:r>
      <w:r>
        <w:rPr>
          <w:rFonts w:hint="eastAsia" w:ascii="宋体" w:hAnsi="宋体" w:eastAsia="宋体" w:cs="宋体"/>
          <w:color w:val="000000"/>
          <w:sz w:val="24"/>
        </w:rPr>
        <w:t>拟投入的主要机械设备、辅助施工设备</w:t>
      </w:r>
      <w:r>
        <w:rPr>
          <w:rFonts w:hint="eastAsia" w:ascii="宋体" w:hAnsi="宋体" w:eastAsia="宋体" w:cs="宋体"/>
          <w:color w:val="000000"/>
          <w:sz w:val="24"/>
          <w:lang w:val="en-US" w:eastAsia="zh-CN"/>
        </w:rPr>
        <w:t>等</w:t>
      </w:r>
      <w:r>
        <w:rPr>
          <w:rFonts w:hint="eastAsia" w:ascii="宋体" w:hAnsi="宋体" w:eastAsia="宋体" w:cs="宋体"/>
          <w:color w:val="000000"/>
          <w:sz w:val="24"/>
        </w:rPr>
        <w:t>齐全</w:t>
      </w:r>
      <w:r>
        <w:rPr>
          <w:rFonts w:hint="eastAsia" w:ascii="宋体" w:hAnsi="宋体" w:eastAsia="宋体" w:cs="宋体"/>
          <w:color w:val="000000"/>
          <w:sz w:val="24"/>
          <w:lang w:val="en-US" w:eastAsia="zh-CN"/>
        </w:rPr>
        <w:t>完备，</w:t>
      </w:r>
      <w:r>
        <w:rPr>
          <w:rFonts w:hint="eastAsia" w:ascii="宋体" w:hAnsi="宋体" w:eastAsia="宋体" w:cs="宋体"/>
          <w:color w:val="000000"/>
          <w:sz w:val="24"/>
        </w:rPr>
        <w:t>且配</w:t>
      </w:r>
      <w:r>
        <w:rPr>
          <w:rFonts w:hint="eastAsia" w:ascii="宋体" w:hAnsi="宋体" w:eastAsia="宋体" w:cs="宋体"/>
          <w:color w:val="000000"/>
          <w:sz w:val="24"/>
          <w:lang w:val="en-US" w:eastAsia="zh-CN"/>
        </w:rPr>
        <w:t>置</w:t>
      </w:r>
      <w:r>
        <w:rPr>
          <w:rFonts w:hint="eastAsia" w:ascii="宋体" w:hAnsi="宋体" w:eastAsia="宋体" w:cs="宋体"/>
          <w:color w:val="000000"/>
          <w:sz w:val="24"/>
        </w:rPr>
        <w:t>科学合理</w:t>
      </w:r>
      <w:r>
        <w:rPr>
          <w:rFonts w:hint="eastAsia" w:ascii="宋体" w:hAnsi="宋体" w:eastAsia="宋体" w:cs="宋体"/>
          <w:color w:val="000000"/>
          <w:sz w:val="24"/>
          <w:lang w:eastAsia="zh-CN"/>
        </w:rPr>
        <w:t>。</w:t>
      </w:r>
      <w:r>
        <w:rPr>
          <w:rFonts w:hint="eastAsia" w:ascii="宋体" w:hAnsi="宋体" w:eastAsia="宋体" w:cs="宋体"/>
          <w:color w:val="000000"/>
          <w:sz w:val="24"/>
        </w:rPr>
        <w:t>拟投入施工设备计划</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人员计划需</w:t>
      </w:r>
      <w:r>
        <w:rPr>
          <w:rFonts w:hint="eastAsia" w:ascii="宋体" w:hAnsi="宋体" w:eastAsia="宋体" w:cs="宋体"/>
          <w:color w:val="000000"/>
          <w:sz w:val="24"/>
        </w:rPr>
        <w:t>与进度计划</w:t>
      </w:r>
      <w:r>
        <w:rPr>
          <w:color w:val="000000"/>
          <w:sz w:val="24"/>
        </w:rPr>
        <w:t>相匹配</w:t>
      </w:r>
      <w:r>
        <w:rPr>
          <w:rFonts w:hint="eastAsia" w:ascii="宋体" w:hAnsi="宋体" w:eastAsia="宋体" w:cs="宋体"/>
          <w:color w:val="000000"/>
          <w:sz w:val="24"/>
        </w:rPr>
        <w:t>，</w:t>
      </w:r>
      <w:r>
        <w:rPr>
          <w:rFonts w:hint="eastAsia" w:ascii="宋体" w:hAnsi="宋体" w:eastAsia="宋体" w:cs="宋体"/>
          <w:color w:val="000000"/>
          <w:sz w:val="24"/>
          <w:lang w:val="en-US" w:eastAsia="zh-CN"/>
        </w:rPr>
        <w:t>施工</w:t>
      </w:r>
      <w:r>
        <w:rPr>
          <w:rFonts w:hint="eastAsia" w:ascii="宋体" w:hAnsi="宋体" w:eastAsia="宋体" w:cs="宋体"/>
          <w:color w:val="000000"/>
          <w:sz w:val="24"/>
        </w:rPr>
        <w:t>设备、</w:t>
      </w:r>
      <w:r>
        <w:rPr>
          <w:rFonts w:hint="eastAsia" w:ascii="宋体" w:hAnsi="宋体" w:eastAsia="宋体" w:cs="宋体"/>
          <w:color w:val="000000"/>
          <w:sz w:val="24"/>
          <w:lang w:val="en-US" w:eastAsia="zh-CN"/>
        </w:rPr>
        <w:t>人员配备等均需</w:t>
      </w:r>
      <w:r>
        <w:rPr>
          <w:rFonts w:hint="eastAsia" w:ascii="宋体" w:hAnsi="宋体" w:eastAsia="宋体" w:cs="宋体"/>
          <w:color w:val="000000"/>
          <w:sz w:val="24"/>
        </w:rPr>
        <w:t>满足施工需要</w:t>
      </w:r>
      <w:r>
        <w:rPr>
          <w:rFonts w:hint="eastAsia" w:ascii="宋体" w:hAnsi="宋体" w:eastAsia="宋体" w:cs="宋体"/>
          <w:color w:val="000000"/>
          <w:sz w:val="24"/>
          <w:lang w:eastAsia="zh-CN"/>
        </w:rPr>
        <w:t>，</w:t>
      </w:r>
      <w:r>
        <w:rPr>
          <w:rFonts w:hint="eastAsia" w:ascii="宋体" w:hAnsi="宋体" w:eastAsia="宋体" w:cs="宋体"/>
          <w:color w:val="000000"/>
          <w:sz w:val="24"/>
        </w:rPr>
        <w:t>且配置科学合理。</w:t>
      </w:r>
    </w:p>
    <w:p w14:paraId="521016F7">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 xml:space="preserve"> </w:t>
      </w:r>
    </w:p>
    <w:p w14:paraId="16FB09C7">
      <w:pPr>
        <w:tabs>
          <w:tab w:val="left" w:pos="210"/>
        </w:tabs>
        <w:adjustRightInd w:val="0"/>
        <w:snapToGrid w:val="0"/>
        <w:spacing w:line="360" w:lineRule="exact"/>
        <w:ind w:left="0" w:leftChars="0" w:firstLine="482" w:firstLineChars="200"/>
        <w:jc w:val="left"/>
        <w:rPr>
          <w:rFonts w:ascii="宋体" w:hAnsi="宋体" w:cs="宋体"/>
          <w:b/>
          <w:bCs/>
          <w:sz w:val="24"/>
        </w:rPr>
      </w:pPr>
      <w:r>
        <w:rPr>
          <w:rFonts w:hint="eastAsia" w:ascii="宋体" w:hAnsi="宋体" w:cs="宋体"/>
          <w:b/>
          <w:bCs/>
          <w:sz w:val="24"/>
          <w:lang w:val="en-US" w:eastAsia="zh-CN"/>
        </w:rPr>
        <w:t>三</w:t>
      </w:r>
      <w:r>
        <w:rPr>
          <w:rFonts w:hint="eastAsia" w:ascii="宋体" w:hAnsi="宋体" w:cs="宋体"/>
          <w:b/>
          <w:bCs/>
          <w:sz w:val="24"/>
        </w:rPr>
        <w:t>、报价要求</w:t>
      </w:r>
    </w:p>
    <w:p w14:paraId="6D444D50">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eastAsia="宋体" w:cs="宋体"/>
          <w:bCs/>
          <w:sz w:val="24"/>
        </w:rPr>
        <w:t>本项目</w:t>
      </w:r>
      <w:r>
        <w:rPr>
          <w:rFonts w:hint="eastAsia" w:ascii="宋体" w:hAnsi="宋体" w:cs="宋体"/>
          <w:bCs/>
          <w:sz w:val="24"/>
          <w:lang w:val="en-US" w:eastAsia="zh-CN"/>
        </w:rPr>
        <w:t>响应</w:t>
      </w:r>
      <w:r>
        <w:rPr>
          <w:rFonts w:hint="eastAsia" w:ascii="宋体" w:hAnsi="宋体" w:eastAsia="宋体" w:cs="宋体"/>
          <w:bCs/>
          <w:sz w:val="24"/>
        </w:rPr>
        <w:t>报价以下浮率的方式报出。</w:t>
      </w:r>
      <w:r>
        <w:rPr>
          <w:rFonts w:hint="eastAsia" w:ascii="宋体" w:hAnsi="宋体" w:eastAsia="宋体" w:cs="宋体"/>
          <w:bCs/>
          <w:color w:val="auto"/>
          <w:sz w:val="24"/>
          <w:highlight w:val="none"/>
        </w:rPr>
        <w:t>下浮率</w:t>
      </w:r>
      <w:r>
        <w:rPr>
          <w:rFonts w:hint="eastAsia" w:ascii="宋体" w:hAnsi="宋体" w:cs="宋体"/>
          <w:bCs/>
          <w:color w:val="auto"/>
          <w:sz w:val="24"/>
          <w:highlight w:val="none"/>
          <w:lang w:val="en-US" w:eastAsia="zh-CN"/>
        </w:rPr>
        <w:t>报价，精确至小数点后两位，</w:t>
      </w:r>
      <w:r>
        <w:rPr>
          <w:rFonts w:hint="eastAsia" w:ascii="宋体" w:hAnsi="宋体" w:eastAsia="宋体" w:cs="宋体"/>
          <w:bCs/>
          <w:sz w:val="24"/>
          <w:szCs w:val="24"/>
        </w:rPr>
        <w:t>且是固定唯一，不能为区间值（如10%～20%）</w:t>
      </w:r>
      <w:r>
        <w:rPr>
          <w:rFonts w:hint="eastAsia" w:ascii="宋体" w:hAnsi="宋体" w:eastAsia="宋体" w:cs="宋体"/>
          <w:bCs/>
          <w:sz w:val="24"/>
        </w:rPr>
        <w:t>。</w:t>
      </w:r>
    </w:p>
    <w:p w14:paraId="030E8D2D">
      <w:pPr>
        <w:tabs>
          <w:tab w:val="left" w:pos="210"/>
        </w:tabs>
        <w:adjustRightInd w:val="0"/>
        <w:snapToGrid w:val="0"/>
        <w:spacing w:line="360" w:lineRule="exact"/>
        <w:ind w:left="0" w:leftChars="0" w:firstLine="480" w:firstLineChars="200"/>
        <w:jc w:val="left"/>
        <w:rPr>
          <w:rFonts w:ascii="宋体" w:hAnsi="宋体" w:cs="宋体"/>
          <w:bCs/>
          <w:sz w:val="24"/>
        </w:rPr>
      </w:pPr>
      <w:r>
        <w:rPr>
          <w:color w:val="auto"/>
          <w:sz w:val="24"/>
        </w:rPr>
        <w:t>★</w:t>
      </w:r>
      <w:r>
        <w:rPr>
          <w:rFonts w:hint="eastAsia" w:ascii="宋体" w:hAnsi="宋体" w:cs="宋体"/>
          <w:b/>
          <w:bCs/>
          <w:sz w:val="24"/>
          <w:lang w:val="en-US" w:eastAsia="zh-CN"/>
        </w:rPr>
        <w:t>四</w:t>
      </w:r>
      <w:r>
        <w:rPr>
          <w:rFonts w:hint="eastAsia" w:ascii="宋体" w:hAnsi="宋体" w:cs="宋体"/>
          <w:b/>
          <w:bCs/>
          <w:sz w:val="24"/>
        </w:rPr>
        <w:t>、支付方式</w:t>
      </w:r>
    </w:p>
    <w:p w14:paraId="79890133">
      <w:pPr>
        <w:numPr>
          <w:ilvl w:val="0"/>
          <w:numId w:val="0"/>
        </w:numPr>
        <w:spacing w:line="360" w:lineRule="auto"/>
        <w:ind w:firstLine="480" w:firstLineChars="200"/>
        <w:rPr>
          <w:rFonts w:hint="eastAsia" w:ascii="宋体" w:hAnsi="宋体"/>
          <w:sz w:val="24"/>
          <w:szCs w:val="24"/>
          <w:u w:val="single"/>
        </w:rPr>
      </w:pPr>
      <w:r>
        <w:rPr>
          <w:rFonts w:hint="eastAsia" w:ascii="宋体" w:hAnsi="宋体"/>
          <w:sz w:val="24"/>
          <w:szCs w:val="24"/>
          <w:u w:val="single"/>
          <w:lang w:val="en-US" w:eastAsia="zh-CN"/>
        </w:rPr>
        <w:t>1、</w:t>
      </w:r>
      <w:r>
        <w:rPr>
          <w:rFonts w:hint="eastAsia" w:ascii="宋体" w:hAnsi="宋体"/>
          <w:sz w:val="24"/>
          <w:szCs w:val="24"/>
          <w:u w:val="single"/>
        </w:rPr>
        <w:t>每月按监理工程师及发包人审定的实际完成工程量的</w:t>
      </w:r>
      <w:r>
        <w:rPr>
          <w:rFonts w:hint="eastAsia" w:ascii="宋体" w:hAnsi="宋体"/>
          <w:sz w:val="24"/>
          <w:szCs w:val="24"/>
          <w:u w:val="single"/>
          <w:lang w:val="en-US" w:eastAsia="zh-CN"/>
        </w:rPr>
        <w:t>40</w:t>
      </w:r>
      <w:r>
        <w:rPr>
          <w:rFonts w:hint="eastAsia" w:ascii="宋体" w:hAnsi="宋体"/>
          <w:sz w:val="24"/>
          <w:szCs w:val="24"/>
          <w:u w:val="single"/>
        </w:rPr>
        <w:t>%支付进度款，即每月应付进度款=当月完成工程造价×</w:t>
      </w:r>
      <w:r>
        <w:rPr>
          <w:rFonts w:hint="eastAsia" w:ascii="宋体" w:hAnsi="宋体" w:cs="SimSun-Identity-H"/>
          <w:kern w:val="0"/>
          <w:sz w:val="24"/>
          <w:u w:val="single"/>
          <w:lang w:val="en-US" w:eastAsia="zh-CN"/>
        </w:rPr>
        <w:t>40</w:t>
      </w:r>
      <w:r>
        <w:rPr>
          <w:rFonts w:hint="eastAsia" w:ascii="宋体" w:hAnsi="宋体" w:cs="SimSun-Identity-H"/>
          <w:kern w:val="0"/>
          <w:sz w:val="24"/>
          <w:u w:val="single"/>
        </w:rPr>
        <w:t>%</w:t>
      </w:r>
      <w:r>
        <w:rPr>
          <w:rFonts w:hint="eastAsia" w:ascii="宋体" w:hAnsi="宋体"/>
          <w:sz w:val="24"/>
          <w:szCs w:val="24"/>
          <w:u w:val="single"/>
        </w:rPr>
        <w:t xml:space="preserve">；因签证和变更增加的工程造价，按补充合同约定的办法支付或工程结算后支付。 </w:t>
      </w:r>
    </w:p>
    <w:p w14:paraId="668CC9A3">
      <w:pPr>
        <w:numPr>
          <w:ilvl w:val="0"/>
          <w:numId w:val="0"/>
        </w:num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每月</w:t>
      </w:r>
      <w:r>
        <w:rPr>
          <w:rFonts w:hint="eastAsia" w:ascii="宋体" w:hAnsi="宋体" w:cs="SimSun-Identity-H"/>
          <w:kern w:val="0"/>
          <w:sz w:val="24"/>
          <w:u w:val="single"/>
          <w:lang w:eastAsia="zh-CN"/>
        </w:rPr>
        <w:t>25日</w:t>
      </w:r>
      <w:r>
        <w:rPr>
          <w:rFonts w:hint="eastAsia" w:ascii="宋体" w:hAnsi="宋体" w:cs="SimSun-Identity-H"/>
          <w:kern w:val="0"/>
          <w:sz w:val="24"/>
          <w:u w:val="single"/>
        </w:rPr>
        <w:t>承包人向监理公司申请支付当月进度款。发包人若当月没收到承包人的下月进度计划，有权拒绝支付当月的工程进度款，直至承包人向发包人提交了下月进度计划后，发包人再按合同相关条款支付当月工程进度款。</w:t>
      </w:r>
    </w:p>
    <w:p w14:paraId="5BC5C5E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对比开工前承包人提交的项目总体进度计划，因承包人原因未按当月计划完成工程进度，发包人有权拒绝支付当月的工程进度款，直至承包人完成当月计划的工程进度后，发包人再按合同相关条款支付当月工程进度款。</w:t>
      </w:r>
    </w:p>
    <w:p w14:paraId="700FEEB8">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cs="SimSun-Identity-H"/>
          <w:kern w:val="0"/>
          <w:sz w:val="24"/>
          <w:u w:val="none"/>
          <w:lang w:val="en-US" w:eastAsia="zh-CN"/>
        </w:rPr>
        <w:t>2</w:t>
      </w:r>
      <w:r>
        <w:rPr>
          <w:rFonts w:hint="eastAsia" w:ascii="宋体" w:hAnsi="宋体" w:eastAsia="宋体" w:cs="宋体"/>
          <w:b w:val="0"/>
          <w:bCs w:val="0"/>
          <w:kern w:val="2"/>
          <w:sz w:val="24"/>
          <w:szCs w:val="24"/>
          <w:highlight w:val="none"/>
          <w:lang w:val="en-US" w:eastAsia="zh-CN" w:bidi="ar"/>
        </w:rPr>
        <w:t>、工程竣工验收合格、</w:t>
      </w:r>
      <w:r>
        <w:rPr>
          <w:rFonts w:hint="eastAsia" w:ascii="宋体" w:hAnsi="宋体" w:eastAsia="宋体" w:cs="宋体"/>
          <w:b w:val="0"/>
          <w:bCs w:val="0"/>
          <w:color w:val="auto"/>
          <w:kern w:val="2"/>
          <w:sz w:val="24"/>
          <w:szCs w:val="24"/>
          <w:highlight w:val="none"/>
          <w:lang w:val="en-US" w:eastAsia="zh-CN" w:bidi="ar"/>
        </w:rPr>
        <w:t>结算金额经过</w:t>
      </w:r>
      <w:r>
        <w:rPr>
          <w:rFonts w:hint="eastAsia" w:ascii="宋体" w:hAnsi="宋体" w:cs="宋体"/>
          <w:b w:val="0"/>
          <w:bCs w:val="0"/>
          <w:color w:val="auto"/>
          <w:kern w:val="2"/>
          <w:sz w:val="24"/>
          <w:szCs w:val="24"/>
          <w:highlight w:val="none"/>
          <w:lang w:val="en-US" w:eastAsia="zh-CN" w:bidi="ar"/>
        </w:rPr>
        <w:t>发包</w:t>
      </w:r>
      <w:r>
        <w:rPr>
          <w:rFonts w:hint="eastAsia" w:ascii="宋体" w:hAnsi="宋体" w:eastAsia="宋体" w:cs="宋体"/>
          <w:b w:val="0"/>
          <w:bCs w:val="0"/>
          <w:color w:val="auto"/>
          <w:kern w:val="2"/>
          <w:sz w:val="24"/>
          <w:szCs w:val="24"/>
          <w:highlight w:val="none"/>
          <w:lang w:val="en-US" w:eastAsia="zh-CN" w:bidi="ar"/>
        </w:rPr>
        <w:t>人审计部</w:t>
      </w:r>
      <w:r>
        <w:rPr>
          <w:rFonts w:hint="eastAsia" w:ascii="宋体" w:hAnsi="宋体" w:cs="宋体"/>
          <w:b w:val="0"/>
          <w:bCs w:val="0"/>
          <w:color w:val="auto"/>
          <w:kern w:val="2"/>
          <w:sz w:val="24"/>
          <w:szCs w:val="24"/>
          <w:highlight w:val="none"/>
          <w:lang w:val="en-US" w:eastAsia="zh-CN" w:bidi="ar"/>
        </w:rPr>
        <w:t>门</w:t>
      </w:r>
      <w:r>
        <w:rPr>
          <w:rFonts w:hint="eastAsia" w:ascii="宋体" w:hAnsi="宋体" w:eastAsia="宋体" w:cs="宋体"/>
          <w:b w:val="0"/>
          <w:bCs w:val="0"/>
          <w:color w:val="auto"/>
          <w:kern w:val="2"/>
          <w:sz w:val="24"/>
          <w:szCs w:val="24"/>
          <w:highlight w:val="none"/>
          <w:lang w:val="en-US" w:eastAsia="zh-CN" w:bidi="ar"/>
        </w:rPr>
        <w:t>审核无误</w:t>
      </w:r>
      <w:r>
        <w:rPr>
          <w:rFonts w:hint="eastAsia" w:ascii="宋体" w:hAnsi="宋体" w:cs="宋体"/>
          <w:b w:val="0"/>
          <w:bCs w:val="0"/>
          <w:color w:val="auto"/>
          <w:kern w:val="2"/>
          <w:sz w:val="24"/>
          <w:szCs w:val="24"/>
          <w:highlight w:val="none"/>
          <w:lang w:val="en-US" w:eastAsia="zh-CN" w:bidi="ar"/>
        </w:rPr>
        <w:t>，收到承包人合法正规发票并</w:t>
      </w:r>
      <w:r>
        <w:rPr>
          <w:rFonts w:hint="eastAsia" w:ascii="宋体" w:hAnsi="宋体" w:eastAsia="宋体" w:cs="宋体"/>
          <w:b w:val="0"/>
          <w:bCs w:val="0"/>
          <w:color w:val="auto"/>
          <w:kern w:val="2"/>
          <w:sz w:val="24"/>
          <w:szCs w:val="24"/>
          <w:highlight w:val="none"/>
          <w:lang w:val="en-US" w:eastAsia="zh-CN" w:bidi="ar"/>
        </w:rPr>
        <w:t>且满足支付条件后</w:t>
      </w:r>
      <w:r>
        <w:rPr>
          <w:rFonts w:hint="eastAsia" w:ascii="宋体" w:hAnsi="宋体" w:cs="宋体"/>
          <w:b w:val="0"/>
          <w:bCs w:val="0"/>
          <w:color w:val="auto"/>
          <w:kern w:val="2"/>
          <w:sz w:val="24"/>
          <w:szCs w:val="24"/>
          <w:highlight w:val="none"/>
          <w:lang w:val="en-US" w:eastAsia="zh-CN" w:bidi="ar"/>
        </w:rPr>
        <w:t>30天</w:t>
      </w:r>
      <w:r>
        <w:rPr>
          <w:rFonts w:hint="eastAsia" w:ascii="宋体" w:hAnsi="宋体" w:eastAsia="宋体" w:cs="宋体"/>
          <w:b w:val="0"/>
          <w:bCs w:val="0"/>
          <w:color w:val="auto"/>
          <w:kern w:val="2"/>
          <w:sz w:val="24"/>
          <w:szCs w:val="24"/>
          <w:highlight w:val="none"/>
          <w:lang w:val="en-US" w:eastAsia="zh-CN" w:bidi="ar"/>
        </w:rPr>
        <w:t>内，</w:t>
      </w:r>
      <w:r>
        <w:rPr>
          <w:rFonts w:hint="eastAsia" w:ascii="宋体" w:hAnsi="宋体" w:cs="宋体"/>
          <w:b w:val="0"/>
          <w:bCs w:val="0"/>
          <w:color w:val="auto"/>
          <w:kern w:val="2"/>
          <w:sz w:val="24"/>
          <w:szCs w:val="24"/>
          <w:highlight w:val="none"/>
          <w:lang w:val="en-US" w:eastAsia="zh-CN" w:bidi="ar"/>
        </w:rPr>
        <w:t>发包</w:t>
      </w:r>
      <w:r>
        <w:rPr>
          <w:rFonts w:hint="eastAsia" w:ascii="宋体" w:hAnsi="宋体" w:eastAsia="宋体" w:cs="宋体"/>
          <w:b w:val="0"/>
          <w:bCs w:val="0"/>
          <w:kern w:val="2"/>
          <w:sz w:val="24"/>
          <w:szCs w:val="24"/>
          <w:highlight w:val="none"/>
          <w:lang w:val="en-US" w:eastAsia="zh-CN" w:bidi="ar"/>
        </w:rPr>
        <w:t>人将支付</w:t>
      </w:r>
      <w:r>
        <w:rPr>
          <w:rFonts w:hint="eastAsia" w:ascii="宋体" w:hAnsi="宋体" w:cs="宋体"/>
          <w:b w:val="0"/>
          <w:bCs w:val="0"/>
          <w:kern w:val="2"/>
          <w:sz w:val="24"/>
          <w:szCs w:val="24"/>
          <w:highlight w:val="none"/>
          <w:lang w:val="en-US" w:eastAsia="zh-CN" w:bidi="ar"/>
        </w:rPr>
        <w:t>至</w:t>
      </w:r>
      <w:r>
        <w:rPr>
          <w:rFonts w:hint="eastAsia" w:ascii="宋体" w:hAnsi="宋体" w:eastAsia="宋体" w:cs="宋体"/>
          <w:b w:val="0"/>
          <w:bCs w:val="0"/>
          <w:kern w:val="2"/>
          <w:sz w:val="24"/>
          <w:szCs w:val="24"/>
          <w:highlight w:val="none"/>
          <w:lang w:val="en-US" w:eastAsia="zh-CN" w:bidi="ar"/>
        </w:rPr>
        <w:t>审定结算价的97%</w:t>
      </w:r>
      <w:r>
        <w:rPr>
          <w:rFonts w:hint="eastAsia" w:ascii="宋体" w:hAnsi="宋体" w:cs="宋体"/>
          <w:bCs/>
          <w:color w:val="auto"/>
          <w:sz w:val="24"/>
          <w:highlight w:val="none"/>
          <w:lang w:val="en-US" w:eastAsia="zh-CN"/>
        </w:rPr>
        <w:t>（扣除本项目相关违约金）</w:t>
      </w:r>
      <w:r>
        <w:rPr>
          <w:rFonts w:hint="eastAsia" w:ascii="宋体" w:hAnsi="宋体" w:eastAsia="宋体" w:cs="宋体"/>
          <w:b w:val="0"/>
          <w:bCs w:val="0"/>
          <w:kern w:val="2"/>
          <w:sz w:val="24"/>
          <w:szCs w:val="24"/>
          <w:lang w:val="en-US" w:eastAsia="zh-CN" w:bidi="ar"/>
        </w:rPr>
        <w:t>。余额3%为工程质量保证金。</w:t>
      </w:r>
    </w:p>
    <w:p w14:paraId="0209C98C">
      <w:pPr>
        <w:tabs>
          <w:tab w:val="left" w:pos="210"/>
        </w:tabs>
        <w:adjustRightInd w:val="0"/>
        <w:snapToGrid w:val="0"/>
        <w:spacing w:line="360" w:lineRule="exact"/>
        <w:ind w:firstLine="480" w:firstLineChars="200"/>
        <w:jc w:val="left"/>
        <w:rPr>
          <w:rFonts w:hint="eastAsia" w:ascii="宋体" w:hAnsi="宋体" w:eastAsia="宋体" w:cs="宋体"/>
          <w:bCs/>
          <w:sz w:val="24"/>
        </w:rPr>
      </w:pPr>
      <w:r>
        <w:rPr>
          <w:rFonts w:hint="eastAsia" w:ascii="宋体" w:hAnsi="宋体" w:cs="宋体"/>
          <w:bCs/>
          <w:sz w:val="24"/>
          <w:lang w:val="en-US" w:eastAsia="zh-CN"/>
        </w:rPr>
        <w:t>3</w:t>
      </w:r>
      <w:r>
        <w:rPr>
          <w:rFonts w:hint="eastAsia" w:ascii="宋体" w:hAnsi="宋体" w:eastAsia="宋体" w:cs="宋体"/>
          <w:bCs/>
          <w:sz w:val="24"/>
          <w:lang w:val="en-US" w:eastAsia="zh-CN"/>
        </w:rPr>
        <w:t>、3%工程质量保证金由</w:t>
      </w:r>
      <w:r>
        <w:rPr>
          <w:rFonts w:hint="eastAsia" w:ascii="宋体" w:hAnsi="宋体" w:cs="宋体"/>
          <w:bCs/>
          <w:sz w:val="24"/>
          <w:lang w:val="en-US" w:eastAsia="zh-CN"/>
        </w:rPr>
        <w:t>发包</w:t>
      </w:r>
      <w:r>
        <w:rPr>
          <w:rFonts w:hint="eastAsia" w:ascii="宋体" w:hAnsi="宋体" w:eastAsia="宋体" w:cs="宋体"/>
          <w:bCs/>
          <w:sz w:val="24"/>
          <w:lang w:val="en-US" w:eastAsia="zh-CN"/>
        </w:rPr>
        <w:t>人在工程竣工验收合格</w:t>
      </w:r>
      <w:r>
        <w:rPr>
          <w:rFonts w:hint="eastAsia" w:ascii="宋体" w:hAnsi="宋体" w:eastAsia="宋体" w:cs="宋体"/>
          <w:bCs/>
          <w:sz w:val="24"/>
          <w:highlight w:val="none"/>
          <w:lang w:val="en-US" w:eastAsia="zh-CN"/>
        </w:rPr>
        <w:t>满缺陷责任期</w:t>
      </w:r>
      <w:r>
        <w:rPr>
          <w:rFonts w:hint="eastAsia" w:ascii="宋体" w:hAnsi="宋体" w:cs="宋体"/>
          <w:bCs/>
          <w:sz w:val="24"/>
          <w:highlight w:val="none"/>
          <w:lang w:val="en-US" w:eastAsia="zh-CN"/>
        </w:rPr>
        <w:t>2</w:t>
      </w:r>
      <w:r>
        <w:rPr>
          <w:rFonts w:hint="eastAsia" w:ascii="宋体" w:hAnsi="宋体" w:cs="宋体"/>
          <w:bCs/>
          <w:color w:val="auto"/>
          <w:sz w:val="24"/>
          <w:highlight w:val="none"/>
          <w:lang w:val="en-US" w:eastAsia="zh-CN"/>
        </w:rPr>
        <w:t>年</w:t>
      </w:r>
      <w:r>
        <w:rPr>
          <w:rFonts w:hint="eastAsia" w:ascii="宋体" w:hAnsi="宋体" w:cs="宋体"/>
          <w:bCs/>
          <w:color w:val="auto"/>
          <w:sz w:val="24"/>
          <w:lang w:val="en-US" w:eastAsia="zh-CN"/>
        </w:rPr>
        <w:t>后</w:t>
      </w:r>
      <w:r>
        <w:rPr>
          <w:rFonts w:hint="eastAsia" w:ascii="宋体" w:hAnsi="宋体" w:eastAsia="宋体" w:cs="宋体"/>
          <w:bCs/>
          <w:sz w:val="24"/>
          <w:lang w:val="en-US" w:eastAsia="zh-CN"/>
        </w:rPr>
        <w:t>30天内一次性无息支付给</w:t>
      </w:r>
      <w:r>
        <w:rPr>
          <w:rFonts w:hint="eastAsia" w:ascii="宋体" w:hAnsi="宋体" w:cs="宋体"/>
          <w:bCs/>
          <w:sz w:val="24"/>
          <w:lang w:val="en-US" w:eastAsia="zh-CN"/>
        </w:rPr>
        <w:t>承包人</w:t>
      </w:r>
      <w:r>
        <w:rPr>
          <w:rFonts w:hint="eastAsia" w:ascii="宋体" w:hAnsi="宋体" w:eastAsia="宋体" w:cs="宋体"/>
          <w:bCs/>
          <w:sz w:val="24"/>
          <w:lang w:val="en-US" w:eastAsia="zh-CN"/>
        </w:rPr>
        <w:t>。</w:t>
      </w:r>
    </w:p>
    <w:p w14:paraId="47C5AB3E">
      <w:pPr>
        <w:ind w:firstLine="48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4、付款形式：采用支票、银行汇付（含电汇）等形式。</w:t>
      </w:r>
    </w:p>
    <w:p w14:paraId="70BD9F1D">
      <w:pPr>
        <w:numPr>
          <w:ilvl w:val="0"/>
          <w:numId w:val="0"/>
        </w:numPr>
        <w:spacing w:line="360" w:lineRule="auto"/>
        <w:ind w:firstLine="480" w:firstLineChars="200"/>
        <w:rPr>
          <w:rFonts w:hint="eastAsia" w:ascii="宋体" w:hAnsi="宋体" w:cs="SimSun-Identity-H"/>
          <w:kern w:val="0"/>
          <w:sz w:val="24"/>
          <w:u w:val="single"/>
        </w:rPr>
      </w:pPr>
      <w:r>
        <w:rPr>
          <w:rFonts w:hint="eastAsia" w:ascii="宋体" w:hAnsi="宋体" w:cs="宋体"/>
          <w:bCs/>
          <w:color w:val="auto"/>
          <w:sz w:val="24"/>
          <w:highlight w:val="none"/>
          <w:lang w:val="en-US" w:eastAsia="zh-CN"/>
        </w:rPr>
        <w:t>5、</w:t>
      </w:r>
      <w:r>
        <w:rPr>
          <w:rFonts w:hint="eastAsia" w:ascii="宋体" w:hAnsi="宋体" w:eastAsia="宋体" w:cs="宋体"/>
          <w:color w:val="auto"/>
          <w:kern w:val="2"/>
          <w:sz w:val="24"/>
          <w:szCs w:val="24"/>
          <w:lang w:val="zh-CN"/>
        </w:rPr>
        <w:t>本项目按实际完成工程量结算，本项目为总价控制项目，超过合同价10%（不含10%）的部分不予支付。</w:t>
      </w:r>
    </w:p>
    <w:p w14:paraId="3C27CE0C">
      <w:pPr>
        <w:pStyle w:val="34"/>
        <w:rPr>
          <w:rFonts w:hint="eastAsia" w:ascii="微软雅黑" w:hAnsi="微软雅黑" w:eastAsia="微软雅黑" w:cs="微软雅黑"/>
          <w:color w:val="000000" w:themeColor="text1"/>
          <w14:textFill>
            <w14:solidFill>
              <w14:schemeClr w14:val="tx1"/>
            </w14:solidFill>
          </w14:textFill>
        </w:rPr>
      </w:pPr>
      <w:bookmarkStart w:id="129" w:name="_Toc417914519"/>
      <w:bookmarkStart w:id="130" w:name="_Toc385940875"/>
      <w:bookmarkStart w:id="131" w:name="_Toc385939529"/>
    </w:p>
    <w:p w14:paraId="4424F48F">
      <w:pPr>
        <w:pStyle w:val="34"/>
        <w:rPr>
          <w:rFonts w:hint="eastAsia" w:ascii="微软雅黑" w:hAnsi="微软雅黑" w:eastAsia="微软雅黑" w:cs="微软雅黑"/>
          <w:color w:val="000000" w:themeColor="text1"/>
          <w14:textFill>
            <w14:solidFill>
              <w14:schemeClr w14:val="tx1"/>
            </w14:solidFill>
          </w14:textFill>
        </w:rPr>
      </w:pPr>
    </w:p>
    <w:p w14:paraId="30A2B7CD">
      <w:pPr>
        <w:pStyle w:val="34"/>
        <w:rPr>
          <w:rFonts w:hint="eastAsia" w:ascii="微软雅黑" w:hAnsi="微软雅黑" w:eastAsia="微软雅黑" w:cs="微软雅黑"/>
          <w:color w:val="000000" w:themeColor="text1"/>
          <w14:textFill>
            <w14:solidFill>
              <w14:schemeClr w14:val="tx1"/>
            </w14:solidFill>
          </w14:textFill>
        </w:rPr>
      </w:pPr>
    </w:p>
    <w:p w14:paraId="4539A508">
      <w:pPr>
        <w:pStyle w:val="34"/>
        <w:rPr>
          <w:rFonts w:hint="eastAsia" w:ascii="微软雅黑" w:hAnsi="微软雅黑" w:eastAsia="微软雅黑" w:cs="微软雅黑"/>
          <w:color w:val="000000" w:themeColor="text1"/>
          <w14:textFill>
            <w14:solidFill>
              <w14:schemeClr w14:val="tx1"/>
            </w14:solidFill>
          </w14:textFill>
        </w:rPr>
      </w:pPr>
    </w:p>
    <w:p w14:paraId="76E3850A">
      <w:pPr>
        <w:pStyle w:val="34"/>
        <w:rPr>
          <w:rFonts w:hint="eastAsia" w:ascii="微软雅黑" w:hAnsi="微软雅黑" w:eastAsia="微软雅黑" w:cs="微软雅黑"/>
          <w:color w:val="000000" w:themeColor="text1"/>
          <w14:textFill>
            <w14:solidFill>
              <w14:schemeClr w14:val="tx1"/>
            </w14:solidFill>
          </w14:textFill>
        </w:rPr>
      </w:pPr>
    </w:p>
    <w:p w14:paraId="57AE56BD">
      <w:pPr>
        <w:pStyle w:val="34"/>
        <w:rPr>
          <w:rFonts w:hint="eastAsia" w:ascii="微软雅黑" w:hAnsi="微软雅黑" w:eastAsia="微软雅黑" w:cs="微软雅黑"/>
          <w:color w:val="000000" w:themeColor="text1"/>
          <w14:textFill>
            <w14:solidFill>
              <w14:schemeClr w14:val="tx1"/>
            </w14:solidFill>
          </w14:textFill>
        </w:rPr>
      </w:pPr>
    </w:p>
    <w:p w14:paraId="5E3F351D">
      <w:pPr>
        <w:pStyle w:val="34"/>
        <w:rPr>
          <w:rFonts w:hint="eastAsia" w:ascii="微软雅黑" w:hAnsi="微软雅黑" w:eastAsia="微软雅黑" w:cs="微软雅黑"/>
          <w:color w:val="000000" w:themeColor="text1"/>
          <w14:textFill>
            <w14:solidFill>
              <w14:schemeClr w14:val="tx1"/>
            </w14:solidFill>
          </w14:textFill>
        </w:rPr>
      </w:pPr>
    </w:p>
    <w:p w14:paraId="6A2F2D7D">
      <w:pPr>
        <w:pStyle w:val="34"/>
        <w:rPr>
          <w:rFonts w:hint="eastAsia" w:ascii="微软雅黑" w:hAnsi="微软雅黑" w:eastAsia="微软雅黑" w:cs="微软雅黑"/>
          <w:color w:val="000000" w:themeColor="text1"/>
          <w14:textFill>
            <w14:solidFill>
              <w14:schemeClr w14:val="tx1"/>
            </w14:solidFill>
          </w14:textFill>
        </w:rPr>
      </w:pPr>
    </w:p>
    <w:p w14:paraId="538A1CB6">
      <w:pPr>
        <w:pStyle w:val="34"/>
        <w:rPr>
          <w:rFonts w:hint="eastAsia" w:ascii="微软雅黑" w:hAnsi="微软雅黑" w:eastAsia="微软雅黑" w:cs="微软雅黑"/>
          <w:color w:val="000000" w:themeColor="text1"/>
          <w14:textFill>
            <w14:solidFill>
              <w14:schemeClr w14:val="tx1"/>
            </w14:solidFill>
          </w14:textFill>
        </w:rPr>
      </w:pPr>
    </w:p>
    <w:p w14:paraId="3D6E3B38">
      <w:pPr>
        <w:pStyle w:val="34"/>
        <w:rPr>
          <w:rFonts w:hint="eastAsia" w:ascii="微软雅黑" w:hAnsi="微软雅黑" w:eastAsia="微软雅黑" w:cs="微软雅黑"/>
          <w:color w:val="000000" w:themeColor="text1"/>
          <w14:textFill>
            <w14:solidFill>
              <w14:schemeClr w14:val="tx1"/>
            </w14:solidFill>
          </w14:textFill>
        </w:rPr>
      </w:pPr>
    </w:p>
    <w:p w14:paraId="43B8FBEB">
      <w:pPr>
        <w:pStyle w:val="34"/>
        <w:rPr>
          <w:rFonts w:hint="eastAsia" w:ascii="微软雅黑" w:hAnsi="微软雅黑" w:eastAsia="微软雅黑" w:cs="微软雅黑"/>
          <w:color w:val="000000" w:themeColor="text1"/>
          <w14:textFill>
            <w14:solidFill>
              <w14:schemeClr w14:val="tx1"/>
            </w14:solidFill>
          </w14:textFill>
        </w:rPr>
      </w:pPr>
    </w:p>
    <w:p w14:paraId="38E66B99">
      <w:pPr>
        <w:pStyle w:val="34"/>
        <w:rPr>
          <w:rFonts w:hint="eastAsia" w:ascii="微软雅黑" w:hAnsi="微软雅黑" w:eastAsia="微软雅黑" w:cs="微软雅黑"/>
          <w:color w:val="000000" w:themeColor="text1"/>
          <w14:textFill>
            <w14:solidFill>
              <w14:schemeClr w14:val="tx1"/>
            </w14:solidFill>
          </w14:textFill>
        </w:rPr>
      </w:pPr>
    </w:p>
    <w:p w14:paraId="43B25E51">
      <w:pPr>
        <w:pStyle w:val="34"/>
        <w:rPr>
          <w:rFonts w:hint="eastAsia" w:ascii="微软雅黑" w:hAnsi="微软雅黑" w:eastAsia="微软雅黑" w:cs="微软雅黑"/>
          <w:color w:val="000000" w:themeColor="text1"/>
          <w14:textFill>
            <w14:solidFill>
              <w14:schemeClr w14:val="tx1"/>
            </w14:solidFill>
          </w14:textFill>
        </w:rPr>
      </w:pPr>
    </w:p>
    <w:p w14:paraId="2A409737">
      <w:pPr>
        <w:pStyle w:val="12"/>
        <w:rPr>
          <w:rFonts w:hint="eastAsia" w:ascii="微软雅黑" w:hAnsi="微软雅黑" w:eastAsia="微软雅黑" w:cs="微软雅黑"/>
          <w:color w:val="000000" w:themeColor="text1"/>
          <w14:textFill>
            <w14:solidFill>
              <w14:schemeClr w14:val="tx1"/>
            </w14:solidFill>
          </w14:textFill>
        </w:rPr>
      </w:pPr>
    </w:p>
    <w:p w14:paraId="54E77886">
      <w:pPr>
        <w:rPr>
          <w:rFonts w:hint="eastAsia" w:ascii="微软雅黑" w:hAnsi="微软雅黑" w:eastAsia="微软雅黑" w:cs="微软雅黑"/>
          <w:color w:val="000000" w:themeColor="text1"/>
          <w14:textFill>
            <w14:solidFill>
              <w14:schemeClr w14:val="tx1"/>
            </w14:solidFill>
          </w14:textFill>
        </w:rPr>
      </w:pPr>
    </w:p>
    <w:p w14:paraId="23159282">
      <w:pPr>
        <w:pStyle w:val="2"/>
        <w:rPr>
          <w:rFonts w:hint="eastAsia" w:ascii="微软雅黑" w:hAnsi="微软雅黑" w:eastAsia="微软雅黑" w:cs="微软雅黑"/>
          <w:color w:val="000000" w:themeColor="text1"/>
          <w14:textFill>
            <w14:solidFill>
              <w14:schemeClr w14:val="tx1"/>
            </w14:solidFill>
          </w14:textFill>
        </w:rPr>
      </w:pPr>
    </w:p>
    <w:p w14:paraId="1535C5CC">
      <w:pPr>
        <w:pStyle w:val="2"/>
        <w:rPr>
          <w:rFonts w:hint="eastAsia" w:ascii="微软雅黑" w:hAnsi="微软雅黑" w:eastAsia="微软雅黑" w:cs="微软雅黑"/>
          <w:color w:val="000000" w:themeColor="text1"/>
          <w14:textFill>
            <w14:solidFill>
              <w14:schemeClr w14:val="tx1"/>
            </w14:solidFill>
          </w14:textFill>
        </w:rPr>
      </w:pPr>
    </w:p>
    <w:p w14:paraId="03405FB8">
      <w:pPr>
        <w:pStyle w:val="2"/>
        <w:rPr>
          <w:rFonts w:hint="eastAsia" w:ascii="微软雅黑" w:hAnsi="微软雅黑" w:eastAsia="微软雅黑" w:cs="微软雅黑"/>
          <w:color w:val="000000" w:themeColor="text1"/>
          <w14:textFill>
            <w14:solidFill>
              <w14:schemeClr w14:val="tx1"/>
            </w14:solidFill>
          </w14:textFill>
        </w:rPr>
      </w:pPr>
    </w:p>
    <w:p w14:paraId="777EA4DF">
      <w:pPr>
        <w:pStyle w:val="34"/>
        <w:rPr>
          <w:rFonts w:hint="eastAsia"/>
        </w:rPr>
      </w:pPr>
    </w:p>
    <w:p w14:paraId="5E1ABFE4">
      <w:pPr>
        <w:rPr>
          <w:rFonts w:hint="eastAsia" w:ascii="微软雅黑" w:hAnsi="微软雅黑" w:eastAsia="微软雅黑" w:cs="微软雅黑"/>
          <w:color w:val="000000" w:themeColor="text1"/>
          <w14:textFill>
            <w14:solidFill>
              <w14:schemeClr w14:val="tx1"/>
            </w14:solidFill>
          </w14:textFill>
        </w:rPr>
      </w:pPr>
    </w:p>
    <w:p w14:paraId="0608F194">
      <w:pPr>
        <w:pStyle w:val="12"/>
        <w:rPr>
          <w:rFonts w:hint="eastAsia"/>
        </w:rPr>
      </w:pPr>
    </w:p>
    <w:p w14:paraId="27A1602D">
      <w:pPr>
        <w:pStyle w:val="3"/>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420769A9">
      <w:pPr>
        <w:pStyle w:val="2"/>
        <w:ind w:firstLine="0" w:firstLineChars="0"/>
        <w:rPr>
          <w:color w:val="000000" w:themeColor="text1"/>
          <w14:textFill>
            <w14:solidFill>
              <w14:schemeClr w14:val="tx1"/>
            </w14:solidFill>
          </w14:textFill>
        </w:rPr>
      </w:pPr>
    </w:p>
    <w:p w14:paraId="05A2B4A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14:paraId="796C7EC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5E0AE1D">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767E5D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A3A93C2">
      <w:pPr>
        <w:pStyle w:val="2"/>
        <w:rPr>
          <w:rFonts w:hint="eastAsia"/>
        </w:rPr>
      </w:pPr>
    </w:p>
    <w:p w14:paraId="7B872E9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42D0A539">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FBF440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4B360FA4">
      <w:pPr>
        <w:pStyle w:val="12"/>
        <w:rPr>
          <w:rFonts w:hint="eastAsia"/>
        </w:rPr>
      </w:pPr>
    </w:p>
    <w:p w14:paraId="53BFEE21">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A97875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A7C4539">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406BE28">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2C57815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20355773">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5D14E26C">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00849AA1">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3118D1E">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7"/>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167B51C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2961" w:hRule="atLeast"/>
        </w:trPr>
        <w:tc>
          <w:tcPr>
            <w:tcW w:w="8936" w:type="dxa"/>
          </w:tcPr>
          <w:p w14:paraId="02692ACA">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2BCCE37A">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2CE449A1">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517CBB3">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0530548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674ED7E">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08448C58">
            <w:pPr>
              <w:pStyle w:val="2"/>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6D6CE321">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B7893B">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FD63313">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4222492C">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2FDE52F7">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5121AA1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0FCC68F2">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439D214F">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5B0C7541">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2A17D7B2">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54A3DFB7">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4E6E7C9F">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6C68BFC5">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AF546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63C46F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03AE2400">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w:t>
      </w:r>
      <w:r>
        <w:rPr>
          <w:rFonts w:hint="eastAsia" w:ascii="宋体" w:hAnsi="宋体" w:cs="宋体"/>
          <w:b/>
          <w:bCs/>
          <w:color w:val="000000" w:themeColor="text1"/>
          <w:sz w:val="24"/>
          <w14:textFill>
            <w14:solidFill>
              <w14:schemeClr w14:val="tx1"/>
            </w14:solidFill>
          </w14:textFill>
        </w:rPr>
        <w:t>比选会议和</w:t>
      </w:r>
      <w:r>
        <w:rPr>
          <w:rFonts w:hint="eastAsia" w:ascii="宋体" w:hAnsi="宋体" w:cs="宋体"/>
          <w:b/>
          <w:bCs/>
          <w:color w:val="000000" w:themeColor="text1"/>
          <w:sz w:val="24"/>
          <w:lang w:eastAsia="zh-CN"/>
          <w14:textFill>
            <w14:solidFill>
              <w14:schemeClr w14:val="tx1"/>
            </w14:solidFill>
          </w14:textFill>
        </w:rPr>
        <w:t>比选</w:t>
      </w:r>
      <w:r>
        <w:rPr>
          <w:rFonts w:hint="eastAsia" w:ascii="宋体" w:hAnsi="宋体" w:cs="宋体"/>
          <w:b/>
          <w:bCs/>
          <w:color w:val="000000" w:themeColor="text1"/>
          <w:sz w:val="24"/>
          <w14:textFill>
            <w14:solidFill>
              <w14:schemeClr w14:val="tx1"/>
            </w14:solidFill>
          </w14:textFill>
        </w:rPr>
        <w:t>原则</w:t>
      </w:r>
    </w:p>
    <w:p w14:paraId="1DDCEFC9">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（一）组织比选会议</w:t>
      </w:r>
    </w:p>
    <w:p w14:paraId="33F834F8">
      <w:pPr>
        <w:pStyle w:val="2"/>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1.采购人组织比选会议。</w:t>
      </w:r>
    </w:p>
    <w:p w14:paraId="603A068E">
      <w:pPr>
        <w:pStyle w:val="2"/>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color w:val="000000" w:themeColor="text1"/>
          <w:sz w:val="24"/>
          <w14:textFill>
            <w14:solidFill>
              <w14:schemeClr w14:val="tx1"/>
            </w14:solidFill>
          </w14:textFill>
        </w:rPr>
        <w:t>比选</w:t>
      </w:r>
      <w:r>
        <w:rPr>
          <w:rFonts w:hint="eastAsia" w:ascii="宋体" w:hAnsi="宋体" w:cs="宋体"/>
          <w:sz w:val="24"/>
        </w:rPr>
        <w:t>会议。</w:t>
      </w:r>
    </w:p>
    <w:p w14:paraId="38B0A9B5">
      <w:pPr>
        <w:pStyle w:val="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77A2C4D2">
      <w:pPr>
        <w:pStyle w:val="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报告。</w:t>
      </w:r>
    </w:p>
    <w:p w14:paraId="341B88F0">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原则</w:t>
      </w:r>
    </w:p>
    <w:p w14:paraId="346A3DA9">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专家从专家库中随机抽取。</w:t>
      </w:r>
    </w:p>
    <w:p w14:paraId="379831E7">
      <w:pPr>
        <w:pStyle w:val="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714971BF">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，审查每份响应文件是否满足资格要求。</w:t>
      </w:r>
    </w:p>
    <w:p w14:paraId="47D5F0B1">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委员会按少数服从多数原则表决决定。</w:t>
      </w:r>
    </w:p>
    <w:p w14:paraId="207A0A6E">
      <w:pPr>
        <w:pStyle w:val="38"/>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54EFB08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B6E616D">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74FD0355">
      <w:pPr>
        <w:pStyle w:val="8"/>
        <w:adjustRightInd w:val="0"/>
        <w:snapToGrid w:val="0"/>
        <w:spacing w:line="360" w:lineRule="exact"/>
        <w:ind w:firstLine="359"/>
        <w:jc w:val="center"/>
        <w:rPr>
          <w:rFonts w:ascii="宋体" w:hAnsi="宋体" w:cs="宋体"/>
          <w:b/>
          <w:color w:val="auto"/>
          <w:sz w:val="21"/>
          <w:szCs w:val="21"/>
          <w:highlight w:val="none"/>
        </w:rPr>
      </w:pPr>
      <w:r>
        <w:rPr>
          <w:rFonts w:hint="eastAsia" w:ascii="宋体" w:hAnsi="宋体" w:cs="宋体"/>
          <w:b/>
          <w:color w:val="auto"/>
          <w:sz w:val="21"/>
          <w:szCs w:val="21"/>
          <w:highlight w:val="none"/>
        </w:rPr>
        <w:t>《资格审查表》</w:t>
      </w:r>
    </w:p>
    <w:tbl>
      <w:tblPr>
        <w:tblStyle w:val="27"/>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10B8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D84BD17">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4E7292F">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7804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0BDF473E">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4A2A0461">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23751C35">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6ACE093D">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6503B639">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6C6F93BC">
            <w:pPr>
              <w:pStyle w:val="10"/>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513A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9045DBC">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C7823CF">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r>
      <w:tr w14:paraId="66BC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32C8112">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7B44F331">
            <w:pPr>
              <w:widowControl/>
              <w:autoSpaceDE w:val="0"/>
              <w:autoSpaceDN w:val="0"/>
              <w:adjustRightInd w:val="0"/>
              <w:snapToGrid w:val="0"/>
              <w:spacing w:beforeLines="50" w:line="360" w:lineRule="auto"/>
              <w:rPr>
                <w:color w:val="auto"/>
                <w:sz w:val="21"/>
                <w:szCs w:val="21"/>
              </w:rPr>
            </w:pPr>
            <w:r>
              <w:rPr>
                <w:color w:val="auto"/>
                <w:sz w:val="21"/>
                <w:szCs w:val="21"/>
              </w:rPr>
              <w:t>经查询“信用中国”网站（www.creditchina.gov.cn）和“中国政府采购网”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r>
      <w:tr w14:paraId="6BBF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07F201">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7E3787D9">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单位负责人或法定代表人为同一人或者存在直接控股、管理关系的不同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651E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79174F5D">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5</w:t>
            </w:r>
          </w:p>
        </w:tc>
        <w:tc>
          <w:tcPr>
            <w:tcW w:w="8731" w:type="dxa"/>
            <w:vAlign w:val="center"/>
          </w:tcPr>
          <w:p w14:paraId="0E5C9589">
            <w:pPr>
              <w:widowControl/>
              <w:adjustRightInd w:val="0"/>
              <w:snapToGrid w:val="0"/>
              <w:spacing w:beforeLines="50" w:line="360" w:lineRule="auto"/>
              <w:rPr>
                <w:color w:val="auto"/>
                <w:sz w:val="21"/>
                <w:szCs w:val="21"/>
              </w:rPr>
            </w:pPr>
            <w:r>
              <w:rPr>
                <w:rFonts w:hint="eastAsia"/>
                <w:color w:val="auto"/>
                <w:sz w:val="21"/>
                <w:szCs w:val="21"/>
              </w:rPr>
              <w:t>为本采购项目提供过整体设计、规范编制或者项目管理、监理、检测等服务的供应商及其附属机构，不得再参加本采购项目的响应。（出具有效的</w:t>
            </w:r>
            <w:r>
              <w:rPr>
                <w:rFonts w:hint="eastAsia" w:ascii="宋体" w:hAnsi="宋体" w:cs="宋体"/>
                <w:color w:val="auto"/>
                <w:sz w:val="21"/>
                <w:szCs w:val="21"/>
              </w:rPr>
              <w:t>声明</w:t>
            </w:r>
            <w:r>
              <w:rPr>
                <w:rFonts w:hint="eastAsia"/>
                <w:color w:val="auto"/>
                <w:sz w:val="21"/>
                <w:szCs w:val="21"/>
              </w:rPr>
              <w:t>函并加盖公章）</w:t>
            </w:r>
          </w:p>
        </w:tc>
      </w:tr>
      <w:tr w14:paraId="0120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48" w:type="dxa"/>
            <w:vAlign w:val="center"/>
          </w:tcPr>
          <w:p w14:paraId="1E93E405">
            <w:pPr>
              <w:widowControl/>
              <w:autoSpaceDE w:val="0"/>
              <w:autoSpaceDN w:val="0"/>
              <w:adjustRightInd w:val="0"/>
              <w:snapToGrid w:val="0"/>
              <w:spacing w:beforeLines="50" w:line="360" w:lineRule="auto"/>
              <w:jc w:val="center"/>
              <w:rPr>
                <w:rFonts w:ascii="宋体" w:hAnsi="宋体" w:cs="宋体"/>
                <w:color w:val="auto"/>
                <w:sz w:val="21"/>
                <w:szCs w:val="21"/>
                <w:highlight w:val="yellow"/>
                <w:shd w:val="clear" w:color="auto" w:fill="FFFFFF"/>
              </w:rPr>
            </w:pPr>
            <w:r>
              <w:rPr>
                <w:rFonts w:ascii="宋体" w:hAnsi="宋体" w:cs="宋体"/>
                <w:color w:val="auto"/>
                <w:sz w:val="21"/>
                <w:szCs w:val="21"/>
                <w:shd w:val="clear" w:color="auto" w:fill="FFFFFF"/>
              </w:rPr>
              <w:t>6</w:t>
            </w:r>
          </w:p>
        </w:tc>
        <w:tc>
          <w:tcPr>
            <w:tcW w:w="8731" w:type="dxa"/>
            <w:vAlign w:val="center"/>
          </w:tcPr>
          <w:p w14:paraId="4F4A94EF">
            <w:pPr>
              <w:widowControl/>
              <w:adjustRightInd w:val="0"/>
              <w:snapToGrid w:val="0"/>
              <w:spacing w:beforeLines="50" w:line="360" w:lineRule="auto"/>
              <w:rPr>
                <w:color w:val="auto"/>
                <w:sz w:val="21"/>
                <w:szCs w:val="21"/>
                <w:highlight w:val="none"/>
              </w:rPr>
            </w:pPr>
            <w:r>
              <w:rPr>
                <w:rFonts w:hint="eastAsia" w:ascii="宋体" w:hAnsi="宋体" w:cs="宋体"/>
                <w:color w:val="auto"/>
                <w:sz w:val="21"/>
                <w:szCs w:val="21"/>
              </w:rPr>
              <w:t>供应商具</w:t>
            </w:r>
            <w:r>
              <w:rPr>
                <w:rFonts w:hint="eastAsia" w:ascii="宋体" w:hAnsi="宋体" w:cs="宋体"/>
                <w:color w:val="auto"/>
                <w:sz w:val="21"/>
                <w:szCs w:val="21"/>
                <w:lang w:eastAsia="zh-CN"/>
              </w:rPr>
              <w:t>备钢结构工程专业承包三</w:t>
            </w:r>
            <w:r>
              <w:rPr>
                <w:rFonts w:hint="eastAsia" w:ascii="宋体" w:hAnsi="宋体" w:cs="宋体"/>
                <w:color w:val="auto"/>
                <w:sz w:val="21"/>
                <w:szCs w:val="21"/>
              </w:rPr>
              <w:t>级</w:t>
            </w:r>
            <w:r>
              <w:rPr>
                <w:rFonts w:hint="eastAsia" w:ascii="宋体" w:hAnsi="宋体" w:cs="宋体"/>
                <w:color w:val="auto"/>
                <w:sz w:val="21"/>
                <w:szCs w:val="21"/>
                <w:lang w:eastAsia="zh-CN"/>
              </w:rPr>
              <w:t>及</w:t>
            </w:r>
            <w:r>
              <w:rPr>
                <w:rFonts w:hint="eastAsia" w:ascii="宋体" w:hAnsi="宋体" w:cs="宋体"/>
                <w:color w:val="auto"/>
                <w:sz w:val="21"/>
                <w:szCs w:val="21"/>
              </w:rPr>
              <w:t>以上</w:t>
            </w:r>
            <w:r>
              <w:rPr>
                <w:rFonts w:hint="eastAsia" w:ascii="宋体" w:hAnsi="宋体" w:cs="宋体"/>
                <w:color w:val="auto"/>
                <w:sz w:val="21"/>
                <w:szCs w:val="21"/>
                <w:lang w:eastAsia="zh-CN"/>
              </w:rPr>
              <w:t>级别</w:t>
            </w:r>
            <w:r>
              <w:rPr>
                <w:rFonts w:hint="eastAsia" w:ascii="宋体" w:hAnsi="宋体" w:cs="宋体"/>
                <w:color w:val="auto"/>
                <w:sz w:val="21"/>
                <w:szCs w:val="21"/>
              </w:rPr>
              <w:t>资质</w:t>
            </w:r>
            <w:r>
              <w:rPr>
                <w:rFonts w:hint="eastAsia"/>
                <w:color w:val="auto"/>
                <w:sz w:val="21"/>
                <w:szCs w:val="21"/>
              </w:rPr>
              <w:t>。（提供资质证书复印件并加盖公章）</w:t>
            </w:r>
          </w:p>
        </w:tc>
      </w:tr>
      <w:tr w14:paraId="3584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48" w:type="dxa"/>
            <w:vAlign w:val="center"/>
          </w:tcPr>
          <w:p w14:paraId="7E902697">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7</w:t>
            </w:r>
          </w:p>
        </w:tc>
        <w:tc>
          <w:tcPr>
            <w:tcW w:w="8731" w:type="dxa"/>
            <w:vAlign w:val="center"/>
          </w:tcPr>
          <w:p w14:paraId="529530E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en-US" w:eastAsia="zh-CN"/>
              </w:rPr>
              <w:t>供应商具有</w:t>
            </w:r>
            <w:r>
              <w:rPr>
                <w:rFonts w:hint="eastAsia" w:ascii="宋体" w:hAnsi="宋体" w:cs="宋体"/>
                <w:color w:val="auto"/>
                <w:sz w:val="21"/>
                <w:szCs w:val="21"/>
                <w:highlight w:val="none"/>
              </w:rPr>
              <w:t>有效期内的</w:t>
            </w:r>
            <w:r>
              <w:rPr>
                <w:rFonts w:hint="eastAsia" w:ascii="Times New Roman" w:hAnsi="Times New Roman" w:eastAsia="宋体" w:cs="Times New Roman"/>
                <w:color w:val="auto"/>
                <w:sz w:val="21"/>
                <w:szCs w:val="21"/>
                <w:highlight w:val="none"/>
                <w:lang w:val="en-US" w:eastAsia="zh-CN"/>
              </w:rPr>
              <w:t>建设行政主管部门颁发的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highlight w:val="none"/>
                <w:lang w:val="en-US" w:eastAsia="zh-CN"/>
              </w:rPr>
              <w:t>。</w:t>
            </w:r>
            <w:r>
              <w:rPr>
                <w:rFonts w:hint="eastAsia" w:eastAsia="宋体"/>
                <w:color w:val="auto"/>
                <w:sz w:val="21"/>
                <w:szCs w:val="21"/>
                <w:highlight w:val="none"/>
              </w:rPr>
              <w:t>（</w:t>
            </w:r>
            <w:r>
              <w:rPr>
                <w:rFonts w:hint="eastAsia"/>
                <w:color w:val="auto"/>
                <w:sz w:val="21"/>
                <w:szCs w:val="21"/>
                <w:highlight w:val="none"/>
              </w:rPr>
              <w:t>提供证书复印件并加盖公章）</w:t>
            </w:r>
          </w:p>
        </w:tc>
      </w:tr>
      <w:tr w14:paraId="1F63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5D721C">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8</w:t>
            </w:r>
          </w:p>
        </w:tc>
        <w:tc>
          <w:tcPr>
            <w:tcW w:w="8731" w:type="dxa"/>
            <w:vAlign w:val="center"/>
          </w:tcPr>
          <w:p w14:paraId="40928960">
            <w:pPr>
              <w:pStyle w:val="1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供应商</w:t>
            </w:r>
            <w:r>
              <w:rPr>
                <w:rFonts w:hint="eastAsia" w:cs="Times New Roman"/>
                <w:color w:val="auto"/>
                <w:sz w:val="21"/>
                <w:szCs w:val="21"/>
                <w:highlight w:val="none"/>
                <w:lang w:val="en-US" w:eastAsia="zh-CN"/>
              </w:rPr>
              <w:t>拟投入本项目的</w:t>
            </w:r>
            <w:r>
              <w:rPr>
                <w:rFonts w:hint="eastAsia" w:ascii="Times New Roman" w:hAnsi="Times New Roman" w:eastAsia="宋体" w:cs="Times New Roman"/>
                <w:color w:val="auto"/>
                <w:kern w:val="2"/>
                <w:sz w:val="21"/>
                <w:szCs w:val="21"/>
                <w:highlight w:val="none"/>
                <w:lang w:val="en-US" w:eastAsia="zh-CN" w:bidi="ar-SA"/>
              </w:rPr>
              <w:t>项目负责人须满足以下条件：</w:t>
            </w:r>
          </w:p>
          <w:p w14:paraId="2D01A8B7">
            <w:pPr>
              <w:pStyle w:val="10"/>
              <w:numPr>
                <w:ilvl w:val="0"/>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ascii="宋体" w:hAnsi="宋体" w:cs="宋体"/>
                <w:color w:val="auto"/>
                <w:kern w:val="2"/>
                <w:sz w:val="21"/>
                <w:szCs w:val="21"/>
                <w:highlight w:val="none"/>
                <w:lang w:val="en-US" w:eastAsia="zh-CN" w:bidi="ar-SA"/>
              </w:rPr>
              <w:t>具备二级及以上</w:t>
            </w:r>
            <w:r>
              <w:rPr>
                <w:rFonts w:hint="eastAsia" w:ascii="宋体" w:hAnsi="宋体" w:eastAsia="宋体" w:cs="宋体"/>
                <w:color w:val="auto"/>
                <w:kern w:val="2"/>
                <w:sz w:val="21"/>
                <w:szCs w:val="21"/>
                <w:highlight w:val="none"/>
                <w:lang w:val="en-US" w:eastAsia="zh-CN" w:bidi="ar-SA"/>
              </w:rPr>
              <w:t>建筑工程专业注册建造师执业资格；</w:t>
            </w:r>
          </w:p>
          <w:p w14:paraId="025E97F5">
            <w:pPr>
              <w:pStyle w:val="10"/>
              <w:numPr>
                <w:ilvl w:val="0"/>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（2）持有有效期内的安全生产考核合格证（B</w:t>
            </w:r>
            <w:r>
              <w:rPr>
                <w:rFonts w:hint="eastAsia" w:ascii="宋体" w:hAnsi="宋体" w:cs="宋体"/>
                <w:color w:val="auto"/>
                <w:kern w:val="2"/>
                <w:sz w:val="21"/>
                <w:szCs w:val="21"/>
                <w:highlight w:val="none"/>
                <w:lang w:val="en-US" w:eastAsia="zh-CN" w:bidi="ar-SA"/>
              </w:rPr>
              <w:t>类</w:t>
            </w:r>
            <w:r>
              <w:rPr>
                <w:rFonts w:hint="eastAsia" w:ascii="宋体" w:hAnsi="宋体" w:eastAsia="宋体" w:cs="宋体"/>
                <w:color w:val="auto"/>
                <w:kern w:val="2"/>
                <w:sz w:val="21"/>
                <w:szCs w:val="21"/>
                <w:highlight w:val="none"/>
                <w:lang w:val="en-US" w:eastAsia="zh-CN" w:bidi="ar-SA"/>
              </w:rPr>
              <w:t>）或建筑施工企业项目负责人安全生产考核合格证书；</w:t>
            </w:r>
          </w:p>
          <w:p w14:paraId="31019020">
            <w:pPr>
              <w:pStyle w:val="10"/>
              <w:numPr>
                <w:ilvl w:val="0"/>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（3）提供不得担任其他在建项目负责人承诺书；</w:t>
            </w:r>
          </w:p>
          <w:p w14:paraId="56807810">
            <w:pPr>
              <w:pStyle w:val="2"/>
              <w:adjustRightInd w:val="0"/>
              <w:snapToGrid w:val="0"/>
              <w:spacing w:line="360" w:lineRule="exact"/>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（4）提供响应截止日前</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个月内任一月份由供应商缴纳的社保证明。</w:t>
            </w:r>
          </w:p>
          <w:p w14:paraId="169435C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r>
      <w:tr w14:paraId="3641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48" w:type="dxa"/>
            <w:vAlign w:val="center"/>
          </w:tcPr>
          <w:p w14:paraId="24C790DF">
            <w:pPr>
              <w:autoSpaceDE w:val="0"/>
              <w:autoSpaceDN w:val="0"/>
              <w:adjustRightInd w:val="0"/>
              <w:snapToGrid w:val="0"/>
              <w:spacing w:beforeLines="50" w:line="360" w:lineRule="auto"/>
              <w:jc w:val="center"/>
              <w:rPr>
                <w:rFonts w:hint="default" w:ascii="宋体" w:hAnsi="宋体" w:eastAsia="宋体" w:cs="宋体"/>
                <w:sz w:val="20"/>
                <w:szCs w:val="20"/>
                <w:shd w:val="clear" w:color="auto" w:fill="FFFFFF"/>
                <w:lang w:val="en-US" w:eastAsia="zh-CN"/>
              </w:rPr>
            </w:pPr>
            <w:r>
              <w:rPr>
                <w:rFonts w:hint="eastAsia" w:ascii="宋体" w:hAnsi="宋体" w:cs="宋体"/>
                <w:sz w:val="20"/>
                <w:szCs w:val="20"/>
                <w:shd w:val="clear" w:color="auto" w:fill="FFFFFF"/>
                <w:lang w:val="en-US" w:eastAsia="zh-CN"/>
              </w:rPr>
              <w:t>9</w:t>
            </w:r>
          </w:p>
        </w:tc>
        <w:tc>
          <w:tcPr>
            <w:tcW w:w="8731" w:type="dxa"/>
            <w:vAlign w:val="center"/>
          </w:tcPr>
          <w:p w14:paraId="400C35B5">
            <w:pPr>
              <w:adjustRightInd w:val="0"/>
              <w:snapToGrid w:val="0"/>
              <w:spacing w:beforeLines="50" w:line="360" w:lineRule="auto"/>
              <w:rPr>
                <w:sz w:val="21"/>
                <w:szCs w:val="21"/>
              </w:rPr>
            </w:pPr>
            <w:r>
              <w:rPr>
                <w:rFonts w:hint="eastAsia"/>
                <w:sz w:val="21"/>
                <w:szCs w:val="21"/>
              </w:rPr>
              <w:t>本项目不接受联合体</w:t>
            </w:r>
            <w:r>
              <w:rPr>
                <w:rFonts w:hint="eastAsia"/>
                <w:sz w:val="21"/>
                <w:szCs w:val="21"/>
                <w:lang w:eastAsia="zh-CN"/>
              </w:rPr>
              <w:t>报名</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r w14:paraId="435F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48" w:type="dxa"/>
            <w:vAlign w:val="center"/>
          </w:tcPr>
          <w:p w14:paraId="001C3CD9">
            <w:pPr>
              <w:widowControl/>
              <w:autoSpaceDE w:val="0"/>
              <w:autoSpaceDN w:val="0"/>
              <w:adjustRightInd w:val="0"/>
              <w:snapToGrid w:val="0"/>
              <w:spacing w:beforeLines="50" w:line="360" w:lineRule="auto"/>
              <w:jc w:val="center"/>
              <w:rPr>
                <w:rFonts w:hint="default" w:ascii="宋体" w:hAnsi="宋体" w:eastAsia="宋体" w:cs="宋体"/>
                <w:sz w:val="20"/>
                <w:szCs w:val="20"/>
                <w:shd w:val="clear" w:color="auto" w:fill="FFFFFF"/>
                <w:lang w:val="en-US" w:eastAsia="zh-CN"/>
              </w:rPr>
            </w:pPr>
            <w:r>
              <w:rPr>
                <w:rFonts w:hint="eastAsia" w:ascii="宋体" w:hAnsi="宋体" w:cs="宋体"/>
                <w:sz w:val="20"/>
                <w:szCs w:val="20"/>
                <w:shd w:val="clear" w:color="auto" w:fill="FFFFFF"/>
                <w:lang w:val="en-US" w:eastAsia="zh-CN"/>
              </w:rPr>
              <w:t>10</w:t>
            </w:r>
          </w:p>
        </w:tc>
        <w:tc>
          <w:tcPr>
            <w:tcW w:w="8731" w:type="dxa"/>
            <w:vAlign w:val="center"/>
          </w:tcPr>
          <w:p w14:paraId="05F045E8">
            <w:pPr>
              <w:widowControl/>
              <w:adjustRightInd w:val="0"/>
              <w:snapToGrid w:val="0"/>
              <w:spacing w:beforeLines="50" w:line="360" w:lineRule="auto"/>
              <w:rPr>
                <w:rFonts w:hint="eastAsia"/>
                <w:sz w:val="21"/>
                <w:szCs w:val="21"/>
              </w:rPr>
            </w:pPr>
            <w:r>
              <w:rPr>
                <w:rFonts w:hint="eastAsia" w:ascii="宋体" w:hAnsi="宋体" w:cs="宋体"/>
                <w:sz w:val="21"/>
                <w:szCs w:val="21"/>
              </w:rPr>
              <w:t>供应商</w:t>
            </w:r>
            <w:r>
              <w:rPr>
                <w:rFonts w:hint="eastAsia" w:ascii="宋体" w:hAnsi="宋体" w:cs="宋体"/>
                <w:sz w:val="21"/>
                <w:szCs w:val="21"/>
                <w:lang w:eastAsia="zh-CN"/>
              </w:rPr>
              <w:t>已报名，</w:t>
            </w:r>
            <w:r>
              <w:rPr>
                <w:rFonts w:hint="eastAsia" w:ascii="宋体" w:hAnsi="宋体" w:cs="宋体"/>
                <w:sz w:val="21"/>
                <w:szCs w:val="21"/>
              </w:rPr>
              <w:t>出具</w:t>
            </w:r>
            <w:r>
              <w:rPr>
                <w:rFonts w:ascii="宋体" w:hAnsi="宋体" w:eastAsia="宋体" w:cs="宋体"/>
                <w:strike w:val="0"/>
                <w:dstrike w:val="0"/>
                <w:color w:val="auto"/>
                <w:sz w:val="21"/>
                <w:szCs w:val="21"/>
              </w:rPr>
              <w:t>报名</w:t>
            </w:r>
            <w:r>
              <w:rPr>
                <w:rFonts w:hint="eastAsia" w:ascii="宋体" w:hAnsi="宋体" w:cs="宋体"/>
                <w:strike w:val="0"/>
                <w:dstrike w:val="0"/>
                <w:color w:val="auto"/>
                <w:sz w:val="21"/>
                <w:szCs w:val="21"/>
                <w:lang w:eastAsia="zh-CN"/>
              </w:rPr>
              <w:t>邮件截图，加盖公章。</w:t>
            </w:r>
          </w:p>
        </w:tc>
      </w:tr>
    </w:tbl>
    <w:p w14:paraId="1A646DCD">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104B0FC">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5B17D31B">
      <w:pPr>
        <w:pStyle w:val="2"/>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3F4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017BE29">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0D03B058">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7595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06242F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0DE1ABFA">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36DBEEEA">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22256CF3">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7E3348D3">
            <w:pPr>
              <w:pStyle w:val="10"/>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40BA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366EF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2132487E">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ACE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B516A4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60A969C">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6A91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365F2E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2F47402F">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356A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4DFA320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4BC27A46">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77F3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F5FF0E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127316D9">
            <w:pPr>
              <w:widowControl/>
              <w:autoSpaceDE w:val="0"/>
              <w:autoSpaceDN w:val="0"/>
              <w:adjustRightInd w:val="0"/>
              <w:snapToGrid w:val="0"/>
              <w:rPr>
                <w:color w:val="auto"/>
              </w:rPr>
            </w:pPr>
            <w:r>
              <w:rPr>
                <w:rFonts w:hint="eastAsia"/>
                <w:color w:val="auto"/>
              </w:rPr>
              <w:t>响应文件未含有采购人不能接受的附加条件。</w:t>
            </w:r>
          </w:p>
        </w:tc>
      </w:tr>
      <w:tr w14:paraId="5005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42641BB">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7</w:t>
            </w:r>
          </w:p>
        </w:tc>
        <w:tc>
          <w:tcPr>
            <w:tcW w:w="8710" w:type="dxa"/>
            <w:tcBorders>
              <w:top w:val="single" w:color="auto" w:sz="4" w:space="0"/>
              <w:left w:val="single" w:color="auto" w:sz="4" w:space="0"/>
              <w:bottom w:val="single" w:color="auto" w:sz="4" w:space="0"/>
              <w:right w:val="single" w:color="auto" w:sz="4" w:space="0"/>
            </w:tcBorders>
            <w:vAlign w:val="center"/>
          </w:tcPr>
          <w:p w14:paraId="3FF8A122">
            <w:pPr>
              <w:widowControl/>
              <w:autoSpaceDE w:val="0"/>
              <w:autoSpaceDN w:val="0"/>
              <w:adjustRightInd w:val="0"/>
              <w:snapToGrid w:val="0"/>
              <w:rPr>
                <w:rFonts w:hint="eastAsia" w:eastAsia="宋体"/>
                <w:color w:val="auto"/>
                <w:lang w:eastAsia="zh-CN"/>
              </w:rPr>
            </w:pPr>
            <w:r>
              <w:rPr>
                <w:rFonts w:hint="eastAsia"/>
                <w:color w:val="auto"/>
              </w:rPr>
              <w:t>响应报价中未对公开比选文件规定的非竞争性费用进行浮动或改变。</w:t>
            </w:r>
            <w:r>
              <w:rPr>
                <w:rFonts w:hint="eastAsia"/>
                <w:color w:val="auto"/>
                <w:highlight w:val="none"/>
                <w:lang w:eastAsia="zh-CN"/>
              </w:rPr>
              <w:t>（如有）</w:t>
            </w:r>
          </w:p>
        </w:tc>
      </w:tr>
      <w:tr w14:paraId="5650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2FC88F2">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8</w:t>
            </w:r>
          </w:p>
        </w:tc>
        <w:tc>
          <w:tcPr>
            <w:tcW w:w="8710" w:type="dxa"/>
            <w:tcBorders>
              <w:top w:val="single" w:color="auto" w:sz="4" w:space="0"/>
              <w:left w:val="single" w:color="auto" w:sz="4" w:space="0"/>
              <w:bottom w:val="single" w:color="auto" w:sz="4" w:space="0"/>
              <w:right w:val="single" w:color="auto" w:sz="4" w:space="0"/>
            </w:tcBorders>
            <w:vAlign w:val="center"/>
          </w:tcPr>
          <w:p w14:paraId="4A965AC6">
            <w:pPr>
              <w:widowControl/>
              <w:autoSpaceDE w:val="0"/>
              <w:autoSpaceDN w:val="0"/>
              <w:adjustRightInd w:val="0"/>
              <w:snapToGrid w:val="0"/>
            </w:pPr>
            <w:r>
              <w:rPr>
                <w:rFonts w:hint="eastAsia" w:ascii="宋体" w:hAnsi="宋体" w:cs="宋体"/>
                <w:color w:val="auto"/>
                <w:sz w:val="21"/>
                <w:szCs w:val="21"/>
                <w:lang w:val="en-US" w:eastAsia="zh-CN"/>
              </w:rPr>
              <w:t>供应商</w:t>
            </w:r>
            <w:r>
              <w:rPr>
                <w:rFonts w:hint="eastAsia"/>
                <w:color w:val="auto"/>
              </w:rPr>
              <w:t>按采购</w:t>
            </w:r>
            <w:r>
              <w:rPr>
                <w:rFonts w:hint="eastAsia"/>
                <w:color w:val="auto"/>
                <w:highlight w:val="none"/>
              </w:rPr>
              <w:t>清单填报价格</w:t>
            </w:r>
            <w:r>
              <w:rPr>
                <w:rFonts w:hint="eastAsia"/>
                <w:color w:val="auto"/>
              </w:rPr>
              <w:t>，无修改、增减采购清单的项目、表格、内容等</w:t>
            </w:r>
            <w:r>
              <w:rPr>
                <w:rFonts w:hint="eastAsia"/>
              </w:rPr>
              <w:t>。</w:t>
            </w:r>
          </w:p>
        </w:tc>
      </w:tr>
    </w:tbl>
    <w:p w14:paraId="00C76D5F">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16C1DEF3">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5825F6AF">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292232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255334BF">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14:paraId="699F4ED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商务</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36</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337" w:type="dxa"/>
            <w:vAlign w:val="bottom"/>
          </w:tcPr>
          <w:p w14:paraId="61E7E7D2">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技术</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44</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417" w:type="dxa"/>
            <w:vAlign w:val="bottom"/>
          </w:tcPr>
          <w:p w14:paraId="0238DE79">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pacing w:val="-4"/>
                <w:sz w:val="24"/>
                <w:highlight w:val="none"/>
                <w14:textFill>
                  <w14:solidFill>
                    <w14:schemeClr w14:val="tx1"/>
                  </w14:solidFill>
                </w14:textFill>
              </w:rPr>
              <w:t>价格</w:t>
            </w:r>
            <w:r>
              <w:rPr>
                <w:rFonts w:hint="eastAsia" w:ascii="宋体" w:hAnsi="宋体" w:cs="宋体"/>
                <w:b/>
                <w:color w:val="000000" w:themeColor="text1"/>
                <w:spacing w:val="-4"/>
                <w:sz w:val="24"/>
                <w:highlight w:val="none"/>
                <w:lang w:eastAsia="zh-CN"/>
                <w14:textFill>
                  <w14:solidFill>
                    <w14:schemeClr w14:val="tx1"/>
                  </w14:solidFill>
                </w14:textFill>
              </w:rPr>
              <w:t>评</w:t>
            </w:r>
            <w:r>
              <w:rPr>
                <w:rFonts w:hint="eastAsia" w:ascii="宋体" w:hAnsi="宋体" w:cs="宋体"/>
                <w:b/>
                <w:color w:val="000000" w:themeColor="text1"/>
                <w:spacing w:val="-4"/>
                <w:sz w:val="24"/>
                <w:highlight w:val="none"/>
                <w14:textFill>
                  <w14:solidFill>
                    <w14:schemeClr w14:val="tx1"/>
                  </w14:solidFill>
                </w14:textFill>
              </w:rPr>
              <w:t>分（</w:t>
            </w:r>
            <w:r>
              <w:rPr>
                <w:rFonts w:hint="eastAsia" w:ascii="宋体" w:hAnsi="宋体" w:cs="宋体"/>
                <w:b/>
                <w:color w:val="000000" w:themeColor="text1"/>
                <w:spacing w:val="-4"/>
                <w:sz w:val="24"/>
                <w:highlight w:val="none"/>
                <w:lang w:val="en-US" w:eastAsia="zh-CN"/>
                <w14:textFill>
                  <w14:solidFill>
                    <w14:schemeClr w14:val="tx1"/>
                  </w14:solidFill>
                </w14:textFill>
              </w:rPr>
              <w:t>2</w:t>
            </w:r>
            <w:r>
              <w:rPr>
                <w:rFonts w:hint="eastAsia" w:ascii="宋体" w:hAnsi="宋体" w:cs="宋体"/>
                <w:b/>
                <w:color w:val="000000" w:themeColor="text1"/>
                <w:spacing w:val="-4"/>
                <w:sz w:val="24"/>
                <w:highlight w:val="none"/>
                <w14:textFill>
                  <w14:solidFill>
                    <w14:schemeClr w14:val="tx1"/>
                  </w14:solidFill>
                </w14:textFill>
              </w:rPr>
              <w:t>0</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r>
      <w:tr w14:paraId="1CF667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44088BF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5EFDD14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36</w:t>
            </w:r>
            <w:r>
              <w:rPr>
                <w:rFonts w:hint="eastAsia" w:ascii="宋体" w:hAnsi="宋体" w:cs="宋体"/>
                <w:bCs/>
                <w:color w:val="000000" w:themeColor="text1"/>
                <w:sz w:val="24"/>
                <w:highlight w:val="none"/>
                <w14:textFill>
                  <w14:solidFill>
                    <w14:schemeClr w14:val="tx1"/>
                  </w14:solidFill>
                </w14:textFill>
              </w:rPr>
              <w:t>分</w:t>
            </w:r>
          </w:p>
        </w:tc>
        <w:tc>
          <w:tcPr>
            <w:tcW w:w="2337" w:type="dxa"/>
            <w:vAlign w:val="center"/>
          </w:tcPr>
          <w:p w14:paraId="69BA061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44</w:t>
            </w:r>
            <w:r>
              <w:rPr>
                <w:rFonts w:hint="eastAsia" w:ascii="宋体" w:hAnsi="宋体" w:cs="宋体"/>
                <w:bCs/>
                <w:color w:val="000000" w:themeColor="text1"/>
                <w:sz w:val="24"/>
                <w:highlight w:val="none"/>
                <w14:textFill>
                  <w14:solidFill>
                    <w14:schemeClr w14:val="tx1"/>
                  </w14:solidFill>
                </w14:textFill>
              </w:rPr>
              <w:t>分</w:t>
            </w:r>
          </w:p>
        </w:tc>
        <w:tc>
          <w:tcPr>
            <w:tcW w:w="2417" w:type="dxa"/>
            <w:vAlign w:val="center"/>
          </w:tcPr>
          <w:p w14:paraId="375EDB58">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0分</w:t>
            </w:r>
          </w:p>
        </w:tc>
      </w:tr>
    </w:tbl>
    <w:p w14:paraId="48A904E3">
      <w:pPr>
        <w:numPr>
          <w:ilvl w:val="0"/>
          <w:numId w:val="2"/>
        </w:numPr>
        <w:tabs>
          <w:tab w:val="left" w:pos="0"/>
        </w:tabs>
        <w:adjustRightInd w:val="0"/>
        <w:snapToGrid w:val="0"/>
        <w:spacing w:line="360" w:lineRule="exact"/>
        <w:ind w:left="0" w:leftChars="0"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1AB93170">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r>
        <w:rPr>
          <w:rFonts w:hint="eastAsia" w:ascii="宋体" w:hAnsi="宋体" w:cs="宋体"/>
          <w:b/>
          <w:color w:val="000000" w:themeColor="text1"/>
          <w:kern w:val="1"/>
          <w:sz w:val="24"/>
          <w14:textFill>
            <w14:solidFill>
              <w14:schemeClr w14:val="tx1"/>
            </w14:solidFill>
          </w14:textFill>
        </w:rPr>
        <w:t>商务评审</w:t>
      </w:r>
      <w:r>
        <w:rPr>
          <w:rFonts w:hint="eastAsia" w:ascii="宋体" w:hAnsi="宋体" w:cs="宋体"/>
          <w:b/>
          <w:color w:val="auto"/>
          <w:kern w:val="1"/>
          <w:sz w:val="24"/>
        </w:rPr>
        <w:t>表（</w:t>
      </w:r>
      <w:r>
        <w:rPr>
          <w:rFonts w:hint="eastAsia" w:ascii="宋体" w:hAnsi="宋体" w:cs="宋体"/>
          <w:b/>
          <w:color w:val="auto"/>
          <w:kern w:val="1"/>
          <w:sz w:val="24"/>
          <w:lang w:val="en-US" w:eastAsia="zh-CN"/>
        </w:rPr>
        <w:t>36</w:t>
      </w:r>
      <w:r>
        <w:rPr>
          <w:rFonts w:hint="eastAsia" w:ascii="宋体" w:hAnsi="宋体" w:cs="宋体"/>
          <w:b/>
          <w:color w:val="auto"/>
          <w:kern w:val="1"/>
          <w:sz w:val="24"/>
        </w:rPr>
        <w:t>分）</w:t>
      </w:r>
    </w:p>
    <w:p w14:paraId="13DDD711">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p>
    <w:tbl>
      <w:tblPr>
        <w:tblStyle w:val="27"/>
        <w:tblW w:w="9532" w:type="dxa"/>
        <w:tblInd w:w="229" w:type="dxa"/>
        <w:tblLayout w:type="autofit"/>
        <w:tblCellMar>
          <w:top w:w="0" w:type="dxa"/>
          <w:left w:w="108" w:type="dxa"/>
          <w:bottom w:w="0" w:type="dxa"/>
          <w:right w:w="108" w:type="dxa"/>
        </w:tblCellMar>
      </w:tblPr>
      <w:tblGrid>
        <w:gridCol w:w="1091"/>
        <w:gridCol w:w="695"/>
        <w:gridCol w:w="7746"/>
      </w:tblGrid>
      <w:tr w14:paraId="271883D1">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67A6A75">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BF7978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3032BC7F">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612A0265">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EC8F97A">
            <w:pPr>
              <w:widowControl/>
              <w:jc w:val="center"/>
              <w:textAlignment w:val="center"/>
              <w:rPr>
                <w:rFonts w:hint="eastAsia" w:ascii="宋体" w:hAnsi="宋体" w:eastAsia="宋体"/>
                <w:szCs w:val="21"/>
                <w:lang w:eastAsia="zh-CN"/>
              </w:rPr>
            </w:pP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FC1BE3B">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32CEF66">
            <w:pPr>
              <w:snapToGrid w:val="0"/>
              <w:spacing w:line="300" w:lineRule="exact"/>
              <w:ind w:firstLine="0" w:firstLineChars="0"/>
              <w:rPr>
                <w:rFonts w:hint="default" w:ascii="宋体" w:hAnsi="宋体" w:eastAsia="宋体" w:cs="宋体"/>
                <w:lang w:val="en-US" w:eastAsia="zh-CN"/>
              </w:rPr>
            </w:pPr>
            <w:r>
              <w:rPr>
                <w:rFonts w:hint="eastAsia" w:ascii="宋体" w:hAnsi="宋体" w:cs="宋体"/>
                <w:lang w:val="en-US" w:eastAsia="zh-CN"/>
              </w:rPr>
              <w:t>供应商具有有效期内的管理体系认证证书：</w:t>
            </w:r>
          </w:p>
          <w:p w14:paraId="6EECD7FB">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C750762">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19D3F6E">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47072158">
            <w:pPr>
              <w:widowControl/>
              <w:numPr>
                <w:ilvl w:val="0"/>
                <w:numId w:val="0"/>
              </w:numPr>
              <w:ind w:left="420" w:leftChars="0" w:hanging="420" w:hanging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注：1）需提供有效的认证证书复印件加盖公章。</w:t>
            </w:r>
          </w:p>
          <w:p w14:paraId="54B84C9F">
            <w:pPr>
              <w:widowControl/>
              <w:numPr>
                <w:ilvl w:val="0"/>
                <w:numId w:val="0"/>
              </w:numPr>
              <w:ind w:left="420" w:leftChars="0" w:hanging="420" w:hangingChars="20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768CAC4D">
            <w:pPr>
              <w:widowControl/>
              <w:numPr>
                <w:ilvl w:val="0"/>
                <w:numId w:val="0"/>
              </w:numPr>
              <w:jc w:val="left"/>
              <w:textAlignment w:val="center"/>
              <w:rPr>
                <w:rFonts w:hint="eastAsia" w:eastAsia="宋体"/>
                <w:b/>
                <w:highlight w:val="none"/>
                <w:lang w:eastAsia="zh-CN"/>
              </w:rPr>
            </w:pPr>
            <w:r>
              <w:rPr>
                <w:rFonts w:hint="eastAsia" w:ascii="宋体" w:hAnsi="宋体" w:eastAsia="宋体" w:cs="宋体"/>
                <w:color w:val="auto"/>
                <w:highlight w:val="none"/>
                <w:lang w:val="en-US" w:eastAsia="zh-CN"/>
              </w:rPr>
              <w:t>3）未按要求提供的不得分。</w:t>
            </w:r>
          </w:p>
        </w:tc>
      </w:tr>
      <w:tr w14:paraId="1CA90EB9">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EC92DEA">
            <w:pPr>
              <w:widowControl/>
              <w:jc w:val="center"/>
              <w:textAlignment w:val="center"/>
              <w:rPr>
                <w:rFonts w:hint="eastAsia" w:ascii="宋体" w:hAnsi="宋体"/>
                <w:szCs w:val="21"/>
                <w:lang w:eastAsia="zh-CN"/>
              </w:rPr>
            </w:pPr>
            <w:r>
              <w:rPr>
                <w:rFonts w:hint="eastAsia" w:ascii="宋体" w:hAnsi="宋体"/>
                <w:color w:val="auto"/>
                <w:szCs w:val="21"/>
                <w:lang w:val="en-US" w:eastAsia="zh-CN"/>
              </w:rPr>
              <w:t>同类</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06DD2AEE">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lang w:val="en-US" w:eastAsia="zh-CN"/>
              </w:rPr>
              <w:t>9</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4FA6789D">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以合同签订时间</w:t>
            </w:r>
            <w:r>
              <w:rPr>
                <w:rFonts w:hint="eastAsia" w:ascii="宋体" w:hAnsi="宋体" w:cs="宋体"/>
                <w:b/>
                <w:color w:val="auto"/>
                <w:szCs w:val="21"/>
                <w:highlight w:val="none"/>
              </w:rPr>
              <w:t>为准</w:t>
            </w:r>
            <w:r>
              <w:rPr>
                <w:rFonts w:hint="eastAsia" w:ascii="宋体" w:hAnsi="宋体" w:cs="宋体"/>
                <w:color w:val="auto"/>
                <w:szCs w:val="21"/>
              </w:rPr>
              <w:t>）完成质量合格的类似项目业绩。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分。</w:t>
            </w:r>
          </w:p>
          <w:p w14:paraId="7AEC15E5">
            <w:pPr>
              <w:widowControl/>
              <w:jc w:val="left"/>
              <w:textAlignment w:val="center"/>
              <w:rPr>
                <w:rFonts w:hint="eastAsia" w:ascii="宋体" w:hAnsi="宋体" w:cs="宋体"/>
                <w:color w:val="auto"/>
                <w:szCs w:val="21"/>
              </w:rPr>
            </w:pPr>
            <w:r>
              <w:rPr>
                <w:rFonts w:hint="eastAsia" w:ascii="宋体" w:hAnsi="宋体" w:cs="宋体"/>
                <w:color w:val="auto"/>
                <w:szCs w:val="21"/>
              </w:rPr>
              <w:t>注：1</w:t>
            </w:r>
            <w:r>
              <w:rPr>
                <w:rFonts w:hint="eastAsia" w:ascii="宋体" w:hAnsi="宋体" w:cs="宋体"/>
                <w:color w:val="auto"/>
                <w:szCs w:val="21"/>
                <w:lang w:eastAsia="zh-CN"/>
              </w:rPr>
              <w:t>）</w:t>
            </w:r>
            <w:r>
              <w:rPr>
                <w:rFonts w:hint="eastAsia" w:ascii="宋体" w:hAnsi="宋体" w:cs="宋体"/>
                <w:color w:val="auto"/>
                <w:szCs w:val="21"/>
              </w:rPr>
              <w:t>类似业绩</w:t>
            </w:r>
            <w:r>
              <w:rPr>
                <w:rFonts w:hint="eastAsia" w:ascii="宋体" w:hAnsi="宋体" w:cs="宋体"/>
                <w:color w:val="auto"/>
                <w:sz w:val="21"/>
                <w:szCs w:val="21"/>
              </w:rPr>
              <w:t>指</w:t>
            </w:r>
            <w:r>
              <w:rPr>
                <w:rFonts w:hint="eastAsia" w:ascii="宋体" w:hAnsi="宋体" w:cs="宋体"/>
                <w:color w:val="auto"/>
                <w:kern w:val="2"/>
                <w:sz w:val="21"/>
                <w:szCs w:val="21"/>
                <w:lang w:val="en-US" w:eastAsia="zh-CN" w:bidi="ar-SA"/>
              </w:rPr>
              <w:t>钢结构工程</w:t>
            </w:r>
            <w:r>
              <w:rPr>
                <w:rFonts w:hint="eastAsia" w:ascii="宋体" w:hAnsi="宋体" w:cs="宋体"/>
                <w:color w:val="auto"/>
                <w:szCs w:val="21"/>
                <w:highlight w:val="none"/>
                <w:lang w:eastAsia="zh-CN"/>
              </w:rPr>
              <w:t>项目</w:t>
            </w:r>
            <w:r>
              <w:rPr>
                <w:rFonts w:hint="eastAsia" w:ascii="宋体" w:hAnsi="宋体" w:cs="宋体"/>
                <w:color w:val="auto"/>
                <w:szCs w:val="21"/>
              </w:rPr>
              <w:t>；</w:t>
            </w:r>
          </w:p>
          <w:p w14:paraId="1E609247">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证明材料并加盖公章，否则不得分</w:t>
            </w:r>
            <w:r>
              <w:rPr>
                <w:rFonts w:hint="eastAsia" w:ascii="宋体" w:hAnsi="宋体" w:cs="宋体"/>
                <w:color w:val="auto"/>
                <w:szCs w:val="21"/>
                <w:lang w:eastAsia="zh-CN"/>
              </w:rPr>
              <w:t>：</w:t>
            </w:r>
          </w:p>
          <w:p w14:paraId="2078EF47">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lang w:eastAsia="zh-CN"/>
              </w:rPr>
              <w:t>①</w:t>
            </w:r>
            <w:r>
              <w:rPr>
                <w:rFonts w:hint="eastAsia" w:ascii="宋体" w:hAnsi="宋体" w:cs="宋体"/>
                <w:color w:val="auto"/>
                <w:szCs w:val="21"/>
              </w:rPr>
              <w:t>合同</w:t>
            </w:r>
            <w:r>
              <w:rPr>
                <w:rFonts w:hint="eastAsia" w:ascii="宋体" w:hAnsi="宋体" w:eastAsia="宋体" w:cs="宋体"/>
                <w:color w:val="0000FF"/>
                <w:kern w:val="2"/>
                <w:sz w:val="21"/>
                <w:szCs w:val="21"/>
                <w:highlight w:val="none"/>
                <w:lang w:val="en-US" w:eastAsia="zh-CN" w:bidi="ar-SA"/>
              </w:rPr>
              <w:t>关键页</w:t>
            </w:r>
            <w:r>
              <w:rPr>
                <w:rFonts w:hint="eastAsia" w:ascii="宋体" w:hAnsi="宋体" w:cs="宋体"/>
                <w:color w:val="auto"/>
                <w:szCs w:val="21"/>
              </w:rPr>
              <w:t>（</w:t>
            </w:r>
            <w:r>
              <w:rPr>
                <w:rFonts w:hint="eastAsia" w:ascii="宋体" w:hAnsi="宋体" w:cs="宋体"/>
                <w:b w:val="0"/>
                <w:bCs w:val="0"/>
                <w:color w:val="auto"/>
                <w:sz w:val="19"/>
                <w:szCs w:val="19"/>
                <w:lang w:val="en-US" w:eastAsia="zh-CN"/>
              </w:rPr>
              <w:t>含</w:t>
            </w:r>
            <w:r>
              <w:rPr>
                <w:rFonts w:ascii="宋体" w:hAnsi="宋体" w:eastAsia="宋体" w:cs="宋体"/>
                <w:b w:val="0"/>
                <w:bCs w:val="0"/>
                <w:color w:val="auto"/>
                <w:sz w:val="19"/>
                <w:szCs w:val="19"/>
              </w:rPr>
              <w:t>合同封面、</w:t>
            </w:r>
            <w:r>
              <w:rPr>
                <w:rFonts w:hint="eastAsia" w:ascii="宋体" w:hAnsi="宋体" w:eastAsia="宋体" w:cs="宋体"/>
                <w:b w:val="0"/>
                <w:bCs w:val="0"/>
                <w:color w:val="auto"/>
                <w:sz w:val="19"/>
                <w:szCs w:val="19"/>
                <w:lang w:eastAsia="zh-CN"/>
              </w:rPr>
              <w:t>主要</w:t>
            </w:r>
            <w:r>
              <w:rPr>
                <w:rFonts w:ascii="宋体" w:hAnsi="宋体" w:eastAsia="宋体" w:cs="宋体"/>
                <w:b w:val="0"/>
                <w:bCs w:val="0"/>
                <w:color w:val="auto"/>
                <w:sz w:val="19"/>
                <w:szCs w:val="19"/>
              </w:rPr>
              <w:t>内容页及双方签章页</w:t>
            </w:r>
            <w:r>
              <w:rPr>
                <w:rFonts w:hint="eastAsia" w:ascii="宋体" w:hAnsi="宋体" w:cs="宋体"/>
                <w:color w:val="auto"/>
                <w:szCs w:val="21"/>
              </w:rPr>
              <w:t>）、</w:t>
            </w:r>
            <w:r>
              <w:rPr>
                <w:rFonts w:hint="eastAsia" w:ascii="宋体" w:hAnsi="宋体" w:cs="宋体"/>
                <w:color w:val="auto"/>
                <w:szCs w:val="21"/>
                <w:highlight w:val="none"/>
                <w:lang w:eastAsia="zh-CN"/>
              </w:rPr>
              <w:t>②</w:t>
            </w:r>
            <w:r>
              <w:rPr>
                <w:rFonts w:hint="eastAsia" w:ascii="宋体" w:hAnsi="宋体" w:cs="宋体"/>
                <w:color w:val="auto"/>
                <w:szCs w:val="21"/>
              </w:rPr>
              <w:t>竣工</w:t>
            </w:r>
            <w:r>
              <w:rPr>
                <w:rFonts w:hint="eastAsia" w:ascii="宋体" w:hAnsi="宋体" w:eastAsia="宋体" w:cs="宋体"/>
                <w:color w:val="auto"/>
                <w:szCs w:val="21"/>
                <w:highlight w:val="none"/>
                <w:lang w:eastAsia="zh-CN"/>
              </w:rPr>
              <w:t>验收合格报告；</w:t>
            </w:r>
          </w:p>
          <w:p w14:paraId="18EF1583">
            <w:pPr>
              <w:widowControl/>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3）同一用户单位多个合同只计算一个；</w:t>
            </w:r>
          </w:p>
          <w:p w14:paraId="6910E6DA">
            <w:pPr>
              <w:widowControl/>
              <w:ind w:firstLine="420" w:firstLineChars="200"/>
              <w:jc w:val="left"/>
              <w:textAlignment w:val="center"/>
              <w:rPr>
                <w:rFonts w:hint="default"/>
                <w:lang w:val="en-US" w:eastAsia="zh-CN"/>
              </w:rPr>
            </w:pPr>
            <w:r>
              <w:rPr>
                <w:rFonts w:hint="eastAsia" w:ascii="宋体" w:hAnsi="宋体" w:eastAsia="宋体" w:cs="宋体"/>
                <w:color w:val="auto"/>
                <w:szCs w:val="21"/>
                <w:highlight w:val="none"/>
                <w:lang w:val="en-US" w:eastAsia="zh-CN"/>
              </w:rPr>
              <w:t>4）未提供证明材料，或提供不齐全、不清晰导致专家无法辨认的或专家无法凭所提供资料判断是否得分的情况，一律作不得分处理。</w:t>
            </w:r>
          </w:p>
        </w:tc>
      </w:tr>
      <w:tr w14:paraId="3C7FEC41">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281775CA">
            <w:pPr>
              <w:widowControl/>
              <w:jc w:val="center"/>
              <w:textAlignment w:val="center"/>
              <w:rPr>
                <w:rFonts w:hint="default" w:ascii="宋体" w:hAnsi="宋体" w:cs="宋体"/>
                <w:strike w:val="0"/>
                <w:dstrike w:val="0"/>
                <w:color w:val="auto"/>
                <w:kern w:val="2"/>
                <w:sz w:val="21"/>
                <w:szCs w:val="21"/>
                <w:lang w:val="en-US" w:eastAsia="zh-CN" w:bidi="ar-SA"/>
              </w:rPr>
            </w:pPr>
            <w:r>
              <w:rPr>
                <w:rFonts w:hint="eastAsia" w:ascii="宋体" w:hAnsi="宋体" w:cs="宋体"/>
                <w:strike w:val="0"/>
                <w:dstrike w:val="0"/>
                <w:color w:val="auto"/>
                <w:kern w:val="2"/>
                <w:sz w:val="21"/>
                <w:szCs w:val="21"/>
                <w:lang w:val="en-US" w:eastAsia="zh-CN" w:bidi="ar-SA"/>
              </w:rPr>
              <w:t>项目负责人</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0AB2264C">
            <w:pPr>
              <w:widowControl/>
              <w:jc w:val="center"/>
              <w:textAlignment w:val="center"/>
              <w:rPr>
                <w:rFonts w:hint="default" w:ascii="宋体" w:hAnsi="宋体" w:cs="宋体"/>
                <w:strike w:val="0"/>
                <w:dstrike w:val="0"/>
                <w:color w:val="auto"/>
                <w:kern w:val="2"/>
                <w:sz w:val="21"/>
                <w:szCs w:val="21"/>
                <w:lang w:val="en-US" w:eastAsia="zh-CN" w:bidi="ar-SA"/>
              </w:rPr>
            </w:pPr>
            <w:r>
              <w:rPr>
                <w:rFonts w:hint="eastAsia" w:ascii="宋体" w:hAnsi="宋体" w:cs="宋体"/>
                <w:strike w:val="0"/>
                <w:dstrike w:val="0"/>
                <w:color w:val="auto"/>
                <w:kern w:val="2"/>
                <w:sz w:val="21"/>
                <w:szCs w:val="21"/>
                <w:lang w:val="en-US" w:eastAsia="zh-CN" w:bidi="ar-SA"/>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311B07CD">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r>
              <w:rPr>
                <w:rFonts w:hint="eastAsia" w:ascii="宋体" w:hAnsi="宋体" w:cs="宋体"/>
                <w:strike w:val="0"/>
                <w:dstrike w:val="0"/>
                <w:color w:val="auto"/>
                <w:kern w:val="2"/>
                <w:sz w:val="21"/>
                <w:szCs w:val="21"/>
                <w:lang w:val="en-US" w:eastAsia="zh-CN" w:bidi="ar-SA"/>
              </w:rPr>
              <w:t>1.具有建筑工程类相关专业高级或以上职称得3分，中级职称得1分，其</w:t>
            </w:r>
            <w:r>
              <w:rPr>
                <w:rFonts w:hint="eastAsia" w:ascii="宋体" w:hAnsi="宋体" w:eastAsia="宋体" w:cs="宋体"/>
                <w:strike w:val="0"/>
                <w:dstrike w:val="0"/>
                <w:color w:val="auto"/>
                <w:kern w:val="2"/>
                <w:sz w:val="21"/>
                <w:szCs w:val="21"/>
                <w:lang w:val="en-US" w:eastAsia="zh-CN" w:bidi="ar-SA"/>
              </w:rPr>
              <w:t>他不得分。</w:t>
            </w:r>
          </w:p>
          <w:p w14:paraId="5793C185">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r>
              <w:rPr>
                <w:rFonts w:hint="eastAsia" w:ascii="宋体" w:hAnsi="宋体" w:eastAsia="宋体" w:cs="宋体"/>
                <w:strike w:val="0"/>
                <w:dstrike w:val="0"/>
                <w:color w:val="auto"/>
                <w:kern w:val="2"/>
                <w:sz w:val="21"/>
                <w:szCs w:val="21"/>
                <w:lang w:val="en-US" w:eastAsia="zh-CN" w:bidi="ar-SA"/>
              </w:rPr>
              <w:t>注：</w:t>
            </w:r>
            <w:r>
              <w:rPr>
                <w:rFonts w:hint="eastAsia" w:ascii="宋体" w:hAnsi="宋体" w:cs="宋体"/>
                <w:strike w:val="0"/>
                <w:dstrike w:val="0"/>
                <w:color w:val="auto"/>
                <w:kern w:val="2"/>
                <w:sz w:val="21"/>
                <w:szCs w:val="21"/>
                <w:lang w:val="en-US" w:eastAsia="zh-CN" w:bidi="ar-SA"/>
              </w:rPr>
              <w:t>1）</w:t>
            </w:r>
            <w:r>
              <w:rPr>
                <w:rFonts w:hint="eastAsia" w:ascii="宋体" w:hAnsi="宋体" w:eastAsia="宋体" w:cs="宋体"/>
                <w:strike w:val="0"/>
                <w:dstrike w:val="0"/>
                <w:color w:val="auto"/>
                <w:kern w:val="2"/>
                <w:sz w:val="21"/>
                <w:szCs w:val="21"/>
                <w:lang w:val="en-US" w:eastAsia="zh-CN" w:bidi="ar-SA"/>
              </w:rPr>
              <w:t>本小项最高得3分；</w:t>
            </w:r>
            <w:r>
              <w:rPr>
                <w:rFonts w:hint="eastAsia" w:ascii="宋体" w:hAnsi="宋体" w:cs="宋体"/>
                <w:strike w:val="0"/>
                <w:dstrike w:val="0"/>
                <w:color w:val="auto"/>
                <w:kern w:val="2"/>
                <w:sz w:val="21"/>
                <w:szCs w:val="21"/>
                <w:lang w:val="en-US" w:eastAsia="zh-CN" w:bidi="ar-SA"/>
              </w:rPr>
              <w:t>2）</w:t>
            </w:r>
            <w:r>
              <w:rPr>
                <w:rFonts w:hint="eastAsia" w:ascii="宋体" w:hAnsi="宋体" w:eastAsia="宋体" w:cs="宋体"/>
                <w:strike w:val="0"/>
                <w:dstrike w:val="0"/>
                <w:color w:val="auto"/>
                <w:kern w:val="2"/>
                <w:sz w:val="21"/>
                <w:szCs w:val="21"/>
                <w:lang w:val="en-US" w:eastAsia="zh-CN" w:bidi="ar-SA"/>
              </w:rPr>
              <w:t>提供证书复印件加盖公章。</w:t>
            </w:r>
          </w:p>
          <w:p w14:paraId="40353265">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p>
          <w:p w14:paraId="52A0469A">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r>
              <w:rPr>
                <w:rFonts w:hint="eastAsia" w:ascii="宋体" w:hAnsi="宋体" w:eastAsia="宋体" w:cs="宋体"/>
                <w:strike w:val="0"/>
                <w:dstrike w:val="0"/>
                <w:color w:val="auto"/>
                <w:kern w:val="2"/>
                <w:sz w:val="21"/>
                <w:szCs w:val="21"/>
                <w:lang w:val="en-US" w:eastAsia="zh-CN" w:bidi="ar-SA"/>
              </w:rPr>
              <w:t>2.自2023年1月1日至今（以合同签订时间为准）作为项目负责人承担过类似业绩（</w:t>
            </w:r>
            <w:r>
              <w:rPr>
                <w:rFonts w:hint="eastAsia" w:ascii="宋体" w:hAnsi="宋体" w:cs="宋体"/>
                <w:color w:val="auto"/>
                <w:szCs w:val="21"/>
              </w:rPr>
              <w:t>类似业绩</w:t>
            </w:r>
            <w:r>
              <w:rPr>
                <w:rFonts w:hint="eastAsia" w:ascii="宋体" w:hAnsi="宋体" w:cs="宋体"/>
                <w:color w:val="auto"/>
                <w:sz w:val="21"/>
                <w:szCs w:val="21"/>
              </w:rPr>
              <w:t>指</w:t>
            </w:r>
            <w:r>
              <w:rPr>
                <w:rFonts w:hint="eastAsia" w:ascii="宋体" w:hAnsi="宋体" w:cs="宋体"/>
                <w:color w:val="auto"/>
                <w:kern w:val="2"/>
                <w:sz w:val="21"/>
                <w:szCs w:val="21"/>
                <w:lang w:val="en-US" w:eastAsia="zh-CN" w:bidi="ar-SA"/>
              </w:rPr>
              <w:t>钢结构工程）</w:t>
            </w:r>
            <w:r>
              <w:rPr>
                <w:rFonts w:hint="eastAsia" w:ascii="宋体" w:hAnsi="宋体" w:eastAsia="宋体" w:cs="宋体"/>
                <w:strike w:val="0"/>
                <w:dstrike w:val="0"/>
                <w:color w:val="auto"/>
                <w:kern w:val="2"/>
                <w:sz w:val="21"/>
                <w:szCs w:val="21"/>
                <w:lang w:val="en-US" w:eastAsia="zh-CN" w:bidi="ar-SA"/>
              </w:rPr>
              <w:t>。提供一个得3分，本小项最高得3分。</w:t>
            </w:r>
          </w:p>
          <w:p w14:paraId="56D2F33C">
            <w:pPr>
              <w:pStyle w:val="2"/>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strike w:val="0"/>
                <w:dstrike w:val="0"/>
                <w:color w:val="auto"/>
                <w:kern w:val="2"/>
                <w:sz w:val="21"/>
                <w:szCs w:val="21"/>
                <w:lang w:val="en-US" w:eastAsia="zh-CN" w:bidi="ar-SA"/>
              </w:rPr>
              <w:t>注：1）同时提供以下证明材料并加盖公章，否则不得分：</w:t>
            </w:r>
            <w:r>
              <w:rPr>
                <w:rFonts w:hint="eastAsia" w:ascii="宋体" w:hAnsi="宋体" w:cs="宋体"/>
                <w:color w:val="auto"/>
                <w:sz w:val="21"/>
                <w:szCs w:val="21"/>
                <w:lang w:eastAsia="zh-CN"/>
              </w:rPr>
              <w:t>①</w:t>
            </w:r>
            <w:r>
              <w:rPr>
                <w:rFonts w:hint="eastAsia" w:ascii="宋体" w:hAnsi="宋体" w:cs="宋体"/>
                <w:color w:val="auto"/>
                <w:sz w:val="21"/>
                <w:szCs w:val="21"/>
              </w:rPr>
              <w:t>合同</w:t>
            </w:r>
            <w:r>
              <w:rPr>
                <w:rFonts w:hint="eastAsia" w:ascii="宋体" w:hAnsi="宋体" w:eastAsia="宋体" w:cs="宋体"/>
                <w:color w:val="0000FF"/>
                <w:kern w:val="2"/>
                <w:sz w:val="21"/>
                <w:szCs w:val="21"/>
                <w:highlight w:val="none"/>
                <w:lang w:val="en-US" w:eastAsia="zh-CN" w:bidi="ar-SA"/>
              </w:rPr>
              <w:t>关键页</w:t>
            </w:r>
            <w:r>
              <w:rPr>
                <w:rFonts w:hint="eastAsia" w:ascii="宋体" w:hAnsi="宋体" w:cs="宋体"/>
                <w:color w:val="auto"/>
                <w:sz w:val="21"/>
                <w:szCs w:val="21"/>
              </w:rPr>
              <w:t>（</w:t>
            </w:r>
            <w:r>
              <w:rPr>
                <w:rFonts w:hint="eastAsia" w:ascii="宋体" w:hAnsi="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highlight w:val="none"/>
                <w:lang w:eastAsia="zh-CN"/>
              </w:rPr>
              <w:t>②</w:t>
            </w:r>
            <w:r>
              <w:rPr>
                <w:rFonts w:hint="eastAsia" w:ascii="宋体" w:hAnsi="宋体" w:cs="宋体"/>
                <w:color w:val="auto"/>
                <w:sz w:val="21"/>
                <w:szCs w:val="21"/>
              </w:rPr>
              <w:t>竣工</w:t>
            </w:r>
            <w:r>
              <w:rPr>
                <w:rFonts w:hint="eastAsia" w:ascii="宋体" w:hAnsi="宋体" w:eastAsia="宋体" w:cs="宋体"/>
                <w:color w:val="auto"/>
                <w:sz w:val="21"/>
                <w:szCs w:val="21"/>
                <w:highlight w:val="none"/>
                <w:lang w:eastAsia="zh-CN"/>
              </w:rPr>
              <w:t>验收合格报告</w:t>
            </w:r>
            <w:r>
              <w:rPr>
                <w:rFonts w:hint="eastAsia" w:ascii="宋体" w:hAnsi="宋体" w:eastAsia="宋体" w:cs="宋体"/>
                <w:color w:val="auto"/>
                <w:sz w:val="21"/>
                <w:szCs w:val="21"/>
                <w:highlight w:val="none"/>
                <w:lang w:val="en-US" w:eastAsia="zh-CN"/>
              </w:rPr>
              <w:t>复印件。</w:t>
            </w:r>
          </w:p>
          <w:p w14:paraId="451121CA">
            <w:pPr>
              <w:pStyle w:val="2"/>
              <w:ind w:left="0" w:leftChars="0" w:firstLine="0" w:firstLineChars="0"/>
              <w:rPr>
                <w:rFonts w:hint="default"/>
                <w:lang w:val="en-US" w:eastAsia="zh-CN"/>
              </w:rPr>
            </w:pPr>
            <w:r>
              <w:rPr>
                <w:rFonts w:hint="eastAsia" w:ascii="宋体" w:hAnsi="宋体" w:eastAsia="宋体" w:cs="宋体"/>
                <w:color w:val="auto"/>
                <w:sz w:val="21"/>
                <w:szCs w:val="21"/>
                <w:highlight w:val="none"/>
                <w:lang w:val="en-US" w:eastAsia="zh-CN"/>
              </w:rPr>
              <w:t>2）如合同或竣工验收报告未体现项目负责人相关信息的，须同时提供合同</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或</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项目主管部门盖章的证明材料。</w:t>
            </w:r>
          </w:p>
        </w:tc>
      </w:tr>
      <w:tr w14:paraId="7E138472">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3C3872C5">
            <w:pPr>
              <w:widowControl/>
              <w:jc w:val="center"/>
              <w:textAlignment w:val="center"/>
              <w:rPr>
                <w:rFonts w:hint="eastAsia" w:ascii="宋体" w:hAnsi="宋体" w:cs="宋体"/>
                <w:strike w:val="0"/>
                <w:dstrike w:val="0"/>
                <w:color w:val="auto"/>
                <w:kern w:val="2"/>
                <w:sz w:val="21"/>
                <w:szCs w:val="21"/>
                <w:lang w:val="en-US" w:eastAsia="zh-CN" w:bidi="ar-SA"/>
              </w:rPr>
            </w:pPr>
            <w:r>
              <w:rPr>
                <w:rFonts w:hint="eastAsia" w:ascii="宋体" w:hAnsi="宋体" w:cs="宋体"/>
                <w:color w:val="auto"/>
                <w:sz w:val="21"/>
                <w:szCs w:val="21"/>
                <w:highlight w:val="none"/>
                <w:lang w:val="en-US" w:eastAsia="zh-CN"/>
              </w:rPr>
              <w:t>技术负责人</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A11885E">
            <w:pPr>
              <w:widowControl/>
              <w:jc w:val="center"/>
              <w:textAlignment w:val="center"/>
              <w:rPr>
                <w:rFonts w:hint="default" w:ascii="宋体" w:hAnsi="宋体" w:cs="宋体"/>
                <w:strike w:val="0"/>
                <w:dstrike w:val="0"/>
                <w:color w:val="auto"/>
                <w:kern w:val="2"/>
                <w:sz w:val="21"/>
                <w:szCs w:val="21"/>
                <w:lang w:val="en-US" w:eastAsia="zh-CN" w:bidi="ar-SA"/>
              </w:rPr>
            </w:pPr>
            <w:r>
              <w:rPr>
                <w:rFonts w:hint="eastAsia" w:ascii="宋体" w:hAnsi="宋体" w:cs="宋体"/>
                <w:strike w:val="0"/>
                <w:dstrike w:val="0"/>
                <w:color w:val="auto"/>
                <w:kern w:val="2"/>
                <w:sz w:val="21"/>
                <w:szCs w:val="21"/>
                <w:lang w:val="en-US" w:eastAsia="zh-CN" w:bidi="ar-SA"/>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1A99F472">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r>
              <w:rPr>
                <w:rFonts w:hint="eastAsia" w:ascii="宋体" w:hAnsi="宋体" w:cs="宋体"/>
                <w:strike w:val="0"/>
                <w:dstrike w:val="0"/>
                <w:color w:val="auto"/>
                <w:kern w:val="2"/>
                <w:sz w:val="21"/>
                <w:szCs w:val="21"/>
                <w:lang w:val="en-US" w:eastAsia="zh-CN" w:bidi="ar-SA"/>
              </w:rPr>
              <w:t>1.具有建筑工程类相关专业高级或以上职称得3分，中级职称得1分，其</w:t>
            </w:r>
            <w:r>
              <w:rPr>
                <w:rFonts w:hint="eastAsia" w:ascii="宋体" w:hAnsi="宋体" w:eastAsia="宋体" w:cs="宋体"/>
                <w:strike w:val="0"/>
                <w:dstrike w:val="0"/>
                <w:color w:val="auto"/>
                <w:kern w:val="2"/>
                <w:sz w:val="21"/>
                <w:szCs w:val="21"/>
                <w:lang w:val="en-US" w:eastAsia="zh-CN" w:bidi="ar-SA"/>
              </w:rPr>
              <w:t>他不得分。</w:t>
            </w:r>
          </w:p>
          <w:p w14:paraId="79774B64">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r>
              <w:rPr>
                <w:rFonts w:hint="eastAsia" w:ascii="宋体" w:hAnsi="宋体" w:eastAsia="宋体" w:cs="宋体"/>
                <w:strike w:val="0"/>
                <w:dstrike w:val="0"/>
                <w:color w:val="auto"/>
                <w:kern w:val="2"/>
                <w:sz w:val="21"/>
                <w:szCs w:val="21"/>
                <w:lang w:val="en-US" w:eastAsia="zh-CN" w:bidi="ar-SA"/>
              </w:rPr>
              <w:t>注：</w:t>
            </w:r>
            <w:r>
              <w:rPr>
                <w:rFonts w:hint="eastAsia" w:ascii="宋体" w:hAnsi="宋体" w:cs="宋体"/>
                <w:strike w:val="0"/>
                <w:dstrike w:val="0"/>
                <w:color w:val="auto"/>
                <w:kern w:val="2"/>
                <w:sz w:val="21"/>
                <w:szCs w:val="21"/>
                <w:lang w:val="en-US" w:eastAsia="zh-CN" w:bidi="ar-SA"/>
              </w:rPr>
              <w:t>1）</w:t>
            </w:r>
            <w:r>
              <w:rPr>
                <w:rFonts w:hint="eastAsia" w:ascii="宋体" w:hAnsi="宋体" w:eastAsia="宋体" w:cs="宋体"/>
                <w:strike w:val="0"/>
                <w:dstrike w:val="0"/>
                <w:color w:val="auto"/>
                <w:kern w:val="2"/>
                <w:sz w:val="21"/>
                <w:szCs w:val="21"/>
                <w:lang w:val="en-US" w:eastAsia="zh-CN" w:bidi="ar-SA"/>
              </w:rPr>
              <w:t>本小项最高得3分；</w:t>
            </w:r>
            <w:r>
              <w:rPr>
                <w:rFonts w:hint="eastAsia" w:ascii="宋体" w:hAnsi="宋体" w:cs="宋体"/>
                <w:strike w:val="0"/>
                <w:dstrike w:val="0"/>
                <w:color w:val="auto"/>
                <w:kern w:val="2"/>
                <w:sz w:val="21"/>
                <w:szCs w:val="21"/>
                <w:lang w:val="en-US" w:eastAsia="zh-CN" w:bidi="ar-SA"/>
              </w:rPr>
              <w:t>2）</w:t>
            </w:r>
            <w:r>
              <w:rPr>
                <w:rFonts w:hint="eastAsia" w:ascii="宋体" w:hAnsi="宋体" w:eastAsia="宋体" w:cs="宋体"/>
                <w:strike w:val="0"/>
                <w:dstrike w:val="0"/>
                <w:color w:val="auto"/>
                <w:kern w:val="2"/>
                <w:sz w:val="21"/>
                <w:szCs w:val="21"/>
                <w:lang w:val="en-US" w:eastAsia="zh-CN" w:bidi="ar-SA"/>
              </w:rPr>
              <w:t>提供证书复印件加盖公章。</w:t>
            </w:r>
          </w:p>
          <w:p w14:paraId="6762FE49">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p>
          <w:p w14:paraId="43B6E3E5">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r>
              <w:rPr>
                <w:rFonts w:hint="eastAsia" w:ascii="宋体" w:hAnsi="宋体" w:eastAsia="宋体" w:cs="宋体"/>
                <w:strike w:val="0"/>
                <w:dstrike w:val="0"/>
                <w:color w:val="auto"/>
                <w:kern w:val="2"/>
                <w:sz w:val="21"/>
                <w:szCs w:val="21"/>
                <w:lang w:val="en-US" w:eastAsia="zh-CN" w:bidi="ar-SA"/>
              </w:rPr>
              <w:t>2.自2023年1月1日至今（以合同签订时间为准）作为项目负责人承担过类似业绩（</w:t>
            </w:r>
            <w:r>
              <w:rPr>
                <w:rFonts w:hint="eastAsia" w:ascii="宋体" w:hAnsi="宋体" w:cs="宋体"/>
                <w:color w:val="auto"/>
                <w:szCs w:val="21"/>
              </w:rPr>
              <w:t>类似业绩</w:t>
            </w:r>
            <w:r>
              <w:rPr>
                <w:rFonts w:hint="eastAsia" w:ascii="宋体" w:hAnsi="宋体" w:cs="宋体"/>
                <w:color w:val="auto"/>
                <w:sz w:val="21"/>
                <w:szCs w:val="21"/>
              </w:rPr>
              <w:t>指</w:t>
            </w:r>
            <w:r>
              <w:rPr>
                <w:rFonts w:hint="eastAsia" w:ascii="宋体" w:hAnsi="宋体" w:cs="宋体"/>
                <w:color w:val="auto"/>
                <w:kern w:val="2"/>
                <w:sz w:val="21"/>
                <w:szCs w:val="21"/>
                <w:lang w:val="en-US" w:eastAsia="zh-CN" w:bidi="ar-SA"/>
              </w:rPr>
              <w:t>钢结构工程）</w:t>
            </w:r>
            <w:r>
              <w:rPr>
                <w:rFonts w:hint="eastAsia" w:ascii="宋体" w:hAnsi="宋体" w:eastAsia="宋体" w:cs="宋体"/>
                <w:strike w:val="0"/>
                <w:dstrike w:val="0"/>
                <w:color w:val="auto"/>
                <w:kern w:val="2"/>
                <w:sz w:val="21"/>
                <w:szCs w:val="21"/>
                <w:lang w:val="en-US" w:eastAsia="zh-CN" w:bidi="ar-SA"/>
              </w:rPr>
              <w:t>。提供一个得3分，本小项最高得3分。</w:t>
            </w:r>
          </w:p>
          <w:p w14:paraId="167DD50E">
            <w:pPr>
              <w:pStyle w:val="2"/>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strike w:val="0"/>
                <w:dstrike w:val="0"/>
                <w:color w:val="auto"/>
                <w:kern w:val="2"/>
                <w:sz w:val="21"/>
                <w:szCs w:val="21"/>
                <w:lang w:val="en-US" w:eastAsia="zh-CN" w:bidi="ar-SA"/>
              </w:rPr>
              <w:t>注：1）同时提供以下证明材料并加盖公章，否则不得分：</w:t>
            </w:r>
            <w:r>
              <w:rPr>
                <w:rFonts w:hint="eastAsia" w:ascii="宋体" w:hAnsi="宋体" w:cs="宋体"/>
                <w:color w:val="auto"/>
                <w:sz w:val="21"/>
                <w:szCs w:val="21"/>
                <w:lang w:eastAsia="zh-CN"/>
              </w:rPr>
              <w:t>①</w:t>
            </w:r>
            <w:r>
              <w:rPr>
                <w:rFonts w:hint="eastAsia" w:ascii="宋体" w:hAnsi="宋体" w:cs="宋体"/>
                <w:color w:val="auto"/>
                <w:sz w:val="21"/>
                <w:szCs w:val="21"/>
              </w:rPr>
              <w:t>合同</w:t>
            </w:r>
            <w:r>
              <w:rPr>
                <w:rFonts w:hint="eastAsia" w:ascii="宋体" w:hAnsi="宋体" w:eastAsia="宋体" w:cs="宋体"/>
                <w:color w:val="0000FF"/>
                <w:kern w:val="2"/>
                <w:sz w:val="21"/>
                <w:szCs w:val="21"/>
                <w:highlight w:val="none"/>
                <w:lang w:val="en-US" w:eastAsia="zh-CN" w:bidi="ar-SA"/>
              </w:rPr>
              <w:t>关键页</w:t>
            </w:r>
            <w:r>
              <w:rPr>
                <w:rFonts w:hint="eastAsia" w:ascii="宋体" w:hAnsi="宋体" w:cs="宋体"/>
                <w:color w:val="auto"/>
                <w:sz w:val="21"/>
                <w:szCs w:val="21"/>
              </w:rPr>
              <w:t>（</w:t>
            </w:r>
            <w:r>
              <w:rPr>
                <w:rFonts w:hint="eastAsia" w:ascii="宋体" w:hAnsi="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highlight w:val="none"/>
                <w:lang w:eastAsia="zh-CN"/>
              </w:rPr>
              <w:t>②</w:t>
            </w:r>
            <w:r>
              <w:rPr>
                <w:rFonts w:hint="eastAsia" w:ascii="宋体" w:hAnsi="宋体" w:cs="宋体"/>
                <w:color w:val="auto"/>
                <w:sz w:val="21"/>
                <w:szCs w:val="21"/>
              </w:rPr>
              <w:t>竣工</w:t>
            </w:r>
            <w:r>
              <w:rPr>
                <w:rFonts w:hint="eastAsia" w:ascii="宋体" w:hAnsi="宋体" w:eastAsia="宋体" w:cs="宋体"/>
                <w:color w:val="auto"/>
                <w:sz w:val="21"/>
                <w:szCs w:val="21"/>
                <w:highlight w:val="none"/>
                <w:lang w:eastAsia="zh-CN"/>
              </w:rPr>
              <w:t>验收合格报告</w:t>
            </w:r>
            <w:r>
              <w:rPr>
                <w:rFonts w:hint="eastAsia" w:ascii="宋体" w:hAnsi="宋体" w:eastAsia="宋体" w:cs="宋体"/>
                <w:color w:val="auto"/>
                <w:sz w:val="21"/>
                <w:szCs w:val="21"/>
                <w:highlight w:val="none"/>
                <w:lang w:val="en-US" w:eastAsia="zh-CN"/>
              </w:rPr>
              <w:t>复印件。</w:t>
            </w:r>
          </w:p>
          <w:p w14:paraId="049ABE57">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2）如合同或竣工验收报告未体现</w:t>
            </w:r>
            <w:r>
              <w:rPr>
                <w:rFonts w:hint="eastAsia" w:ascii="宋体" w:hAnsi="宋体" w:cs="宋体"/>
                <w:color w:val="auto"/>
                <w:sz w:val="21"/>
                <w:szCs w:val="21"/>
                <w:highlight w:val="none"/>
                <w:lang w:val="en-US" w:eastAsia="zh-CN"/>
              </w:rPr>
              <w:t>技术</w:t>
            </w:r>
            <w:r>
              <w:rPr>
                <w:rFonts w:hint="eastAsia" w:ascii="宋体" w:hAnsi="宋体" w:eastAsia="宋体" w:cs="宋体"/>
                <w:color w:val="auto"/>
                <w:sz w:val="21"/>
                <w:szCs w:val="21"/>
                <w:highlight w:val="none"/>
                <w:lang w:val="en-US" w:eastAsia="zh-CN"/>
              </w:rPr>
              <w:t>负责人相关信息的，须同时提供合同</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或</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项目主管部门盖章的证明材料。</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eastAsia="zh-CN"/>
              </w:rPr>
              <w:t>提供</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响应截止日前六个月内任一月份由供应商为其缴纳的社保证明</w:t>
            </w:r>
            <w:r>
              <w:rPr>
                <w:rFonts w:hint="eastAsia" w:ascii="宋体" w:hAnsi="宋体" w:cs="宋体"/>
                <w:color w:val="auto"/>
                <w:sz w:val="21"/>
                <w:szCs w:val="21"/>
                <w:lang w:eastAsia="zh-CN"/>
              </w:rPr>
              <w:t>复印件，并加盖公章。</w:t>
            </w:r>
          </w:p>
        </w:tc>
      </w:tr>
      <w:tr w14:paraId="6100875B">
        <w:tblPrEx>
          <w:tblCellMar>
            <w:top w:w="0" w:type="dxa"/>
            <w:left w:w="108" w:type="dxa"/>
            <w:bottom w:w="0" w:type="dxa"/>
            <w:right w:w="108" w:type="dxa"/>
          </w:tblCellMar>
        </w:tblPrEx>
        <w:trPr>
          <w:trHeight w:val="722"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D9C6940">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C8D7621">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0513EF5">
            <w:pPr>
              <w:widowControl/>
              <w:numPr>
                <w:ilvl w:val="0"/>
                <w:numId w:val="0"/>
              </w:numPr>
              <w:ind w:leftChars="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主要人员（不含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p>
          <w:p w14:paraId="78930551">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lang w:val="en-US" w:eastAsia="zh-CN"/>
              </w:rPr>
              <w:t>建筑工程类相关</w:t>
            </w:r>
            <w:r>
              <w:rPr>
                <w:rFonts w:hint="eastAsia" w:ascii="宋体" w:hAnsi="宋体" w:cs="宋体"/>
                <w:color w:val="auto"/>
                <w:sz w:val="21"/>
                <w:szCs w:val="21"/>
                <w:lang w:eastAsia="zh-CN"/>
              </w:rPr>
              <w:t>专业</w:t>
            </w:r>
            <w:r>
              <w:rPr>
                <w:rFonts w:hint="eastAsia" w:ascii="宋体" w:hAnsi="宋体" w:cs="宋体"/>
                <w:color w:val="auto"/>
                <w:sz w:val="21"/>
                <w:szCs w:val="21"/>
                <w:lang w:val="en-US" w:eastAsia="zh-CN"/>
              </w:rPr>
              <w:t>高</w:t>
            </w:r>
            <w:r>
              <w:rPr>
                <w:rFonts w:hint="eastAsia" w:ascii="宋体" w:hAnsi="宋体" w:cs="宋体"/>
                <w:color w:val="auto"/>
                <w:sz w:val="21"/>
                <w:szCs w:val="21"/>
                <w:lang w:eastAsia="zh-CN"/>
              </w:rPr>
              <w:t>级</w:t>
            </w:r>
            <w:r>
              <w:rPr>
                <w:rFonts w:hint="eastAsia" w:ascii="宋体" w:hAnsi="宋体" w:cs="宋体"/>
                <w:color w:val="auto"/>
                <w:sz w:val="21"/>
                <w:szCs w:val="21"/>
                <w:lang w:val="en-US" w:eastAsia="zh-CN"/>
              </w:rPr>
              <w:t>或以上</w:t>
            </w:r>
            <w:r>
              <w:rPr>
                <w:rFonts w:hint="eastAsia" w:ascii="宋体" w:hAnsi="宋体" w:cs="宋体"/>
                <w:color w:val="auto"/>
                <w:sz w:val="21"/>
                <w:szCs w:val="21"/>
                <w:lang w:eastAsia="zh-CN"/>
              </w:rPr>
              <w:t>职称得</w:t>
            </w:r>
            <w:r>
              <w:rPr>
                <w:rFonts w:hint="eastAsia" w:ascii="宋体" w:hAnsi="宋体" w:eastAsia="宋体" w:cs="宋体"/>
                <w:color w:val="auto"/>
                <w:sz w:val="21"/>
                <w:szCs w:val="21"/>
                <w:lang w:val="en-US" w:eastAsia="zh-CN"/>
              </w:rPr>
              <w:t>3分</w:t>
            </w:r>
            <w:r>
              <w:rPr>
                <w:rFonts w:hint="eastAsia" w:ascii="宋体" w:hAnsi="宋体" w:cs="宋体"/>
                <w:color w:val="auto"/>
                <w:sz w:val="21"/>
                <w:szCs w:val="21"/>
                <w:lang w:val="en-US" w:eastAsia="zh-CN"/>
              </w:rPr>
              <w:t>，中级得1分。本小项</w:t>
            </w:r>
            <w:r>
              <w:rPr>
                <w:rFonts w:hint="eastAsia" w:ascii="宋体" w:hAnsi="宋体" w:eastAsia="宋体" w:cs="宋体"/>
                <w:color w:val="auto"/>
                <w:sz w:val="21"/>
                <w:szCs w:val="21"/>
                <w:lang w:val="en-US" w:eastAsia="zh-CN"/>
              </w:rPr>
              <w:t>最高</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6C4C5611">
            <w:pPr>
              <w:widowControl/>
              <w:numPr>
                <w:ilvl w:val="0"/>
                <w:numId w:val="0"/>
              </w:numPr>
              <w:ind w:leftChars="0"/>
              <w:jc w:val="left"/>
              <w:textAlignment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2.电工、焊工资格证书以及造价员、质量员、安全员岗位证书，每提供一个得1分，同一工种多个资格证只计取一个，本小项最高5分；</w:t>
            </w:r>
          </w:p>
          <w:p w14:paraId="09359F62">
            <w:pPr>
              <w:pStyle w:val="2"/>
              <w:ind w:left="0" w:leftChars="0" w:firstLine="0" w:firstLineChars="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3.起重信号工考核或培训合格证书，每提供一个得1分，本小项最高1分。</w:t>
            </w:r>
          </w:p>
          <w:p w14:paraId="54013F32">
            <w:pPr>
              <w:widowControl/>
              <w:numPr>
                <w:ilvl w:val="0"/>
                <w:numId w:val="0"/>
              </w:numPr>
              <w:ind w:leftChars="0"/>
              <w:jc w:val="left"/>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注：</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eastAsia="zh-CN"/>
              </w:rPr>
              <w:t>本项最高得</w:t>
            </w:r>
            <w:r>
              <w:rPr>
                <w:rFonts w:hint="eastAsia" w:ascii="宋体" w:hAnsi="宋体" w:cs="宋体"/>
                <w:color w:val="auto"/>
                <w:sz w:val="21"/>
                <w:szCs w:val="21"/>
                <w:lang w:val="en-US" w:eastAsia="zh-CN"/>
              </w:rPr>
              <w:t>9</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eastAsia="zh-CN"/>
              </w:rPr>
              <w:t>提供</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响应截止日前六个月内任一月份由供应商为其缴纳的社保证明</w:t>
            </w:r>
            <w:r>
              <w:rPr>
                <w:rFonts w:hint="eastAsia" w:ascii="宋体" w:hAnsi="宋体" w:cs="宋体"/>
                <w:color w:val="auto"/>
                <w:sz w:val="21"/>
                <w:szCs w:val="21"/>
                <w:lang w:eastAsia="zh-CN"/>
              </w:rPr>
              <w:t>复印件，并加盖公章</w:t>
            </w:r>
            <w:r>
              <w:rPr>
                <w:rFonts w:hint="eastAsia" w:ascii="宋体" w:hAnsi="宋体" w:cs="宋体"/>
                <w:color w:val="auto"/>
                <w:sz w:val="21"/>
                <w:szCs w:val="21"/>
                <w:lang w:val="en-US" w:eastAsia="zh-CN"/>
              </w:rPr>
              <w:t>；3）</w:t>
            </w:r>
            <w:r>
              <w:rPr>
                <w:rFonts w:hint="eastAsia" w:ascii="宋体" w:hAnsi="宋体" w:cs="宋体"/>
                <w:color w:val="auto"/>
                <w:sz w:val="21"/>
                <w:szCs w:val="21"/>
                <w:highlight w:val="none"/>
                <w:lang w:val="en-US" w:eastAsia="zh-CN"/>
              </w:rPr>
              <w:t>同一人具备多个证书的只计取一个；4）项目负责人、技术负责人及其他团队人员均不得兼任。</w:t>
            </w:r>
          </w:p>
        </w:tc>
      </w:tr>
    </w:tbl>
    <w:p w14:paraId="3FFA86DC">
      <w:pPr>
        <w:adjustRightInd w:val="0"/>
        <w:snapToGrid w:val="0"/>
        <w:spacing w:line="36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C6A6B68">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44</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7"/>
        <w:tblW w:w="9598" w:type="dxa"/>
        <w:jc w:val="center"/>
        <w:tblLayout w:type="autofit"/>
        <w:tblCellMar>
          <w:top w:w="0" w:type="dxa"/>
          <w:left w:w="108" w:type="dxa"/>
          <w:bottom w:w="0" w:type="dxa"/>
          <w:right w:w="108" w:type="dxa"/>
        </w:tblCellMar>
      </w:tblPr>
      <w:tblGrid>
        <w:gridCol w:w="1440"/>
        <w:gridCol w:w="820"/>
        <w:gridCol w:w="7338"/>
      </w:tblGrid>
      <w:tr w14:paraId="711FEDB6">
        <w:tblPrEx>
          <w:tblCellMar>
            <w:top w:w="0" w:type="dxa"/>
            <w:left w:w="108" w:type="dxa"/>
            <w:bottom w:w="0" w:type="dxa"/>
            <w:right w:w="108" w:type="dxa"/>
          </w:tblCellMar>
        </w:tblPrEx>
        <w:trPr>
          <w:trHeight w:val="312"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A3821">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83198">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3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2AAC7">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C56CA11">
        <w:tblPrEx>
          <w:tblCellMar>
            <w:top w:w="0" w:type="dxa"/>
            <w:left w:w="108" w:type="dxa"/>
            <w:bottom w:w="0" w:type="dxa"/>
            <w:right w:w="108" w:type="dxa"/>
          </w:tblCellMar>
        </w:tblPrEx>
        <w:trPr>
          <w:trHeight w:val="31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E04DB">
            <w:pPr>
              <w:jc w:val="center"/>
              <w:rPr>
                <w:rFonts w:ascii="宋体" w:hAnsi="宋体" w:cs="宋体"/>
                <w:szCs w:val="21"/>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65C22">
            <w:pPr>
              <w:jc w:val="center"/>
              <w:rPr>
                <w:rFonts w:ascii="宋体" w:hAnsi="宋体" w:cs="宋体"/>
                <w:szCs w:val="21"/>
              </w:rPr>
            </w:pPr>
          </w:p>
        </w:tc>
        <w:tc>
          <w:tcPr>
            <w:tcW w:w="73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8473C">
            <w:pPr>
              <w:jc w:val="center"/>
              <w:rPr>
                <w:rFonts w:ascii="宋体" w:hAnsi="宋体" w:cs="宋体"/>
                <w:szCs w:val="21"/>
              </w:rPr>
            </w:pPr>
          </w:p>
        </w:tc>
      </w:tr>
      <w:tr w14:paraId="3A9A3EEE">
        <w:tblPrEx>
          <w:tblCellMar>
            <w:top w:w="0" w:type="dxa"/>
            <w:left w:w="108" w:type="dxa"/>
            <w:bottom w:w="0" w:type="dxa"/>
            <w:right w:w="108" w:type="dxa"/>
          </w:tblCellMar>
        </w:tblPrEx>
        <w:trPr>
          <w:trHeight w:val="1931"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14:paraId="321D26CF">
            <w:pPr>
              <w:widowControl/>
              <w:jc w:val="center"/>
              <w:textAlignment w:val="center"/>
              <w:rPr>
                <w:rFonts w:hint="eastAsia" w:ascii="宋体" w:hAnsi="宋体" w:eastAsia="宋体" w:cs="宋体"/>
                <w:color w:val="auto"/>
                <w:kern w:val="0"/>
                <w:sz w:val="21"/>
                <w:szCs w:val="21"/>
                <w:lang w:val="en-US" w:eastAsia="zh-CN" w:bidi="ar"/>
              </w:rPr>
            </w:pPr>
            <w:r>
              <w:rPr>
                <w:rFonts w:hint="eastAsia"/>
                <w:color w:val="auto"/>
                <w:lang w:eastAsia="zh-CN"/>
              </w:rPr>
              <w:t>施工组织</w:t>
            </w:r>
            <w:r>
              <w:rPr>
                <w:color w:val="auto"/>
              </w:rPr>
              <w:t>方案</w:t>
            </w:r>
          </w:p>
        </w:tc>
        <w:tc>
          <w:tcPr>
            <w:tcW w:w="820" w:type="dxa"/>
            <w:tcBorders>
              <w:top w:val="single" w:color="000000" w:sz="4" w:space="0"/>
              <w:left w:val="single" w:color="000000" w:sz="4" w:space="0"/>
              <w:right w:val="single" w:color="000000" w:sz="4" w:space="0"/>
            </w:tcBorders>
            <w:shd w:val="clear" w:color="auto" w:fill="auto"/>
            <w:vAlign w:val="center"/>
          </w:tcPr>
          <w:p w14:paraId="0D25859A">
            <w:pPr>
              <w:jc w:val="center"/>
              <w:rPr>
                <w:rFonts w:hint="default" w:ascii="Calibri" w:hAnsi="Calibri"/>
                <w:color w:val="auto"/>
                <w:lang w:val="en-US" w:eastAsia="zh-CN"/>
              </w:rPr>
            </w:pPr>
            <w:r>
              <w:rPr>
                <w:rFonts w:hint="eastAsia" w:ascii="Calibri" w:hAnsi="Calibri"/>
                <w:color w:val="auto"/>
                <w:lang w:val="en-US" w:eastAsia="zh-CN"/>
              </w:rPr>
              <w:t>12</w:t>
            </w:r>
          </w:p>
        </w:tc>
        <w:tc>
          <w:tcPr>
            <w:tcW w:w="7338" w:type="dxa"/>
            <w:tcBorders>
              <w:top w:val="single" w:color="000000" w:sz="4" w:space="0"/>
              <w:left w:val="single" w:color="000000" w:sz="4" w:space="0"/>
              <w:right w:val="single" w:color="000000" w:sz="4" w:space="0"/>
            </w:tcBorders>
            <w:shd w:val="clear" w:color="auto" w:fill="auto"/>
            <w:vAlign w:val="top"/>
          </w:tcPr>
          <w:p w14:paraId="17110D06">
            <w:pPr>
              <w:widowControl/>
              <w:numPr>
                <w:ilvl w:val="0"/>
                <w:numId w:val="0"/>
              </w:numPr>
              <w:ind w:leftChars="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lang w:val="en-US" w:eastAsia="zh-CN"/>
              </w:rPr>
              <w:t>根据用户需求</w:t>
            </w:r>
            <w:r>
              <w:rPr>
                <w:rFonts w:hint="eastAsia" w:ascii="宋体" w:hAnsi="宋体" w:eastAsia="宋体" w:cs="宋体"/>
                <w:color w:val="auto"/>
                <w:sz w:val="21"/>
                <w:szCs w:val="21"/>
              </w:rPr>
              <w:t>对</w:t>
            </w:r>
            <w:r>
              <w:rPr>
                <w:rFonts w:hint="eastAsia" w:ascii="宋体" w:hAnsi="宋体" w:eastAsia="宋体" w:cs="宋体"/>
                <w:color w:val="auto"/>
                <w:sz w:val="21"/>
                <w:szCs w:val="21"/>
                <w:lang w:val="en-US" w:eastAsia="zh-CN"/>
              </w:rPr>
              <w:t>项目</w:t>
            </w:r>
            <w:r>
              <w:rPr>
                <w:rFonts w:hint="eastAsia" w:ascii="宋体" w:hAnsi="宋体" w:eastAsia="宋体" w:cs="宋体"/>
                <w:color w:val="auto"/>
                <w:sz w:val="21"/>
                <w:szCs w:val="21"/>
              </w:rPr>
              <w:t>深入分析，针对</w:t>
            </w:r>
            <w:r>
              <w:rPr>
                <w:rFonts w:hint="eastAsia" w:ascii="宋体" w:hAnsi="宋体" w:eastAsia="宋体" w:cs="宋体"/>
                <w:color w:val="auto"/>
                <w:sz w:val="21"/>
                <w:szCs w:val="21"/>
                <w:lang w:val="en-US" w:eastAsia="zh-CN"/>
              </w:rPr>
              <w:t>现场</w:t>
            </w:r>
            <w:r>
              <w:rPr>
                <w:rFonts w:hint="eastAsia" w:ascii="宋体" w:hAnsi="宋体" w:eastAsia="宋体" w:cs="宋体"/>
                <w:color w:val="auto"/>
                <w:sz w:val="21"/>
                <w:szCs w:val="21"/>
                <w:lang w:eastAsia="zh-CN"/>
              </w:rPr>
              <w:t>实际情况编制合理的</w:t>
            </w:r>
            <w:r>
              <w:rPr>
                <w:rFonts w:hint="eastAsia" w:ascii="宋体" w:hAnsi="宋体" w:eastAsia="宋体" w:cs="宋体"/>
                <w:color w:val="auto"/>
                <w:sz w:val="21"/>
                <w:szCs w:val="21"/>
              </w:rPr>
              <w:t>施工组织</w:t>
            </w:r>
            <w:r>
              <w:rPr>
                <w:rFonts w:hint="eastAsia" w:ascii="宋体" w:hAnsi="宋体" w:eastAsia="宋体" w:cs="宋体"/>
                <w:color w:val="auto"/>
                <w:sz w:val="21"/>
                <w:szCs w:val="21"/>
                <w:lang w:eastAsia="zh-CN"/>
              </w:rPr>
              <w:t>方案</w:t>
            </w:r>
            <w:r>
              <w:rPr>
                <w:rFonts w:hint="eastAsia" w:ascii="宋体" w:hAnsi="宋体" w:eastAsia="宋体" w:cs="宋体"/>
                <w:color w:val="auto"/>
                <w:sz w:val="21"/>
                <w:szCs w:val="21"/>
              </w:rPr>
              <w:t>。</w:t>
            </w:r>
          </w:p>
          <w:p w14:paraId="2217EC3A">
            <w:pPr>
              <w:widowControl/>
              <w:numPr>
                <w:ilvl w:val="0"/>
                <w:numId w:val="0"/>
              </w:numPr>
              <w:ind w:leftChars="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1.施工组织</w:t>
            </w:r>
            <w:r>
              <w:rPr>
                <w:rFonts w:hint="eastAsia" w:ascii="宋体" w:hAnsi="宋体" w:eastAsia="宋体" w:cs="宋体"/>
                <w:color w:val="auto"/>
                <w:sz w:val="21"/>
                <w:szCs w:val="21"/>
                <w:lang w:eastAsia="zh-CN"/>
              </w:rPr>
              <w:t>方案</w:t>
            </w:r>
            <w:r>
              <w:rPr>
                <w:rFonts w:hint="eastAsia" w:ascii="宋体" w:hAnsi="宋体" w:eastAsia="宋体" w:cs="宋体"/>
                <w:color w:val="auto"/>
                <w:sz w:val="21"/>
                <w:szCs w:val="21"/>
              </w:rPr>
              <w:t>十分详细，完全针对</w:t>
            </w:r>
            <w:r>
              <w:rPr>
                <w:rFonts w:hint="eastAsia" w:ascii="宋体" w:hAnsi="宋体" w:eastAsia="宋体" w:cs="宋体"/>
                <w:color w:val="auto"/>
                <w:sz w:val="21"/>
                <w:szCs w:val="21"/>
                <w:lang w:val="en-US" w:eastAsia="zh-CN"/>
              </w:rPr>
              <w:t>项目</w:t>
            </w:r>
            <w:r>
              <w:rPr>
                <w:rFonts w:hint="eastAsia" w:ascii="宋体" w:hAnsi="宋体" w:eastAsia="宋体" w:cs="宋体"/>
                <w:color w:val="auto"/>
                <w:sz w:val="21"/>
                <w:szCs w:val="21"/>
              </w:rPr>
              <w:t>现场情况，</w:t>
            </w:r>
            <w:r>
              <w:rPr>
                <w:rFonts w:hint="eastAsia" w:ascii="宋体" w:hAnsi="宋体" w:eastAsia="宋体" w:cs="宋体"/>
                <w:color w:val="auto"/>
                <w:sz w:val="21"/>
                <w:szCs w:val="21"/>
                <w:lang w:val="en-US" w:eastAsia="zh-CN"/>
              </w:rPr>
              <w:t>对项目理解程度、重难点分析精准透彻，能紧密结合本项目特点，施工组织方案</w:t>
            </w:r>
            <w:r>
              <w:rPr>
                <w:rFonts w:hint="eastAsia" w:ascii="宋体" w:hAnsi="宋体" w:eastAsia="宋体" w:cs="宋体"/>
                <w:color w:val="auto"/>
                <w:sz w:val="21"/>
                <w:szCs w:val="21"/>
              </w:rPr>
              <w:t>科学可行的，得1</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分；</w:t>
            </w:r>
          </w:p>
          <w:p w14:paraId="1859D7C4">
            <w:pPr>
              <w:widowControl/>
              <w:numPr>
                <w:ilvl w:val="0"/>
                <w:numId w:val="0"/>
              </w:numPr>
              <w:ind w:leftChars="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2.施工组织</w:t>
            </w:r>
            <w:r>
              <w:rPr>
                <w:rFonts w:hint="eastAsia" w:ascii="宋体" w:hAnsi="宋体" w:eastAsia="宋体" w:cs="宋体"/>
                <w:color w:val="auto"/>
                <w:sz w:val="21"/>
                <w:szCs w:val="21"/>
                <w:lang w:eastAsia="zh-CN"/>
              </w:rPr>
              <w:t>方案</w:t>
            </w:r>
            <w:r>
              <w:rPr>
                <w:rFonts w:hint="eastAsia" w:ascii="宋体" w:hAnsi="宋体" w:eastAsia="宋体" w:cs="宋体"/>
                <w:color w:val="auto"/>
                <w:sz w:val="21"/>
                <w:szCs w:val="21"/>
                <w:lang w:val="en-US" w:eastAsia="zh-CN"/>
              </w:rPr>
              <w:t>比较</w:t>
            </w:r>
            <w:r>
              <w:rPr>
                <w:rFonts w:hint="eastAsia" w:ascii="宋体" w:hAnsi="宋体" w:eastAsia="宋体" w:cs="宋体"/>
                <w:color w:val="auto"/>
                <w:sz w:val="21"/>
                <w:szCs w:val="21"/>
              </w:rPr>
              <w:t>详细，能针对现场情况，</w:t>
            </w:r>
            <w:r>
              <w:rPr>
                <w:rFonts w:hint="eastAsia" w:ascii="宋体" w:hAnsi="宋体" w:eastAsia="宋体" w:cs="宋体"/>
                <w:color w:val="auto"/>
                <w:sz w:val="21"/>
                <w:szCs w:val="21"/>
                <w:lang w:val="en-US" w:eastAsia="zh-CN"/>
              </w:rPr>
              <w:t>对项目理解程度、重难点分析到位</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施工组织方案</w:t>
            </w:r>
            <w:r>
              <w:rPr>
                <w:rFonts w:hint="eastAsia" w:ascii="宋体" w:hAnsi="宋体" w:eastAsia="宋体" w:cs="宋体"/>
                <w:color w:val="auto"/>
                <w:sz w:val="21"/>
                <w:szCs w:val="21"/>
              </w:rPr>
              <w:t>可行的，得</w:t>
            </w:r>
            <w:r>
              <w:rPr>
                <w:rFonts w:hint="eastAsia" w:ascii="宋体" w:hAnsi="宋体" w:cs="宋体"/>
                <w:color w:val="auto"/>
                <w:sz w:val="21"/>
                <w:szCs w:val="21"/>
                <w:lang w:val="en-US" w:eastAsia="zh-CN"/>
              </w:rPr>
              <w:t>9</w:t>
            </w:r>
            <w:r>
              <w:rPr>
                <w:rFonts w:hint="eastAsia" w:ascii="宋体" w:hAnsi="宋体" w:eastAsia="宋体" w:cs="宋体"/>
                <w:color w:val="auto"/>
                <w:sz w:val="21"/>
                <w:szCs w:val="21"/>
              </w:rPr>
              <w:t>分；</w:t>
            </w:r>
          </w:p>
          <w:p w14:paraId="3F9A1C01">
            <w:pPr>
              <w:widowControl/>
              <w:numPr>
                <w:ilvl w:val="0"/>
                <w:numId w:val="0"/>
              </w:numPr>
              <w:ind w:leftChars="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3.施工组织</w:t>
            </w:r>
            <w:r>
              <w:rPr>
                <w:rFonts w:hint="eastAsia" w:ascii="宋体" w:hAnsi="宋体" w:eastAsia="宋体" w:cs="宋体"/>
                <w:color w:val="auto"/>
                <w:sz w:val="21"/>
                <w:szCs w:val="21"/>
                <w:lang w:eastAsia="zh-CN"/>
              </w:rPr>
              <w:t>方案</w:t>
            </w:r>
            <w:r>
              <w:rPr>
                <w:rFonts w:hint="eastAsia" w:ascii="宋体" w:hAnsi="宋体" w:eastAsia="宋体" w:cs="宋体"/>
                <w:color w:val="auto"/>
                <w:sz w:val="21"/>
                <w:szCs w:val="21"/>
                <w:lang w:val="en-US" w:eastAsia="zh-CN"/>
              </w:rPr>
              <w:t>基本能够</w:t>
            </w:r>
            <w:r>
              <w:rPr>
                <w:rFonts w:hint="eastAsia" w:ascii="宋体" w:hAnsi="宋体" w:eastAsia="宋体" w:cs="宋体"/>
                <w:color w:val="auto"/>
                <w:sz w:val="21"/>
                <w:szCs w:val="21"/>
              </w:rPr>
              <w:t>针对现场情况，</w:t>
            </w:r>
            <w:r>
              <w:rPr>
                <w:rFonts w:hint="eastAsia" w:ascii="宋体" w:hAnsi="宋体" w:eastAsia="宋体" w:cs="宋体"/>
                <w:color w:val="auto"/>
                <w:sz w:val="21"/>
                <w:szCs w:val="21"/>
                <w:lang w:val="en-US" w:eastAsia="zh-CN"/>
              </w:rPr>
              <w:t>对项目理解程度、重难点分析基本准确</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施工组织方案基本</w:t>
            </w:r>
            <w:r>
              <w:rPr>
                <w:rFonts w:hint="eastAsia" w:ascii="宋体" w:hAnsi="宋体" w:eastAsia="宋体" w:cs="宋体"/>
                <w:color w:val="auto"/>
                <w:sz w:val="21"/>
                <w:szCs w:val="21"/>
              </w:rPr>
              <w:t>可行的，得</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w:t>
            </w:r>
          </w:p>
          <w:p w14:paraId="6201D77C">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4.施工组织</w:t>
            </w:r>
            <w:r>
              <w:rPr>
                <w:rFonts w:hint="eastAsia" w:ascii="宋体" w:hAnsi="宋体" w:eastAsia="宋体" w:cs="宋体"/>
                <w:color w:val="auto"/>
                <w:sz w:val="21"/>
                <w:szCs w:val="21"/>
                <w:lang w:eastAsia="zh-CN"/>
              </w:rPr>
              <w:t>方案</w:t>
            </w:r>
            <w:r>
              <w:rPr>
                <w:rFonts w:hint="eastAsia" w:ascii="宋体" w:hAnsi="宋体" w:eastAsia="宋体" w:cs="宋体"/>
                <w:color w:val="auto"/>
                <w:sz w:val="21"/>
                <w:szCs w:val="21"/>
              </w:rPr>
              <w:t>没有</w:t>
            </w:r>
            <w:r>
              <w:rPr>
                <w:rFonts w:hint="eastAsia" w:ascii="宋体" w:hAnsi="宋体" w:eastAsia="宋体" w:cs="宋体"/>
                <w:color w:val="auto"/>
                <w:sz w:val="21"/>
                <w:szCs w:val="21"/>
                <w:lang w:val="en-US" w:eastAsia="zh-CN"/>
              </w:rPr>
              <w:t>完全</w:t>
            </w:r>
            <w:r>
              <w:rPr>
                <w:rFonts w:hint="eastAsia" w:ascii="宋体" w:hAnsi="宋体" w:eastAsia="宋体" w:cs="宋体"/>
                <w:color w:val="auto"/>
                <w:sz w:val="21"/>
                <w:szCs w:val="21"/>
              </w:rPr>
              <w:t>针对现场情况，</w:t>
            </w:r>
            <w:r>
              <w:rPr>
                <w:rFonts w:hint="eastAsia" w:ascii="宋体" w:hAnsi="宋体" w:eastAsia="宋体" w:cs="宋体"/>
                <w:color w:val="auto"/>
                <w:sz w:val="21"/>
                <w:szCs w:val="21"/>
                <w:lang w:val="en-US" w:eastAsia="zh-CN"/>
              </w:rPr>
              <w:t>对项目理解程度、重难点分析有欠缺</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施工组织方案不完全</w:t>
            </w:r>
            <w:r>
              <w:rPr>
                <w:rFonts w:hint="eastAsia" w:ascii="宋体" w:hAnsi="宋体" w:eastAsia="宋体" w:cs="宋体"/>
                <w:color w:val="auto"/>
                <w:sz w:val="21"/>
                <w:szCs w:val="21"/>
              </w:rPr>
              <w:t>可行的，得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分</w:t>
            </w:r>
            <w:r>
              <w:rPr>
                <w:rFonts w:hint="eastAsia" w:ascii="宋体" w:hAnsi="宋体" w:eastAsia="宋体" w:cs="宋体"/>
                <w:color w:val="auto"/>
                <w:sz w:val="21"/>
                <w:szCs w:val="21"/>
                <w:lang w:val="en-US" w:eastAsia="zh-CN"/>
              </w:rPr>
              <w:t>；</w:t>
            </w:r>
          </w:p>
          <w:p w14:paraId="37E3DD7E">
            <w:pPr>
              <w:pStyle w:val="2"/>
              <w:ind w:left="0" w:leftChars="0" w:firstLine="0" w:firstLineChars="0"/>
              <w:rPr>
                <w:rFonts w:hint="default" w:eastAsia="宋体"/>
                <w:color w:val="auto"/>
                <w:lang w:val="en-US" w:eastAsia="zh-CN"/>
              </w:rPr>
            </w:pPr>
            <w:r>
              <w:rPr>
                <w:rFonts w:hint="eastAsia" w:ascii="宋体" w:hAnsi="宋体" w:eastAsia="宋体" w:cs="宋体"/>
                <w:color w:val="auto"/>
                <w:sz w:val="21"/>
                <w:szCs w:val="21"/>
                <w:lang w:val="en-US" w:eastAsia="zh-CN"/>
              </w:rPr>
              <w:t>5.其他情况的，得0分。</w:t>
            </w:r>
          </w:p>
        </w:tc>
      </w:tr>
      <w:tr w14:paraId="48D6A059">
        <w:tblPrEx>
          <w:tblCellMar>
            <w:top w:w="0" w:type="dxa"/>
            <w:left w:w="108" w:type="dxa"/>
            <w:bottom w:w="0" w:type="dxa"/>
            <w:right w:w="108" w:type="dxa"/>
          </w:tblCellMar>
        </w:tblPrEx>
        <w:trPr>
          <w:trHeight w:val="165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CCEE">
            <w:pPr>
              <w:widowControl/>
              <w:jc w:val="center"/>
              <w:textAlignment w:val="center"/>
              <w:rPr>
                <w:rFonts w:hint="default" w:ascii="宋体" w:hAnsi="宋体" w:eastAsia="宋体" w:cs="宋体"/>
                <w:color w:val="auto"/>
                <w:szCs w:val="21"/>
                <w:lang w:val="en-US" w:eastAsia="zh-CN"/>
              </w:rPr>
            </w:pPr>
            <w:r>
              <w:rPr>
                <w:rFonts w:hint="eastAsia"/>
                <w:color w:val="auto"/>
                <w:lang w:val="en-US" w:eastAsia="zh-CN"/>
              </w:rPr>
              <w:t>工程质量保障方案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B42D">
            <w:pPr>
              <w:widowControl/>
              <w:jc w:val="center"/>
              <w:textAlignment w:val="center"/>
              <w:rPr>
                <w:rFonts w:hint="default" w:ascii="Calibri" w:hAnsi="Calibri" w:eastAsia="宋体"/>
                <w:color w:val="auto"/>
                <w:lang w:val="en-US" w:eastAsia="zh-CN"/>
              </w:rPr>
            </w:pPr>
            <w:r>
              <w:rPr>
                <w:rFonts w:hint="eastAsia" w:ascii="Calibri" w:hAnsi="Calibri"/>
                <w:color w:val="auto"/>
                <w:lang w:val="en-US" w:eastAsia="zh-CN"/>
              </w:rPr>
              <w:t>10</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B881">
            <w:pPr>
              <w:widowControl/>
              <w:numPr>
                <w:ilvl w:val="0"/>
                <w:numId w:val="0"/>
              </w:numPr>
              <w:ind w:left="0" w:leftChars="0" w:firstLine="0" w:firstLineChars="0"/>
              <w:jc w:val="left"/>
              <w:textAlignment w:val="center"/>
              <w:rPr>
                <w:rFonts w:hint="eastAsia" w:ascii="宋体" w:hAnsi="宋体" w:eastAsia="宋体" w:cs="宋体"/>
                <w:color w:val="auto"/>
              </w:rPr>
            </w:pPr>
            <w:r>
              <w:rPr>
                <w:rFonts w:hint="eastAsia"/>
                <w:color w:val="auto"/>
                <w:lang w:val="en-US" w:eastAsia="zh-CN"/>
              </w:rPr>
              <w:t>供应商</w:t>
            </w:r>
            <w:r>
              <w:rPr>
                <w:color w:val="auto"/>
              </w:rPr>
              <w:t>根据</w:t>
            </w:r>
            <w:r>
              <w:rPr>
                <w:rFonts w:hint="eastAsia"/>
                <w:color w:val="auto"/>
                <w:lang w:val="en-US" w:eastAsia="zh-CN"/>
              </w:rPr>
              <w:t>用户需求书制定的工程质量保障方案</w:t>
            </w:r>
            <w:r>
              <w:rPr>
                <w:rFonts w:hint="eastAsia" w:ascii="宋体" w:hAnsi="宋体" w:eastAsia="宋体" w:cs="宋体"/>
                <w:color w:val="auto"/>
              </w:rPr>
              <w:t>。</w:t>
            </w:r>
          </w:p>
          <w:p w14:paraId="08B25A0E">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lang w:val="en-US" w:eastAsia="zh-CN"/>
              </w:rPr>
              <w:t>1.</w:t>
            </w:r>
            <w:r>
              <w:rPr>
                <w:rFonts w:hint="eastAsia" w:ascii="宋体" w:hAnsi="宋体" w:cs="宋体"/>
                <w:color w:val="auto"/>
                <w:lang w:val="en-US" w:eastAsia="zh-CN"/>
              </w:rPr>
              <w:t>方案内容全面详实，完全满足且优于采购需求</w:t>
            </w:r>
            <w:r>
              <w:rPr>
                <w:rFonts w:hint="eastAsia" w:ascii="宋体" w:hAnsi="宋体" w:eastAsia="宋体" w:cs="宋体"/>
                <w:color w:val="auto"/>
                <w:lang w:eastAsia="zh-CN"/>
              </w:rPr>
              <w:t>，</w:t>
            </w:r>
            <w:r>
              <w:rPr>
                <w:rFonts w:hint="eastAsia" w:ascii="宋体" w:hAnsi="宋体" w:eastAsia="宋体" w:cs="宋体"/>
                <w:color w:val="auto"/>
              </w:rPr>
              <w:t>得</w:t>
            </w:r>
            <w:r>
              <w:rPr>
                <w:rFonts w:hint="eastAsia" w:ascii="宋体" w:hAnsi="宋体" w:cs="宋体"/>
                <w:color w:val="auto"/>
                <w:lang w:val="en-US" w:eastAsia="zh-CN"/>
              </w:rPr>
              <w:t>10</w:t>
            </w:r>
            <w:r>
              <w:rPr>
                <w:rFonts w:hint="eastAsia" w:ascii="宋体" w:hAnsi="宋体" w:eastAsia="宋体" w:cs="宋体"/>
                <w:color w:val="auto"/>
              </w:rPr>
              <w:t>分；</w:t>
            </w:r>
          </w:p>
          <w:p w14:paraId="636A6070">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cs="宋体"/>
                <w:color w:val="auto"/>
                <w:lang w:val="en-US" w:eastAsia="zh-CN"/>
              </w:rPr>
              <w:t>方案完整，完全满足采购需求</w:t>
            </w:r>
            <w:r>
              <w:rPr>
                <w:rFonts w:hint="eastAsia" w:ascii="宋体" w:hAnsi="宋体" w:eastAsia="宋体" w:cs="宋体"/>
                <w:color w:val="auto"/>
                <w:lang w:eastAsia="zh-CN"/>
              </w:rPr>
              <w:t>，</w:t>
            </w:r>
            <w:r>
              <w:rPr>
                <w:rFonts w:hint="eastAsia" w:ascii="宋体" w:hAnsi="宋体" w:eastAsia="宋体" w:cs="宋体"/>
                <w:color w:val="auto"/>
              </w:rPr>
              <w:t>得</w:t>
            </w:r>
            <w:r>
              <w:rPr>
                <w:rFonts w:hint="eastAsia" w:ascii="宋体" w:hAnsi="宋体" w:cs="宋体"/>
                <w:color w:val="auto"/>
                <w:lang w:val="en-US" w:eastAsia="zh-CN"/>
              </w:rPr>
              <w:t>7</w:t>
            </w:r>
            <w:r>
              <w:rPr>
                <w:rFonts w:hint="eastAsia" w:ascii="宋体" w:hAnsi="宋体" w:eastAsia="宋体" w:cs="宋体"/>
                <w:color w:val="auto"/>
              </w:rPr>
              <w:t>分；</w:t>
            </w:r>
          </w:p>
          <w:p w14:paraId="5F232A5B">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w:t>
            </w:r>
            <w:r>
              <w:rPr>
                <w:rFonts w:hint="eastAsia" w:ascii="宋体" w:hAnsi="宋体" w:cs="宋体"/>
                <w:color w:val="auto"/>
                <w:lang w:val="en-US" w:eastAsia="zh-CN"/>
              </w:rPr>
              <w:t>方案基本满足采购需求</w:t>
            </w:r>
            <w:r>
              <w:rPr>
                <w:rFonts w:hint="eastAsia" w:ascii="宋体" w:hAnsi="宋体" w:eastAsia="宋体" w:cs="宋体"/>
                <w:color w:val="auto"/>
                <w:lang w:eastAsia="zh-CN"/>
              </w:rPr>
              <w:t>，</w:t>
            </w:r>
            <w:r>
              <w:rPr>
                <w:rFonts w:hint="eastAsia" w:ascii="宋体" w:hAnsi="宋体" w:eastAsia="宋体" w:cs="宋体"/>
                <w:color w:val="auto"/>
              </w:rPr>
              <w:t>得</w:t>
            </w:r>
            <w:r>
              <w:rPr>
                <w:rFonts w:hint="eastAsia" w:ascii="宋体" w:hAnsi="宋体" w:cs="宋体"/>
                <w:color w:val="auto"/>
                <w:lang w:val="en-US" w:eastAsia="zh-CN"/>
              </w:rPr>
              <w:t>4</w:t>
            </w:r>
            <w:r>
              <w:rPr>
                <w:rFonts w:hint="eastAsia" w:ascii="宋体" w:hAnsi="宋体" w:eastAsia="宋体" w:cs="宋体"/>
                <w:color w:val="auto"/>
              </w:rPr>
              <w:t>分；</w:t>
            </w:r>
          </w:p>
          <w:p w14:paraId="3DE4F4D3">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eastAsia="宋体" w:cs="宋体"/>
                <w:color w:val="auto"/>
                <w:lang w:val="en-US" w:eastAsia="zh-CN"/>
              </w:rPr>
              <w:t>4</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方案有欠缺不完全满足需求，</w:t>
            </w:r>
            <w:r>
              <w:rPr>
                <w:rFonts w:hint="eastAsia" w:ascii="宋体" w:hAnsi="宋体" w:eastAsia="宋体" w:cs="宋体"/>
                <w:color w:val="auto"/>
              </w:rPr>
              <w:t>得</w:t>
            </w:r>
            <w:r>
              <w:rPr>
                <w:rFonts w:hint="eastAsia" w:ascii="宋体" w:hAnsi="宋体" w:cs="宋体"/>
                <w:color w:val="auto"/>
                <w:lang w:val="en-US" w:eastAsia="zh-CN"/>
              </w:rPr>
              <w:t>1</w:t>
            </w:r>
            <w:r>
              <w:rPr>
                <w:rFonts w:hint="eastAsia" w:ascii="宋体" w:hAnsi="宋体" w:eastAsia="宋体" w:cs="宋体"/>
                <w:color w:val="auto"/>
              </w:rPr>
              <w:t>分；</w:t>
            </w:r>
            <w:r>
              <w:rPr>
                <w:rFonts w:hint="eastAsia" w:ascii="宋体" w:hAnsi="宋体" w:cs="宋体"/>
                <w:color w:val="auto"/>
                <w:lang w:val="en-US" w:eastAsia="zh-CN"/>
              </w:rPr>
              <w:t xml:space="preserve"> </w:t>
            </w:r>
          </w:p>
          <w:p w14:paraId="643B3FDA">
            <w:pPr>
              <w:widowControl/>
              <w:numPr>
                <w:ilvl w:val="0"/>
                <w:numId w:val="0"/>
              </w:numPr>
              <w:ind w:leftChars="0"/>
              <w:jc w:val="left"/>
              <w:textAlignment w:val="center"/>
              <w:rPr>
                <w:rFonts w:hint="default"/>
                <w:color w:val="auto"/>
                <w:lang w:val="en-US" w:eastAsia="zh-CN"/>
              </w:rPr>
            </w:pPr>
            <w:r>
              <w:rPr>
                <w:rFonts w:hint="eastAsia" w:ascii="宋体" w:hAnsi="宋体" w:cs="宋体"/>
                <w:color w:val="auto"/>
                <w:lang w:val="en-US" w:eastAsia="zh-CN"/>
              </w:rPr>
              <w:t>5.</w:t>
            </w:r>
            <w:r>
              <w:rPr>
                <w:rFonts w:hint="eastAsia" w:ascii="宋体" w:hAnsi="宋体" w:eastAsia="宋体" w:cs="宋体"/>
                <w:color w:val="auto"/>
              </w:rPr>
              <w:t>其他情况</w:t>
            </w:r>
            <w:r>
              <w:rPr>
                <w:rFonts w:hint="eastAsia"/>
                <w:color w:val="auto"/>
                <w:lang w:eastAsia="zh-CN"/>
              </w:rPr>
              <w:t>的，</w:t>
            </w:r>
            <w:r>
              <w:rPr>
                <w:color w:val="auto"/>
              </w:rPr>
              <w:t>得</w:t>
            </w:r>
            <w:r>
              <w:rPr>
                <w:rFonts w:hint="eastAsia"/>
                <w:color w:val="auto"/>
                <w:lang w:val="en-US" w:eastAsia="zh-CN"/>
              </w:rPr>
              <w:t>0</w:t>
            </w:r>
            <w:r>
              <w:rPr>
                <w:color w:val="auto"/>
              </w:rPr>
              <w:t>分。</w:t>
            </w:r>
          </w:p>
        </w:tc>
      </w:tr>
      <w:tr w14:paraId="57A4DB91">
        <w:tblPrEx>
          <w:tblCellMar>
            <w:top w:w="0" w:type="dxa"/>
            <w:left w:w="108" w:type="dxa"/>
            <w:bottom w:w="0" w:type="dxa"/>
            <w:right w:w="108" w:type="dxa"/>
          </w:tblCellMar>
        </w:tblPrEx>
        <w:trPr>
          <w:trHeight w:val="165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150D">
            <w:pPr>
              <w:widowControl/>
              <w:jc w:val="center"/>
              <w:textAlignment w:val="center"/>
              <w:rPr>
                <w:rFonts w:hint="eastAsia" w:eastAsia="宋体"/>
                <w:color w:val="auto"/>
                <w:lang w:eastAsia="zh-CN"/>
              </w:rPr>
            </w:pPr>
            <w:r>
              <w:rPr>
                <w:rFonts w:hint="eastAsia" w:ascii="Times New Roman" w:hAnsi="Times New Roman" w:eastAsia="宋体" w:cs="Times New Roman"/>
                <w:color w:val="auto"/>
              </w:rPr>
              <w:t>进度</w:t>
            </w:r>
            <w:r>
              <w:rPr>
                <w:rFonts w:hint="eastAsia" w:cs="Times New Roman"/>
                <w:color w:val="auto"/>
                <w:lang w:val="en-US" w:eastAsia="zh-CN"/>
              </w:rPr>
              <w:t>计划</w:t>
            </w:r>
            <w:r>
              <w:rPr>
                <w:rFonts w:hint="eastAsia" w:ascii="Times New Roman" w:hAnsi="Times New Roman" w:eastAsia="宋体" w:cs="Times New Roman"/>
                <w:color w:val="auto"/>
              </w:rPr>
              <w:t>保</w:t>
            </w:r>
            <w:r>
              <w:rPr>
                <w:rFonts w:hint="eastAsia" w:cs="Times New Roman"/>
                <w:color w:val="auto"/>
                <w:lang w:val="en-US" w:eastAsia="zh-CN"/>
              </w:rPr>
              <w:t>障方案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271E0">
            <w:pPr>
              <w:widowControl/>
              <w:jc w:val="center"/>
              <w:textAlignment w:val="center"/>
              <w:rPr>
                <w:rFonts w:hint="default" w:ascii="Calibri" w:hAnsi="Calibri"/>
                <w:color w:val="auto"/>
                <w:lang w:val="en-US" w:eastAsia="zh-CN"/>
              </w:rPr>
            </w:pPr>
            <w:r>
              <w:rPr>
                <w:rFonts w:hint="eastAsia" w:ascii="Calibri" w:hAnsi="Calibri"/>
                <w:color w:val="auto"/>
                <w:lang w:val="en-US" w:eastAsia="zh-CN"/>
              </w:rPr>
              <w:t>10</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20F3">
            <w:pPr>
              <w:widowControl/>
              <w:numPr>
                <w:ilvl w:val="0"/>
                <w:numId w:val="0"/>
              </w:numPr>
              <w:ind w:left="0" w:leftChars="0" w:firstLine="0" w:firstLineChars="0"/>
              <w:jc w:val="left"/>
              <w:textAlignment w:val="center"/>
              <w:rPr>
                <w:rFonts w:hint="eastAsia" w:ascii="宋体" w:hAnsi="宋体" w:eastAsia="宋体" w:cs="宋体"/>
                <w:color w:val="auto"/>
              </w:rPr>
            </w:pPr>
            <w:r>
              <w:rPr>
                <w:rFonts w:hint="eastAsia"/>
                <w:color w:val="auto"/>
                <w:lang w:val="en-US" w:eastAsia="zh-CN"/>
              </w:rPr>
              <w:t>供应商</w:t>
            </w:r>
            <w:r>
              <w:rPr>
                <w:color w:val="auto"/>
              </w:rPr>
              <w:t>根据</w:t>
            </w:r>
            <w:r>
              <w:rPr>
                <w:rFonts w:hint="eastAsia"/>
                <w:color w:val="auto"/>
                <w:lang w:val="en-US" w:eastAsia="zh-CN"/>
              </w:rPr>
              <w:t>用户需求书制定施工进度计划保障方案</w:t>
            </w:r>
            <w:r>
              <w:rPr>
                <w:rFonts w:hint="eastAsia" w:ascii="宋体" w:hAnsi="宋体" w:eastAsia="宋体" w:cs="宋体"/>
                <w:color w:val="auto"/>
              </w:rPr>
              <w:t>。</w:t>
            </w:r>
          </w:p>
          <w:p w14:paraId="39E3BBE9">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lang w:val="en-US" w:eastAsia="zh-CN"/>
              </w:rPr>
              <w:t>1.</w:t>
            </w:r>
            <w:r>
              <w:rPr>
                <w:rFonts w:hint="eastAsia" w:ascii="宋体" w:hAnsi="宋体" w:cs="宋体"/>
                <w:color w:val="auto"/>
                <w:lang w:val="en-US" w:eastAsia="zh-CN"/>
              </w:rPr>
              <w:t>方案内容全面详实，完全满足且显著优于采购需求</w:t>
            </w:r>
            <w:r>
              <w:rPr>
                <w:rFonts w:hint="eastAsia" w:ascii="宋体" w:hAnsi="宋体" w:eastAsia="宋体" w:cs="宋体"/>
                <w:color w:val="auto"/>
                <w:lang w:eastAsia="zh-CN"/>
              </w:rPr>
              <w:t>，</w:t>
            </w:r>
            <w:r>
              <w:rPr>
                <w:rFonts w:hint="eastAsia" w:ascii="宋体" w:hAnsi="宋体" w:eastAsia="宋体" w:cs="宋体"/>
                <w:color w:val="auto"/>
              </w:rPr>
              <w:t>得</w:t>
            </w:r>
            <w:r>
              <w:rPr>
                <w:rFonts w:hint="eastAsia" w:ascii="宋体" w:hAnsi="宋体" w:cs="宋体"/>
                <w:color w:val="auto"/>
                <w:lang w:val="en-US" w:eastAsia="zh-CN"/>
              </w:rPr>
              <w:t>10</w:t>
            </w:r>
            <w:r>
              <w:rPr>
                <w:rFonts w:hint="eastAsia" w:ascii="宋体" w:hAnsi="宋体" w:eastAsia="宋体" w:cs="宋体"/>
                <w:color w:val="auto"/>
              </w:rPr>
              <w:t>分；</w:t>
            </w:r>
          </w:p>
          <w:p w14:paraId="70ACA1CC">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lang w:val="en-US" w:eastAsia="zh-CN"/>
              </w:rPr>
              <w:t>2.</w:t>
            </w:r>
            <w:r>
              <w:rPr>
                <w:rFonts w:hint="eastAsia" w:ascii="宋体" w:hAnsi="宋体" w:cs="宋体"/>
                <w:color w:val="auto"/>
                <w:lang w:val="en-US" w:eastAsia="zh-CN"/>
              </w:rPr>
              <w:t>方案完整覆盖采购需求各项要求，完全满足采购需求</w:t>
            </w:r>
            <w:r>
              <w:rPr>
                <w:rFonts w:hint="eastAsia" w:ascii="宋体" w:hAnsi="宋体" w:eastAsia="宋体" w:cs="宋体"/>
                <w:color w:val="auto"/>
              </w:rPr>
              <w:t>，得</w:t>
            </w:r>
            <w:r>
              <w:rPr>
                <w:rFonts w:hint="eastAsia" w:ascii="宋体" w:hAnsi="宋体" w:cs="宋体"/>
                <w:color w:val="auto"/>
                <w:lang w:val="en-US" w:eastAsia="zh-CN"/>
              </w:rPr>
              <w:t>7</w:t>
            </w:r>
            <w:r>
              <w:rPr>
                <w:rFonts w:hint="eastAsia" w:ascii="宋体" w:hAnsi="宋体" w:eastAsia="宋体" w:cs="宋体"/>
                <w:color w:val="auto"/>
              </w:rPr>
              <w:t>分；</w:t>
            </w:r>
          </w:p>
          <w:p w14:paraId="29C80C3E">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cs="宋体"/>
                <w:color w:val="auto"/>
                <w:lang w:val="en-US" w:eastAsia="zh-CN"/>
              </w:rPr>
              <w:t>方案基本满足用户需求，核心内容无缺失，但部分细节上存在优化空间</w:t>
            </w:r>
            <w:r>
              <w:rPr>
                <w:rFonts w:hint="eastAsia" w:ascii="宋体" w:hAnsi="宋体" w:eastAsia="宋体" w:cs="宋体"/>
                <w:color w:val="auto"/>
              </w:rPr>
              <w:t>，得</w:t>
            </w:r>
            <w:r>
              <w:rPr>
                <w:rFonts w:hint="eastAsia" w:ascii="宋体" w:hAnsi="宋体" w:cs="宋体"/>
                <w:color w:val="auto"/>
                <w:lang w:val="en-US" w:eastAsia="zh-CN"/>
              </w:rPr>
              <w:t>4</w:t>
            </w:r>
            <w:r>
              <w:rPr>
                <w:rFonts w:hint="eastAsia" w:ascii="宋体" w:hAnsi="宋体" w:eastAsia="宋体" w:cs="宋体"/>
                <w:color w:val="auto"/>
              </w:rPr>
              <w:t>分；</w:t>
            </w:r>
          </w:p>
          <w:p w14:paraId="53EA34C1">
            <w:pPr>
              <w:widowControl/>
              <w:numPr>
                <w:ilvl w:val="0"/>
                <w:numId w:val="0"/>
              </w:numPr>
              <w:ind w:leftChars="0"/>
              <w:jc w:val="left"/>
              <w:textAlignment w:val="center"/>
              <w:rPr>
                <w:color w:val="auto"/>
              </w:rPr>
            </w:pPr>
            <w:r>
              <w:rPr>
                <w:rFonts w:hint="eastAsia" w:ascii="宋体" w:hAnsi="宋体" w:eastAsia="宋体" w:cs="宋体"/>
                <w:color w:val="auto"/>
                <w:lang w:val="en-US" w:eastAsia="zh-CN"/>
              </w:rPr>
              <w:t>4.</w:t>
            </w:r>
            <w:r>
              <w:rPr>
                <w:rFonts w:hint="eastAsia" w:ascii="宋体" w:hAnsi="宋体" w:cs="宋体"/>
                <w:color w:val="auto"/>
                <w:highlight w:val="none"/>
                <w:lang w:val="en-US" w:eastAsia="zh-CN"/>
              </w:rPr>
              <w:t>方案有欠缺不完全满足需求，</w:t>
            </w:r>
            <w:r>
              <w:rPr>
                <w:rFonts w:hint="eastAsia" w:ascii="宋体" w:hAnsi="宋体" w:eastAsia="宋体" w:cs="宋体"/>
                <w:color w:val="auto"/>
              </w:rPr>
              <w:t>得</w:t>
            </w:r>
            <w:r>
              <w:rPr>
                <w:rFonts w:hint="eastAsia" w:ascii="宋体" w:hAnsi="宋体" w:cs="宋体"/>
                <w:color w:val="auto"/>
                <w:lang w:val="en-US" w:eastAsia="zh-CN"/>
              </w:rPr>
              <w:t>1</w:t>
            </w:r>
            <w:r>
              <w:rPr>
                <w:rFonts w:hint="eastAsia" w:ascii="宋体" w:hAnsi="宋体" w:eastAsia="宋体" w:cs="宋体"/>
                <w:color w:val="auto"/>
              </w:rPr>
              <w:t>分；</w:t>
            </w:r>
            <w:r>
              <w:rPr>
                <w:rFonts w:hint="eastAsia" w:ascii="宋体" w:hAnsi="宋体" w:cs="宋体"/>
                <w:color w:val="auto"/>
                <w:lang w:val="en-US" w:eastAsia="zh-CN"/>
              </w:rPr>
              <w:t>5.</w:t>
            </w:r>
            <w:r>
              <w:rPr>
                <w:rFonts w:hint="eastAsia" w:ascii="宋体" w:hAnsi="宋体" w:eastAsia="宋体" w:cs="宋体"/>
                <w:color w:val="auto"/>
              </w:rPr>
              <w:t>其他情况</w:t>
            </w:r>
            <w:r>
              <w:rPr>
                <w:rFonts w:hint="eastAsia" w:ascii="宋体" w:hAnsi="宋体" w:eastAsia="宋体" w:cs="宋体"/>
                <w:color w:val="auto"/>
                <w:lang w:eastAsia="zh-CN"/>
              </w:rPr>
              <w:t>的</w:t>
            </w:r>
            <w:r>
              <w:rPr>
                <w:rFonts w:hint="eastAsia" w:ascii="Times New Roman" w:hAnsi="Times New Roman" w:eastAsia="宋体" w:cs="Times New Roman"/>
                <w:color w:val="auto"/>
              </w:rPr>
              <w:t>，得</w:t>
            </w:r>
            <w:r>
              <w:rPr>
                <w:rFonts w:hint="eastAsia" w:cs="Times New Roman"/>
                <w:color w:val="auto"/>
                <w:lang w:val="en-US" w:eastAsia="zh-CN"/>
              </w:rPr>
              <w:t>0</w:t>
            </w:r>
            <w:r>
              <w:rPr>
                <w:rFonts w:hint="eastAsia" w:ascii="Times New Roman" w:hAnsi="Times New Roman" w:eastAsia="宋体" w:cs="Times New Roman"/>
                <w:color w:val="auto"/>
              </w:rPr>
              <w:t>分。</w:t>
            </w:r>
          </w:p>
        </w:tc>
      </w:tr>
      <w:tr w14:paraId="397C7DF4">
        <w:tblPrEx>
          <w:tblCellMar>
            <w:top w:w="0" w:type="dxa"/>
            <w:left w:w="108" w:type="dxa"/>
            <w:bottom w:w="0" w:type="dxa"/>
            <w:right w:w="108" w:type="dxa"/>
          </w:tblCellMar>
        </w:tblPrEx>
        <w:trPr>
          <w:trHeight w:val="166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FD97">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14:paraId="75EF13AE">
            <w:pPr>
              <w:widowControl/>
              <w:jc w:val="center"/>
              <w:textAlignment w:val="center"/>
              <w:rPr>
                <w:rFonts w:hint="eastAsia" w:ascii="Calibri" w:hAnsi="Calibri" w:eastAsia="宋体"/>
                <w:color w:val="auto"/>
                <w:lang w:eastAsia="zh-CN"/>
              </w:rPr>
            </w:pPr>
            <w:r>
              <w:rPr>
                <w:rFonts w:hint="eastAsia" w:ascii="Calibri" w:hAnsi="Calibri"/>
                <w:color w:val="auto"/>
                <w:lang w:val="en-US" w:eastAsia="zh-CN"/>
              </w:rPr>
              <w:t>施工方案</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3598">
            <w:pPr>
              <w:jc w:val="center"/>
              <w:rPr>
                <w:rFonts w:hint="default" w:ascii="Calibri" w:hAnsi="Calibri" w:eastAsia="宋体"/>
                <w:color w:val="auto"/>
                <w:lang w:val="en-US" w:eastAsia="zh-CN"/>
              </w:rPr>
            </w:pPr>
            <w:r>
              <w:rPr>
                <w:rFonts w:hint="eastAsia" w:ascii="Calibri" w:hAnsi="Calibri"/>
                <w:color w:val="auto"/>
                <w:lang w:val="en-US" w:eastAsia="zh-CN"/>
              </w:rPr>
              <w:t>12</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2434">
            <w:pPr>
              <w:widowControl/>
              <w:textAlignment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供应商</w:t>
            </w:r>
            <w:r>
              <w:rPr>
                <w:rFonts w:hint="eastAsia" w:ascii="宋体" w:hAnsi="宋体" w:cs="宋体"/>
                <w:color w:val="auto"/>
                <w:szCs w:val="21"/>
              </w:rPr>
              <w:t>针对本项目实际情况，提出切实可行的安</w:t>
            </w:r>
            <w:r>
              <w:rPr>
                <w:rFonts w:hint="eastAsia" w:ascii="宋体" w:hAnsi="宋体" w:cs="宋体"/>
                <w:color w:val="auto"/>
                <w:szCs w:val="21"/>
                <w:lang w:eastAsia="zh-CN"/>
              </w:rPr>
              <w:t>全文明</w:t>
            </w:r>
            <w:r>
              <w:rPr>
                <w:rFonts w:hint="eastAsia" w:ascii="宋体" w:hAnsi="宋体" w:cs="宋体"/>
                <w:color w:val="auto"/>
                <w:szCs w:val="21"/>
                <w:lang w:val="en-US" w:eastAsia="zh-CN"/>
              </w:rPr>
              <w:t>施工</w:t>
            </w:r>
            <w:r>
              <w:rPr>
                <w:rFonts w:hint="eastAsia" w:ascii="宋体" w:hAnsi="宋体" w:cs="宋体"/>
                <w:color w:val="auto"/>
                <w:szCs w:val="21"/>
              </w:rPr>
              <w:t>措施</w:t>
            </w:r>
            <w:r>
              <w:rPr>
                <w:rFonts w:hint="eastAsia" w:ascii="宋体" w:hAnsi="宋体" w:cs="宋体"/>
                <w:color w:val="auto"/>
                <w:szCs w:val="21"/>
                <w:lang w:eastAsia="zh-CN"/>
              </w:rPr>
              <w:t>：</w:t>
            </w:r>
          </w:p>
          <w:p w14:paraId="5A60BF29">
            <w:pPr>
              <w:widowControl/>
              <w:textAlignment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w:t>
            </w:r>
            <w:r>
              <w:rPr>
                <w:rFonts w:hint="eastAsia" w:ascii="宋体" w:hAnsi="宋体" w:cs="宋体"/>
                <w:color w:val="auto"/>
                <w:szCs w:val="21"/>
                <w:lang w:eastAsia="zh-CN"/>
              </w:rPr>
              <w:t>安全管理机构完善，</w:t>
            </w:r>
            <w:r>
              <w:rPr>
                <w:rFonts w:hint="eastAsia" w:ascii="宋体" w:hAnsi="宋体" w:cs="宋体"/>
                <w:color w:val="auto"/>
                <w:lang w:val="en-US" w:eastAsia="zh-CN"/>
              </w:rPr>
              <w:t>方案内容全面详实，完全满足且优于采购需求</w:t>
            </w:r>
            <w:r>
              <w:rPr>
                <w:rFonts w:hint="eastAsia" w:ascii="宋体" w:hAnsi="宋体" w:cs="宋体"/>
                <w:color w:val="auto"/>
                <w:szCs w:val="21"/>
              </w:rPr>
              <w:t>，得</w:t>
            </w:r>
            <w:r>
              <w:rPr>
                <w:rFonts w:hint="eastAsia" w:ascii="宋体" w:hAnsi="宋体" w:cs="宋体"/>
                <w:color w:val="auto"/>
                <w:szCs w:val="21"/>
                <w:lang w:val="en-US" w:eastAsia="zh-CN"/>
              </w:rPr>
              <w:t>12</w:t>
            </w:r>
            <w:r>
              <w:rPr>
                <w:rFonts w:hint="eastAsia" w:ascii="宋体" w:hAnsi="宋体" w:cs="宋体"/>
                <w:color w:val="auto"/>
                <w:szCs w:val="21"/>
              </w:rPr>
              <w:t>分；</w:t>
            </w:r>
          </w:p>
          <w:p w14:paraId="49741AF4">
            <w:pPr>
              <w:widowControl/>
              <w:textAlignment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val="en-US" w:eastAsia="zh-CN"/>
              </w:rPr>
              <w:t>.</w:t>
            </w:r>
            <w:r>
              <w:rPr>
                <w:rFonts w:hint="eastAsia" w:ascii="宋体" w:hAnsi="宋体" w:cs="宋体"/>
                <w:color w:val="auto"/>
                <w:szCs w:val="21"/>
                <w:lang w:eastAsia="zh-CN"/>
              </w:rPr>
              <w:t>安全管理机构完善，</w:t>
            </w:r>
            <w:r>
              <w:rPr>
                <w:rFonts w:hint="eastAsia" w:ascii="宋体" w:hAnsi="宋体" w:cs="宋体"/>
                <w:color w:val="auto"/>
                <w:lang w:val="en-US" w:eastAsia="zh-CN"/>
              </w:rPr>
              <w:t>方案完整，完全满足采购需求</w:t>
            </w:r>
            <w:r>
              <w:rPr>
                <w:rFonts w:hint="eastAsia" w:ascii="宋体" w:hAnsi="宋体" w:cs="宋体"/>
                <w:color w:val="auto"/>
                <w:szCs w:val="21"/>
              </w:rPr>
              <w:t>，得</w:t>
            </w:r>
            <w:r>
              <w:rPr>
                <w:rFonts w:hint="eastAsia" w:ascii="宋体" w:hAnsi="宋体" w:cs="宋体"/>
                <w:color w:val="auto"/>
                <w:szCs w:val="21"/>
                <w:lang w:val="en-US" w:eastAsia="zh-CN"/>
              </w:rPr>
              <w:t>9</w:t>
            </w:r>
            <w:r>
              <w:rPr>
                <w:rFonts w:hint="eastAsia" w:ascii="宋体" w:hAnsi="宋体" w:cs="宋体"/>
                <w:color w:val="auto"/>
                <w:szCs w:val="21"/>
              </w:rPr>
              <w:t>分；</w:t>
            </w:r>
          </w:p>
          <w:p w14:paraId="5660F3F1">
            <w:pPr>
              <w:widowControl/>
              <w:textAlignment w:val="center"/>
              <w:rPr>
                <w:rFonts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lang w:val="en-US" w:eastAsia="zh-CN"/>
              </w:rPr>
              <w:t>.</w:t>
            </w:r>
            <w:r>
              <w:rPr>
                <w:rFonts w:hint="eastAsia" w:ascii="宋体" w:hAnsi="宋体" w:cs="宋体"/>
                <w:color w:val="auto"/>
                <w:szCs w:val="21"/>
                <w:lang w:eastAsia="zh-CN"/>
              </w:rPr>
              <w:t>安全管理机构完善，</w:t>
            </w:r>
            <w:r>
              <w:rPr>
                <w:rFonts w:hint="eastAsia" w:ascii="宋体" w:hAnsi="宋体" w:cs="宋体"/>
                <w:color w:val="auto"/>
                <w:lang w:val="en-US" w:eastAsia="zh-CN"/>
              </w:rPr>
              <w:t>方案基本满足采购需求</w:t>
            </w:r>
            <w:r>
              <w:rPr>
                <w:rFonts w:hint="eastAsia" w:ascii="宋体" w:hAnsi="宋体" w:cs="宋体"/>
                <w:color w:val="auto"/>
                <w:szCs w:val="21"/>
              </w:rPr>
              <w:t>，得</w:t>
            </w:r>
            <w:r>
              <w:rPr>
                <w:rFonts w:hint="eastAsia" w:ascii="宋体" w:hAnsi="宋体" w:cs="宋体"/>
                <w:color w:val="auto"/>
                <w:szCs w:val="21"/>
                <w:lang w:val="en-US" w:eastAsia="zh-CN"/>
              </w:rPr>
              <w:t>6</w:t>
            </w:r>
            <w:r>
              <w:rPr>
                <w:rFonts w:hint="eastAsia" w:ascii="宋体" w:hAnsi="宋体" w:cs="宋体"/>
                <w:color w:val="auto"/>
                <w:szCs w:val="21"/>
              </w:rPr>
              <w:t>分；</w:t>
            </w:r>
          </w:p>
          <w:p w14:paraId="3D3F544C">
            <w:pPr>
              <w:widowControl/>
              <w:textAlignment w:val="center"/>
              <w:rPr>
                <w:rFonts w:hint="eastAsia" w:ascii="宋体" w:hAnsi="宋体" w:cs="宋体"/>
                <w:color w:val="auto"/>
                <w:szCs w:val="21"/>
                <w:lang w:val="en-US" w:eastAsia="zh-CN"/>
              </w:rPr>
            </w:pPr>
            <w:r>
              <w:rPr>
                <w:rFonts w:hint="eastAsia" w:ascii="宋体" w:hAnsi="宋体" w:cs="宋体"/>
                <w:color w:val="auto"/>
                <w:szCs w:val="21"/>
              </w:rPr>
              <w:t>4</w:t>
            </w:r>
            <w:r>
              <w:rPr>
                <w:rFonts w:hint="eastAsia" w:ascii="宋体" w:hAnsi="宋体" w:cs="宋体"/>
                <w:color w:val="auto"/>
                <w:szCs w:val="21"/>
                <w:lang w:val="en-US" w:eastAsia="zh-CN"/>
              </w:rPr>
              <w:t>.</w:t>
            </w:r>
            <w:r>
              <w:rPr>
                <w:rFonts w:hint="eastAsia" w:ascii="宋体" w:hAnsi="宋体" w:cs="宋体"/>
                <w:color w:val="auto"/>
                <w:szCs w:val="21"/>
                <w:lang w:eastAsia="zh-CN"/>
              </w:rPr>
              <w:t>安全管理机构</w:t>
            </w:r>
            <w:r>
              <w:rPr>
                <w:rFonts w:hint="eastAsia" w:ascii="宋体" w:hAnsi="宋体" w:cs="宋体"/>
                <w:color w:val="auto"/>
                <w:szCs w:val="21"/>
                <w:lang w:val="en-US" w:eastAsia="zh-CN"/>
              </w:rPr>
              <w:t>基本</w:t>
            </w:r>
            <w:r>
              <w:rPr>
                <w:rFonts w:hint="eastAsia" w:ascii="宋体" w:hAnsi="宋体" w:cs="宋体"/>
                <w:color w:val="auto"/>
                <w:szCs w:val="21"/>
                <w:lang w:eastAsia="zh-CN"/>
              </w:rPr>
              <w:t>完善，</w:t>
            </w:r>
            <w:r>
              <w:rPr>
                <w:rFonts w:hint="eastAsia" w:ascii="宋体" w:hAnsi="宋体" w:cs="宋体"/>
                <w:color w:val="auto"/>
                <w:lang w:val="en-US" w:eastAsia="zh-CN"/>
              </w:rPr>
              <w:t>方案</w:t>
            </w:r>
            <w:r>
              <w:rPr>
                <w:rFonts w:hint="eastAsia" w:ascii="宋体" w:hAnsi="宋体" w:cs="宋体"/>
                <w:color w:val="auto"/>
                <w:highlight w:val="none"/>
                <w:lang w:val="en-US" w:eastAsia="zh-CN"/>
              </w:rPr>
              <w:t>有欠缺不完全满足需求，</w:t>
            </w:r>
            <w:r>
              <w:rPr>
                <w:rFonts w:hint="eastAsia" w:ascii="宋体" w:hAnsi="宋体" w:eastAsia="宋体" w:cs="宋体"/>
                <w:color w:val="auto"/>
              </w:rPr>
              <w:t>得</w:t>
            </w:r>
            <w:r>
              <w:rPr>
                <w:rFonts w:hint="eastAsia" w:ascii="宋体" w:hAnsi="宋体" w:cs="宋体"/>
                <w:color w:val="auto"/>
                <w:lang w:val="en-US" w:eastAsia="zh-CN"/>
              </w:rPr>
              <w:t>3</w:t>
            </w:r>
            <w:r>
              <w:rPr>
                <w:rFonts w:hint="eastAsia" w:ascii="宋体" w:hAnsi="宋体" w:eastAsia="宋体" w:cs="宋体"/>
                <w:color w:val="auto"/>
              </w:rPr>
              <w:t>分；</w:t>
            </w:r>
          </w:p>
          <w:p w14:paraId="3CBA8EF2">
            <w:pPr>
              <w:widowControl/>
              <w:textAlignment w:val="center"/>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rPr>
              <w:t>其他情况</w:t>
            </w:r>
            <w:r>
              <w:rPr>
                <w:rFonts w:hint="eastAsia" w:ascii="宋体" w:hAnsi="宋体" w:cs="宋体"/>
                <w:color w:val="auto"/>
                <w:szCs w:val="21"/>
              </w:rPr>
              <w:t>，得</w:t>
            </w:r>
            <w:r>
              <w:rPr>
                <w:rFonts w:hint="eastAsia" w:ascii="宋体" w:hAnsi="宋体" w:cs="宋体"/>
                <w:color w:val="auto"/>
                <w:szCs w:val="21"/>
                <w:lang w:val="en-US" w:eastAsia="zh-CN"/>
              </w:rPr>
              <w:t>0</w:t>
            </w:r>
            <w:r>
              <w:rPr>
                <w:rFonts w:hint="eastAsia" w:ascii="宋体" w:hAnsi="宋体" w:cs="宋体"/>
                <w:color w:val="auto"/>
                <w:szCs w:val="21"/>
              </w:rPr>
              <w:t>分。</w:t>
            </w:r>
          </w:p>
        </w:tc>
      </w:tr>
    </w:tbl>
    <w:p w14:paraId="6CCABAF3">
      <w:pPr>
        <w:pStyle w:val="2"/>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2</w:t>
      </w:r>
      <w:r>
        <w:rPr>
          <w:rFonts w:ascii="宋体" w:hAnsi="宋体" w:cs="宋体"/>
          <w:sz w:val="24"/>
          <w:highlight w:val="none"/>
        </w:rPr>
        <w:t>0分）</w:t>
      </w:r>
      <w:r>
        <w:rPr>
          <w:rFonts w:ascii="宋体" w:hAnsi="宋体" w:cs="宋体"/>
          <w:sz w:val="24"/>
        </w:rPr>
        <w:t>：</w:t>
      </w:r>
    </w:p>
    <w:p w14:paraId="2855A952">
      <w:pPr>
        <w:pStyle w:val="2"/>
        <w:adjustRightInd w:val="0"/>
        <w:snapToGrid w:val="0"/>
        <w:spacing w:line="360" w:lineRule="auto"/>
        <w:ind w:firstLine="480"/>
        <w:rPr>
          <w:rFonts w:ascii="宋体" w:hAnsi="宋体" w:cs="宋体"/>
          <w:sz w:val="24"/>
        </w:rPr>
      </w:pPr>
      <w:r>
        <w:rPr>
          <w:rFonts w:hint="eastAsia" w:ascii="宋体" w:hAnsi="宋体" w:cs="宋体"/>
          <w:sz w:val="24"/>
        </w:rPr>
        <w:t>①评审基准价计算方式：通过资格审查及符合性审查且最后价格最低的供应商价格为基准价，其价格为满分。</w:t>
      </w:r>
    </w:p>
    <w:p w14:paraId="5BD28052">
      <w:pPr>
        <w:pStyle w:val="2"/>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②其他供应商价格分统一按照下列公式计算：价格得分=（基准价/响应价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6D372A51">
      <w:pPr>
        <w:pStyle w:val="2"/>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0A34C9B3">
      <w:pPr>
        <w:pStyle w:val="2"/>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2934AB1A">
      <w:pPr>
        <w:pStyle w:val="2"/>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75509D9">
      <w:pPr>
        <w:pStyle w:val="2"/>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59583E9D">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460E715E">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3D34A087">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17137921">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57A25570">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7F1174AC">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75D8BED">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6DAE1651">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7CF15B64">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23F35F2C">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4577AD34">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2BE32219">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1204B306">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C34330">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3ACB99D2">
      <w:pPr>
        <w:pStyle w:val="2"/>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B1603D6">
      <w:pPr>
        <w:pStyle w:val="2"/>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sz w:val="24"/>
          <w:lang w:eastAsia="zh-CN"/>
        </w:rPr>
        <w:t>比选</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2E3A3D4B">
      <w:pPr>
        <w:pStyle w:val="2"/>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386C3333">
      <w:pPr>
        <w:pStyle w:val="2"/>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10E5C443">
      <w:pPr>
        <w:pStyle w:val="2"/>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B6B4F07">
      <w:pPr>
        <w:pStyle w:val="2"/>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67959971">
      <w:pPr>
        <w:pStyle w:val="2"/>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07FDF3A2">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D633F03">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14:paraId="448CE5E8">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7ACB20F1">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3、供应商应在限定质疑期内一次性提出针对同一采购程序环节的质疑。若对项目的某一分包进行质疑，质疑函中应列明具体项目名称。</w:t>
      </w:r>
    </w:p>
    <w:p w14:paraId="5BC57DE8">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4、采购人不得拒收质疑供应商在限定质疑期内发出的质疑函，应当在收到质疑函后7个工作日内作出答复，并以书面形式通知质疑供应商和其他有关供应商。</w:t>
      </w:r>
    </w:p>
    <w:p w14:paraId="3027E8D4">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38748C0C">
      <w:pPr>
        <w:pStyle w:val="2"/>
        <w:adjustRightInd w:val="0"/>
        <w:snapToGrid w:val="0"/>
        <w:spacing w:line="360" w:lineRule="exact"/>
        <w:ind w:firstLine="480"/>
        <w:rPr>
          <w:rFonts w:hint="eastAsia" w:ascii="宋体" w:hAnsi="宋体" w:cs="宋体"/>
          <w:sz w:val="24"/>
        </w:rPr>
      </w:pPr>
      <w:r>
        <w:rPr>
          <w:rFonts w:hint="eastAsia" w:ascii="宋体" w:hAnsi="宋体" w:cs="宋体"/>
          <w:sz w:val="24"/>
        </w:rPr>
        <w:t>6、超出限定质疑期限的质疑函，采购人将依法不予接收。</w:t>
      </w:r>
    </w:p>
    <w:p w14:paraId="36ABBE28">
      <w:pPr>
        <w:pStyle w:val="2"/>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6BCEC0E0">
      <w:pPr>
        <w:pStyle w:val="2"/>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8F1E3A7">
      <w:pPr>
        <w:pStyle w:val="2"/>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692B7564">
      <w:pPr>
        <w:pStyle w:val="2"/>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5EBBA34F">
      <w:pPr>
        <w:pStyle w:val="2"/>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7C3C5B82">
      <w:pPr>
        <w:pStyle w:val="2"/>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79104E73">
      <w:pPr>
        <w:pStyle w:val="2"/>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297473CD">
      <w:pPr>
        <w:pStyle w:val="2"/>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35B6BDE7">
      <w:pPr>
        <w:pStyle w:val="2"/>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highlight w:val="none"/>
        </w:rPr>
        <w:t>接收质疑的联系方式</w:t>
      </w:r>
      <w:r>
        <w:rPr>
          <w:rFonts w:hint="eastAsia" w:ascii="宋体" w:hAnsi="宋体" w:cs="宋体"/>
          <w:sz w:val="24"/>
        </w:rPr>
        <w:t>：</w:t>
      </w:r>
    </w:p>
    <w:p w14:paraId="77DB4A20">
      <w:pPr>
        <w:pStyle w:val="2"/>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C90ED6E">
      <w:pPr>
        <w:pStyle w:val="2"/>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地址：广州市长堤大马路171号一方长堤健康产业中心907室</w:t>
      </w:r>
    </w:p>
    <w:p w14:paraId="17B44C96">
      <w:pPr>
        <w:pStyle w:val="2"/>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61071A20">
      <w:pPr>
        <w:pStyle w:val="2"/>
        <w:adjustRightInd w:val="0"/>
        <w:snapToGrid w:val="0"/>
        <w:spacing w:line="360" w:lineRule="exact"/>
        <w:ind w:firstLine="480"/>
        <w:rPr>
          <w:rFonts w:ascii="宋体" w:hAnsi="宋体" w:cs="宋体"/>
          <w:sz w:val="24"/>
        </w:rPr>
      </w:pPr>
      <w:r>
        <w:rPr>
          <w:rFonts w:hint="eastAsia" w:ascii="宋体" w:hAnsi="宋体" w:cs="宋体"/>
          <w:sz w:val="24"/>
        </w:rPr>
        <w:t>（二）投诉</w:t>
      </w:r>
    </w:p>
    <w:p w14:paraId="6E7CB074">
      <w:pPr>
        <w:pStyle w:val="2"/>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63CC7694">
      <w:pPr>
        <w:pStyle w:val="2"/>
        <w:adjustRightInd w:val="0"/>
        <w:snapToGrid w:val="0"/>
        <w:spacing w:line="360" w:lineRule="exact"/>
        <w:ind w:left="420" w:leftChars="200" w:firstLine="0" w:firstLineChars="0"/>
        <w:rPr>
          <w:rFonts w:hint="eastAsia" w:ascii="宋体" w:hAnsi="宋体" w:cs="宋体"/>
          <w:sz w:val="24"/>
          <w:lang w:eastAsia="zh-CN"/>
        </w:rPr>
      </w:pPr>
      <w:r>
        <w:rPr>
          <w:rFonts w:hint="eastAsia" w:ascii="宋体" w:hAnsi="宋体" w:cs="宋体"/>
          <w:b/>
          <w:bCs/>
          <w:sz w:val="24"/>
        </w:rPr>
        <w:t>七、合同的订立</w:t>
      </w:r>
      <w:r>
        <w:rPr>
          <w:rFonts w:hint="eastAsia" w:ascii="宋体" w:hAnsi="宋体" w:cs="宋体"/>
          <w:b/>
          <w:bCs/>
          <w:sz w:val="24"/>
          <w:lang w:eastAsia="zh-CN"/>
        </w:rPr>
        <w:t>：</w:t>
      </w: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09F6B14F">
      <w:pPr>
        <w:pStyle w:val="26"/>
        <w:rPr>
          <w:rFonts w:hint="eastAsia" w:ascii="微软雅黑" w:hAnsi="微软雅黑" w:eastAsia="微软雅黑" w:cs="微软雅黑"/>
          <w:color w:val="000000" w:themeColor="text1"/>
          <w:lang w:eastAsia="zh-CN"/>
          <w14:textFill>
            <w14:solidFill>
              <w14:schemeClr w14:val="tx1"/>
            </w14:solidFill>
          </w14:textFill>
        </w:rPr>
      </w:pPr>
    </w:p>
    <w:p w14:paraId="35BEED1F">
      <w:pPr>
        <w:pStyle w:val="26"/>
        <w:rPr>
          <w:rFonts w:hint="eastAsia" w:ascii="微软雅黑" w:hAnsi="微软雅黑" w:eastAsia="微软雅黑" w:cs="微软雅黑"/>
          <w:color w:val="000000" w:themeColor="text1"/>
          <w:lang w:eastAsia="zh-CN"/>
          <w14:textFill>
            <w14:solidFill>
              <w14:schemeClr w14:val="tx1"/>
            </w14:solidFill>
          </w14:textFill>
        </w:rPr>
      </w:pPr>
    </w:p>
    <w:p w14:paraId="78BB1E67">
      <w:pPr>
        <w:pStyle w:val="26"/>
        <w:rPr>
          <w:rFonts w:hint="eastAsia" w:ascii="微软雅黑" w:hAnsi="微软雅黑" w:eastAsia="微软雅黑" w:cs="微软雅黑"/>
          <w:color w:val="000000" w:themeColor="text1"/>
          <w:lang w:eastAsia="zh-CN"/>
          <w14:textFill>
            <w14:solidFill>
              <w14:schemeClr w14:val="tx1"/>
            </w14:solidFill>
          </w14:textFill>
        </w:rPr>
      </w:pPr>
    </w:p>
    <w:p w14:paraId="5A78DAC2">
      <w:pPr>
        <w:pStyle w:val="26"/>
        <w:rPr>
          <w:rFonts w:hint="eastAsia" w:ascii="微软雅黑" w:hAnsi="微软雅黑" w:eastAsia="微软雅黑" w:cs="微软雅黑"/>
          <w:color w:val="000000" w:themeColor="text1"/>
          <w:lang w:eastAsia="zh-CN"/>
          <w14:textFill>
            <w14:solidFill>
              <w14:schemeClr w14:val="tx1"/>
            </w14:solidFill>
          </w14:textFill>
        </w:rPr>
      </w:pPr>
    </w:p>
    <w:p w14:paraId="6AF4FEC9">
      <w:pPr>
        <w:pStyle w:val="26"/>
        <w:rPr>
          <w:rFonts w:hint="eastAsia" w:ascii="微软雅黑" w:hAnsi="微软雅黑" w:eastAsia="微软雅黑" w:cs="微软雅黑"/>
          <w:color w:val="000000" w:themeColor="text1"/>
          <w:lang w:eastAsia="zh-CN"/>
          <w14:textFill>
            <w14:solidFill>
              <w14:schemeClr w14:val="tx1"/>
            </w14:solidFill>
          </w14:textFill>
        </w:rPr>
      </w:pPr>
    </w:p>
    <w:p w14:paraId="0D8ABB2B">
      <w:pPr>
        <w:pStyle w:val="26"/>
        <w:rPr>
          <w:rFonts w:hint="eastAsia" w:ascii="微软雅黑" w:hAnsi="微软雅黑" w:eastAsia="微软雅黑" w:cs="微软雅黑"/>
          <w:color w:val="000000" w:themeColor="text1"/>
          <w:lang w:eastAsia="zh-CN"/>
          <w14:textFill>
            <w14:solidFill>
              <w14:schemeClr w14:val="tx1"/>
            </w14:solidFill>
          </w14:textFill>
        </w:rPr>
      </w:pPr>
    </w:p>
    <w:p w14:paraId="5968F900">
      <w:pPr>
        <w:pStyle w:val="26"/>
        <w:rPr>
          <w:rFonts w:hint="eastAsia" w:ascii="微软雅黑" w:hAnsi="微软雅黑" w:eastAsia="微软雅黑" w:cs="微软雅黑"/>
          <w:color w:val="000000" w:themeColor="text1"/>
          <w:lang w:eastAsia="zh-CN"/>
          <w14:textFill>
            <w14:solidFill>
              <w14:schemeClr w14:val="tx1"/>
            </w14:solidFill>
          </w14:textFill>
        </w:rPr>
      </w:pPr>
    </w:p>
    <w:p w14:paraId="189D371F">
      <w:pPr>
        <w:pStyle w:val="26"/>
        <w:rPr>
          <w:rFonts w:hint="eastAsia" w:ascii="微软雅黑" w:hAnsi="微软雅黑" w:eastAsia="微软雅黑" w:cs="微软雅黑"/>
          <w:color w:val="000000" w:themeColor="text1"/>
          <w:lang w:eastAsia="zh-CN"/>
          <w14:textFill>
            <w14:solidFill>
              <w14:schemeClr w14:val="tx1"/>
            </w14:solidFill>
          </w14:textFill>
        </w:rPr>
      </w:pPr>
    </w:p>
    <w:p w14:paraId="58E6A3B7">
      <w:pPr>
        <w:pStyle w:val="26"/>
        <w:rPr>
          <w:rFonts w:hint="eastAsia" w:ascii="微软雅黑" w:hAnsi="微软雅黑" w:eastAsia="微软雅黑" w:cs="微软雅黑"/>
          <w:color w:val="000000" w:themeColor="text1"/>
          <w:lang w:eastAsia="zh-CN"/>
          <w14:textFill>
            <w14:solidFill>
              <w14:schemeClr w14:val="tx1"/>
            </w14:solidFill>
          </w14:textFill>
        </w:rPr>
      </w:pPr>
    </w:p>
    <w:p w14:paraId="4FE335B9">
      <w:pPr>
        <w:pStyle w:val="26"/>
        <w:rPr>
          <w:rFonts w:hint="eastAsia" w:ascii="微软雅黑" w:hAnsi="微软雅黑" w:eastAsia="微软雅黑" w:cs="微软雅黑"/>
          <w:color w:val="000000" w:themeColor="text1"/>
          <w:lang w:eastAsia="zh-CN"/>
          <w14:textFill>
            <w14:solidFill>
              <w14:schemeClr w14:val="tx1"/>
            </w14:solidFill>
          </w14:textFill>
        </w:rPr>
      </w:pPr>
    </w:p>
    <w:p w14:paraId="15E8B33C">
      <w:pPr>
        <w:pStyle w:val="26"/>
        <w:rPr>
          <w:rFonts w:hint="eastAsia" w:ascii="微软雅黑" w:hAnsi="微软雅黑" w:eastAsia="微软雅黑" w:cs="微软雅黑"/>
          <w:color w:val="000000" w:themeColor="text1"/>
          <w:lang w:eastAsia="zh-CN"/>
          <w14:textFill>
            <w14:solidFill>
              <w14:schemeClr w14:val="tx1"/>
            </w14:solidFill>
          </w14:textFill>
        </w:rPr>
      </w:pPr>
    </w:p>
    <w:p w14:paraId="10E4F595">
      <w:pPr>
        <w:pStyle w:val="26"/>
        <w:rPr>
          <w:rFonts w:hint="eastAsia" w:ascii="微软雅黑" w:hAnsi="微软雅黑" w:eastAsia="微软雅黑" w:cs="微软雅黑"/>
          <w:color w:val="000000" w:themeColor="text1"/>
          <w:lang w:eastAsia="zh-CN"/>
          <w14:textFill>
            <w14:solidFill>
              <w14:schemeClr w14:val="tx1"/>
            </w14:solidFill>
          </w14:textFill>
        </w:rPr>
      </w:pPr>
    </w:p>
    <w:p w14:paraId="2F74E5CF">
      <w:pPr>
        <w:pStyle w:val="26"/>
        <w:rPr>
          <w:rFonts w:hint="eastAsia" w:ascii="微软雅黑" w:hAnsi="微软雅黑" w:eastAsia="微软雅黑" w:cs="微软雅黑"/>
          <w:color w:val="000000" w:themeColor="text1"/>
          <w:lang w:eastAsia="zh-CN"/>
          <w14:textFill>
            <w14:solidFill>
              <w14:schemeClr w14:val="tx1"/>
            </w14:solidFill>
          </w14:textFill>
        </w:rPr>
      </w:pPr>
    </w:p>
    <w:p w14:paraId="24E17F32">
      <w:pPr>
        <w:pStyle w:val="26"/>
        <w:rPr>
          <w:rFonts w:hint="eastAsia" w:ascii="微软雅黑" w:hAnsi="微软雅黑" w:eastAsia="微软雅黑" w:cs="微软雅黑"/>
          <w:color w:val="000000" w:themeColor="text1"/>
          <w:lang w:eastAsia="zh-CN"/>
          <w14:textFill>
            <w14:solidFill>
              <w14:schemeClr w14:val="tx1"/>
            </w14:solidFill>
          </w14:textFill>
        </w:rPr>
      </w:pPr>
    </w:p>
    <w:p w14:paraId="3CE66198">
      <w:pPr>
        <w:pStyle w:val="26"/>
        <w:rPr>
          <w:rFonts w:hint="eastAsia" w:ascii="微软雅黑" w:hAnsi="微软雅黑" w:eastAsia="微软雅黑" w:cs="微软雅黑"/>
          <w:color w:val="000000" w:themeColor="text1"/>
          <w:lang w:eastAsia="zh-CN"/>
          <w14:textFill>
            <w14:solidFill>
              <w14:schemeClr w14:val="tx1"/>
            </w14:solidFill>
          </w14:textFill>
        </w:rPr>
      </w:pPr>
    </w:p>
    <w:p w14:paraId="21082883">
      <w:pPr>
        <w:pStyle w:val="26"/>
        <w:rPr>
          <w:rFonts w:hint="eastAsia" w:ascii="微软雅黑" w:hAnsi="微软雅黑" w:eastAsia="微软雅黑" w:cs="微软雅黑"/>
          <w:color w:val="000000" w:themeColor="text1"/>
          <w:lang w:eastAsia="zh-CN"/>
          <w14:textFill>
            <w14:solidFill>
              <w14:schemeClr w14:val="tx1"/>
            </w14:solidFill>
          </w14:textFill>
        </w:rPr>
      </w:pPr>
    </w:p>
    <w:p w14:paraId="5CF997BC">
      <w:pPr>
        <w:pStyle w:val="26"/>
        <w:rPr>
          <w:rFonts w:hint="eastAsia" w:ascii="微软雅黑" w:hAnsi="微软雅黑" w:eastAsia="微软雅黑" w:cs="微软雅黑"/>
          <w:color w:val="000000" w:themeColor="text1"/>
          <w:lang w:eastAsia="zh-CN"/>
          <w14:textFill>
            <w14:solidFill>
              <w14:schemeClr w14:val="tx1"/>
            </w14:solidFill>
          </w14:textFill>
        </w:rPr>
      </w:pPr>
    </w:p>
    <w:p w14:paraId="1CE7D81E">
      <w:pPr>
        <w:pStyle w:val="26"/>
        <w:rPr>
          <w:rFonts w:hint="eastAsia" w:ascii="微软雅黑" w:hAnsi="微软雅黑" w:eastAsia="微软雅黑" w:cs="微软雅黑"/>
          <w:color w:val="000000" w:themeColor="text1"/>
          <w:lang w:eastAsia="zh-CN"/>
          <w14:textFill>
            <w14:solidFill>
              <w14:schemeClr w14:val="tx1"/>
            </w14:solidFill>
          </w14:textFill>
        </w:rPr>
      </w:pPr>
    </w:p>
    <w:p w14:paraId="6C8A43F9">
      <w:pPr>
        <w:pStyle w:val="26"/>
        <w:rPr>
          <w:rFonts w:hint="eastAsia" w:ascii="微软雅黑" w:hAnsi="微软雅黑" w:eastAsia="微软雅黑" w:cs="微软雅黑"/>
          <w:color w:val="000000" w:themeColor="text1"/>
          <w:lang w:eastAsia="zh-CN"/>
          <w14:textFill>
            <w14:solidFill>
              <w14:schemeClr w14:val="tx1"/>
            </w14:solidFill>
          </w14:textFill>
        </w:rPr>
      </w:pPr>
    </w:p>
    <w:p w14:paraId="5003854C">
      <w:pPr>
        <w:pStyle w:val="26"/>
        <w:rPr>
          <w:rFonts w:hint="eastAsia" w:ascii="微软雅黑" w:hAnsi="微软雅黑" w:eastAsia="微软雅黑" w:cs="微软雅黑"/>
          <w:color w:val="000000" w:themeColor="text1"/>
          <w:lang w:eastAsia="zh-CN"/>
          <w14:textFill>
            <w14:solidFill>
              <w14:schemeClr w14:val="tx1"/>
            </w14:solidFill>
          </w14:textFill>
        </w:rPr>
      </w:pPr>
    </w:p>
    <w:p w14:paraId="0EA7E8B1">
      <w:pPr>
        <w:pStyle w:val="26"/>
        <w:rPr>
          <w:rFonts w:hint="eastAsia" w:ascii="微软雅黑" w:hAnsi="微软雅黑" w:eastAsia="微软雅黑" w:cs="微软雅黑"/>
          <w:color w:val="000000" w:themeColor="text1"/>
          <w:lang w:eastAsia="zh-CN"/>
          <w14:textFill>
            <w14:solidFill>
              <w14:schemeClr w14:val="tx1"/>
            </w14:solidFill>
          </w14:textFill>
        </w:rPr>
      </w:pPr>
    </w:p>
    <w:p w14:paraId="62F932F2">
      <w:pPr>
        <w:pStyle w:val="26"/>
        <w:rPr>
          <w:rFonts w:hint="eastAsia" w:ascii="微软雅黑" w:hAnsi="微软雅黑" w:eastAsia="微软雅黑" w:cs="微软雅黑"/>
          <w:color w:val="000000" w:themeColor="text1"/>
          <w:lang w:eastAsia="zh-CN"/>
          <w14:textFill>
            <w14:solidFill>
              <w14:schemeClr w14:val="tx1"/>
            </w14:solidFill>
          </w14:textFill>
        </w:rPr>
      </w:pPr>
    </w:p>
    <w:p w14:paraId="7C1AE69D">
      <w:pPr>
        <w:pStyle w:val="26"/>
        <w:rPr>
          <w:rFonts w:hint="eastAsia" w:ascii="微软雅黑" w:hAnsi="微软雅黑" w:eastAsia="微软雅黑" w:cs="微软雅黑"/>
          <w:color w:val="000000" w:themeColor="text1"/>
          <w:lang w:eastAsia="zh-CN"/>
          <w14:textFill>
            <w14:solidFill>
              <w14:schemeClr w14:val="tx1"/>
            </w14:solidFill>
          </w14:textFill>
        </w:rPr>
      </w:pPr>
    </w:p>
    <w:p w14:paraId="6033E02F">
      <w:pPr>
        <w:pStyle w:val="26"/>
        <w:rPr>
          <w:rFonts w:hint="eastAsia" w:ascii="微软雅黑" w:hAnsi="微软雅黑" w:eastAsia="微软雅黑" w:cs="微软雅黑"/>
          <w:color w:val="000000" w:themeColor="text1"/>
          <w:lang w:eastAsia="zh-CN"/>
          <w14:textFill>
            <w14:solidFill>
              <w14:schemeClr w14:val="tx1"/>
            </w14:solidFill>
          </w14:textFill>
        </w:rPr>
      </w:pPr>
    </w:p>
    <w:p w14:paraId="45F81BB0">
      <w:pPr>
        <w:pStyle w:val="26"/>
        <w:rPr>
          <w:rFonts w:hint="eastAsia" w:ascii="微软雅黑" w:hAnsi="微软雅黑" w:eastAsia="微软雅黑" w:cs="微软雅黑"/>
          <w:color w:val="000000" w:themeColor="text1"/>
          <w:lang w:eastAsia="zh-CN"/>
          <w14:textFill>
            <w14:solidFill>
              <w14:schemeClr w14:val="tx1"/>
            </w14:solidFill>
          </w14:textFill>
        </w:rPr>
      </w:pPr>
    </w:p>
    <w:p w14:paraId="5BAAF608">
      <w:pPr>
        <w:pStyle w:val="26"/>
        <w:rPr>
          <w:rFonts w:hint="eastAsia" w:ascii="微软雅黑" w:hAnsi="微软雅黑" w:eastAsia="微软雅黑" w:cs="微软雅黑"/>
          <w:color w:val="000000" w:themeColor="text1"/>
          <w:lang w:eastAsia="zh-CN"/>
          <w14:textFill>
            <w14:solidFill>
              <w14:schemeClr w14:val="tx1"/>
            </w14:solidFill>
          </w14:textFill>
        </w:rPr>
      </w:pPr>
    </w:p>
    <w:p w14:paraId="1D94D110">
      <w:pPr>
        <w:pStyle w:val="26"/>
        <w:rPr>
          <w:rFonts w:hint="eastAsia" w:ascii="微软雅黑" w:hAnsi="微软雅黑" w:eastAsia="微软雅黑" w:cs="微软雅黑"/>
          <w:color w:val="000000" w:themeColor="text1"/>
          <w:lang w:eastAsia="zh-CN"/>
          <w14:textFill>
            <w14:solidFill>
              <w14:schemeClr w14:val="tx1"/>
            </w14:solidFill>
          </w14:textFill>
        </w:rPr>
      </w:pPr>
    </w:p>
    <w:p w14:paraId="526D6E57">
      <w:pPr>
        <w:pStyle w:val="26"/>
        <w:rPr>
          <w:rFonts w:hint="eastAsia" w:ascii="微软雅黑" w:hAnsi="微软雅黑" w:eastAsia="微软雅黑" w:cs="微软雅黑"/>
          <w:color w:val="000000" w:themeColor="text1"/>
          <w:lang w:eastAsia="zh-CN"/>
          <w14:textFill>
            <w14:solidFill>
              <w14:schemeClr w14:val="tx1"/>
            </w14:solidFill>
          </w14:textFill>
        </w:rPr>
      </w:pPr>
    </w:p>
    <w:p w14:paraId="66BEA5FB">
      <w:pPr>
        <w:pStyle w:val="3"/>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6DEEA9ED">
      <w:pPr>
        <w:pStyle w:val="2"/>
        <w:adjustRightInd w:val="0"/>
        <w:snapToGrid w:val="0"/>
        <w:spacing w:line="360" w:lineRule="exact"/>
        <w:ind w:firstLine="480"/>
        <w:rPr>
          <w:rFonts w:hint="eastAsia" w:ascii="宋体" w:hAnsi="宋体" w:cs="宋体"/>
          <w:sz w:val="24"/>
          <w:lang w:eastAsia="zh-CN"/>
        </w:rPr>
      </w:pPr>
    </w:p>
    <w:p w14:paraId="76E4F408">
      <w:pPr>
        <w:pStyle w:val="2"/>
        <w:adjustRightInd w:val="0"/>
        <w:snapToGrid w:val="0"/>
        <w:spacing w:line="360" w:lineRule="exact"/>
        <w:ind w:firstLine="480"/>
        <w:rPr>
          <w:rFonts w:hint="eastAsia" w:ascii="宋体" w:hAnsi="宋体" w:cs="宋体"/>
          <w:sz w:val="24"/>
          <w:lang w:eastAsia="zh-CN"/>
        </w:rPr>
      </w:pPr>
    </w:p>
    <w:p w14:paraId="15E918A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774E2E3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DB5C647">
      <w:pPr>
        <w:pStyle w:val="12"/>
        <w:rPr>
          <w:rFonts w:hint="eastAsia" w:ascii="宋体" w:hAnsi="宋体" w:cs="宋体"/>
          <w:kern w:val="0"/>
          <w:position w:val="-3"/>
          <w:sz w:val="30"/>
          <w:szCs w:val="30"/>
        </w:rPr>
      </w:pPr>
    </w:p>
    <w:p w14:paraId="6BBB4FD4">
      <w:pPr>
        <w:pStyle w:val="12"/>
        <w:rPr>
          <w:rFonts w:hint="eastAsia" w:ascii="宋体" w:hAnsi="宋体" w:cs="宋体"/>
          <w:kern w:val="0"/>
          <w:position w:val="-3"/>
          <w:sz w:val="30"/>
          <w:szCs w:val="30"/>
        </w:rPr>
      </w:pPr>
    </w:p>
    <w:p w14:paraId="08A8557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9528B3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3A4C3C5">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7CF724">
      <w:pPr>
        <w:pStyle w:val="2"/>
        <w:rPr>
          <w:rFonts w:hint="eastAsia"/>
        </w:rPr>
      </w:pPr>
    </w:p>
    <w:p w14:paraId="5E5DFC3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B3CAB6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BB4545">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3AF0128D">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0CE233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24D3D1C">
      <w:pPr>
        <w:shd w:val="clear" w:color="auto" w:fill="FFFFFF"/>
        <w:spacing w:beforeAutospacing="1" w:after="145"/>
        <w:rPr>
          <w:rFonts w:hint="eastAsia" w:ascii="仿宋" w:hAnsi="仿宋" w:eastAsia="仿宋" w:cs="仿宋"/>
          <w:sz w:val="24"/>
          <w:shd w:val="clear" w:color="auto" w:fill="FFFFFF"/>
        </w:rPr>
      </w:pPr>
    </w:p>
    <w:p w14:paraId="782E4E7C">
      <w:pPr>
        <w:shd w:val="clear" w:color="auto" w:fill="FFFFFF"/>
        <w:spacing w:line="192" w:lineRule="auto"/>
        <w:rPr>
          <w:rFonts w:hint="eastAsia" w:ascii="仿宋" w:hAnsi="仿宋" w:eastAsia="仿宋" w:cs="仿宋"/>
          <w:shd w:val="clear" w:color="auto" w:fill="FFFFFF"/>
        </w:rPr>
      </w:pPr>
    </w:p>
    <w:p w14:paraId="2385D9CB">
      <w:pPr>
        <w:shd w:val="clear" w:color="auto" w:fill="FFFFFF"/>
        <w:spacing w:line="192" w:lineRule="auto"/>
        <w:rPr>
          <w:rFonts w:hint="eastAsia" w:ascii="仿宋" w:hAnsi="仿宋" w:eastAsia="仿宋" w:cs="仿宋"/>
          <w:shd w:val="clear" w:color="auto" w:fill="FFFFFF"/>
        </w:rPr>
      </w:pPr>
    </w:p>
    <w:p w14:paraId="0CBD56E3">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CC450D1">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3"/>
          <w:sz w:val="30"/>
          <w:szCs w:val="30"/>
        </w:rPr>
        <w:t>工程编号：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14:paraId="3BAFDDEE">
      <w:pPr>
        <w:autoSpaceDE w:val="0"/>
        <w:autoSpaceDN w:val="0"/>
        <w:adjustRightInd w:val="0"/>
        <w:spacing w:before="14" w:line="280" w:lineRule="exact"/>
        <w:jc w:val="left"/>
        <w:rPr>
          <w:rFonts w:hint="eastAsia" w:ascii="宋体" w:hAnsi="宋体" w:cs="宋体"/>
          <w:kern w:val="0"/>
          <w:sz w:val="28"/>
          <w:szCs w:val="28"/>
        </w:rPr>
      </w:pPr>
    </w:p>
    <w:p w14:paraId="27B034C3">
      <w:pPr>
        <w:tabs>
          <w:tab w:val="left" w:pos="8600"/>
        </w:tabs>
        <w:autoSpaceDE w:val="0"/>
        <w:autoSpaceDN w:val="0"/>
        <w:adjustRightInd w:val="0"/>
        <w:spacing w:line="330" w:lineRule="exact"/>
        <w:ind w:left="4556"/>
        <w:jc w:val="left"/>
        <w:rPr>
          <w:rFonts w:hint="eastAsia" w:ascii="宋体" w:hAnsi="宋体" w:cs="宋体"/>
          <w:kern w:val="0"/>
          <w:sz w:val="30"/>
          <w:szCs w:val="30"/>
        </w:rPr>
      </w:pPr>
      <w:r>
        <w:rPr>
          <w:rFonts w:hint="eastAsia" w:ascii="宋体" w:hAnsi="宋体" w:cs="宋体"/>
          <w:kern w:val="0"/>
          <w:position w:val="-2"/>
          <w:sz w:val="30"/>
          <w:szCs w:val="30"/>
        </w:rPr>
        <w:t>合同编号：</w:t>
      </w:r>
      <w:r>
        <w:rPr>
          <w:rFonts w:hint="eastAsia" w:ascii="宋体" w:hAnsi="宋体" w:cs="宋体"/>
          <w:w w:val="120"/>
          <w:kern w:val="0"/>
          <w:position w:val="-2"/>
          <w:sz w:val="30"/>
          <w:szCs w:val="30"/>
          <w:u w:val="single"/>
        </w:rPr>
        <w:t xml:space="preserve"> </w:t>
      </w:r>
      <w:r>
        <w:rPr>
          <w:rFonts w:hint="eastAsia" w:ascii="宋体" w:hAnsi="宋体" w:cs="宋体"/>
          <w:kern w:val="0"/>
          <w:position w:val="-2"/>
          <w:sz w:val="30"/>
          <w:szCs w:val="30"/>
          <w:u w:val="single"/>
        </w:rPr>
        <w:tab/>
      </w:r>
    </w:p>
    <w:p w14:paraId="59D834B5">
      <w:pPr>
        <w:autoSpaceDE w:val="0"/>
        <w:autoSpaceDN w:val="0"/>
        <w:adjustRightInd w:val="0"/>
        <w:spacing w:line="200" w:lineRule="exact"/>
        <w:jc w:val="left"/>
        <w:rPr>
          <w:rFonts w:hint="eastAsia" w:ascii="宋体" w:hAnsi="宋体" w:cs="宋体"/>
          <w:kern w:val="0"/>
          <w:sz w:val="20"/>
        </w:rPr>
      </w:pPr>
    </w:p>
    <w:p w14:paraId="689D9ED9">
      <w:pPr>
        <w:autoSpaceDE w:val="0"/>
        <w:autoSpaceDN w:val="0"/>
        <w:adjustRightInd w:val="0"/>
        <w:spacing w:line="200" w:lineRule="exact"/>
        <w:jc w:val="left"/>
        <w:rPr>
          <w:rFonts w:hint="eastAsia" w:ascii="宋体" w:hAnsi="宋体" w:cs="宋体"/>
          <w:kern w:val="0"/>
          <w:sz w:val="20"/>
        </w:rPr>
      </w:pPr>
    </w:p>
    <w:p w14:paraId="7D9D6A4B">
      <w:pPr>
        <w:autoSpaceDE w:val="0"/>
        <w:autoSpaceDN w:val="0"/>
        <w:adjustRightInd w:val="0"/>
        <w:spacing w:line="200" w:lineRule="exact"/>
        <w:jc w:val="left"/>
        <w:rPr>
          <w:rFonts w:hint="eastAsia" w:ascii="宋体" w:hAnsi="宋体" w:cs="宋体"/>
          <w:kern w:val="0"/>
          <w:sz w:val="20"/>
        </w:rPr>
      </w:pPr>
    </w:p>
    <w:p w14:paraId="1B8F4753">
      <w:pPr>
        <w:autoSpaceDE w:val="0"/>
        <w:autoSpaceDN w:val="0"/>
        <w:adjustRightInd w:val="0"/>
        <w:spacing w:line="200" w:lineRule="exact"/>
        <w:jc w:val="left"/>
        <w:rPr>
          <w:rFonts w:hint="eastAsia" w:ascii="宋体" w:hAnsi="宋体" w:cs="宋体"/>
          <w:kern w:val="0"/>
          <w:sz w:val="20"/>
        </w:rPr>
      </w:pPr>
    </w:p>
    <w:p w14:paraId="65372B88">
      <w:pPr>
        <w:autoSpaceDE w:val="0"/>
        <w:autoSpaceDN w:val="0"/>
        <w:adjustRightInd w:val="0"/>
        <w:spacing w:line="200" w:lineRule="exact"/>
        <w:jc w:val="left"/>
        <w:rPr>
          <w:rFonts w:hint="eastAsia" w:ascii="宋体" w:hAnsi="宋体" w:cs="宋体"/>
          <w:kern w:val="0"/>
          <w:sz w:val="20"/>
        </w:rPr>
      </w:pPr>
    </w:p>
    <w:p w14:paraId="66D39FAC">
      <w:pPr>
        <w:autoSpaceDE w:val="0"/>
        <w:autoSpaceDN w:val="0"/>
        <w:adjustRightInd w:val="0"/>
        <w:spacing w:before="13" w:line="260" w:lineRule="exact"/>
        <w:jc w:val="left"/>
        <w:rPr>
          <w:rFonts w:hint="eastAsia" w:ascii="宋体" w:hAnsi="宋体" w:cs="宋体"/>
          <w:kern w:val="0"/>
          <w:sz w:val="26"/>
          <w:szCs w:val="26"/>
        </w:rPr>
      </w:pPr>
    </w:p>
    <w:p w14:paraId="11E5533E">
      <w:pPr>
        <w:pStyle w:val="22"/>
        <w:spacing w:line="480" w:lineRule="auto"/>
        <w:jc w:val="center"/>
        <w:rPr>
          <w:rFonts w:hint="eastAsia"/>
          <w:spacing w:val="-4"/>
          <w:sz w:val="48"/>
          <w:szCs w:val="48"/>
        </w:rPr>
      </w:pPr>
    </w:p>
    <w:p w14:paraId="127CCBAA">
      <w:pPr>
        <w:pStyle w:val="22"/>
        <w:spacing w:line="480" w:lineRule="auto"/>
        <w:jc w:val="center"/>
        <w:rPr>
          <w:rFonts w:hint="eastAsia"/>
          <w:spacing w:val="-4"/>
          <w:sz w:val="44"/>
          <w:szCs w:val="44"/>
        </w:rPr>
      </w:pPr>
      <w:r>
        <w:rPr>
          <w:rFonts w:hint="eastAsia"/>
          <w:spacing w:val="-4"/>
          <w:sz w:val="44"/>
          <w:szCs w:val="44"/>
        </w:rPr>
        <w:t>中山大学孙逸仙纪念医院</w:t>
      </w:r>
    </w:p>
    <w:p w14:paraId="19D6488B">
      <w:pPr>
        <w:pStyle w:val="22"/>
        <w:spacing w:line="480" w:lineRule="auto"/>
        <w:jc w:val="center"/>
        <w:rPr>
          <w:rFonts w:hint="eastAsia"/>
          <w:spacing w:val="-4"/>
          <w:sz w:val="44"/>
          <w:szCs w:val="44"/>
          <w:lang w:val="en-US" w:eastAsia="zh-CN"/>
        </w:rPr>
      </w:pPr>
      <w:r>
        <w:rPr>
          <w:rFonts w:hint="eastAsia"/>
          <w:spacing w:val="-4"/>
          <w:sz w:val="44"/>
          <w:szCs w:val="44"/>
          <w:lang w:val="zh-CN"/>
        </w:rPr>
        <w:t>花都院区住院楼屋顶钢结构雨棚加装项目</w:t>
      </w:r>
    </w:p>
    <w:p w14:paraId="5443CBFF">
      <w:pPr>
        <w:pStyle w:val="22"/>
        <w:spacing w:line="480" w:lineRule="auto"/>
        <w:jc w:val="center"/>
        <w:rPr>
          <w:rFonts w:hint="eastAsia"/>
          <w:spacing w:val="-4"/>
          <w:sz w:val="48"/>
          <w:szCs w:val="48"/>
          <w:u w:val="none"/>
        </w:rPr>
      </w:pPr>
      <w:r>
        <w:rPr>
          <w:rFonts w:hint="eastAsia"/>
          <w:spacing w:val="-4"/>
          <w:sz w:val="44"/>
          <w:szCs w:val="44"/>
          <w:u w:val="none"/>
        </w:rPr>
        <w:t>施工合同</w:t>
      </w:r>
    </w:p>
    <w:p w14:paraId="6A45AE65">
      <w:pPr>
        <w:autoSpaceDE w:val="0"/>
        <w:autoSpaceDN w:val="0"/>
        <w:adjustRightInd w:val="0"/>
        <w:spacing w:line="200" w:lineRule="exact"/>
        <w:jc w:val="left"/>
        <w:rPr>
          <w:rFonts w:hint="eastAsia" w:ascii="宋体" w:hAnsi="宋体" w:cs="宋体"/>
          <w:kern w:val="0"/>
          <w:sz w:val="20"/>
        </w:rPr>
      </w:pPr>
    </w:p>
    <w:p w14:paraId="23D8776F">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rPr>
      </w:pPr>
    </w:p>
    <w:p w14:paraId="11FCE51E">
      <w:pPr>
        <w:tabs>
          <w:tab w:val="left" w:pos="8520"/>
        </w:tabs>
        <w:autoSpaceDE w:val="0"/>
        <w:autoSpaceDN w:val="0"/>
        <w:adjustRightInd w:val="0"/>
        <w:spacing w:line="930" w:lineRule="atLeast"/>
        <w:ind w:left="1663" w:leftChars="30" w:right="123" w:hanging="1600" w:hangingChars="500"/>
        <w:rPr>
          <w:rFonts w:hint="default" w:ascii="宋体" w:hAnsi="宋体" w:eastAsia="宋体" w:cs="宋体"/>
          <w:kern w:val="0"/>
          <w:sz w:val="32"/>
          <w:szCs w:val="32"/>
          <w:u w:val="single"/>
          <w:lang w:val="en-US" w:eastAsia="zh-CN"/>
        </w:rPr>
      </w:pPr>
      <w:r>
        <w:rPr>
          <w:rFonts w:hint="eastAsia" w:ascii="宋体" w:hAnsi="宋体" w:cs="宋体"/>
          <w:kern w:val="0"/>
          <w:sz w:val="32"/>
          <w:szCs w:val="32"/>
        </w:rPr>
        <w:t>工程名称：</w:t>
      </w:r>
      <w:r>
        <w:rPr>
          <w:rFonts w:hint="eastAsia" w:ascii="宋体" w:hAnsi="宋体" w:cs="宋体"/>
          <w:kern w:val="0"/>
          <w:sz w:val="32"/>
          <w:szCs w:val="32"/>
          <w:u w:val="single"/>
        </w:rPr>
        <w:t>中山大学孙逸仙纪念医院</w:t>
      </w:r>
      <w:r>
        <w:rPr>
          <w:rFonts w:hint="eastAsia" w:ascii="宋体" w:hAnsi="宋体" w:cs="宋体"/>
          <w:kern w:val="0"/>
          <w:sz w:val="32"/>
          <w:szCs w:val="32"/>
          <w:u w:val="single"/>
          <w:lang w:val="en-US" w:eastAsia="zh-CN"/>
        </w:rPr>
        <w:t>花都院区住院楼</w:t>
      </w:r>
    </w:p>
    <w:p w14:paraId="65C6BE1C">
      <w:pPr>
        <w:tabs>
          <w:tab w:val="left" w:pos="8520"/>
        </w:tabs>
        <w:autoSpaceDE w:val="0"/>
        <w:autoSpaceDN w:val="0"/>
        <w:adjustRightInd w:val="0"/>
        <w:spacing w:line="930" w:lineRule="atLeast"/>
        <w:ind w:left="1659" w:leftChars="790" w:right="123" w:firstLine="0" w:firstLineChars="0"/>
        <w:rPr>
          <w:rFonts w:hint="eastAsia" w:ascii="宋体" w:hAnsi="宋体" w:cs="宋体"/>
          <w:kern w:val="0"/>
          <w:sz w:val="32"/>
          <w:szCs w:val="32"/>
          <w:u w:val="single"/>
        </w:rPr>
      </w:pPr>
      <w:r>
        <w:rPr>
          <w:rFonts w:hint="eastAsia" w:ascii="宋体" w:hAnsi="宋体" w:cs="宋体"/>
          <w:kern w:val="0"/>
          <w:sz w:val="32"/>
          <w:szCs w:val="32"/>
          <w:u w:val="single"/>
          <w:lang w:val="en-US" w:eastAsia="zh-CN"/>
        </w:rPr>
        <w:t xml:space="preserve">屋顶钢结构雨棚加装项目            </w:t>
      </w:r>
      <w:r>
        <w:rPr>
          <w:rFonts w:hint="eastAsia" w:ascii="宋体" w:hAnsi="宋体" w:cs="宋体"/>
          <w:kern w:val="0"/>
          <w:sz w:val="32"/>
          <w:szCs w:val="32"/>
          <w:u w:val="single"/>
        </w:rPr>
        <w:t xml:space="preserve">  </w:t>
      </w:r>
    </w:p>
    <w:p w14:paraId="3FE0F213">
      <w:pPr>
        <w:autoSpaceDE w:val="0"/>
        <w:autoSpaceDN w:val="0"/>
        <w:adjustRightInd w:val="0"/>
        <w:spacing w:line="200" w:lineRule="exact"/>
        <w:jc w:val="left"/>
        <w:rPr>
          <w:rFonts w:hint="eastAsia" w:ascii="宋体" w:hAnsi="宋体" w:cs="宋体"/>
          <w:kern w:val="0"/>
          <w:sz w:val="32"/>
          <w:szCs w:val="32"/>
        </w:rPr>
      </w:pPr>
    </w:p>
    <w:p w14:paraId="23738EF4">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u w:val="single"/>
        </w:rPr>
      </w:pPr>
      <w:r>
        <w:rPr>
          <w:rFonts w:hint="eastAsia" w:ascii="宋体" w:hAnsi="宋体" w:cs="宋体"/>
          <w:kern w:val="0"/>
          <w:sz w:val="32"/>
          <w:szCs w:val="32"/>
        </w:rPr>
        <w:t>工程地点：</w:t>
      </w:r>
      <w:r>
        <w:rPr>
          <w:rFonts w:hint="eastAsia" w:ascii="宋体" w:hAnsi="宋体" w:cs="宋体"/>
          <w:kern w:val="0"/>
          <w:sz w:val="32"/>
          <w:szCs w:val="32"/>
          <w:u w:val="single"/>
        </w:rPr>
        <w:t>广州市</w:t>
      </w:r>
      <w:r>
        <w:rPr>
          <w:rFonts w:hint="eastAsia" w:ascii="宋体" w:hAnsi="宋体" w:cs="宋体"/>
          <w:kern w:val="0"/>
          <w:sz w:val="32"/>
          <w:szCs w:val="32"/>
          <w:u w:val="single"/>
          <w:lang w:val="en-US" w:eastAsia="zh-CN"/>
        </w:rPr>
        <w:t>花都区镜湖大道</w:t>
      </w:r>
      <w:r>
        <w:rPr>
          <w:rFonts w:hint="eastAsia" w:ascii="宋体" w:hAnsi="宋体" w:cs="宋体"/>
          <w:kern w:val="0"/>
          <w:sz w:val="32"/>
          <w:szCs w:val="32"/>
          <w:u w:val="single"/>
        </w:rPr>
        <w:t>1</w:t>
      </w:r>
      <w:r>
        <w:rPr>
          <w:rFonts w:hint="eastAsia" w:ascii="宋体" w:hAnsi="宋体" w:cs="宋体"/>
          <w:kern w:val="0"/>
          <w:sz w:val="32"/>
          <w:szCs w:val="32"/>
          <w:u w:val="single"/>
          <w:lang w:val="en-US" w:eastAsia="zh-CN"/>
        </w:rPr>
        <w:t>1</w:t>
      </w:r>
      <w:r>
        <w:rPr>
          <w:rFonts w:hint="eastAsia" w:ascii="宋体" w:hAnsi="宋体" w:cs="宋体"/>
          <w:kern w:val="0"/>
          <w:sz w:val="32"/>
          <w:szCs w:val="32"/>
          <w:u w:val="single"/>
        </w:rPr>
        <w:t xml:space="preserve">号            </w:t>
      </w:r>
    </w:p>
    <w:p w14:paraId="1CCC7A56">
      <w:pPr>
        <w:autoSpaceDE w:val="0"/>
        <w:autoSpaceDN w:val="0"/>
        <w:adjustRightInd w:val="0"/>
        <w:spacing w:line="200" w:lineRule="exact"/>
        <w:jc w:val="left"/>
        <w:rPr>
          <w:rFonts w:hint="eastAsia" w:ascii="宋体" w:hAnsi="宋体" w:cs="宋体"/>
          <w:kern w:val="0"/>
          <w:sz w:val="32"/>
          <w:szCs w:val="32"/>
        </w:rPr>
      </w:pPr>
    </w:p>
    <w:p w14:paraId="783376C1">
      <w:pPr>
        <w:autoSpaceDE w:val="0"/>
        <w:autoSpaceDN w:val="0"/>
        <w:adjustRightInd w:val="0"/>
        <w:spacing w:line="200" w:lineRule="exact"/>
        <w:jc w:val="left"/>
        <w:rPr>
          <w:rFonts w:hint="eastAsia" w:ascii="宋体" w:hAnsi="宋体" w:cs="宋体"/>
          <w:kern w:val="0"/>
          <w:sz w:val="32"/>
          <w:szCs w:val="32"/>
        </w:rPr>
      </w:pPr>
    </w:p>
    <w:p w14:paraId="4DC0E500">
      <w:pPr>
        <w:tabs>
          <w:tab w:val="left" w:pos="8560"/>
        </w:tabs>
        <w:autoSpaceDE w:val="0"/>
        <w:autoSpaceDN w:val="0"/>
        <w:adjustRightInd w:val="0"/>
        <w:spacing w:line="420" w:lineRule="exact"/>
        <w:ind w:left="102"/>
        <w:jc w:val="left"/>
        <w:rPr>
          <w:rFonts w:hint="eastAsia" w:ascii="宋体" w:hAnsi="宋体" w:cs="宋体"/>
          <w:kern w:val="0"/>
          <w:sz w:val="32"/>
          <w:szCs w:val="32"/>
        </w:rPr>
      </w:pPr>
      <w:r>
        <w:rPr>
          <w:rFonts w:hint="eastAsia" w:ascii="宋体" w:hAnsi="宋体" w:cs="宋体"/>
          <w:kern w:val="0"/>
          <w:position w:val="-3"/>
          <w:sz w:val="32"/>
          <w:szCs w:val="32"/>
        </w:rPr>
        <w:t>发 包 人：</w:t>
      </w:r>
      <w:r>
        <w:rPr>
          <w:rFonts w:hint="eastAsia" w:ascii="宋体" w:hAnsi="宋体" w:cs="宋体"/>
          <w:kern w:val="0"/>
          <w:sz w:val="32"/>
          <w:szCs w:val="32"/>
          <w:u w:val="single"/>
        </w:rPr>
        <w:t xml:space="preserve">中山大学孙逸仙纪念医院               </w:t>
      </w:r>
    </w:p>
    <w:p w14:paraId="485AEF28">
      <w:pPr>
        <w:autoSpaceDE w:val="0"/>
        <w:autoSpaceDN w:val="0"/>
        <w:adjustRightInd w:val="0"/>
        <w:spacing w:line="200" w:lineRule="exact"/>
        <w:jc w:val="left"/>
        <w:rPr>
          <w:rFonts w:hint="eastAsia" w:ascii="宋体" w:hAnsi="宋体" w:cs="宋体"/>
          <w:kern w:val="0"/>
          <w:sz w:val="32"/>
          <w:szCs w:val="32"/>
        </w:rPr>
      </w:pPr>
      <w:r>
        <w:rPr>
          <w:rFonts w:hint="eastAsia" w:ascii="宋体" w:hAnsi="宋体" w:cs="宋体"/>
          <w:kern w:val="0"/>
          <w:sz w:val="32"/>
          <w:szCs w:val="32"/>
        </w:rPr>
        <w:t xml:space="preserve"> </w:t>
      </w:r>
    </w:p>
    <w:p w14:paraId="7021D538">
      <w:pPr>
        <w:autoSpaceDE w:val="0"/>
        <w:autoSpaceDN w:val="0"/>
        <w:adjustRightInd w:val="0"/>
        <w:spacing w:before="5" w:line="200" w:lineRule="exact"/>
        <w:jc w:val="left"/>
        <w:rPr>
          <w:rFonts w:hint="eastAsia" w:ascii="宋体" w:hAnsi="宋体" w:cs="宋体"/>
          <w:kern w:val="0"/>
          <w:sz w:val="32"/>
          <w:szCs w:val="32"/>
        </w:rPr>
      </w:pPr>
    </w:p>
    <w:p w14:paraId="7087D1D7">
      <w:pPr>
        <w:tabs>
          <w:tab w:val="left" w:pos="8560"/>
        </w:tabs>
        <w:autoSpaceDE w:val="0"/>
        <w:autoSpaceDN w:val="0"/>
        <w:adjustRightInd w:val="0"/>
        <w:ind w:left="102"/>
        <w:jc w:val="left"/>
        <w:rPr>
          <w:rFonts w:hint="eastAsia" w:ascii="宋体" w:hAnsi="宋体" w:cs="宋体"/>
          <w:kern w:val="0"/>
          <w:sz w:val="36"/>
          <w:szCs w:val="36"/>
        </w:rPr>
      </w:pPr>
      <w:r>
        <w:rPr>
          <w:rFonts w:hint="eastAsia" w:ascii="宋体" w:hAnsi="宋体" w:cs="宋体"/>
          <w:kern w:val="0"/>
          <w:sz w:val="32"/>
          <w:szCs w:val="32"/>
        </w:rPr>
        <w:t>承 包 人：</w:t>
      </w:r>
      <w:r>
        <w:rPr>
          <w:rFonts w:hint="eastAsia" w:ascii="宋体" w:hAnsi="宋体" w:cs="宋体"/>
          <w:kern w:val="0"/>
          <w:sz w:val="32"/>
          <w:szCs w:val="32"/>
          <w:u w:val="single"/>
        </w:rPr>
        <w:t xml:space="preserve">                                    </w:t>
      </w:r>
    </w:p>
    <w:p w14:paraId="66143CBF">
      <w:pPr>
        <w:autoSpaceDE w:val="0"/>
        <w:autoSpaceDN w:val="0"/>
        <w:adjustRightInd w:val="0"/>
        <w:spacing w:line="200" w:lineRule="exact"/>
        <w:jc w:val="left"/>
        <w:rPr>
          <w:rFonts w:hint="eastAsia" w:ascii="宋体" w:hAnsi="宋体" w:cs="宋体"/>
          <w:kern w:val="0"/>
          <w:sz w:val="20"/>
        </w:rPr>
      </w:pPr>
    </w:p>
    <w:p w14:paraId="667AB00D">
      <w:pPr>
        <w:autoSpaceDE w:val="0"/>
        <w:autoSpaceDN w:val="0"/>
        <w:adjustRightInd w:val="0"/>
        <w:spacing w:before="16" w:line="240" w:lineRule="exact"/>
        <w:jc w:val="left"/>
        <w:rPr>
          <w:rFonts w:hint="eastAsia" w:ascii="宋体" w:hAnsi="宋体" w:cs="宋体"/>
          <w:kern w:val="0"/>
          <w:sz w:val="24"/>
        </w:rPr>
      </w:pPr>
    </w:p>
    <w:p w14:paraId="7C1FB0C3">
      <w:pPr>
        <w:autoSpaceDE w:val="0"/>
        <w:autoSpaceDN w:val="0"/>
        <w:adjustRightInd w:val="0"/>
        <w:spacing w:before="16" w:line="240" w:lineRule="exact"/>
        <w:jc w:val="left"/>
        <w:rPr>
          <w:rFonts w:hint="eastAsia" w:ascii="宋体" w:hAnsi="宋体" w:cs="宋体"/>
          <w:kern w:val="0"/>
          <w:sz w:val="24"/>
        </w:rPr>
      </w:pPr>
    </w:p>
    <w:p w14:paraId="723C4968">
      <w:pPr>
        <w:autoSpaceDE w:val="0"/>
        <w:autoSpaceDN w:val="0"/>
        <w:adjustRightInd w:val="0"/>
        <w:spacing w:before="16" w:line="240" w:lineRule="exact"/>
        <w:jc w:val="left"/>
        <w:rPr>
          <w:rFonts w:hint="eastAsia" w:ascii="宋体" w:hAnsi="宋体" w:cs="宋体"/>
          <w:kern w:val="0"/>
          <w:sz w:val="24"/>
        </w:rPr>
      </w:pPr>
    </w:p>
    <w:p w14:paraId="0B6CCC34">
      <w:pPr>
        <w:autoSpaceDE w:val="0"/>
        <w:autoSpaceDN w:val="0"/>
        <w:adjustRightInd w:val="0"/>
        <w:spacing w:before="16" w:line="240" w:lineRule="exact"/>
        <w:jc w:val="left"/>
        <w:rPr>
          <w:rFonts w:hint="eastAsia" w:ascii="宋体" w:hAnsi="宋体" w:cs="宋体"/>
          <w:kern w:val="0"/>
          <w:sz w:val="24"/>
        </w:rPr>
      </w:pPr>
    </w:p>
    <w:p w14:paraId="1AD32AB5">
      <w:pPr>
        <w:autoSpaceDE w:val="0"/>
        <w:autoSpaceDN w:val="0"/>
        <w:adjustRightInd w:val="0"/>
        <w:spacing w:before="16" w:line="240" w:lineRule="exact"/>
        <w:jc w:val="left"/>
        <w:rPr>
          <w:rFonts w:hint="eastAsia" w:ascii="宋体" w:hAnsi="宋体" w:cs="宋体"/>
          <w:kern w:val="0"/>
          <w:sz w:val="24"/>
        </w:rPr>
      </w:pPr>
    </w:p>
    <w:p w14:paraId="6478B43A">
      <w:pPr>
        <w:rPr>
          <w:rFonts w:hint="eastAsia" w:ascii="宋体" w:hAnsi="宋体" w:cs="SimHei-Identity-H"/>
          <w:b/>
          <w:kern w:val="0"/>
          <w:sz w:val="30"/>
          <w:szCs w:val="30"/>
        </w:rPr>
      </w:pPr>
      <w:r>
        <w:rPr>
          <w:rFonts w:hint="eastAsia" w:ascii="宋体" w:hAnsi="宋体" w:cs="SimHei-Identity-H"/>
          <w:b/>
          <w:kern w:val="0"/>
          <w:sz w:val="30"/>
          <w:szCs w:val="30"/>
        </w:rPr>
        <w:br w:type="page"/>
      </w:r>
    </w:p>
    <w:p w14:paraId="5D325317">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第一部分 协议书</w:t>
      </w:r>
    </w:p>
    <w:p w14:paraId="79B45150">
      <w:pPr>
        <w:spacing w:line="360" w:lineRule="auto"/>
        <w:jc w:val="center"/>
        <w:rPr>
          <w:rFonts w:hint="eastAsia" w:ascii="宋体" w:hAnsi="宋体" w:cs="SimHei-Identity-H"/>
          <w:b/>
          <w:kern w:val="0"/>
          <w:sz w:val="24"/>
        </w:rPr>
      </w:pPr>
    </w:p>
    <w:p w14:paraId="265A18F8">
      <w:pPr>
        <w:spacing w:line="360" w:lineRule="auto"/>
        <w:rPr>
          <w:rFonts w:hint="eastAsia" w:ascii="宋体" w:hAnsi="宋体" w:cs="SimSun-Identity-H"/>
          <w:kern w:val="0"/>
          <w:sz w:val="24"/>
        </w:rPr>
      </w:pPr>
      <w:r>
        <w:rPr>
          <w:rFonts w:hint="eastAsia" w:ascii="宋体" w:hAnsi="宋体" w:cs="SimSun-Identity-H"/>
          <w:kern w:val="0"/>
          <w:sz w:val="24"/>
        </w:rPr>
        <w:t>发包人:（全称）</w:t>
      </w:r>
      <w:r>
        <w:rPr>
          <w:rFonts w:hint="eastAsia" w:ascii="宋体" w:hAnsi="宋体" w:cs="SimSun-Identity-H"/>
          <w:kern w:val="0"/>
          <w:sz w:val="24"/>
          <w:u w:val="single"/>
        </w:rPr>
        <w:t xml:space="preserve">中山大学孙逸仙纪念医院  </w:t>
      </w:r>
    </w:p>
    <w:p w14:paraId="38392E4D">
      <w:pPr>
        <w:spacing w:line="360" w:lineRule="auto"/>
        <w:rPr>
          <w:rFonts w:hint="eastAsia" w:ascii="宋体" w:hAnsi="宋体" w:cs="SimSun-Identity-H"/>
          <w:kern w:val="0"/>
          <w:sz w:val="24"/>
        </w:rPr>
      </w:pPr>
      <w:r>
        <w:rPr>
          <w:rFonts w:hint="eastAsia" w:ascii="宋体" w:hAnsi="宋体" w:cs="SimSun-Identity-H"/>
          <w:kern w:val="0"/>
          <w:sz w:val="24"/>
        </w:rPr>
        <w:t>承包人:（全称）</w:t>
      </w:r>
      <w:r>
        <w:rPr>
          <w:rFonts w:hint="eastAsia" w:ascii="宋体" w:hAnsi="宋体" w:cs="SimSun-Identity-H"/>
          <w:kern w:val="0"/>
          <w:sz w:val="24"/>
          <w:u w:val="single"/>
        </w:rPr>
        <w:t xml:space="preserve">                        </w:t>
      </w:r>
    </w:p>
    <w:p w14:paraId="502701E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依照《中华人民共和国民法典》《中华人民共和国建筑法》及其他有关法律法规，遵循平等、自愿、公平和诚实信用的原则，发包人承包人就本工程施工有关事项达成一致意见，订立本合同。</w:t>
      </w:r>
    </w:p>
    <w:p w14:paraId="05933239">
      <w:pPr>
        <w:spacing w:line="360" w:lineRule="auto"/>
        <w:outlineLvl w:val="0"/>
        <w:rPr>
          <w:rFonts w:hint="eastAsia" w:ascii="宋体" w:hAnsi="宋体" w:cs="SimHei-Identity-H"/>
          <w:kern w:val="0"/>
          <w:sz w:val="24"/>
        </w:rPr>
      </w:pPr>
      <w:bookmarkStart w:id="133" w:name="_Toc535566088"/>
      <w:r>
        <w:rPr>
          <w:rFonts w:hint="eastAsia" w:ascii="宋体" w:hAnsi="宋体" w:cs="SimHei-Identity-H"/>
          <w:kern w:val="0"/>
          <w:sz w:val="24"/>
        </w:rPr>
        <w:t>一、工程概况</w:t>
      </w:r>
      <w:bookmarkEnd w:id="133"/>
    </w:p>
    <w:p w14:paraId="02CF10F7">
      <w:pPr>
        <w:spacing w:line="360" w:lineRule="auto"/>
        <w:ind w:left="1200" w:hanging="1200" w:hangingChars="500"/>
        <w:rPr>
          <w:rFonts w:hint="eastAsia" w:ascii="宋体" w:hAnsi="宋体" w:eastAsia="宋体" w:cs="SimSun-Identity-H"/>
          <w:color w:val="auto"/>
          <w:kern w:val="0"/>
          <w:sz w:val="24"/>
          <w:lang w:eastAsia="zh-CN"/>
        </w:rPr>
      </w:pPr>
      <w:r>
        <w:rPr>
          <w:rFonts w:hint="eastAsia" w:ascii="宋体" w:hAnsi="宋体" w:cs="SimSun-Identity-H"/>
          <w:kern w:val="0"/>
          <w:sz w:val="24"/>
        </w:rPr>
        <w:t>工程名称：</w:t>
      </w:r>
      <w:r>
        <w:rPr>
          <w:rFonts w:hint="eastAsia" w:ascii="宋体" w:hAnsi="宋体" w:cs="SimSun-Identity-H"/>
          <w:color w:val="auto"/>
          <w:kern w:val="0"/>
          <w:sz w:val="24"/>
        </w:rPr>
        <w:t>中山大学孙逸仙纪念医院</w:t>
      </w:r>
      <w:r>
        <w:rPr>
          <w:rFonts w:hint="eastAsia" w:ascii="宋体" w:hAnsi="宋体" w:cs="SimSun-Identity-H"/>
          <w:color w:val="auto"/>
          <w:kern w:val="0"/>
          <w:sz w:val="24"/>
          <w:lang w:val="en-US" w:eastAsia="zh-CN"/>
        </w:rPr>
        <w:t>花都院区住院楼屋顶钢结构雨棚加装项目</w:t>
      </w:r>
    </w:p>
    <w:p w14:paraId="6D9BF61C">
      <w:pPr>
        <w:spacing w:line="360" w:lineRule="auto"/>
        <w:rPr>
          <w:rFonts w:hint="eastAsia" w:ascii="宋体" w:hAnsi="宋体" w:cs="SimSun-Identity-H"/>
          <w:color w:val="auto"/>
          <w:kern w:val="0"/>
          <w:sz w:val="24"/>
        </w:rPr>
      </w:pPr>
      <w:r>
        <w:rPr>
          <w:rFonts w:hint="eastAsia" w:ascii="宋体" w:hAnsi="宋体" w:cs="SimSun-Identity-H"/>
          <w:color w:val="auto"/>
          <w:kern w:val="0"/>
          <w:sz w:val="24"/>
        </w:rPr>
        <w:t>工程地点：广州市花都区镜湖大道11号</w:t>
      </w:r>
    </w:p>
    <w:p w14:paraId="1A0946BF">
      <w:pPr>
        <w:spacing w:line="360" w:lineRule="auto"/>
        <w:rPr>
          <w:rFonts w:hint="eastAsia" w:ascii="宋体" w:hAnsi="宋体" w:cs="SimSun-Identity-H"/>
          <w:color w:val="auto"/>
          <w:kern w:val="0"/>
          <w:sz w:val="24"/>
        </w:rPr>
      </w:pPr>
      <w:r>
        <w:rPr>
          <w:rFonts w:hint="eastAsia" w:ascii="宋体" w:hAnsi="宋体" w:cs="SimSun-Identity-H"/>
          <w:color w:val="auto"/>
          <w:kern w:val="0"/>
          <w:sz w:val="24"/>
        </w:rPr>
        <w:t>工程内容：中山大学孙逸仙纪念医院花都院区住院楼屋顶钢结构雨棚加装，包括十一层血液层流病房区域的</w:t>
      </w:r>
      <w:r>
        <w:rPr>
          <w:rFonts w:hint="eastAsia" w:ascii="宋体" w:hAnsi="宋体" w:cs="SimSun-Identity-H"/>
          <w:color w:val="auto"/>
          <w:kern w:val="0"/>
          <w:sz w:val="24"/>
          <w:lang w:val="en-US" w:eastAsia="zh-CN"/>
        </w:rPr>
        <w:t>屋面</w:t>
      </w:r>
      <w:r>
        <w:rPr>
          <w:rFonts w:hint="eastAsia" w:ascii="宋体" w:hAnsi="宋体" w:cs="SimSun-Identity-H"/>
          <w:color w:val="auto"/>
          <w:kern w:val="0"/>
          <w:sz w:val="24"/>
        </w:rPr>
        <w:t>洁净空调机组、</w:t>
      </w:r>
      <w:r>
        <w:rPr>
          <w:rFonts w:hint="eastAsia" w:ascii="宋体" w:hAnsi="宋体" w:cs="SimSun-Identity-H"/>
          <w:color w:val="auto"/>
          <w:kern w:val="0"/>
          <w:sz w:val="24"/>
          <w:lang w:val="en-US" w:eastAsia="zh-CN"/>
        </w:rPr>
        <w:t>电源开关控制柜</w:t>
      </w:r>
      <w:r>
        <w:rPr>
          <w:rFonts w:hint="eastAsia" w:ascii="宋体" w:hAnsi="宋体" w:cs="SimSun-Identity-H"/>
          <w:color w:val="auto"/>
          <w:kern w:val="0"/>
          <w:sz w:val="24"/>
        </w:rPr>
        <w:t>、</w:t>
      </w:r>
      <w:r>
        <w:rPr>
          <w:rFonts w:hint="eastAsia" w:ascii="宋体" w:hAnsi="宋体" w:cs="SimSun-Identity-H"/>
          <w:color w:val="auto"/>
          <w:kern w:val="0"/>
          <w:sz w:val="24"/>
          <w:lang w:val="en-US" w:eastAsia="zh-CN"/>
        </w:rPr>
        <w:t>电加湿器</w:t>
      </w:r>
      <w:r>
        <w:rPr>
          <w:rFonts w:hint="eastAsia" w:ascii="宋体" w:hAnsi="宋体" w:cs="SimSun-Identity-H"/>
          <w:color w:val="auto"/>
          <w:kern w:val="0"/>
          <w:sz w:val="24"/>
        </w:rPr>
        <w:t>等室外露天设备</w:t>
      </w:r>
      <w:r>
        <w:rPr>
          <w:rFonts w:hint="eastAsia" w:ascii="宋体" w:hAnsi="宋体" w:cs="SimSun-Identity-H"/>
          <w:color w:val="auto"/>
          <w:kern w:val="0"/>
          <w:sz w:val="24"/>
          <w:lang w:val="en-US" w:eastAsia="zh-CN"/>
        </w:rPr>
        <w:t>的雨棚加装，保证室外洁净空调机组安全运行，具体数量及做法参考施工图及大样</w:t>
      </w:r>
      <w:r>
        <w:rPr>
          <w:rFonts w:hint="eastAsia" w:ascii="宋体" w:hAnsi="宋体" w:cs="SimSun-Identity-H"/>
          <w:color w:val="auto"/>
          <w:kern w:val="0"/>
          <w:sz w:val="24"/>
        </w:rPr>
        <w:t>。</w:t>
      </w:r>
    </w:p>
    <w:p w14:paraId="6300D02A">
      <w:pPr>
        <w:spacing w:line="360" w:lineRule="auto"/>
        <w:rPr>
          <w:rFonts w:hint="eastAsia" w:ascii="宋体" w:hAnsi="宋体"/>
          <w:color w:val="auto"/>
          <w:sz w:val="24"/>
        </w:rPr>
      </w:pPr>
      <w:r>
        <w:rPr>
          <w:rFonts w:hint="eastAsia" w:ascii="宋体" w:hAnsi="宋体" w:cs="SimSun-Identity-H"/>
          <w:color w:val="auto"/>
          <w:kern w:val="0"/>
          <w:sz w:val="24"/>
        </w:rPr>
        <w:t>工程立项、规划批准文件号：</w:t>
      </w:r>
      <w:r>
        <w:rPr>
          <w:rFonts w:hint="eastAsia" w:ascii="宋体" w:hAnsi="宋体"/>
          <w:color w:val="auto"/>
          <w:sz w:val="24"/>
          <w:u w:val="single"/>
        </w:rPr>
        <w:t xml:space="preserve">  </w:t>
      </w:r>
      <w:r>
        <w:rPr>
          <w:rFonts w:hint="eastAsia" w:ascii="宋体" w:hAnsi="宋体"/>
          <w:color w:val="auto"/>
          <w:sz w:val="24"/>
          <w:u w:val="single"/>
          <w:lang w:val="en-US" w:eastAsia="zh-CN"/>
        </w:rPr>
        <w:t>/</w:t>
      </w:r>
      <w:r>
        <w:rPr>
          <w:rFonts w:hint="eastAsia" w:ascii="宋体" w:hAnsi="宋体"/>
          <w:color w:val="auto"/>
          <w:sz w:val="24"/>
          <w:u w:val="single"/>
        </w:rPr>
        <w:t xml:space="preserve">   </w:t>
      </w:r>
    </w:p>
    <w:p w14:paraId="598400CF">
      <w:pPr>
        <w:spacing w:line="360" w:lineRule="auto"/>
        <w:ind w:left="3720" w:hanging="3720" w:hangingChars="1550"/>
        <w:rPr>
          <w:rFonts w:hint="eastAsia" w:ascii="宋体" w:hAnsi="宋体" w:eastAsia="宋体" w:cs="SimSun-Identity-H"/>
          <w:color w:val="auto"/>
          <w:kern w:val="0"/>
          <w:sz w:val="24"/>
          <w:lang w:eastAsia="zh-CN"/>
        </w:rPr>
      </w:pPr>
      <w:r>
        <w:rPr>
          <w:rFonts w:hint="eastAsia" w:ascii="宋体" w:hAnsi="宋体" w:cs="SimSun-Identity-H"/>
          <w:color w:val="auto"/>
          <w:kern w:val="0"/>
          <w:sz w:val="24"/>
        </w:rPr>
        <w:t>资金来源：</w:t>
      </w:r>
      <w:r>
        <w:rPr>
          <w:rFonts w:hint="eastAsia" w:ascii="宋体" w:hAnsi="宋体" w:cs="SimSun-Identity-H"/>
          <w:color w:val="auto"/>
          <w:kern w:val="0"/>
          <w:sz w:val="24"/>
          <w:lang w:val="en-US" w:eastAsia="zh-CN"/>
        </w:rPr>
        <w:t>自筹</w:t>
      </w:r>
    </w:p>
    <w:p w14:paraId="31B87E65">
      <w:pPr>
        <w:spacing w:line="360" w:lineRule="auto"/>
        <w:outlineLvl w:val="0"/>
        <w:rPr>
          <w:rFonts w:hint="eastAsia" w:ascii="宋体" w:hAnsi="宋体" w:cs="SimHei-Identity-H"/>
          <w:color w:val="auto"/>
          <w:kern w:val="0"/>
          <w:sz w:val="24"/>
        </w:rPr>
      </w:pPr>
      <w:bookmarkStart w:id="134" w:name="_Toc535566089"/>
      <w:r>
        <w:rPr>
          <w:rFonts w:hint="eastAsia" w:ascii="宋体" w:hAnsi="宋体" w:cs="SimHei-Identity-H"/>
          <w:color w:val="auto"/>
          <w:kern w:val="0"/>
          <w:sz w:val="24"/>
        </w:rPr>
        <w:t>二、工程承包范围及方式</w:t>
      </w:r>
      <w:bookmarkEnd w:id="134"/>
    </w:p>
    <w:p w14:paraId="6CEAFB6F">
      <w:pPr>
        <w:spacing w:line="360" w:lineRule="auto"/>
        <w:ind w:right="-334" w:rightChars="-159" w:firstLine="448" w:firstLineChars="187"/>
        <w:rPr>
          <w:rFonts w:ascii="宋体" w:hAnsi="宋体" w:cs="SimSun-Identity-H"/>
          <w:color w:val="auto"/>
          <w:kern w:val="0"/>
          <w:sz w:val="24"/>
        </w:rPr>
      </w:pPr>
      <w:r>
        <w:rPr>
          <w:rFonts w:hint="eastAsia" w:ascii="宋体" w:hAnsi="宋体" w:cs="SimSun-Identity-H"/>
          <w:color w:val="auto"/>
          <w:kern w:val="0"/>
          <w:sz w:val="24"/>
        </w:rPr>
        <w:t>（一）承包范围：包括十一层血液层流病房区域的</w:t>
      </w:r>
      <w:r>
        <w:rPr>
          <w:rFonts w:hint="eastAsia" w:ascii="宋体" w:hAnsi="宋体" w:cs="SimSun-Identity-H"/>
          <w:color w:val="auto"/>
          <w:kern w:val="0"/>
          <w:sz w:val="24"/>
          <w:lang w:val="en-US" w:eastAsia="zh-CN"/>
        </w:rPr>
        <w:t>屋面</w:t>
      </w:r>
      <w:r>
        <w:rPr>
          <w:rFonts w:hint="eastAsia" w:ascii="宋体" w:hAnsi="宋体" w:cs="SimSun-Identity-H"/>
          <w:color w:val="auto"/>
          <w:kern w:val="0"/>
          <w:sz w:val="24"/>
        </w:rPr>
        <w:t>洁净空调机组、</w:t>
      </w:r>
      <w:r>
        <w:rPr>
          <w:rFonts w:hint="eastAsia" w:ascii="宋体" w:hAnsi="宋体" w:cs="SimSun-Identity-H"/>
          <w:color w:val="auto"/>
          <w:kern w:val="0"/>
          <w:sz w:val="24"/>
          <w:lang w:val="en-US" w:eastAsia="zh-CN"/>
        </w:rPr>
        <w:t>电源开关控制柜</w:t>
      </w:r>
      <w:r>
        <w:rPr>
          <w:rFonts w:hint="eastAsia" w:ascii="宋体" w:hAnsi="宋体" w:cs="SimSun-Identity-H"/>
          <w:color w:val="auto"/>
          <w:kern w:val="0"/>
          <w:sz w:val="24"/>
        </w:rPr>
        <w:t>、</w:t>
      </w:r>
      <w:r>
        <w:rPr>
          <w:rFonts w:hint="eastAsia" w:ascii="宋体" w:hAnsi="宋体" w:cs="SimSun-Identity-H"/>
          <w:color w:val="auto"/>
          <w:kern w:val="0"/>
          <w:sz w:val="24"/>
          <w:lang w:val="en-US" w:eastAsia="zh-CN"/>
        </w:rPr>
        <w:t>电加湿器</w:t>
      </w:r>
      <w:r>
        <w:rPr>
          <w:rFonts w:hint="eastAsia" w:ascii="宋体" w:hAnsi="宋体" w:cs="SimSun-Identity-H"/>
          <w:color w:val="auto"/>
          <w:kern w:val="0"/>
          <w:sz w:val="24"/>
        </w:rPr>
        <w:t>等室外露天设备的雨棚加装。</w:t>
      </w:r>
    </w:p>
    <w:p w14:paraId="4A9FE6C4">
      <w:pPr>
        <w:spacing w:line="360" w:lineRule="auto"/>
        <w:ind w:right="-334" w:rightChars="-159" w:firstLine="448" w:firstLineChars="187"/>
        <w:rPr>
          <w:rFonts w:hint="eastAsia" w:ascii="宋体" w:hAnsi="宋体" w:cs="SimSun-Identity-H"/>
          <w:kern w:val="0"/>
          <w:sz w:val="24"/>
        </w:rPr>
      </w:pPr>
      <w:r>
        <w:rPr>
          <w:rFonts w:hint="eastAsia" w:ascii="宋体" w:hAnsi="宋体" w:cs="SimSun-Identity-H"/>
          <w:kern w:val="0"/>
          <w:sz w:val="24"/>
        </w:rPr>
        <w:t>（二）承包方式：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发包人书面同意，承包人不得另行主张其他费用。合同签订后，如因市场原因导致承包人提供的产品价格波动引起的风险由承包人自行承担，承包人必须严格履行对发包人的义务。</w:t>
      </w:r>
    </w:p>
    <w:p w14:paraId="62B954FE">
      <w:pPr>
        <w:spacing w:line="360" w:lineRule="auto"/>
        <w:outlineLvl w:val="0"/>
        <w:rPr>
          <w:rFonts w:hint="eastAsia" w:ascii="宋体" w:hAnsi="宋体" w:cs="SimHei-Identity-H"/>
          <w:kern w:val="0"/>
          <w:sz w:val="24"/>
        </w:rPr>
      </w:pPr>
      <w:r>
        <w:rPr>
          <w:rFonts w:hint="default" w:ascii="宋体" w:hAnsi="宋体" w:cs="SimHei-Identity-H"/>
          <w:kern w:val="0"/>
          <w:sz w:val="24"/>
          <w:lang w:val="en-US"/>
        </w:rPr>
        <w:t>三</w:t>
      </w:r>
      <w:r>
        <w:rPr>
          <w:rFonts w:hint="eastAsia" w:ascii="宋体" w:hAnsi="宋体" w:cs="SimHei-Identity-H"/>
          <w:kern w:val="0"/>
          <w:sz w:val="24"/>
        </w:rPr>
        <w:t>、合同工期</w:t>
      </w:r>
    </w:p>
    <w:p w14:paraId="00F860A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工程合同工期总日历天数：</w:t>
      </w:r>
      <w:r>
        <w:rPr>
          <w:rFonts w:hint="eastAsia" w:ascii="宋体" w:hAnsi="宋体" w:cs="SimSun-Identity-H"/>
          <w:kern w:val="0"/>
          <w:sz w:val="24"/>
          <w:u w:val="single"/>
        </w:rPr>
        <w:t xml:space="preserve"> </w:t>
      </w:r>
      <w:r>
        <w:rPr>
          <w:rFonts w:ascii="宋体" w:hAnsi="宋体" w:cs="SimSun-Identity-H"/>
          <w:kern w:val="0"/>
          <w:sz w:val="24"/>
          <w:u w:val="single"/>
        </w:rPr>
        <w:t xml:space="preserve">  </w:t>
      </w:r>
      <w:r>
        <w:rPr>
          <w:rFonts w:hint="eastAsia" w:ascii="宋体" w:hAnsi="宋体" w:cs="SimSun-Identity-H"/>
          <w:kern w:val="0"/>
          <w:sz w:val="24"/>
        </w:rPr>
        <w:t>天。</w:t>
      </w:r>
    </w:p>
    <w:p w14:paraId="6A60142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具体开工</w:t>
      </w:r>
      <w:r>
        <w:rPr>
          <w:rFonts w:hint="eastAsia" w:ascii="宋体" w:hAnsi="宋体" w:cs="SimSun-Identity-H"/>
          <w:color w:val="auto"/>
          <w:kern w:val="0"/>
          <w:sz w:val="24"/>
        </w:rPr>
        <w:t>时间自</w:t>
      </w:r>
      <w:r>
        <w:rPr>
          <w:rFonts w:hint="eastAsia" w:ascii="宋体" w:hAnsi="宋体" w:cs="SimSun-Identity-H"/>
          <w:color w:val="auto"/>
          <w:kern w:val="0"/>
          <w:sz w:val="24"/>
          <w:lang w:val="en-US" w:eastAsia="zh-CN"/>
        </w:rPr>
        <w:t>发包人</w:t>
      </w:r>
      <w:r>
        <w:rPr>
          <w:rFonts w:hint="eastAsia" w:ascii="宋体" w:hAnsi="宋体" w:cs="SimSun-Identity-H"/>
          <w:color w:val="auto"/>
          <w:kern w:val="0"/>
          <w:sz w:val="24"/>
        </w:rPr>
        <w:t>签发</w:t>
      </w:r>
      <w:r>
        <w:rPr>
          <w:rFonts w:hint="eastAsia" w:ascii="宋体" w:hAnsi="宋体" w:cs="SimSun-Identity-H"/>
          <w:color w:val="auto"/>
          <w:kern w:val="0"/>
          <w:sz w:val="24"/>
          <w:lang w:val="en-US" w:eastAsia="zh-CN"/>
        </w:rPr>
        <w:t>承包人</w:t>
      </w:r>
      <w:r>
        <w:rPr>
          <w:rFonts w:hint="eastAsia" w:ascii="宋体" w:hAnsi="宋体" w:cs="SimSun-Identity-H"/>
          <w:color w:val="auto"/>
          <w:kern w:val="0"/>
          <w:sz w:val="24"/>
        </w:rPr>
        <w:t>进场申请之日起算。</w:t>
      </w:r>
      <w:r>
        <w:rPr>
          <w:rFonts w:hint="eastAsia" w:ascii="宋体" w:hAnsi="宋体" w:cs="SimSun-Identity-H"/>
          <w:kern w:val="0"/>
          <w:sz w:val="24"/>
          <w:lang w:val="en-US" w:eastAsia="zh-CN"/>
        </w:rPr>
        <w:t>承包人</w:t>
      </w:r>
      <w:r>
        <w:rPr>
          <w:rFonts w:hint="eastAsia" w:ascii="宋体" w:hAnsi="宋体" w:cs="SimSun-Identity-H"/>
          <w:kern w:val="0"/>
          <w:sz w:val="24"/>
        </w:rPr>
        <w:t>必须在签订合同后7天内向</w:t>
      </w:r>
      <w:r>
        <w:rPr>
          <w:rFonts w:hint="default" w:ascii="宋体" w:hAnsi="宋体" w:cs="SimSun-Identity-H"/>
          <w:kern w:val="0"/>
          <w:sz w:val="24"/>
          <w:lang w:val="en-US"/>
        </w:rPr>
        <w:t>监理</w:t>
      </w:r>
      <w:r>
        <w:rPr>
          <w:rFonts w:hint="eastAsia" w:ascii="宋体" w:hAnsi="宋体" w:cs="SimSun-Identity-H"/>
          <w:kern w:val="0"/>
          <w:sz w:val="24"/>
          <w:lang w:val="en-US" w:eastAsia="zh-CN"/>
        </w:rPr>
        <w:t>或发包人</w:t>
      </w:r>
      <w:r>
        <w:rPr>
          <w:rFonts w:hint="eastAsia" w:ascii="宋体" w:hAnsi="宋体" w:cs="SimSun-Identity-H"/>
          <w:kern w:val="0"/>
          <w:sz w:val="24"/>
        </w:rPr>
        <w:t>提出开工申请，否则工期将从签订合同后第8天开始计算。</w:t>
      </w:r>
    </w:p>
    <w:p w14:paraId="0CA0BCA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须提前进入现场，做好施工准备工作，施工准备期间的设备闲置等费用应已考虑在总承包合同总价中，承包人必须采取一切有效措施保证竣工日期，对于承包人原因造成的工期延误，工期一概不得顺延。如不能按批准的进度计划保质保量地完成任务，发包人有权将未完成的工程量委托给第三方承担，由此发生的费用在本合同总价中支付，承包人必须无条件服从，发包人有权在结算时扣除相应的项目措施费。</w:t>
      </w:r>
    </w:p>
    <w:p w14:paraId="7DB549CB">
      <w:pPr>
        <w:pStyle w:val="12"/>
        <w:spacing w:line="360" w:lineRule="auto"/>
        <w:ind w:firstLine="480" w:firstLineChars="200"/>
        <w:rPr>
          <w:rFonts w:hint="eastAsia"/>
        </w:rPr>
      </w:pPr>
      <w:r>
        <w:rPr>
          <w:rFonts w:hint="eastAsia"/>
        </w:rPr>
        <w:t>当因非发包人原因导致节点工期延误超过10日历天时，则视为承包人有可能无法完成剩余的合同工作内容，发包人有权要求承包人在10日历天内退场并移交施工场地，并有权重新选择施工队伍进场后续施工。后续施工所发生的工程费用经监理公司、审计部门审定后由发包人从付给承包人的工程款中直接支付给后续施工队伍，承包人对此不得有任何异议，并且按未施工工程造价的10%计取违约金。</w:t>
      </w:r>
    </w:p>
    <w:p w14:paraId="777866A1">
      <w:pPr>
        <w:spacing w:line="360" w:lineRule="auto"/>
        <w:outlineLvl w:val="0"/>
        <w:rPr>
          <w:rFonts w:hint="eastAsia" w:ascii="宋体" w:hAnsi="宋体" w:eastAsia="宋体" w:cs="SimHei-Identity-H"/>
          <w:kern w:val="0"/>
          <w:sz w:val="24"/>
          <w:lang w:eastAsia="zh-CN"/>
        </w:rPr>
      </w:pPr>
      <w:r>
        <w:rPr>
          <w:rFonts w:hint="eastAsia" w:ascii="宋体" w:hAnsi="宋体" w:cs="SimHei-Identity-H"/>
          <w:kern w:val="0"/>
          <w:sz w:val="24"/>
          <w:lang w:val="en-US" w:eastAsia="zh-CN"/>
        </w:rPr>
        <w:t>四</w:t>
      </w:r>
      <w:r>
        <w:rPr>
          <w:rFonts w:hint="eastAsia" w:ascii="宋体" w:hAnsi="宋体" w:cs="SimHei-Identity-H"/>
          <w:kern w:val="0"/>
          <w:sz w:val="24"/>
        </w:rPr>
        <w:t>、合同</w:t>
      </w:r>
      <w:r>
        <w:rPr>
          <w:rFonts w:hint="eastAsia" w:ascii="宋体" w:hAnsi="宋体" w:cs="SimHei-Identity-H"/>
          <w:kern w:val="0"/>
          <w:sz w:val="24"/>
          <w:lang w:val="en-US" w:eastAsia="zh-CN"/>
        </w:rPr>
        <w:t>价格</w:t>
      </w:r>
    </w:p>
    <w:p w14:paraId="5FCE203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本合同暂定金额为 </w:t>
      </w:r>
      <w:r>
        <w:rPr>
          <w:rFonts w:hint="eastAsia" w:ascii="宋体" w:hAnsi="宋体" w:cs="SimSun-Identity-H"/>
          <w:kern w:val="0"/>
          <w:sz w:val="24"/>
          <w:lang w:val="en-US" w:eastAsia="zh-CN"/>
        </w:rPr>
        <w:t xml:space="preserve">       </w:t>
      </w:r>
      <w:r>
        <w:rPr>
          <w:rFonts w:hint="eastAsia" w:ascii="宋体" w:hAnsi="宋体" w:cs="SimSun-Identity-H"/>
          <w:kern w:val="0"/>
          <w:sz w:val="24"/>
        </w:rPr>
        <w:t>元（</w:t>
      </w:r>
      <w:r>
        <w:rPr>
          <w:rFonts w:hint="eastAsia" w:ascii="宋体" w:hAnsi="宋体" w:cs="SimSun-Identity-H"/>
          <w:kern w:val="0"/>
          <w:sz w:val="24"/>
          <w:lang w:val="en-US" w:eastAsia="zh-CN"/>
        </w:rPr>
        <w:t xml:space="preserve">             </w:t>
      </w:r>
      <w:r>
        <w:rPr>
          <w:rFonts w:hint="eastAsia" w:ascii="宋体" w:hAnsi="宋体" w:cs="SimSun-Identity-H"/>
          <w:kern w:val="0"/>
          <w:sz w:val="24"/>
        </w:rPr>
        <w:t>元整），按实际工程量结算，结算时以经</w:t>
      </w:r>
      <w:r>
        <w:rPr>
          <w:rFonts w:hint="eastAsia" w:ascii="宋体" w:hAnsi="宋体" w:cs="SimSun-Identity-H"/>
          <w:kern w:val="0"/>
          <w:sz w:val="24"/>
          <w:lang w:eastAsia="zh-CN"/>
        </w:rPr>
        <w:t>发包人</w:t>
      </w:r>
      <w:r>
        <w:rPr>
          <w:rFonts w:hint="eastAsia" w:ascii="宋体" w:hAnsi="宋体" w:cs="SimSun-Identity-H"/>
          <w:kern w:val="0"/>
          <w:sz w:val="24"/>
        </w:rPr>
        <w:t xml:space="preserve">审定的税后总价为基数再按中标下浮率 </w:t>
      </w:r>
      <w:r>
        <w:rPr>
          <w:rFonts w:hint="eastAsia" w:ascii="宋体" w:hAnsi="宋体" w:cs="SimSun-Identity-H"/>
          <w:kern w:val="0"/>
          <w:sz w:val="24"/>
          <w:u w:val="single"/>
          <w:lang w:val="en-US" w:eastAsia="zh-CN"/>
        </w:rPr>
        <w:t xml:space="preserve">   </w:t>
      </w:r>
      <w:r>
        <w:rPr>
          <w:rFonts w:hint="eastAsia" w:ascii="宋体" w:hAnsi="宋体" w:cs="SimSun-Identity-H"/>
          <w:kern w:val="0"/>
          <w:sz w:val="24"/>
          <w:u w:val="single"/>
        </w:rPr>
        <w:t xml:space="preserve"> </w:t>
      </w:r>
      <w:r>
        <w:rPr>
          <w:rFonts w:hint="eastAsia" w:ascii="宋体" w:hAnsi="宋体" w:cs="SimSun-Identity-H"/>
          <w:kern w:val="0"/>
          <w:sz w:val="24"/>
        </w:rPr>
        <w:t>计算含税总价。</w:t>
      </w:r>
    </w:p>
    <w:p w14:paraId="4ADF64B8">
      <w:pPr>
        <w:pStyle w:val="12"/>
        <w:rPr>
          <w:rFonts w:hint="eastAsia"/>
        </w:rPr>
      </w:pPr>
    </w:p>
    <w:p w14:paraId="7AF98625">
      <w:pPr>
        <w:pStyle w:val="12"/>
        <w:rPr>
          <w:rFonts w:hint="eastAsia"/>
          <w:lang w:val="en-US" w:eastAsia="zh-CN"/>
        </w:rPr>
      </w:pPr>
      <w:r>
        <w:rPr>
          <w:rFonts w:hint="eastAsia"/>
          <w:lang w:val="en-US" w:eastAsia="zh-CN"/>
        </w:rPr>
        <w:t>五、发包人工作及责任</w:t>
      </w:r>
    </w:p>
    <w:p w14:paraId="7340E576">
      <w:pPr>
        <w:widowControl/>
        <w:numPr>
          <w:ilvl w:val="-1"/>
          <w:numId w:val="0"/>
        </w:numPr>
        <w:spacing w:line="360" w:lineRule="auto"/>
        <w:ind w:firstLine="480" w:firstLineChars="200"/>
        <w:outlineLvl w:val="9"/>
        <w:rPr>
          <w:rFonts w:hint="eastAsia" w:ascii="宋体" w:hAnsi="宋体" w:eastAsia="宋体" w:cs="SimSun-Identity-H"/>
          <w:kern w:val="0"/>
          <w:sz w:val="24"/>
          <w:szCs w:val="24"/>
        </w:rPr>
      </w:pPr>
      <w:r>
        <w:rPr>
          <w:rFonts w:hint="eastAsia" w:ascii="宋体" w:hAnsi="宋体" w:eastAsia="宋体" w:cs="SimSun-Identity-H"/>
          <w:kern w:val="0"/>
          <w:sz w:val="24"/>
          <w:lang w:val="en-US" w:eastAsia="zh-CN"/>
        </w:rPr>
        <w:t>1、</w:t>
      </w:r>
      <w:r>
        <w:rPr>
          <w:rFonts w:hint="eastAsia" w:ascii="宋体" w:hAnsi="宋体" w:eastAsia="宋体" w:cs="SimSun-Identity-H"/>
          <w:kern w:val="0"/>
          <w:sz w:val="24"/>
          <w:szCs w:val="24"/>
        </w:rPr>
        <w:t>负责合同履行。按照国家及行业相关规定进行现场管理，监督检查工程质量、进度、负责施工图纸的变更，工程期间的质量验收及其他事宜。</w:t>
      </w:r>
    </w:p>
    <w:p w14:paraId="6C503B7D">
      <w:pPr>
        <w:widowControl/>
        <w:numPr>
          <w:ilvl w:val="-1"/>
          <w:numId w:val="0"/>
        </w:numPr>
        <w:spacing w:line="360" w:lineRule="auto"/>
        <w:ind w:firstLine="480" w:firstLineChars="200"/>
        <w:outlineLvl w:val="9"/>
        <w:rPr>
          <w:rFonts w:hint="eastAsia" w:ascii="宋体" w:hAnsi="宋体" w:eastAsia="宋体" w:cs="SimSun-Identity-H"/>
          <w:kern w:val="0"/>
          <w:sz w:val="24"/>
          <w:szCs w:val="24"/>
        </w:rPr>
      </w:pPr>
      <w:r>
        <w:rPr>
          <w:rFonts w:hint="eastAsia" w:ascii="宋体" w:hAnsi="宋体" w:cs="SimSun-Identity-H"/>
          <w:kern w:val="0"/>
          <w:sz w:val="24"/>
          <w:szCs w:val="24"/>
          <w:lang w:val="en-US" w:eastAsia="zh-CN"/>
        </w:rPr>
        <w:t>2、</w:t>
      </w:r>
      <w:r>
        <w:rPr>
          <w:rFonts w:hint="eastAsia" w:ascii="宋体" w:hAnsi="宋体" w:eastAsia="宋体" w:cs="SimSun-Identity-H"/>
          <w:kern w:val="0"/>
          <w:sz w:val="24"/>
          <w:szCs w:val="24"/>
        </w:rPr>
        <w:t>施工期间协助</w:t>
      </w:r>
      <w:r>
        <w:rPr>
          <w:rFonts w:hint="eastAsia" w:ascii="宋体" w:hAnsi="宋体" w:cs="SimSun-Identity-H"/>
          <w:kern w:val="0"/>
          <w:sz w:val="24"/>
          <w:szCs w:val="24"/>
          <w:lang w:eastAsia="zh-CN"/>
        </w:rPr>
        <w:t>承包人</w:t>
      </w:r>
      <w:r>
        <w:rPr>
          <w:rFonts w:hint="eastAsia" w:ascii="宋体" w:hAnsi="宋体" w:eastAsia="宋体" w:cs="SimSun-Identity-H"/>
          <w:kern w:val="0"/>
          <w:sz w:val="24"/>
          <w:szCs w:val="24"/>
        </w:rPr>
        <w:t>做好沟通协调。</w:t>
      </w:r>
    </w:p>
    <w:p w14:paraId="290BA0B8">
      <w:pPr>
        <w:widowControl/>
        <w:numPr>
          <w:ilvl w:val="-1"/>
          <w:numId w:val="0"/>
        </w:numPr>
        <w:spacing w:line="360" w:lineRule="auto"/>
        <w:ind w:firstLine="480" w:firstLineChars="200"/>
        <w:outlineLvl w:val="9"/>
        <w:rPr>
          <w:rFonts w:hint="eastAsia" w:ascii="宋体" w:hAnsi="宋体" w:eastAsia="宋体" w:cs="SimSun-Identity-H"/>
          <w:kern w:val="0"/>
          <w:sz w:val="24"/>
          <w:szCs w:val="24"/>
        </w:rPr>
      </w:pPr>
      <w:r>
        <w:rPr>
          <w:rFonts w:hint="eastAsia" w:ascii="宋体" w:hAnsi="宋体" w:cs="SimSun-Identity-H"/>
          <w:kern w:val="0"/>
          <w:sz w:val="24"/>
          <w:szCs w:val="24"/>
          <w:lang w:val="en-US" w:eastAsia="zh-CN"/>
        </w:rPr>
        <w:t>3、</w:t>
      </w:r>
      <w:r>
        <w:rPr>
          <w:rFonts w:hint="eastAsia" w:ascii="宋体" w:hAnsi="宋体" w:eastAsia="宋体" w:cs="SimSun-Identity-H"/>
          <w:kern w:val="0"/>
          <w:sz w:val="24"/>
          <w:szCs w:val="24"/>
        </w:rPr>
        <w:t>严格监督</w:t>
      </w:r>
      <w:r>
        <w:rPr>
          <w:rFonts w:hint="eastAsia" w:ascii="宋体" w:hAnsi="宋体" w:cs="SimSun-Identity-H"/>
          <w:kern w:val="0"/>
          <w:sz w:val="24"/>
          <w:szCs w:val="24"/>
          <w:lang w:eastAsia="zh-CN"/>
        </w:rPr>
        <w:t>承包人</w:t>
      </w:r>
      <w:r>
        <w:rPr>
          <w:rFonts w:hint="eastAsia" w:ascii="宋体" w:hAnsi="宋体" w:eastAsia="宋体" w:cs="SimSun-Identity-H"/>
          <w:kern w:val="0"/>
          <w:sz w:val="24"/>
          <w:szCs w:val="24"/>
        </w:rPr>
        <w:t>对合同的履行，组织对工程竣工验收和办理竣工结算。</w:t>
      </w:r>
    </w:p>
    <w:p w14:paraId="15DABBD6">
      <w:pPr>
        <w:widowControl/>
        <w:numPr>
          <w:ilvl w:val="-1"/>
          <w:numId w:val="0"/>
        </w:numPr>
        <w:spacing w:line="360" w:lineRule="auto"/>
        <w:ind w:firstLine="480" w:firstLineChars="200"/>
        <w:outlineLvl w:val="9"/>
        <w:rPr>
          <w:rFonts w:hint="eastAsia" w:ascii="宋体" w:hAnsi="宋体" w:eastAsia="宋体" w:cs="SimSun-Identity-H"/>
          <w:kern w:val="0"/>
          <w:sz w:val="24"/>
          <w:szCs w:val="24"/>
        </w:rPr>
      </w:pPr>
      <w:r>
        <w:rPr>
          <w:rFonts w:hint="eastAsia" w:ascii="宋体" w:hAnsi="宋体" w:cs="SimSun-Identity-H"/>
          <w:kern w:val="0"/>
          <w:sz w:val="24"/>
          <w:szCs w:val="24"/>
          <w:lang w:val="en-US" w:eastAsia="zh-CN"/>
        </w:rPr>
        <w:t>4、</w:t>
      </w:r>
      <w:r>
        <w:rPr>
          <w:rFonts w:hint="eastAsia" w:ascii="宋体" w:hAnsi="宋体" w:eastAsia="宋体" w:cs="SimSun-Identity-H"/>
          <w:kern w:val="0"/>
          <w:sz w:val="24"/>
          <w:szCs w:val="24"/>
        </w:rPr>
        <w:t>提供项目实施所需的场地。</w:t>
      </w:r>
    </w:p>
    <w:p w14:paraId="44AFA5F0">
      <w:pPr>
        <w:widowControl/>
        <w:numPr>
          <w:ilvl w:val="0"/>
          <w:numId w:val="0"/>
        </w:numPr>
        <w:spacing w:line="360" w:lineRule="auto"/>
        <w:ind w:firstLine="480" w:firstLineChars="200"/>
        <w:rPr>
          <w:rFonts w:hint="eastAsia" w:ascii="宋体" w:hAnsi="宋体" w:eastAsia="宋体" w:cs="SimSun-Identity-H"/>
          <w:kern w:val="0"/>
          <w:sz w:val="24"/>
          <w:szCs w:val="24"/>
        </w:rPr>
      </w:pPr>
      <w:r>
        <w:rPr>
          <w:rFonts w:hint="eastAsia" w:ascii="宋体" w:hAnsi="宋体" w:cs="SimSun-Identity-H"/>
          <w:kern w:val="0"/>
          <w:sz w:val="24"/>
          <w:szCs w:val="24"/>
          <w:lang w:val="en-US" w:eastAsia="zh-CN"/>
        </w:rPr>
        <w:t>5、</w:t>
      </w:r>
      <w:r>
        <w:rPr>
          <w:rFonts w:hint="eastAsia" w:ascii="宋体" w:hAnsi="宋体" w:eastAsia="宋体" w:cs="SimSun-Identity-H"/>
          <w:kern w:val="0"/>
          <w:sz w:val="24"/>
          <w:szCs w:val="24"/>
        </w:rPr>
        <w:t>向</w:t>
      </w:r>
      <w:r>
        <w:rPr>
          <w:rFonts w:hint="eastAsia" w:ascii="宋体" w:hAnsi="宋体" w:cs="SimSun-Identity-H"/>
          <w:kern w:val="0"/>
          <w:sz w:val="24"/>
          <w:szCs w:val="24"/>
          <w:lang w:eastAsia="zh-CN"/>
        </w:rPr>
        <w:t>承包人</w:t>
      </w:r>
      <w:r>
        <w:rPr>
          <w:rFonts w:hint="eastAsia" w:ascii="宋体" w:hAnsi="宋体" w:eastAsia="宋体" w:cs="SimSun-Identity-H"/>
          <w:kern w:val="0"/>
          <w:sz w:val="24"/>
          <w:szCs w:val="24"/>
        </w:rPr>
        <w:t>提供项目实施所需水、电等接驳点，并保证</w:t>
      </w:r>
      <w:r>
        <w:rPr>
          <w:rFonts w:hint="eastAsia" w:ascii="宋体" w:hAnsi="宋体" w:cs="SimSun-Identity-H"/>
          <w:kern w:val="0"/>
          <w:sz w:val="24"/>
          <w:szCs w:val="24"/>
          <w:lang w:eastAsia="zh-CN"/>
        </w:rPr>
        <w:t>承包人</w:t>
      </w:r>
      <w:r>
        <w:rPr>
          <w:rFonts w:hint="eastAsia" w:ascii="宋体" w:hAnsi="宋体" w:eastAsia="宋体" w:cs="SimSun-Identity-H"/>
          <w:kern w:val="0"/>
          <w:sz w:val="24"/>
          <w:szCs w:val="24"/>
        </w:rPr>
        <w:t>项目实施期间的需要。</w:t>
      </w:r>
      <w:r>
        <w:rPr>
          <w:rFonts w:hint="eastAsia" w:ascii="宋体" w:hAnsi="宋体"/>
          <w:spacing w:val="-10"/>
          <w:sz w:val="24"/>
        </w:rPr>
        <w:t>（</w:t>
      </w:r>
      <w:r>
        <w:rPr>
          <w:rFonts w:hint="eastAsia" w:ascii="仿宋" w:hAnsi="仿宋"/>
          <w:sz w:val="24"/>
          <w:u w:val="single"/>
        </w:rPr>
        <w:t>水电费金额</w:t>
      </w:r>
      <w:r>
        <w:rPr>
          <w:rFonts w:hint="eastAsia" w:ascii="仿宋" w:hAnsi="仿宋"/>
          <w:sz w:val="24"/>
          <w:u w:val="single"/>
          <w:lang w:val="en-US" w:eastAsia="zh-CN"/>
        </w:rPr>
        <w:t>=</w:t>
      </w:r>
      <w:r>
        <w:rPr>
          <w:rFonts w:hint="eastAsia" w:ascii="仿宋" w:hAnsi="仿宋"/>
          <w:sz w:val="24"/>
          <w:u w:val="single"/>
        </w:rPr>
        <w:t>按合同总价*5‰。</w:t>
      </w:r>
      <w:r>
        <w:rPr>
          <w:rFonts w:hint="eastAsia" w:ascii="宋体" w:hAnsi="宋体" w:cs="SimSun-Identity-H"/>
          <w:kern w:val="0"/>
          <w:sz w:val="24"/>
          <w:szCs w:val="24"/>
          <w:u w:val="single"/>
          <w:lang w:eastAsia="zh-CN"/>
        </w:rPr>
        <w:t>承包人</w:t>
      </w:r>
      <w:r>
        <w:rPr>
          <w:rFonts w:hint="eastAsia" w:ascii="仿宋" w:hAnsi="仿宋"/>
          <w:sz w:val="24"/>
          <w:u w:val="single"/>
        </w:rPr>
        <w:t>没有向</w:t>
      </w:r>
      <w:r>
        <w:rPr>
          <w:rFonts w:hint="eastAsia" w:ascii="仿宋" w:hAnsi="仿宋"/>
          <w:sz w:val="24"/>
          <w:u w:val="single"/>
          <w:lang w:val="en-US" w:eastAsia="zh-CN"/>
        </w:rPr>
        <w:t>发包人</w:t>
      </w:r>
      <w:r>
        <w:rPr>
          <w:rFonts w:hint="eastAsia" w:ascii="仿宋" w:hAnsi="仿宋"/>
          <w:sz w:val="24"/>
          <w:u w:val="single"/>
        </w:rPr>
        <w:t>交纳水电费的不予办理竣工结算。</w:t>
      </w:r>
      <w:r>
        <w:rPr>
          <w:rFonts w:hint="eastAsia" w:ascii="宋体" w:hAnsi="宋体"/>
          <w:spacing w:val="-10"/>
          <w:sz w:val="24"/>
        </w:rPr>
        <w:t>）</w:t>
      </w:r>
    </w:p>
    <w:p w14:paraId="115021BD">
      <w:pPr>
        <w:widowControl/>
        <w:numPr>
          <w:ilvl w:val="0"/>
          <w:numId w:val="0"/>
        </w:numPr>
        <w:spacing w:line="360" w:lineRule="auto"/>
        <w:ind w:firstLine="480" w:firstLineChars="200"/>
        <w:rPr>
          <w:rFonts w:hint="eastAsia" w:ascii="宋体" w:hAnsi="宋体" w:eastAsia="宋体" w:cs="SimSun-Identity-H"/>
          <w:kern w:val="0"/>
          <w:sz w:val="24"/>
        </w:rPr>
      </w:pPr>
      <w:r>
        <w:rPr>
          <w:rFonts w:hint="eastAsia" w:ascii="宋体" w:hAnsi="宋体" w:cs="SimSun-Identity-H"/>
          <w:kern w:val="0"/>
          <w:sz w:val="24"/>
          <w:szCs w:val="24"/>
          <w:lang w:val="en-US" w:eastAsia="zh-CN"/>
        </w:rPr>
        <w:t>6、</w:t>
      </w:r>
      <w:r>
        <w:rPr>
          <w:rFonts w:hint="eastAsia" w:ascii="宋体" w:hAnsi="宋体" w:eastAsia="宋体" w:cs="SimSun-Identity-H"/>
          <w:kern w:val="0"/>
          <w:sz w:val="24"/>
          <w:szCs w:val="24"/>
        </w:rPr>
        <w:t>按照合同约定，向</w:t>
      </w:r>
      <w:r>
        <w:rPr>
          <w:rFonts w:hint="eastAsia" w:ascii="宋体" w:hAnsi="宋体" w:cs="SimSun-Identity-H"/>
          <w:kern w:val="0"/>
          <w:sz w:val="24"/>
          <w:szCs w:val="24"/>
          <w:lang w:eastAsia="zh-CN"/>
        </w:rPr>
        <w:t>承包人</w:t>
      </w:r>
      <w:r>
        <w:rPr>
          <w:rFonts w:hint="eastAsia" w:ascii="宋体" w:hAnsi="宋体" w:eastAsia="宋体" w:cs="SimSun-Identity-H"/>
          <w:kern w:val="0"/>
          <w:sz w:val="24"/>
          <w:szCs w:val="24"/>
        </w:rPr>
        <w:t>及时足额支付工程款</w:t>
      </w:r>
      <w:r>
        <w:rPr>
          <w:rFonts w:hint="eastAsia" w:ascii="宋体" w:hAnsi="宋体" w:eastAsia="宋体" w:cs="SimSun-Identity-H"/>
          <w:kern w:val="0"/>
          <w:sz w:val="24"/>
        </w:rPr>
        <w:t>协助</w:t>
      </w:r>
      <w:r>
        <w:rPr>
          <w:rFonts w:hint="eastAsia" w:ascii="宋体" w:hAnsi="宋体" w:cs="SimSun-Identity-H"/>
          <w:kern w:val="0"/>
          <w:sz w:val="24"/>
          <w:lang w:eastAsia="zh-CN"/>
        </w:rPr>
        <w:t>承包人</w:t>
      </w:r>
      <w:r>
        <w:rPr>
          <w:rFonts w:hint="eastAsia" w:ascii="宋体" w:hAnsi="宋体" w:eastAsia="宋体" w:cs="SimSun-Identity-H"/>
          <w:kern w:val="0"/>
          <w:sz w:val="24"/>
        </w:rPr>
        <w:t>做好施工前准备工作；</w:t>
      </w:r>
    </w:p>
    <w:p w14:paraId="23AF98A0">
      <w:pPr>
        <w:spacing w:line="360" w:lineRule="auto"/>
        <w:outlineLvl w:val="0"/>
        <w:rPr>
          <w:rFonts w:hint="default" w:ascii="宋体" w:hAnsi="宋体" w:eastAsia="宋体" w:cs="SimHei-Identity-H"/>
          <w:kern w:val="0"/>
          <w:sz w:val="24"/>
          <w:lang w:val="en-US" w:eastAsia="zh-CN"/>
        </w:rPr>
      </w:pPr>
      <w:r>
        <w:rPr>
          <w:rFonts w:hint="eastAsia" w:ascii="宋体" w:hAnsi="宋体" w:cs="SimHei-Identity-H"/>
          <w:kern w:val="0"/>
          <w:sz w:val="24"/>
          <w:lang w:val="en-US" w:eastAsia="zh-CN"/>
        </w:rPr>
        <w:t>六</w:t>
      </w:r>
      <w:r>
        <w:rPr>
          <w:rFonts w:hint="eastAsia" w:ascii="宋体" w:hAnsi="宋体" w:cs="SimHei-Identity-H"/>
          <w:kern w:val="0"/>
          <w:sz w:val="24"/>
        </w:rPr>
        <w:t>、</w:t>
      </w:r>
      <w:r>
        <w:rPr>
          <w:rFonts w:hint="eastAsia" w:ascii="宋体" w:hAnsi="宋体" w:cs="SimHei-Identity-H"/>
          <w:kern w:val="0"/>
          <w:sz w:val="24"/>
          <w:lang w:val="en-US" w:eastAsia="zh-CN"/>
        </w:rPr>
        <w:t>承包人工作及责任</w:t>
      </w:r>
    </w:p>
    <w:p w14:paraId="5E376BB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1、</w:t>
      </w:r>
      <w:r>
        <w:rPr>
          <w:rFonts w:hint="eastAsia" w:ascii="宋体" w:hAnsi="宋体" w:cs="SimSun-Identity-H"/>
          <w:kern w:val="0"/>
          <w:sz w:val="24"/>
        </w:rPr>
        <w:t>工程开工前向</w:t>
      </w:r>
      <w:r>
        <w:rPr>
          <w:rFonts w:hint="eastAsia" w:ascii="宋体" w:hAnsi="宋体" w:cs="SimSun-Identity-H"/>
          <w:kern w:val="0"/>
          <w:sz w:val="24"/>
          <w:lang w:eastAsia="zh-CN"/>
        </w:rPr>
        <w:t>发包人</w:t>
      </w:r>
      <w:r>
        <w:rPr>
          <w:rFonts w:hint="eastAsia" w:ascii="宋体" w:hAnsi="宋体" w:cs="SimSun-Identity-H"/>
          <w:kern w:val="0"/>
          <w:sz w:val="24"/>
        </w:rPr>
        <w:t>提供具体实施方案和施工进度计划，经</w:t>
      </w:r>
      <w:r>
        <w:rPr>
          <w:rFonts w:hint="eastAsia" w:ascii="宋体" w:hAnsi="宋体" w:cs="SimSun-Identity-H"/>
          <w:kern w:val="0"/>
          <w:sz w:val="24"/>
          <w:lang w:eastAsia="zh-CN"/>
        </w:rPr>
        <w:t>发包人</w:t>
      </w:r>
      <w:r>
        <w:rPr>
          <w:rFonts w:hint="eastAsia" w:ascii="宋体" w:hAnsi="宋体" w:cs="SimSun-Identity-H"/>
          <w:kern w:val="0"/>
          <w:sz w:val="24"/>
        </w:rPr>
        <w:t>审核批准后实施；</w:t>
      </w:r>
    </w:p>
    <w:p w14:paraId="596C9241">
      <w:pPr>
        <w:pStyle w:val="12"/>
        <w:spacing w:line="360" w:lineRule="auto"/>
        <w:ind w:firstLine="480" w:firstLineChars="200"/>
        <w:rPr>
          <w:rFonts w:hint="eastAsia" w:ascii="宋体" w:hAnsi="宋体" w:eastAsia="宋体" w:cs="宋体"/>
          <w:color w:val="000000"/>
          <w:kern w:val="0"/>
          <w:sz w:val="24"/>
          <w:szCs w:val="20"/>
          <w:lang w:eastAsia="zh-Hans"/>
        </w:rPr>
      </w:pPr>
      <w:r>
        <w:rPr>
          <w:rFonts w:hint="eastAsia" w:ascii="宋体" w:hAnsi="宋体" w:cs="宋体"/>
          <w:color w:val="000000"/>
          <w:kern w:val="0"/>
          <w:sz w:val="24"/>
          <w:szCs w:val="20"/>
          <w:lang w:val="en-US" w:eastAsia="zh-CN" w:bidi="ar-SA"/>
        </w:rPr>
        <w:t>2、</w:t>
      </w:r>
      <w:r>
        <w:rPr>
          <w:rFonts w:hint="eastAsia" w:ascii="宋体" w:hAnsi="宋体" w:eastAsia="宋体" w:cs="宋体"/>
          <w:color w:val="000000"/>
          <w:kern w:val="0"/>
          <w:sz w:val="24"/>
          <w:szCs w:val="20"/>
          <w:lang w:eastAsia="zh-Hans" w:bidi="ar-SA"/>
        </w:rPr>
        <w:t>结合施工现场的实际情况进行施工方案</w:t>
      </w:r>
      <w:r>
        <w:rPr>
          <w:rFonts w:hint="eastAsia" w:ascii="宋体" w:hAnsi="宋体" w:cs="宋体"/>
          <w:color w:val="000000"/>
          <w:kern w:val="0"/>
          <w:sz w:val="24"/>
          <w:szCs w:val="20"/>
          <w:lang w:val="en-US" w:eastAsia="zh-CN" w:bidi="ar-SA"/>
        </w:rPr>
        <w:t>深化</w:t>
      </w:r>
      <w:r>
        <w:rPr>
          <w:rFonts w:hint="eastAsia" w:ascii="宋体" w:hAnsi="宋体" w:eastAsia="宋体" w:cs="宋体"/>
          <w:color w:val="000000"/>
          <w:kern w:val="0"/>
          <w:sz w:val="24"/>
          <w:szCs w:val="20"/>
          <w:lang w:eastAsia="zh-Hans" w:bidi="ar-SA"/>
        </w:rPr>
        <w:t>设计（</w:t>
      </w:r>
      <w:r>
        <w:rPr>
          <w:rFonts w:hint="eastAsia" w:ascii="宋体" w:hAnsi="宋体" w:cs="宋体"/>
          <w:color w:val="000000"/>
          <w:kern w:val="0"/>
          <w:sz w:val="24"/>
          <w:szCs w:val="20"/>
          <w:lang w:val="en-US" w:eastAsia="zh-CN" w:bidi="ar-SA"/>
        </w:rPr>
        <w:t>例如</w:t>
      </w:r>
      <w:r>
        <w:rPr>
          <w:rFonts w:hint="eastAsia" w:ascii="宋体" w:hAnsi="宋体" w:eastAsia="宋体" w:cs="宋体"/>
          <w:color w:val="000000"/>
          <w:kern w:val="0"/>
          <w:sz w:val="24"/>
          <w:szCs w:val="20"/>
        </w:rPr>
        <w:t>项目过程中可能会出现的重难点，提出针对性的解决方法</w:t>
      </w:r>
      <w:r>
        <w:rPr>
          <w:rFonts w:hint="eastAsia" w:ascii="宋体" w:hAnsi="宋体" w:eastAsia="宋体" w:cs="宋体"/>
          <w:color w:val="000000"/>
          <w:kern w:val="0"/>
          <w:sz w:val="24"/>
          <w:szCs w:val="20"/>
          <w:lang w:eastAsia="zh-Hans" w:bidi="ar-SA"/>
        </w:rPr>
        <w:t>），施工方案应考虑医院正常运行、病人安全需要,并可分阶段实施。项目实施中因施工方案及施工措</w:t>
      </w:r>
      <w:r>
        <w:rPr>
          <w:rFonts w:hint="eastAsia" w:ascii="宋体" w:hAnsi="宋体" w:eastAsia="宋体" w:cs="宋体"/>
          <w:color w:val="000000"/>
          <w:kern w:val="0"/>
          <w:sz w:val="24"/>
          <w:szCs w:val="20"/>
          <w:lang w:eastAsia="zh-Hans"/>
        </w:rPr>
        <w:t>施所引起的费用由</w:t>
      </w:r>
      <w:r>
        <w:rPr>
          <w:rFonts w:hint="eastAsia" w:ascii="宋体" w:hAnsi="宋体" w:cs="宋体"/>
          <w:color w:val="000000"/>
          <w:kern w:val="0"/>
          <w:sz w:val="24"/>
          <w:szCs w:val="20"/>
          <w:lang w:val="en-US" w:eastAsia="zh-CN"/>
        </w:rPr>
        <w:t>承包人</w:t>
      </w:r>
      <w:r>
        <w:rPr>
          <w:rFonts w:hint="eastAsia" w:ascii="宋体" w:hAnsi="宋体" w:eastAsia="宋体" w:cs="宋体"/>
          <w:color w:val="000000"/>
          <w:kern w:val="0"/>
          <w:sz w:val="24"/>
          <w:szCs w:val="20"/>
          <w:lang w:eastAsia="zh-Hans"/>
        </w:rPr>
        <w:t>负责。</w:t>
      </w:r>
    </w:p>
    <w:p w14:paraId="3C875C8D">
      <w:pPr>
        <w:pStyle w:val="12"/>
        <w:spacing w:line="360" w:lineRule="auto"/>
        <w:ind w:firstLine="480" w:firstLineChars="200"/>
        <w:rPr>
          <w:rFonts w:hint="eastAsia" w:ascii="宋体" w:hAnsi="宋体" w:eastAsia="宋体" w:cs="宋体"/>
          <w:color w:val="000000"/>
          <w:sz w:val="24"/>
        </w:rPr>
      </w:pPr>
      <w:r>
        <w:rPr>
          <w:rFonts w:hint="eastAsia" w:ascii="宋体" w:hAnsi="宋体" w:cs="宋体"/>
          <w:color w:val="000000"/>
          <w:sz w:val="24"/>
          <w:lang w:val="en-US" w:eastAsia="zh-CN"/>
        </w:rPr>
        <w:t>3、</w:t>
      </w:r>
      <w:r>
        <w:rPr>
          <w:rFonts w:hint="eastAsia" w:ascii="宋体" w:hAnsi="宋体" w:eastAsia="宋体" w:cs="宋体"/>
          <w:color w:val="000000"/>
          <w:sz w:val="24"/>
        </w:rPr>
        <w:t>施工前应对施工人员开展安全培训及交底，保证施工器具、施工设备、施工材料及施工环境处于安全状态下，在工程实施期间保证按照相关行业规范及安全条例进行操作，并做好防护，对施工过程中出现的给他人或自身造成伤害的一切安全事故负全责，并接受</w:t>
      </w:r>
      <w:r>
        <w:rPr>
          <w:rFonts w:hint="eastAsia" w:ascii="宋体" w:hAnsi="宋体" w:cs="宋体"/>
          <w:color w:val="000000"/>
          <w:sz w:val="24"/>
          <w:lang w:val="en-US" w:eastAsia="zh-CN"/>
        </w:rPr>
        <w:t>发包人</w:t>
      </w:r>
      <w:r>
        <w:rPr>
          <w:rFonts w:hint="eastAsia" w:ascii="宋体" w:hAnsi="宋体" w:eastAsia="宋体" w:cs="宋体"/>
          <w:color w:val="000000"/>
          <w:sz w:val="24"/>
          <w:lang w:eastAsia="zh-CN"/>
        </w:rPr>
        <w:t>及</w:t>
      </w:r>
      <w:r>
        <w:rPr>
          <w:rFonts w:hint="eastAsia" w:ascii="宋体" w:hAnsi="宋体" w:cs="宋体"/>
          <w:color w:val="000000"/>
          <w:sz w:val="24"/>
          <w:lang w:val="en-US" w:eastAsia="zh-CN"/>
        </w:rPr>
        <w:t>发包人</w:t>
      </w:r>
      <w:r>
        <w:rPr>
          <w:rFonts w:hint="eastAsia" w:ascii="宋体" w:hAnsi="宋体" w:eastAsia="宋体" w:cs="宋体"/>
          <w:color w:val="000000"/>
          <w:sz w:val="24"/>
        </w:rPr>
        <w:t>委托的监理单位对工程质量、工期、安全、文明施工、环保及工地纪律</w:t>
      </w:r>
      <w:r>
        <w:rPr>
          <w:rFonts w:hint="eastAsia" w:ascii="宋体" w:hAnsi="宋体" w:eastAsia="宋体" w:cs="宋体"/>
          <w:color w:val="000000"/>
          <w:sz w:val="24"/>
          <w:lang w:eastAsia="zh-CN"/>
        </w:rPr>
        <w:t>等</w:t>
      </w:r>
      <w:r>
        <w:rPr>
          <w:rFonts w:hint="eastAsia" w:ascii="宋体" w:hAnsi="宋体" w:eastAsia="宋体" w:cs="宋体"/>
          <w:color w:val="000000"/>
          <w:sz w:val="24"/>
        </w:rPr>
        <w:t>的监督和管理。</w:t>
      </w:r>
    </w:p>
    <w:p w14:paraId="6DE331CB">
      <w:pPr>
        <w:pStyle w:val="12"/>
        <w:spacing w:line="360" w:lineRule="auto"/>
        <w:ind w:firstLine="480" w:firstLineChars="200"/>
        <w:rPr>
          <w:rFonts w:hint="eastAsia" w:ascii="宋体" w:hAnsi="宋体" w:eastAsia="宋体" w:cs="宋体"/>
          <w:color w:val="000000"/>
          <w:sz w:val="24"/>
          <w:lang w:eastAsia="zh-CN"/>
        </w:rPr>
      </w:pPr>
      <w:r>
        <w:rPr>
          <w:rFonts w:hint="eastAsia" w:ascii="宋体" w:hAnsi="宋体" w:cs="SimSun-Identity-H"/>
          <w:kern w:val="0"/>
          <w:sz w:val="24"/>
          <w:szCs w:val="24"/>
          <w:highlight w:val="none"/>
          <w:lang w:eastAsia="zh-CN"/>
        </w:rPr>
        <w:t>承包人</w:t>
      </w:r>
      <w:r>
        <w:rPr>
          <w:rFonts w:hint="eastAsia" w:ascii="宋体" w:hAnsi="宋体" w:eastAsia="宋体" w:cs="SimSun-Identity-H"/>
          <w:kern w:val="0"/>
          <w:sz w:val="24"/>
          <w:szCs w:val="24"/>
          <w:highlight w:val="none"/>
        </w:rPr>
        <w:t>进场</w:t>
      </w:r>
      <w:r>
        <w:rPr>
          <w:rFonts w:hint="eastAsia" w:ascii="宋体" w:hAnsi="宋体" w:cs="SimSun-Identity-H"/>
          <w:kern w:val="0"/>
          <w:sz w:val="24"/>
          <w:szCs w:val="24"/>
          <w:highlight w:val="none"/>
          <w:lang w:val="en-US" w:eastAsia="zh-CN"/>
        </w:rPr>
        <w:t>时自行</w:t>
      </w:r>
      <w:r>
        <w:rPr>
          <w:rFonts w:hint="eastAsia" w:ascii="宋体" w:hAnsi="宋体" w:eastAsia="宋体" w:cs="SimSun-Identity-H"/>
          <w:kern w:val="0"/>
          <w:sz w:val="24"/>
          <w:szCs w:val="24"/>
          <w:highlight w:val="none"/>
        </w:rPr>
        <w:t>清除施工场地内影响施工的障碍</w:t>
      </w:r>
      <w:r>
        <w:rPr>
          <w:rFonts w:hint="eastAsia" w:ascii="宋体" w:hAnsi="宋体" w:cs="SimSun-Identity-H"/>
          <w:kern w:val="0"/>
          <w:sz w:val="24"/>
          <w:szCs w:val="24"/>
          <w:highlight w:val="none"/>
          <w:lang w:eastAsia="zh-CN"/>
        </w:rPr>
        <w:t>。</w:t>
      </w:r>
    </w:p>
    <w:p w14:paraId="3EF0E43F">
      <w:pPr>
        <w:pStyle w:val="12"/>
        <w:spacing w:line="360" w:lineRule="auto"/>
        <w:ind w:firstLineChars="200"/>
        <w:rPr>
          <w:rFonts w:hint="eastAsia" w:ascii="宋体" w:hAnsi="宋体" w:eastAsia="宋体" w:cs="宋体"/>
          <w:color w:val="000000"/>
        </w:rPr>
      </w:pPr>
      <w:r>
        <w:rPr>
          <w:rFonts w:hint="eastAsia" w:ascii="宋体" w:hAnsi="宋体" w:cs="宋体"/>
          <w:color w:val="000000"/>
          <w:sz w:val="24"/>
          <w:lang w:val="en-US" w:eastAsia="zh-CN"/>
        </w:rPr>
        <w:t>4</w:t>
      </w:r>
      <w:r>
        <w:rPr>
          <w:rFonts w:hint="eastAsia" w:ascii="宋体" w:hAnsi="宋体" w:eastAsia="宋体" w:cs="宋体"/>
          <w:color w:val="000000"/>
          <w:sz w:val="24"/>
          <w:lang w:val="en-US" w:eastAsia="zh-CN"/>
        </w:rPr>
        <w:t>、</w:t>
      </w:r>
      <w:r>
        <w:rPr>
          <w:rFonts w:hint="eastAsia" w:ascii="宋体" w:hAnsi="宋体" w:cs="宋体"/>
          <w:color w:val="000000"/>
          <w:sz w:val="24"/>
          <w:lang w:val="en-US" w:eastAsia="zh-CN"/>
        </w:rPr>
        <w:t>承包人</w:t>
      </w:r>
      <w:r>
        <w:rPr>
          <w:rFonts w:hint="eastAsia" w:ascii="宋体" w:hAnsi="宋体" w:eastAsia="宋体" w:cs="宋体"/>
          <w:color w:val="000000"/>
          <w:sz w:val="24"/>
          <w:lang w:eastAsia="zh-CN"/>
        </w:rPr>
        <w:t>应</w:t>
      </w:r>
      <w:r>
        <w:rPr>
          <w:rFonts w:hint="eastAsia" w:ascii="宋体" w:hAnsi="宋体" w:eastAsia="宋体" w:cs="宋体"/>
          <w:color w:val="000000"/>
          <w:sz w:val="24"/>
        </w:rPr>
        <w:t>严格遵守</w:t>
      </w:r>
      <w:r>
        <w:rPr>
          <w:rFonts w:hint="eastAsia" w:ascii="宋体" w:hAnsi="宋体" w:cs="宋体"/>
          <w:color w:val="000000"/>
          <w:sz w:val="24"/>
          <w:lang w:val="en-US" w:eastAsia="zh-CN"/>
        </w:rPr>
        <w:t>发包人</w:t>
      </w:r>
      <w:r>
        <w:rPr>
          <w:rFonts w:hint="eastAsia" w:ascii="宋体" w:hAnsi="宋体" w:eastAsia="宋体" w:cs="宋体"/>
          <w:color w:val="000000"/>
          <w:sz w:val="24"/>
        </w:rPr>
        <w:t>职能</w:t>
      </w:r>
      <w:r>
        <w:rPr>
          <w:rFonts w:hint="eastAsia" w:ascii="宋体" w:hAnsi="宋体" w:eastAsia="宋体" w:cs="宋体"/>
          <w:color w:val="000000"/>
          <w:sz w:val="24"/>
          <w:lang w:eastAsia="zh-CN"/>
        </w:rPr>
        <w:t>科室</w:t>
      </w:r>
      <w:r>
        <w:rPr>
          <w:rFonts w:hint="eastAsia" w:ascii="宋体" w:hAnsi="宋体" w:eastAsia="宋体" w:cs="宋体"/>
          <w:color w:val="000000"/>
          <w:sz w:val="24"/>
        </w:rPr>
        <w:t>的各项规章制度</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因</w:t>
      </w:r>
      <w:r>
        <w:rPr>
          <w:rFonts w:hint="eastAsia" w:ascii="宋体" w:hAnsi="宋体" w:cs="宋体"/>
          <w:color w:val="000000"/>
          <w:sz w:val="24"/>
          <w:lang w:val="en-US" w:eastAsia="zh-CN"/>
        </w:rPr>
        <w:t>承包人</w:t>
      </w:r>
      <w:r>
        <w:rPr>
          <w:rFonts w:hint="eastAsia" w:ascii="宋体" w:hAnsi="宋体" w:eastAsia="宋体" w:cs="宋体"/>
          <w:color w:val="000000"/>
          <w:sz w:val="24"/>
          <w:lang w:eastAsia="zh-CN"/>
        </w:rPr>
        <w:t>施工</w:t>
      </w:r>
      <w:r>
        <w:rPr>
          <w:rFonts w:hint="eastAsia" w:ascii="宋体" w:hAnsi="宋体" w:eastAsia="宋体" w:cs="宋体"/>
          <w:color w:val="000000"/>
          <w:sz w:val="24"/>
        </w:rPr>
        <w:t>管理不善，导致</w:t>
      </w:r>
      <w:r>
        <w:rPr>
          <w:rFonts w:hint="eastAsia" w:ascii="宋体" w:hAnsi="宋体" w:cs="宋体"/>
          <w:color w:val="000000"/>
          <w:sz w:val="24"/>
          <w:lang w:val="en-US" w:eastAsia="zh-CN"/>
        </w:rPr>
        <w:t>发包人</w:t>
      </w:r>
      <w:r>
        <w:rPr>
          <w:rFonts w:hint="eastAsia" w:ascii="宋体" w:hAnsi="宋体" w:eastAsia="宋体" w:cs="宋体"/>
          <w:color w:val="000000"/>
          <w:sz w:val="24"/>
        </w:rPr>
        <w:t>职能</w:t>
      </w:r>
      <w:r>
        <w:rPr>
          <w:rFonts w:hint="eastAsia" w:ascii="宋体" w:hAnsi="宋体" w:eastAsia="宋体" w:cs="宋体"/>
          <w:color w:val="000000"/>
          <w:sz w:val="24"/>
          <w:lang w:eastAsia="zh-CN"/>
        </w:rPr>
        <w:t>科室</w:t>
      </w:r>
      <w:r>
        <w:rPr>
          <w:rFonts w:hint="eastAsia" w:ascii="宋体" w:hAnsi="宋体" w:eastAsia="宋体" w:cs="宋体"/>
          <w:color w:val="000000"/>
          <w:sz w:val="24"/>
        </w:rPr>
        <w:t>的罚款和停工整改，费用与损失由</w:t>
      </w:r>
      <w:r>
        <w:rPr>
          <w:rFonts w:hint="eastAsia" w:ascii="宋体" w:hAnsi="宋体" w:cs="宋体"/>
          <w:color w:val="000000"/>
          <w:sz w:val="24"/>
          <w:lang w:val="en-US" w:eastAsia="zh-CN"/>
        </w:rPr>
        <w:t>承包人</w:t>
      </w:r>
      <w:r>
        <w:rPr>
          <w:rFonts w:hint="eastAsia" w:ascii="宋体" w:hAnsi="宋体" w:eastAsia="宋体" w:cs="宋体"/>
          <w:color w:val="000000"/>
          <w:sz w:val="24"/>
        </w:rPr>
        <w:t>承担，且</w:t>
      </w:r>
      <w:r>
        <w:rPr>
          <w:rFonts w:hint="eastAsia" w:ascii="宋体" w:hAnsi="宋体" w:cs="宋体"/>
          <w:color w:val="000000"/>
          <w:sz w:val="24"/>
          <w:lang w:val="en-US" w:eastAsia="zh-CN"/>
        </w:rPr>
        <w:t>发包人</w:t>
      </w:r>
      <w:r>
        <w:rPr>
          <w:rFonts w:hint="eastAsia" w:ascii="宋体" w:hAnsi="宋体" w:eastAsia="宋体" w:cs="宋体"/>
          <w:color w:val="000000"/>
          <w:sz w:val="24"/>
        </w:rPr>
        <w:t>保留暂缓支付工程款的权利，以确保文明施工有效实行。</w:t>
      </w:r>
    </w:p>
    <w:p w14:paraId="4805816F">
      <w:pPr>
        <w:pStyle w:val="12"/>
        <w:spacing w:line="360" w:lineRule="auto"/>
        <w:ind w:firstLineChars="200"/>
        <w:rPr>
          <w:rFonts w:hint="eastAsia" w:ascii="宋体" w:hAnsi="宋体" w:eastAsia="宋体" w:cs="宋体"/>
          <w:color w:val="000000"/>
        </w:rPr>
      </w:pPr>
      <w:r>
        <w:rPr>
          <w:rFonts w:hint="eastAsia" w:ascii="宋体" w:hAnsi="宋体" w:cs="宋体"/>
          <w:color w:val="000000"/>
          <w:sz w:val="24"/>
          <w:lang w:val="en-US" w:eastAsia="zh-CN"/>
        </w:rPr>
        <w:t>5</w:t>
      </w:r>
      <w:r>
        <w:rPr>
          <w:rFonts w:hint="eastAsia" w:ascii="宋体" w:hAnsi="宋体" w:eastAsia="宋体" w:cs="宋体"/>
          <w:color w:val="000000"/>
          <w:sz w:val="24"/>
          <w:lang w:val="en-US" w:eastAsia="zh-CN"/>
        </w:rPr>
        <w:t>、</w:t>
      </w:r>
      <w:r>
        <w:rPr>
          <w:rFonts w:hint="eastAsia" w:ascii="宋体" w:hAnsi="宋体" w:eastAsia="宋体" w:cs="宋体"/>
          <w:color w:val="000000"/>
          <w:sz w:val="24"/>
        </w:rPr>
        <w:t>本工程项目的材料、设备、施工达到现行中华人民共和国以及广东省行业的工程建设标准、规范的要求，并接受</w:t>
      </w:r>
      <w:r>
        <w:rPr>
          <w:rFonts w:hint="eastAsia" w:ascii="宋体" w:hAnsi="宋体" w:cs="宋体"/>
          <w:color w:val="000000"/>
          <w:sz w:val="24"/>
          <w:lang w:val="en-US" w:eastAsia="zh-CN"/>
        </w:rPr>
        <w:t>发包</w:t>
      </w:r>
      <w:r>
        <w:rPr>
          <w:rFonts w:hint="eastAsia" w:ascii="宋体" w:hAnsi="宋体" w:eastAsia="宋体" w:cs="宋体"/>
          <w:color w:val="000000"/>
          <w:sz w:val="24"/>
        </w:rPr>
        <w:t>人</w:t>
      </w:r>
      <w:r>
        <w:rPr>
          <w:rFonts w:hint="eastAsia" w:ascii="宋体" w:hAnsi="宋体" w:eastAsia="宋体" w:cs="宋体"/>
          <w:color w:val="000000"/>
          <w:sz w:val="24"/>
          <w:lang w:eastAsia="zh-CN"/>
        </w:rPr>
        <w:t>及</w:t>
      </w:r>
      <w:r>
        <w:rPr>
          <w:rFonts w:hint="eastAsia" w:ascii="宋体" w:hAnsi="宋体" w:cs="宋体"/>
          <w:color w:val="000000"/>
          <w:sz w:val="24"/>
          <w:lang w:val="en-US" w:eastAsia="zh-CN"/>
        </w:rPr>
        <w:t>发包</w:t>
      </w:r>
      <w:r>
        <w:rPr>
          <w:rFonts w:hint="eastAsia" w:ascii="宋体" w:hAnsi="宋体" w:eastAsia="宋体" w:cs="宋体"/>
          <w:color w:val="000000"/>
          <w:sz w:val="24"/>
        </w:rPr>
        <w:t>人委托的监理单位对材料质量现场抽检。</w:t>
      </w:r>
    </w:p>
    <w:p w14:paraId="00A4A620">
      <w:pPr>
        <w:widowControl/>
        <w:numPr>
          <w:ilvl w:val="0"/>
          <w:numId w:val="0"/>
        </w:numPr>
        <w:spacing w:line="360" w:lineRule="auto"/>
        <w:ind w:firstLine="480" w:firstLineChars="200"/>
        <w:outlineLvl w:val="9"/>
        <w:rPr>
          <w:rFonts w:hint="eastAsia" w:ascii="宋体" w:hAnsi="宋体" w:eastAsia="宋体" w:cs="宋体"/>
          <w:color w:val="000000"/>
          <w:sz w:val="24"/>
        </w:rPr>
      </w:pPr>
      <w:r>
        <w:rPr>
          <w:rFonts w:hint="eastAsia" w:ascii="宋体" w:hAnsi="宋体" w:cs="宋体"/>
          <w:color w:val="000000"/>
          <w:sz w:val="24"/>
          <w:lang w:val="en-US" w:eastAsia="zh-CN"/>
        </w:rPr>
        <w:t>6</w:t>
      </w:r>
      <w:r>
        <w:rPr>
          <w:rFonts w:hint="eastAsia" w:ascii="宋体" w:hAnsi="宋体" w:eastAsia="宋体" w:cs="宋体"/>
          <w:color w:val="000000"/>
          <w:sz w:val="24"/>
          <w:lang w:val="en-US" w:eastAsia="zh-CN"/>
        </w:rPr>
        <w:t>、</w:t>
      </w:r>
      <w:r>
        <w:rPr>
          <w:rFonts w:hint="eastAsia" w:ascii="宋体" w:hAnsi="宋体" w:cs="宋体"/>
          <w:color w:val="000000"/>
          <w:sz w:val="24"/>
          <w:lang w:val="en-US" w:eastAsia="zh-CN"/>
        </w:rPr>
        <w:t>承包人</w:t>
      </w:r>
      <w:r>
        <w:rPr>
          <w:rFonts w:hint="eastAsia" w:ascii="宋体" w:hAnsi="宋体" w:eastAsia="宋体" w:cs="宋体"/>
          <w:color w:val="000000"/>
          <w:sz w:val="24"/>
        </w:rPr>
        <w:t>自行解决办公场地、工具存放、工人食堂与生活设施等场地问题。</w:t>
      </w:r>
    </w:p>
    <w:p w14:paraId="4E859A55">
      <w:pPr>
        <w:widowControl/>
        <w:numPr>
          <w:ilvl w:val="0"/>
          <w:numId w:val="0"/>
        </w:numPr>
        <w:spacing w:line="360" w:lineRule="auto"/>
        <w:ind w:firstLine="480" w:firstLineChars="200"/>
        <w:outlineLvl w:val="9"/>
        <w:rPr>
          <w:rFonts w:hint="eastAsia" w:ascii="宋体" w:hAnsi="宋体" w:eastAsia="宋体" w:cs="宋体"/>
          <w:color w:val="000000"/>
          <w:kern w:val="2"/>
          <w:sz w:val="24"/>
          <w:szCs w:val="24"/>
        </w:rPr>
      </w:pPr>
      <w:r>
        <w:rPr>
          <w:rFonts w:hint="eastAsia" w:ascii="宋体" w:hAnsi="宋体" w:cs="宋体"/>
          <w:color w:val="000000"/>
          <w:sz w:val="24"/>
          <w:lang w:val="en-US" w:eastAsia="zh-CN"/>
        </w:rPr>
        <w:t>7</w:t>
      </w:r>
      <w:r>
        <w:rPr>
          <w:rFonts w:hint="eastAsia" w:ascii="宋体" w:hAnsi="宋体" w:eastAsia="宋体" w:cs="宋体"/>
          <w:color w:val="000000"/>
          <w:sz w:val="24"/>
          <w:lang w:val="en-US" w:eastAsia="zh-CN"/>
        </w:rPr>
        <w:t>、</w:t>
      </w:r>
      <w:r>
        <w:rPr>
          <w:rFonts w:hint="eastAsia" w:ascii="宋体" w:hAnsi="宋体" w:eastAsia="宋体" w:cs="宋体"/>
          <w:color w:val="000000"/>
          <w:sz w:val="24"/>
        </w:rPr>
        <w:t>施工用水、用电由</w:t>
      </w:r>
      <w:r>
        <w:rPr>
          <w:rFonts w:hint="eastAsia" w:ascii="宋体" w:hAnsi="宋体" w:cs="宋体"/>
          <w:color w:val="000000"/>
          <w:sz w:val="24"/>
          <w:lang w:val="en-US" w:eastAsia="zh-CN"/>
        </w:rPr>
        <w:t>发包人</w:t>
      </w:r>
      <w:r>
        <w:rPr>
          <w:rFonts w:hint="eastAsia" w:ascii="宋体" w:hAnsi="宋体" w:eastAsia="宋体" w:cs="宋体"/>
          <w:color w:val="000000"/>
          <w:sz w:val="24"/>
        </w:rPr>
        <w:t>指定驳接点，由</w:t>
      </w:r>
      <w:r>
        <w:rPr>
          <w:rFonts w:hint="eastAsia" w:ascii="宋体" w:hAnsi="宋体" w:cs="宋体"/>
          <w:color w:val="000000"/>
          <w:sz w:val="24"/>
          <w:lang w:val="en-US" w:eastAsia="zh-CN"/>
        </w:rPr>
        <w:t>承包人</w:t>
      </w:r>
      <w:r>
        <w:rPr>
          <w:rFonts w:hint="eastAsia" w:ascii="宋体" w:hAnsi="宋体" w:eastAsia="宋体" w:cs="宋体"/>
          <w:color w:val="000000"/>
          <w:sz w:val="24"/>
        </w:rPr>
        <w:t>自行布线管</w:t>
      </w:r>
      <w:r>
        <w:rPr>
          <w:rFonts w:hint="eastAsia" w:ascii="宋体" w:hAnsi="宋体" w:cs="宋体"/>
          <w:color w:val="000000"/>
          <w:sz w:val="24"/>
          <w:lang w:eastAsia="zh-CN"/>
        </w:rPr>
        <w:t>，</w:t>
      </w:r>
      <w:r>
        <w:rPr>
          <w:rFonts w:hint="eastAsia" w:ascii="宋体" w:hAnsi="宋体" w:cs="宋体"/>
          <w:color w:val="000000"/>
          <w:sz w:val="24"/>
          <w:lang w:val="en-US" w:eastAsia="zh-CN"/>
        </w:rPr>
        <w:t>并</w:t>
      </w:r>
      <w:r>
        <w:rPr>
          <w:rFonts w:hint="eastAsia" w:ascii="宋体" w:hAnsi="宋体" w:eastAsia="宋体" w:cs="宋体"/>
          <w:color w:val="000000"/>
          <w:kern w:val="2"/>
          <w:sz w:val="24"/>
          <w:szCs w:val="24"/>
        </w:rPr>
        <w:t>应事先与</w:t>
      </w:r>
      <w:r>
        <w:rPr>
          <w:rFonts w:hint="eastAsia" w:ascii="宋体" w:hAnsi="宋体" w:cs="宋体"/>
          <w:color w:val="000000"/>
          <w:kern w:val="2"/>
          <w:sz w:val="24"/>
          <w:szCs w:val="24"/>
          <w:lang w:eastAsia="zh-CN"/>
        </w:rPr>
        <w:t>发包人</w:t>
      </w:r>
      <w:r>
        <w:rPr>
          <w:rFonts w:hint="eastAsia" w:ascii="宋体" w:hAnsi="宋体" w:eastAsia="宋体" w:cs="宋体"/>
          <w:color w:val="000000"/>
          <w:kern w:val="2"/>
          <w:sz w:val="24"/>
          <w:szCs w:val="24"/>
        </w:rPr>
        <w:t>报备，不得私拉乱接、私自动火。</w:t>
      </w:r>
    </w:p>
    <w:p w14:paraId="379BECC9">
      <w:pPr>
        <w:widowControl/>
        <w:numPr>
          <w:ilvl w:val="0"/>
          <w:numId w:val="0"/>
        </w:numPr>
        <w:spacing w:line="360" w:lineRule="auto"/>
        <w:ind w:firstLine="480" w:firstLineChars="200"/>
        <w:outlineLvl w:val="9"/>
        <w:rPr>
          <w:rFonts w:hint="eastAsia" w:ascii="宋体" w:hAnsi="宋体" w:eastAsia="宋体" w:cs="宋体"/>
          <w:color w:val="000000"/>
          <w:sz w:val="24"/>
          <w:lang w:eastAsia="zh-CN"/>
        </w:rPr>
      </w:pPr>
      <w:r>
        <w:rPr>
          <w:rFonts w:hint="eastAsia" w:ascii="宋体" w:hAnsi="宋体" w:cs="宋体"/>
          <w:color w:val="000000"/>
          <w:sz w:val="24"/>
          <w:lang w:val="en-US" w:eastAsia="zh-CN"/>
        </w:rPr>
        <w:t>8</w:t>
      </w:r>
      <w:r>
        <w:rPr>
          <w:rFonts w:hint="eastAsia" w:ascii="宋体" w:hAnsi="宋体" w:eastAsia="宋体" w:cs="宋体"/>
          <w:color w:val="000000"/>
          <w:sz w:val="24"/>
          <w:lang w:val="en-US" w:eastAsia="zh-CN"/>
        </w:rPr>
        <w:t>、</w:t>
      </w:r>
      <w:r>
        <w:rPr>
          <w:rFonts w:hint="eastAsia" w:ascii="宋体" w:hAnsi="宋体" w:eastAsia="宋体" w:cs="宋体"/>
          <w:color w:val="000000"/>
          <w:sz w:val="24"/>
        </w:rPr>
        <w:t>施工所用的机械工具由</w:t>
      </w:r>
      <w:r>
        <w:rPr>
          <w:rFonts w:hint="eastAsia" w:ascii="宋体" w:hAnsi="宋体" w:cs="宋体"/>
          <w:color w:val="000000"/>
          <w:sz w:val="24"/>
          <w:lang w:val="en-US" w:eastAsia="zh-CN"/>
        </w:rPr>
        <w:t>承包人</w:t>
      </w:r>
      <w:r>
        <w:rPr>
          <w:rFonts w:hint="eastAsia" w:ascii="宋体" w:hAnsi="宋体" w:eastAsia="宋体" w:cs="宋体"/>
          <w:color w:val="000000"/>
          <w:sz w:val="24"/>
        </w:rPr>
        <w:t>自备及自费运到施工</w:t>
      </w:r>
      <w:r>
        <w:rPr>
          <w:rFonts w:hint="eastAsia" w:ascii="宋体" w:hAnsi="宋体" w:eastAsia="宋体" w:cs="宋体"/>
          <w:color w:val="000000"/>
          <w:sz w:val="24"/>
          <w:lang w:eastAsia="zh-CN"/>
        </w:rPr>
        <w:t>现场</w:t>
      </w:r>
      <w:r>
        <w:rPr>
          <w:rFonts w:hint="eastAsia" w:ascii="宋体" w:hAnsi="宋体" w:eastAsia="宋体" w:cs="宋体"/>
          <w:color w:val="000000"/>
          <w:sz w:val="24"/>
        </w:rPr>
        <w:t>，进场</w:t>
      </w:r>
      <w:r>
        <w:rPr>
          <w:rFonts w:hint="eastAsia" w:ascii="宋体" w:hAnsi="宋体" w:eastAsia="宋体" w:cs="宋体"/>
          <w:color w:val="000000"/>
          <w:sz w:val="24"/>
          <w:lang w:eastAsia="zh-CN"/>
        </w:rPr>
        <w:t>前</w:t>
      </w:r>
      <w:r>
        <w:rPr>
          <w:rFonts w:hint="eastAsia" w:ascii="宋体" w:hAnsi="宋体" w:eastAsia="宋体" w:cs="宋体"/>
          <w:color w:val="000000"/>
          <w:sz w:val="24"/>
        </w:rPr>
        <w:t>后进行必要的性能安全检查，自行保管施工所用的材料及机械工具，不得随便存放，以免造成不必要的丢失、损坏。完工后从</w:t>
      </w:r>
      <w:r>
        <w:rPr>
          <w:rFonts w:hint="eastAsia" w:ascii="宋体" w:hAnsi="宋体" w:eastAsia="宋体" w:cs="宋体"/>
          <w:color w:val="000000"/>
          <w:sz w:val="24"/>
          <w:lang w:eastAsia="zh-CN"/>
        </w:rPr>
        <w:t>施工现场</w:t>
      </w:r>
      <w:r>
        <w:rPr>
          <w:rFonts w:hint="eastAsia" w:ascii="宋体" w:hAnsi="宋体" w:eastAsia="宋体" w:cs="宋体"/>
          <w:color w:val="000000"/>
          <w:sz w:val="24"/>
        </w:rPr>
        <w:t>自</w:t>
      </w:r>
      <w:r>
        <w:rPr>
          <w:rFonts w:hint="eastAsia" w:ascii="宋体" w:hAnsi="宋体" w:eastAsia="宋体" w:cs="宋体"/>
          <w:color w:val="000000"/>
          <w:sz w:val="24"/>
          <w:lang w:eastAsia="zh-CN"/>
        </w:rPr>
        <w:t>行</w:t>
      </w:r>
      <w:r>
        <w:rPr>
          <w:rFonts w:hint="eastAsia" w:ascii="宋体" w:hAnsi="宋体" w:eastAsia="宋体" w:cs="宋体"/>
          <w:color w:val="000000"/>
          <w:sz w:val="24"/>
        </w:rPr>
        <w:t>搬出运走</w:t>
      </w:r>
      <w:r>
        <w:rPr>
          <w:rFonts w:hint="eastAsia" w:ascii="宋体" w:hAnsi="宋体" w:eastAsia="宋体" w:cs="宋体"/>
          <w:color w:val="000000"/>
          <w:sz w:val="24"/>
          <w:lang w:eastAsia="zh-CN"/>
        </w:rPr>
        <w:t>。</w:t>
      </w:r>
    </w:p>
    <w:p w14:paraId="07A11554">
      <w:pPr>
        <w:widowControl/>
        <w:numPr>
          <w:ilvl w:val="0"/>
          <w:numId w:val="0"/>
        </w:numPr>
        <w:spacing w:line="360" w:lineRule="auto"/>
        <w:ind w:firstLine="480" w:firstLineChars="200"/>
        <w:outlineLvl w:val="9"/>
        <w:rPr>
          <w:rFonts w:hint="eastAsia" w:ascii="宋体" w:hAnsi="宋体" w:cs="宋体"/>
          <w:color w:val="000000"/>
        </w:rPr>
      </w:pPr>
      <w:r>
        <w:rPr>
          <w:rFonts w:hint="eastAsia" w:ascii="宋体" w:hAnsi="宋体" w:cs="宋体"/>
          <w:color w:val="000000"/>
          <w:kern w:val="2"/>
          <w:sz w:val="24"/>
          <w:szCs w:val="24"/>
          <w:lang w:val="en-US" w:eastAsia="zh-CN"/>
        </w:rPr>
        <w:t>9、</w:t>
      </w:r>
      <w:r>
        <w:rPr>
          <w:rFonts w:hint="eastAsia" w:ascii="宋体" w:hAnsi="宋体" w:eastAsia="宋体" w:cs="宋体"/>
          <w:color w:val="000000"/>
          <w:kern w:val="2"/>
          <w:sz w:val="24"/>
          <w:szCs w:val="24"/>
        </w:rPr>
        <w:t>严格执行施工规范、安全操作规程、防火安全规定、环境保护规定。严格按照图纸或做法说明进行施工，做好各项质量检查记录。</w:t>
      </w:r>
      <w:r>
        <w:rPr>
          <w:rFonts w:hint="eastAsia" w:ascii="宋体" w:hAnsi="宋体" w:cs="宋体"/>
          <w:color w:val="000000"/>
          <w:kern w:val="2"/>
          <w:sz w:val="24"/>
          <w:szCs w:val="24"/>
          <w:lang w:eastAsia="zh-CN"/>
        </w:rPr>
        <w:t>承包人</w:t>
      </w:r>
      <w:r>
        <w:rPr>
          <w:rFonts w:hint="eastAsia" w:ascii="宋体" w:hAnsi="宋体" w:eastAsia="宋体" w:cs="宋体"/>
          <w:color w:val="000000"/>
          <w:kern w:val="2"/>
          <w:sz w:val="24"/>
          <w:szCs w:val="24"/>
        </w:rPr>
        <w:t>需按时依约参加竣工验收，负责竣工资料的整理归档工作。</w:t>
      </w:r>
    </w:p>
    <w:p w14:paraId="46B49888">
      <w:pPr>
        <w:spacing w:line="360" w:lineRule="auto"/>
        <w:ind w:firstLine="480" w:firstLineChars="200"/>
        <w:rPr>
          <w:rFonts w:hint="eastAsia" w:ascii="宋体" w:hAnsi="宋体" w:eastAsia="宋体" w:cs="宋体"/>
          <w:color w:val="000000"/>
          <w:lang w:eastAsia="zh-CN"/>
        </w:rPr>
      </w:pPr>
      <w:r>
        <w:rPr>
          <w:rFonts w:hint="eastAsia" w:ascii="宋体" w:hAnsi="宋体" w:cs="宋体"/>
          <w:color w:val="000000"/>
          <w:kern w:val="2"/>
          <w:sz w:val="24"/>
          <w:lang w:val="en-US" w:eastAsia="zh-CN"/>
        </w:rPr>
        <w:t>10、</w:t>
      </w:r>
      <w:r>
        <w:rPr>
          <w:rFonts w:hint="eastAsia" w:ascii="宋体" w:hAnsi="宋体" w:cs="宋体"/>
          <w:color w:val="000000"/>
          <w:kern w:val="2"/>
          <w:sz w:val="24"/>
        </w:rPr>
        <w:t>在施工过程中发生工伤事故和劳动纠纷等，由</w:t>
      </w:r>
      <w:r>
        <w:rPr>
          <w:rFonts w:hint="eastAsia" w:ascii="宋体" w:hAnsi="宋体" w:cs="宋体"/>
          <w:color w:val="000000"/>
          <w:kern w:val="2"/>
          <w:sz w:val="24"/>
          <w:lang w:eastAsia="zh-CN"/>
        </w:rPr>
        <w:t>承包人</w:t>
      </w:r>
      <w:r>
        <w:rPr>
          <w:rFonts w:hint="eastAsia" w:ascii="宋体" w:hAnsi="宋体" w:cs="宋体"/>
          <w:color w:val="000000"/>
          <w:kern w:val="2"/>
          <w:sz w:val="24"/>
        </w:rPr>
        <w:t>自行承担</w:t>
      </w:r>
      <w:r>
        <w:rPr>
          <w:rFonts w:hint="eastAsia" w:ascii="宋体" w:hAnsi="宋体" w:cs="宋体"/>
          <w:color w:val="000000"/>
          <w:kern w:val="2"/>
          <w:sz w:val="24"/>
          <w:lang w:eastAsia="zh-CN"/>
        </w:rPr>
        <w:t>。</w:t>
      </w:r>
    </w:p>
    <w:p w14:paraId="0BD05A15">
      <w:pPr>
        <w:spacing w:line="360" w:lineRule="auto"/>
        <w:outlineLvl w:val="0"/>
        <w:rPr>
          <w:rFonts w:hint="default" w:ascii="宋体" w:hAnsi="宋体" w:eastAsia="宋体" w:cs="SimHei-Identity-H"/>
          <w:kern w:val="0"/>
          <w:sz w:val="24"/>
          <w:lang w:val="en-US" w:eastAsia="zh-CN"/>
        </w:rPr>
      </w:pPr>
      <w:r>
        <w:rPr>
          <w:rFonts w:hint="eastAsia" w:ascii="宋体" w:hAnsi="宋体" w:cs="SimHei-Identity-H"/>
          <w:kern w:val="0"/>
          <w:sz w:val="24"/>
          <w:lang w:val="en-US" w:eastAsia="zh-CN"/>
        </w:rPr>
        <w:t>七</w:t>
      </w:r>
      <w:r>
        <w:rPr>
          <w:rFonts w:hint="eastAsia" w:ascii="宋体" w:hAnsi="宋体" w:cs="SimHei-Identity-H"/>
          <w:kern w:val="0"/>
          <w:sz w:val="24"/>
        </w:rPr>
        <w:t>、</w:t>
      </w:r>
      <w:r>
        <w:rPr>
          <w:rFonts w:hint="eastAsia" w:ascii="宋体" w:hAnsi="宋体" w:cs="SimHei-Identity-H"/>
          <w:kern w:val="0"/>
          <w:sz w:val="24"/>
          <w:lang w:val="en-US" w:eastAsia="zh-CN"/>
        </w:rPr>
        <w:t>关于工程质量及验收的约定</w:t>
      </w:r>
    </w:p>
    <w:p w14:paraId="62316F07">
      <w:pPr>
        <w:spacing w:line="360" w:lineRule="auto"/>
        <w:ind w:firstLine="480" w:firstLineChars="200"/>
        <w:rPr>
          <w:rFonts w:hint="eastAsia" w:ascii="宋体" w:hAnsi="宋体" w:eastAsia="宋体" w:cs="SimSun-Identity-H"/>
          <w:kern w:val="0"/>
          <w:sz w:val="24"/>
          <w:lang w:eastAsia="zh-CN"/>
        </w:rPr>
      </w:pPr>
      <w:r>
        <w:rPr>
          <w:rFonts w:hint="eastAsia" w:ascii="宋体" w:hAnsi="宋体" w:cs="SimSun-Identity-H"/>
          <w:kern w:val="0"/>
          <w:sz w:val="24"/>
        </w:rPr>
        <w:t>1、</w:t>
      </w:r>
      <w:r>
        <w:rPr>
          <w:rFonts w:hint="eastAsia" w:ascii="宋体" w:hAnsi="宋体" w:cs="SimSun-Identity-H"/>
          <w:kern w:val="0"/>
          <w:sz w:val="24"/>
          <w:lang w:val="en-US" w:eastAsia="zh-CN"/>
        </w:rPr>
        <w:t>屋面雨棚</w:t>
      </w:r>
      <w:r>
        <w:rPr>
          <w:rFonts w:hint="eastAsia" w:ascii="宋体" w:hAnsi="宋体" w:cs="SimSun-Identity-H"/>
          <w:kern w:val="0"/>
          <w:sz w:val="24"/>
        </w:rPr>
        <w:t>等设施所使用的材质，必须达到相关质量合格标准，并提供相应材料检测报告</w:t>
      </w:r>
      <w:r>
        <w:rPr>
          <w:rFonts w:hint="eastAsia" w:ascii="宋体" w:hAnsi="宋体" w:cs="SimSun-Identity-H"/>
          <w:kern w:val="0"/>
          <w:sz w:val="24"/>
          <w:lang w:eastAsia="zh-CN"/>
        </w:rPr>
        <w:t>。</w:t>
      </w:r>
    </w:p>
    <w:p w14:paraId="2C791A15">
      <w:pPr>
        <w:spacing w:line="360" w:lineRule="auto"/>
        <w:ind w:firstLine="480" w:firstLineChars="200"/>
        <w:rPr>
          <w:rFonts w:hint="eastAsia" w:ascii="宋体" w:hAnsi="宋体" w:eastAsia="宋体" w:cs="SimSun-Identity-H"/>
          <w:kern w:val="0"/>
          <w:sz w:val="24"/>
          <w:lang w:eastAsia="zh-CN"/>
        </w:rPr>
      </w:pPr>
      <w:r>
        <w:rPr>
          <w:rFonts w:hint="eastAsia" w:ascii="宋体" w:hAnsi="宋体" w:cs="SimSun-Identity-H"/>
          <w:kern w:val="0"/>
          <w:sz w:val="24"/>
        </w:rPr>
        <w:t>2、</w:t>
      </w:r>
      <w:r>
        <w:rPr>
          <w:rFonts w:hint="eastAsia" w:ascii="宋体" w:hAnsi="宋体" w:cs="SimSun-Identity-H"/>
          <w:kern w:val="0"/>
          <w:sz w:val="24"/>
          <w:lang w:eastAsia="zh-CN"/>
        </w:rPr>
        <w:t>发包人</w:t>
      </w:r>
      <w:r>
        <w:rPr>
          <w:rFonts w:hint="eastAsia" w:ascii="宋体" w:hAnsi="宋体" w:cs="SimSun-Identity-H"/>
          <w:kern w:val="0"/>
          <w:sz w:val="24"/>
        </w:rPr>
        <w:t>将</w:t>
      </w:r>
      <w:r>
        <w:rPr>
          <w:rFonts w:hint="eastAsia" w:ascii="宋体" w:hAnsi="宋体" w:cs="SimSun-Identity-H"/>
          <w:kern w:val="0"/>
          <w:sz w:val="24"/>
          <w:lang w:eastAsia="zh-CN"/>
        </w:rPr>
        <w:t>承包人</w:t>
      </w:r>
      <w:r>
        <w:rPr>
          <w:rFonts w:hint="eastAsia" w:ascii="宋体" w:hAnsi="宋体" w:cs="SimSun-Identity-H"/>
          <w:kern w:val="0"/>
          <w:sz w:val="24"/>
        </w:rPr>
        <w:t>提供的样板封存，验收时参照</w:t>
      </w:r>
      <w:r>
        <w:rPr>
          <w:rFonts w:hint="eastAsia" w:ascii="宋体" w:hAnsi="宋体" w:cs="SimSun-Identity-H"/>
          <w:kern w:val="0"/>
          <w:sz w:val="24"/>
          <w:lang w:eastAsia="zh-CN"/>
        </w:rPr>
        <w:t>承包人</w:t>
      </w:r>
      <w:r>
        <w:rPr>
          <w:rFonts w:hint="eastAsia" w:ascii="宋体" w:hAnsi="宋体" w:cs="SimSun-Identity-H"/>
          <w:kern w:val="0"/>
          <w:sz w:val="24"/>
        </w:rPr>
        <w:t>提供的样板进行验收</w:t>
      </w:r>
      <w:r>
        <w:rPr>
          <w:rFonts w:hint="eastAsia" w:ascii="宋体" w:hAnsi="宋体" w:cs="SimSun-Identity-H"/>
          <w:kern w:val="0"/>
          <w:sz w:val="24"/>
          <w:lang w:eastAsia="zh-CN"/>
        </w:rPr>
        <w:t>。</w:t>
      </w:r>
    </w:p>
    <w:p w14:paraId="1D7B090A">
      <w:pPr>
        <w:spacing w:line="360" w:lineRule="auto"/>
        <w:ind w:firstLine="480" w:firstLineChars="200"/>
        <w:rPr>
          <w:rFonts w:hint="eastAsia" w:ascii="宋体" w:hAnsi="宋体" w:eastAsia="宋体" w:cs="SimSun-Identity-H"/>
          <w:kern w:val="0"/>
          <w:sz w:val="24"/>
          <w:lang w:eastAsia="zh-CN"/>
        </w:rPr>
      </w:pPr>
      <w:r>
        <w:rPr>
          <w:rFonts w:hint="eastAsia" w:ascii="宋体" w:hAnsi="宋体" w:cs="SimSun-Identity-H"/>
          <w:kern w:val="0"/>
          <w:sz w:val="24"/>
        </w:rPr>
        <w:t>3、工程具备竣工验收条件，</w:t>
      </w:r>
      <w:r>
        <w:rPr>
          <w:rFonts w:hint="eastAsia" w:ascii="宋体" w:hAnsi="宋体" w:cs="SimSun-Identity-H"/>
          <w:kern w:val="0"/>
          <w:sz w:val="24"/>
          <w:lang w:eastAsia="zh-CN"/>
        </w:rPr>
        <w:t>承包人</w:t>
      </w:r>
      <w:r>
        <w:rPr>
          <w:rFonts w:hint="eastAsia" w:ascii="宋体" w:hAnsi="宋体" w:cs="SimSun-Identity-H"/>
          <w:kern w:val="0"/>
          <w:sz w:val="24"/>
        </w:rPr>
        <w:t>按国家工程竣工验收有关规定，向</w:t>
      </w:r>
      <w:r>
        <w:rPr>
          <w:rFonts w:hint="eastAsia" w:ascii="宋体" w:hAnsi="宋体" w:cs="SimSun-Identity-H"/>
          <w:kern w:val="0"/>
          <w:sz w:val="24"/>
          <w:lang w:eastAsia="zh-CN"/>
        </w:rPr>
        <w:t>发包人</w:t>
      </w:r>
      <w:r>
        <w:rPr>
          <w:rFonts w:hint="eastAsia" w:ascii="宋体" w:hAnsi="宋体" w:cs="SimSun-Identity-H"/>
          <w:kern w:val="0"/>
          <w:sz w:val="24"/>
        </w:rPr>
        <w:t>提供完整竣工资料及竣工验收报告（含竣工图、隐蔽工程签证和现场签证单等）。验收合格的，双方交接工程，验收不合格的，</w:t>
      </w:r>
      <w:r>
        <w:rPr>
          <w:rFonts w:hint="eastAsia" w:ascii="宋体" w:hAnsi="宋体" w:cs="SimSun-Identity-H"/>
          <w:kern w:val="0"/>
          <w:sz w:val="24"/>
          <w:lang w:eastAsia="zh-CN"/>
        </w:rPr>
        <w:t>承包人</w:t>
      </w:r>
      <w:r>
        <w:rPr>
          <w:rFonts w:hint="eastAsia" w:ascii="宋体" w:hAnsi="宋体" w:cs="SimSun-Identity-H"/>
          <w:kern w:val="0"/>
          <w:sz w:val="24"/>
        </w:rPr>
        <w:t>应及时返工整改，费用由</w:t>
      </w:r>
      <w:r>
        <w:rPr>
          <w:rFonts w:hint="eastAsia" w:ascii="宋体" w:hAnsi="宋体" w:cs="SimSun-Identity-H"/>
          <w:kern w:val="0"/>
          <w:sz w:val="24"/>
          <w:lang w:eastAsia="zh-CN"/>
        </w:rPr>
        <w:t>承包人</w:t>
      </w:r>
      <w:r>
        <w:rPr>
          <w:rFonts w:hint="eastAsia" w:ascii="宋体" w:hAnsi="宋体" w:cs="SimSun-Identity-H"/>
          <w:kern w:val="0"/>
          <w:sz w:val="24"/>
        </w:rPr>
        <w:t>自行承担，返工导致工期延误的，</w:t>
      </w:r>
      <w:r>
        <w:rPr>
          <w:rFonts w:hint="eastAsia" w:ascii="宋体" w:hAnsi="宋体" w:cs="SimSun-Identity-H"/>
          <w:kern w:val="0"/>
          <w:sz w:val="24"/>
          <w:lang w:eastAsia="zh-CN"/>
        </w:rPr>
        <w:t>承包人</w:t>
      </w:r>
      <w:r>
        <w:rPr>
          <w:rFonts w:hint="eastAsia" w:ascii="宋体" w:hAnsi="宋体" w:cs="SimSun-Identity-H"/>
          <w:kern w:val="0"/>
          <w:sz w:val="24"/>
        </w:rPr>
        <w:t>应承担相应的违约责任</w:t>
      </w:r>
      <w:r>
        <w:rPr>
          <w:rFonts w:hint="eastAsia" w:ascii="宋体" w:hAnsi="宋体" w:cs="SimSun-Identity-H"/>
          <w:kern w:val="0"/>
          <w:sz w:val="24"/>
          <w:lang w:eastAsia="zh-CN"/>
        </w:rPr>
        <w:t>。</w:t>
      </w:r>
    </w:p>
    <w:p w14:paraId="23162207">
      <w:pPr>
        <w:spacing w:line="360" w:lineRule="auto"/>
        <w:ind w:firstLine="480" w:firstLineChars="200"/>
        <w:rPr>
          <w:rFonts w:hint="eastAsia"/>
        </w:rPr>
      </w:pPr>
      <w:r>
        <w:rPr>
          <w:rFonts w:hint="eastAsia" w:ascii="宋体" w:hAnsi="宋体" w:cs="SimSun-Identity-H"/>
          <w:kern w:val="0"/>
          <w:sz w:val="24"/>
        </w:rPr>
        <w:t>4、工程质量应符合《建设工程质量管理条例》、《建筑工程施工质量验收统一标准》等国家及行业规定的合格工程标准，</w:t>
      </w:r>
      <w:r>
        <w:rPr>
          <w:rFonts w:hint="eastAsia" w:ascii="宋体" w:hAnsi="宋体" w:cs="SimSun-Identity-H"/>
          <w:kern w:val="0"/>
          <w:sz w:val="24"/>
          <w:lang w:eastAsia="zh-CN"/>
        </w:rPr>
        <w:t>承包人</w:t>
      </w:r>
      <w:r>
        <w:rPr>
          <w:rFonts w:hint="eastAsia" w:ascii="宋体" w:hAnsi="宋体" w:cs="SimSun-Identity-H"/>
          <w:kern w:val="0"/>
          <w:sz w:val="24"/>
        </w:rPr>
        <w:t>采购的材料必须三证齐全（生产许可证，产品质量合格证，检测报告），应符合国家规定，主要材料需提交样品供</w:t>
      </w:r>
      <w:r>
        <w:rPr>
          <w:rFonts w:hint="eastAsia" w:ascii="宋体" w:hAnsi="宋体" w:cs="SimSun-Identity-H"/>
          <w:kern w:val="0"/>
          <w:sz w:val="24"/>
          <w:lang w:eastAsia="zh-CN"/>
        </w:rPr>
        <w:t>发包人</w:t>
      </w:r>
      <w:r>
        <w:rPr>
          <w:rFonts w:hint="eastAsia" w:ascii="宋体" w:hAnsi="宋体" w:cs="SimSun-Identity-H"/>
          <w:kern w:val="0"/>
          <w:sz w:val="24"/>
        </w:rPr>
        <w:t>留底查验。</w:t>
      </w:r>
    </w:p>
    <w:p w14:paraId="64CA1055">
      <w:pPr>
        <w:spacing w:line="360" w:lineRule="auto"/>
        <w:outlineLvl w:val="0"/>
        <w:rPr>
          <w:rFonts w:hint="default" w:ascii="宋体" w:hAnsi="宋体" w:eastAsia="宋体" w:cs="SimHei-Identity-H"/>
          <w:kern w:val="0"/>
          <w:sz w:val="24"/>
          <w:lang w:val="en-US" w:eastAsia="zh-CN"/>
        </w:rPr>
      </w:pPr>
      <w:r>
        <w:rPr>
          <w:rFonts w:hint="eastAsia" w:ascii="宋体" w:hAnsi="宋体" w:cs="SimHei-Identity-H"/>
          <w:kern w:val="0"/>
          <w:sz w:val="24"/>
          <w:lang w:val="en-US" w:eastAsia="zh-CN"/>
        </w:rPr>
        <w:t>八</w:t>
      </w:r>
      <w:r>
        <w:rPr>
          <w:rFonts w:hint="eastAsia" w:ascii="宋体" w:hAnsi="宋体" w:cs="SimHei-Identity-H"/>
          <w:kern w:val="0"/>
          <w:sz w:val="24"/>
        </w:rPr>
        <w:t>、</w:t>
      </w:r>
      <w:r>
        <w:rPr>
          <w:rFonts w:hint="eastAsia" w:ascii="宋体" w:hAnsi="宋体" w:cs="SimHei-Identity-H"/>
          <w:kern w:val="0"/>
          <w:sz w:val="24"/>
          <w:lang w:val="en-US" w:eastAsia="zh-CN"/>
        </w:rPr>
        <w:t>关于工程价款支付及结算的约定</w:t>
      </w:r>
    </w:p>
    <w:p w14:paraId="7E723F7E">
      <w:pPr>
        <w:widowControl/>
        <w:numPr>
          <w:ilvl w:val="-1"/>
          <w:numId w:val="0"/>
        </w:numPr>
        <w:spacing w:line="360" w:lineRule="auto"/>
        <w:ind w:firstLine="480" w:firstLineChars="200"/>
        <w:outlineLvl w:val="9"/>
        <w:rPr>
          <w:rFonts w:hint="eastAsia" w:ascii="宋体" w:hAnsi="宋体" w:eastAsia="宋体" w:cs="SimSun-Identity-H"/>
          <w:snapToGrid/>
          <w:kern w:val="0"/>
          <w:sz w:val="24"/>
          <w:szCs w:val="24"/>
        </w:rPr>
      </w:pPr>
      <w:r>
        <w:rPr>
          <w:rFonts w:hint="eastAsia" w:ascii="宋体" w:hAnsi="宋体" w:cs="SimSun-Identity-H"/>
          <w:kern w:val="0"/>
          <w:sz w:val="24"/>
          <w:lang w:val="en-US" w:eastAsia="zh-CN"/>
        </w:rPr>
        <w:t>1、</w:t>
      </w:r>
      <w:r>
        <w:rPr>
          <w:rFonts w:hint="eastAsia" w:ascii="宋体" w:hAnsi="宋体" w:eastAsia="宋体" w:cs="SimSun-Identity-H"/>
          <w:kern w:val="0"/>
          <w:sz w:val="24"/>
        </w:rPr>
        <w:t>工程</w:t>
      </w:r>
      <w:r>
        <w:rPr>
          <w:rFonts w:hint="eastAsia" w:ascii="宋体" w:hAnsi="宋体" w:eastAsia="宋体" w:cs="SimSun-Identity-H"/>
          <w:snapToGrid/>
          <w:kern w:val="0"/>
          <w:sz w:val="24"/>
          <w:szCs w:val="24"/>
        </w:rPr>
        <w:t>实施前，</w:t>
      </w:r>
      <w:r>
        <w:rPr>
          <w:rFonts w:hint="eastAsia" w:ascii="宋体" w:hAnsi="宋体" w:cs="SimSun-Identity-H"/>
          <w:snapToGrid/>
          <w:kern w:val="0"/>
          <w:sz w:val="24"/>
          <w:szCs w:val="24"/>
          <w:lang w:eastAsia="zh-CN"/>
        </w:rPr>
        <w:t>承包人</w:t>
      </w:r>
      <w:r>
        <w:rPr>
          <w:rFonts w:hint="eastAsia" w:ascii="宋体" w:hAnsi="宋体" w:eastAsia="宋体" w:cs="SimSun-Identity-H"/>
          <w:snapToGrid/>
          <w:kern w:val="0"/>
          <w:sz w:val="24"/>
          <w:szCs w:val="24"/>
        </w:rPr>
        <w:t>须报出预算和实施方案给</w:t>
      </w:r>
      <w:r>
        <w:rPr>
          <w:rFonts w:hint="eastAsia" w:ascii="宋体" w:hAnsi="宋体" w:cs="SimSun-Identity-H"/>
          <w:snapToGrid/>
          <w:kern w:val="0"/>
          <w:sz w:val="24"/>
          <w:szCs w:val="24"/>
          <w:lang w:eastAsia="zh-CN"/>
        </w:rPr>
        <w:t>发包人</w:t>
      </w:r>
      <w:r>
        <w:rPr>
          <w:rFonts w:hint="eastAsia" w:ascii="宋体" w:hAnsi="宋体" w:eastAsia="宋体" w:cs="SimSun-Identity-H"/>
          <w:snapToGrid/>
          <w:kern w:val="0"/>
          <w:sz w:val="24"/>
          <w:szCs w:val="24"/>
        </w:rPr>
        <w:t>，并须经</w:t>
      </w:r>
      <w:r>
        <w:rPr>
          <w:rFonts w:hint="eastAsia" w:ascii="宋体" w:hAnsi="宋体" w:cs="SimSun-Identity-H"/>
          <w:snapToGrid/>
          <w:kern w:val="0"/>
          <w:sz w:val="24"/>
          <w:szCs w:val="24"/>
          <w:lang w:eastAsia="zh-CN"/>
        </w:rPr>
        <w:t>发包人</w:t>
      </w:r>
      <w:r>
        <w:rPr>
          <w:rFonts w:hint="eastAsia" w:ascii="宋体" w:hAnsi="宋体" w:cs="SimSun-Identity-H"/>
          <w:snapToGrid/>
          <w:kern w:val="0"/>
          <w:sz w:val="24"/>
          <w:szCs w:val="24"/>
          <w:lang w:val="en-US" w:eastAsia="zh-CN"/>
        </w:rPr>
        <w:t>确认</w:t>
      </w:r>
      <w:r>
        <w:rPr>
          <w:rFonts w:hint="eastAsia" w:ascii="宋体" w:hAnsi="宋体" w:eastAsia="宋体" w:cs="SimSun-Identity-H"/>
          <w:snapToGrid/>
          <w:kern w:val="0"/>
          <w:sz w:val="24"/>
          <w:szCs w:val="24"/>
        </w:rPr>
        <w:t>后方可开工。</w:t>
      </w:r>
    </w:p>
    <w:p w14:paraId="55AE9B65">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snapToGrid/>
          <w:kern w:val="0"/>
          <w:sz w:val="24"/>
          <w:szCs w:val="24"/>
          <w:lang w:val="en-US" w:eastAsia="zh-CN"/>
        </w:rPr>
        <w:t>2、</w:t>
      </w:r>
      <w:r>
        <w:rPr>
          <w:rFonts w:hint="eastAsia" w:ascii="宋体" w:hAnsi="宋体" w:eastAsia="宋体" w:cs="SimSun-Identity-H"/>
          <w:snapToGrid/>
          <w:kern w:val="0"/>
          <w:sz w:val="24"/>
          <w:szCs w:val="24"/>
        </w:rPr>
        <w:t>本工程不支付</w:t>
      </w:r>
      <w:r>
        <w:rPr>
          <w:rFonts w:hint="eastAsia" w:ascii="宋体" w:hAnsi="宋体" w:eastAsia="宋体" w:cs="SimSun-Identity-H"/>
          <w:kern w:val="0"/>
          <w:sz w:val="24"/>
        </w:rPr>
        <w:t>工程</w:t>
      </w:r>
      <w:r>
        <w:rPr>
          <w:rFonts w:hint="eastAsia" w:ascii="宋体" w:hAnsi="宋体" w:eastAsia="宋体" w:cs="SimSun-Identity-H"/>
          <w:snapToGrid/>
          <w:kern w:val="0"/>
          <w:sz w:val="24"/>
          <w:szCs w:val="24"/>
        </w:rPr>
        <w:t>预付款</w:t>
      </w:r>
      <w:r>
        <w:rPr>
          <w:rFonts w:hint="eastAsia" w:ascii="宋体" w:hAnsi="宋体" w:cs="SimSun-Identity-H"/>
          <w:snapToGrid/>
          <w:kern w:val="0"/>
          <w:sz w:val="24"/>
          <w:szCs w:val="24"/>
          <w:lang w:eastAsia="zh-CN"/>
        </w:rPr>
        <w:t>。</w:t>
      </w:r>
    </w:p>
    <w:p w14:paraId="1AB821F0">
      <w:pPr>
        <w:numPr>
          <w:ilvl w:val="0"/>
          <w:numId w:val="0"/>
        </w:numPr>
        <w:spacing w:line="360" w:lineRule="auto"/>
        <w:ind w:firstLine="480" w:firstLineChars="200"/>
        <w:rPr>
          <w:rFonts w:hint="eastAsia" w:ascii="宋体" w:hAnsi="宋体"/>
          <w:sz w:val="24"/>
          <w:szCs w:val="24"/>
          <w:u w:val="single"/>
        </w:rPr>
      </w:pPr>
      <w:r>
        <w:rPr>
          <w:rFonts w:hint="eastAsia" w:ascii="宋体" w:hAnsi="宋体"/>
          <w:sz w:val="24"/>
          <w:szCs w:val="24"/>
          <w:u w:val="single"/>
        </w:rPr>
        <w:t>每月按监理工程师及发包人审定的实际完成工程量的</w:t>
      </w:r>
      <w:r>
        <w:rPr>
          <w:rFonts w:hint="eastAsia" w:ascii="宋体" w:hAnsi="宋体"/>
          <w:sz w:val="24"/>
          <w:szCs w:val="24"/>
          <w:u w:val="single"/>
          <w:lang w:val="en-US" w:eastAsia="zh-CN"/>
        </w:rPr>
        <w:t>40</w:t>
      </w:r>
      <w:r>
        <w:rPr>
          <w:rFonts w:hint="eastAsia" w:ascii="宋体" w:hAnsi="宋体"/>
          <w:sz w:val="24"/>
          <w:szCs w:val="24"/>
          <w:u w:val="single"/>
        </w:rPr>
        <w:t>%支付进度款，即每月应付进度款=当月完成工程造价×</w:t>
      </w:r>
      <w:r>
        <w:rPr>
          <w:rFonts w:hint="eastAsia" w:ascii="宋体" w:hAnsi="宋体" w:cs="SimSun-Identity-H"/>
          <w:kern w:val="0"/>
          <w:sz w:val="24"/>
          <w:u w:val="single"/>
          <w:lang w:val="en-US" w:eastAsia="zh-CN"/>
        </w:rPr>
        <w:t>40</w:t>
      </w:r>
      <w:r>
        <w:rPr>
          <w:rFonts w:hint="eastAsia" w:ascii="宋体" w:hAnsi="宋体" w:cs="SimSun-Identity-H"/>
          <w:kern w:val="0"/>
          <w:sz w:val="24"/>
          <w:u w:val="single"/>
        </w:rPr>
        <w:t>%</w:t>
      </w:r>
      <w:r>
        <w:rPr>
          <w:rFonts w:hint="eastAsia" w:ascii="宋体" w:hAnsi="宋体"/>
          <w:sz w:val="24"/>
          <w:szCs w:val="24"/>
          <w:u w:val="single"/>
        </w:rPr>
        <w:t xml:space="preserve">；因签证和变更增加的工程造价，按补充合同约定的办法支付或工程结算后支付。 </w:t>
      </w:r>
    </w:p>
    <w:p w14:paraId="14754A35">
      <w:pPr>
        <w:numPr>
          <w:ilvl w:val="0"/>
          <w:numId w:val="0"/>
        </w:num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每月</w:t>
      </w:r>
      <w:r>
        <w:rPr>
          <w:rFonts w:hint="eastAsia" w:ascii="宋体" w:hAnsi="宋体" w:cs="SimSun-Identity-H"/>
          <w:kern w:val="0"/>
          <w:sz w:val="24"/>
          <w:u w:val="single"/>
          <w:lang w:eastAsia="zh-CN"/>
        </w:rPr>
        <w:t>25日</w:t>
      </w:r>
      <w:r>
        <w:rPr>
          <w:rFonts w:hint="eastAsia" w:ascii="宋体" w:hAnsi="宋体" w:cs="SimSun-Identity-H"/>
          <w:kern w:val="0"/>
          <w:sz w:val="24"/>
          <w:u w:val="single"/>
        </w:rPr>
        <w:t>承包人向监理公司申请支付当月进度款。发包人若当月没收到承包人的下月进度计划，有权拒绝支付当月的工程进度款，直至承包人向发包人提交了下月进度计划后，发包人再按合同相关条款支付当月工程进度款。</w:t>
      </w:r>
    </w:p>
    <w:p w14:paraId="1D70085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对比开工前承包人提交的项目总体进度计划，因承包人原因未按当月计划完成工程进度，发包人有权拒绝支付当月的工程进度款，直至承包人完成当月计划的工程进度后，发包人再按合同相关条款支付当月工程进度款。</w:t>
      </w:r>
    </w:p>
    <w:p w14:paraId="16949537">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highlight w:val="none"/>
          <w:lang w:val="en-US" w:eastAsia="zh-CN" w:bidi="ar"/>
        </w:rPr>
        <w:t>工程竣工验收合格、</w:t>
      </w:r>
      <w:r>
        <w:rPr>
          <w:rFonts w:hint="eastAsia" w:ascii="宋体" w:hAnsi="宋体" w:eastAsia="宋体" w:cs="宋体"/>
          <w:b w:val="0"/>
          <w:bCs w:val="0"/>
          <w:color w:val="auto"/>
          <w:kern w:val="2"/>
          <w:sz w:val="24"/>
          <w:szCs w:val="24"/>
          <w:highlight w:val="none"/>
          <w:lang w:val="en-US" w:eastAsia="zh-CN" w:bidi="ar"/>
        </w:rPr>
        <w:t>结算金额经过</w:t>
      </w:r>
      <w:r>
        <w:rPr>
          <w:rFonts w:hint="eastAsia" w:ascii="宋体" w:hAnsi="宋体" w:cs="宋体"/>
          <w:b w:val="0"/>
          <w:bCs w:val="0"/>
          <w:color w:val="auto"/>
          <w:kern w:val="2"/>
          <w:sz w:val="24"/>
          <w:szCs w:val="24"/>
          <w:highlight w:val="none"/>
          <w:lang w:val="en-US" w:eastAsia="zh-CN" w:bidi="ar"/>
        </w:rPr>
        <w:t>发包</w:t>
      </w:r>
      <w:r>
        <w:rPr>
          <w:rFonts w:hint="eastAsia" w:ascii="宋体" w:hAnsi="宋体" w:eastAsia="宋体" w:cs="宋体"/>
          <w:b w:val="0"/>
          <w:bCs w:val="0"/>
          <w:color w:val="auto"/>
          <w:kern w:val="2"/>
          <w:sz w:val="24"/>
          <w:szCs w:val="24"/>
          <w:highlight w:val="none"/>
          <w:lang w:val="en-US" w:eastAsia="zh-CN" w:bidi="ar"/>
        </w:rPr>
        <w:t>人审计部</w:t>
      </w:r>
      <w:r>
        <w:rPr>
          <w:rFonts w:hint="eastAsia" w:ascii="宋体" w:hAnsi="宋体" w:cs="宋体"/>
          <w:b w:val="0"/>
          <w:bCs w:val="0"/>
          <w:color w:val="auto"/>
          <w:kern w:val="2"/>
          <w:sz w:val="24"/>
          <w:szCs w:val="24"/>
          <w:highlight w:val="none"/>
          <w:lang w:val="en-US" w:eastAsia="zh-CN" w:bidi="ar"/>
        </w:rPr>
        <w:t>门</w:t>
      </w:r>
      <w:r>
        <w:rPr>
          <w:rFonts w:hint="eastAsia" w:ascii="宋体" w:hAnsi="宋体" w:eastAsia="宋体" w:cs="宋体"/>
          <w:b w:val="0"/>
          <w:bCs w:val="0"/>
          <w:color w:val="auto"/>
          <w:kern w:val="2"/>
          <w:sz w:val="24"/>
          <w:szCs w:val="24"/>
          <w:highlight w:val="none"/>
          <w:lang w:val="en-US" w:eastAsia="zh-CN" w:bidi="ar"/>
        </w:rPr>
        <w:t>审核无误</w:t>
      </w:r>
      <w:r>
        <w:rPr>
          <w:rFonts w:hint="eastAsia" w:ascii="宋体" w:hAnsi="宋体" w:cs="宋体"/>
          <w:b w:val="0"/>
          <w:bCs w:val="0"/>
          <w:color w:val="auto"/>
          <w:kern w:val="2"/>
          <w:sz w:val="24"/>
          <w:szCs w:val="24"/>
          <w:highlight w:val="none"/>
          <w:lang w:val="en-US" w:eastAsia="zh-CN" w:bidi="ar"/>
        </w:rPr>
        <w:t>，收到承包人合法正规发票并</w:t>
      </w:r>
      <w:r>
        <w:rPr>
          <w:rFonts w:hint="eastAsia" w:ascii="宋体" w:hAnsi="宋体" w:eastAsia="宋体" w:cs="宋体"/>
          <w:b w:val="0"/>
          <w:bCs w:val="0"/>
          <w:color w:val="auto"/>
          <w:kern w:val="2"/>
          <w:sz w:val="24"/>
          <w:szCs w:val="24"/>
          <w:highlight w:val="none"/>
          <w:lang w:val="en-US" w:eastAsia="zh-CN" w:bidi="ar"/>
        </w:rPr>
        <w:t>且满足支付条件后</w:t>
      </w:r>
      <w:r>
        <w:rPr>
          <w:rFonts w:hint="eastAsia" w:ascii="宋体" w:hAnsi="宋体" w:cs="宋体"/>
          <w:b w:val="0"/>
          <w:bCs w:val="0"/>
          <w:color w:val="auto"/>
          <w:kern w:val="2"/>
          <w:sz w:val="24"/>
          <w:szCs w:val="24"/>
          <w:highlight w:val="none"/>
          <w:lang w:val="en-US" w:eastAsia="zh-CN" w:bidi="ar"/>
        </w:rPr>
        <w:t>30天</w:t>
      </w:r>
      <w:r>
        <w:rPr>
          <w:rFonts w:hint="eastAsia" w:ascii="宋体" w:hAnsi="宋体" w:eastAsia="宋体" w:cs="宋体"/>
          <w:b w:val="0"/>
          <w:bCs w:val="0"/>
          <w:color w:val="auto"/>
          <w:kern w:val="2"/>
          <w:sz w:val="24"/>
          <w:szCs w:val="24"/>
          <w:highlight w:val="none"/>
          <w:lang w:val="en-US" w:eastAsia="zh-CN" w:bidi="ar"/>
        </w:rPr>
        <w:t>内，</w:t>
      </w:r>
      <w:r>
        <w:rPr>
          <w:rFonts w:hint="eastAsia" w:ascii="宋体" w:hAnsi="宋体" w:cs="宋体"/>
          <w:b w:val="0"/>
          <w:bCs w:val="0"/>
          <w:color w:val="auto"/>
          <w:kern w:val="2"/>
          <w:sz w:val="24"/>
          <w:szCs w:val="24"/>
          <w:highlight w:val="none"/>
          <w:lang w:val="en-US" w:eastAsia="zh-CN" w:bidi="ar"/>
        </w:rPr>
        <w:t>发包</w:t>
      </w:r>
      <w:r>
        <w:rPr>
          <w:rFonts w:hint="eastAsia" w:ascii="宋体" w:hAnsi="宋体" w:eastAsia="宋体" w:cs="宋体"/>
          <w:b w:val="0"/>
          <w:bCs w:val="0"/>
          <w:kern w:val="2"/>
          <w:sz w:val="24"/>
          <w:szCs w:val="24"/>
          <w:highlight w:val="none"/>
          <w:lang w:val="en-US" w:eastAsia="zh-CN" w:bidi="ar"/>
        </w:rPr>
        <w:t>人将支付</w:t>
      </w:r>
      <w:r>
        <w:rPr>
          <w:rFonts w:hint="eastAsia" w:ascii="宋体" w:hAnsi="宋体" w:cs="宋体"/>
          <w:b w:val="0"/>
          <w:bCs w:val="0"/>
          <w:kern w:val="2"/>
          <w:sz w:val="24"/>
          <w:szCs w:val="24"/>
          <w:highlight w:val="none"/>
          <w:lang w:val="en-US" w:eastAsia="zh-CN" w:bidi="ar"/>
        </w:rPr>
        <w:t>至</w:t>
      </w:r>
      <w:r>
        <w:rPr>
          <w:rFonts w:hint="eastAsia" w:ascii="宋体" w:hAnsi="宋体" w:eastAsia="宋体" w:cs="宋体"/>
          <w:b w:val="0"/>
          <w:bCs w:val="0"/>
          <w:kern w:val="2"/>
          <w:sz w:val="24"/>
          <w:szCs w:val="24"/>
          <w:highlight w:val="none"/>
          <w:lang w:val="en-US" w:eastAsia="zh-CN" w:bidi="ar"/>
        </w:rPr>
        <w:t>审定结算价的97%</w:t>
      </w:r>
      <w:r>
        <w:rPr>
          <w:rFonts w:hint="eastAsia" w:ascii="宋体" w:hAnsi="宋体" w:cs="宋体"/>
          <w:bCs/>
          <w:color w:val="auto"/>
          <w:sz w:val="24"/>
          <w:highlight w:val="none"/>
          <w:lang w:val="en-US" w:eastAsia="zh-CN"/>
        </w:rPr>
        <w:t>（扣除本项目相关违约金）</w:t>
      </w:r>
      <w:r>
        <w:rPr>
          <w:rFonts w:hint="eastAsia" w:ascii="宋体" w:hAnsi="宋体" w:eastAsia="宋体" w:cs="宋体"/>
          <w:b w:val="0"/>
          <w:bCs w:val="0"/>
          <w:kern w:val="2"/>
          <w:sz w:val="24"/>
          <w:szCs w:val="24"/>
          <w:lang w:val="en-US" w:eastAsia="zh-CN" w:bidi="ar"/>
        </w:rPr>
        <w:t>。余额3%为工程质量保证金。</w:t>
      </w:r>
    </w:p>
    <w:p w14:paraId="295861FD">
      <w:pPr>
        <w:tabs>
          <w:tab w:val="left" w:pos="210"/>
        </w:tabs>
        <w:adjustRightInd w:val="0"/>
        <w:snapToGrid w:val="0"/>
        <w:spacing w:line="360" w:lineRule="exact"/>
        <w:ind w:firstLine="480" w:firstLineChars="200"/>
        <w:jc w:val="left"/>
        <w:rPr>
          <w:rFonts w:hint="eastAsia" w:ascii="宋体" w:hAnsi="宋体" w:eastAsia="宋体" w:cs="宋体"/>
          <w:bCs/>
          <w:sz w:val="24"/>
        </w:rPr>
      </w:pPr>
      <w:r>
        <w:rPr>
          <w:rFonts w:hint="eastAsia" w:ascii="宋体" w:hAnsi="宋体" w:eastAsia="宋体" w:cs="宋体"/>
          <w:bCs/>
          <w:sz w:val="24"/>
          <w:lang w:val="en-US" w:eastAsia="zh-CN"/>
        </w:rPr>
        <w:t>3%工程质量保证金由</w:t>
      </w:r>
      <w:r>
        <w:rPr>
          <w:rFonts w:hint="eastAsia" w:ascii="宋体" w:hAnsi="宋体" w:cs="宋体"/>
          <w:bCs/>
          <w:sz w:val="24"/>
          <w:lang w:val="en-US" w:eastAsia="zh-CN"/>
        </w:rPr>
        <w:t>发包</w:t>
      </w:r>
      <w:r>
        <w:rPr>
          <w:rFonts w:hint="eastAsia" w:ascii="宋体" w:hAnsi="宋体" w:eastAsia="宋体" w:cs="宋体"/>
          <w:bCs/>
          <w:sz w:val="24"/>
          <w:lang w:val="en-US" w:eastAsia="zh-CN"/>
        </w:rPr>
        <w:t>人在工程竣工验收合格</w:t>
      </w:r>
      <w:r>
        <w:rPr>
          <w:rFonts w:hint="eastAsia" w:ascii="宋体" w:hAnsi="宋体" w:eastAsia="宋体" w:cs="宋体"/>
          <w:bCs/>
          <w:sz w:val="24"/>
          <w:highlight w:val="none"/>
          <w:lang w:val="en-US" w:eastAsia="zh-CN"/>
        </w:rPr>
        <w:t>满缺陷责任期</w:t>
      </w:r>
      <w:r>
        <w:rPr>
          <w:rFonts w:hint="eastAsia" w:ascii="宋体" w:hAnsi="宋体" w:cs="宋体"/>
          <w:bCs/>
          <w:sz w:val="24"/>
          <w:highlight w:val="none"/>
          <w:lang w:val="en-US" w:eastAsia="zh-CN"/>
        </w:rPr>
        <w:t>2</w:t>
      </w:r>
      <w:r>
        <w:rPr>
          <w:rFonts w:hint="eastAsia" w:ascii="宋体" w:hAnsi="宋体" w:cs="宋体"/>
          <w:bCs/>
          <w:color w:val="auto"/>
          <w:sz w:val="24"/>
          <w:highlight w:val="none"/>
          <w:lang w:val="en-US" w:eastAsia="zh-CN"/>
        </w:rPr>
        <w:t>年</w:t>
      </w:r>
      <w:r>
        <w:rPr>
          <w:rFonts w:hint="eastAsia" w:ascii="宋体" w:hAnsi="宋体" w:cs="宋体"/>
          <w:bCs/>
          <w:color w:val="auto"/>
          <w:sz w:val="24"/>
          <w:lang w:val="en-US" w:eastAsia="zh-CN"/>
        </w:rPr>
        <w:t>后</w:t>
      </w:r>
      <w:r>
        <w:rPr>
          <w:rFonts w:hint="eastAsia" w:ascii="宋体" w:hAnsi="宋体" w:eastAsia="宋体" w:cs="宋体"/>
          <w:bCs/>
          <w:sz w:val="24"/>
          <w:lang w:val="en-US" w:eastAsia="zh-CN"/>
        </w:rPr>
        <w:t>30天内一次性无息支付给</w:t>
      </w:r>
      <w:r>
        <w:rPr>
          <w:rFonts w:hint="eastAsia" w:ascii="宋体" w:hAnsi="宋体" w:cs="宋体"/>
          <w:bCs/>
          <w:sz w:val="24"/>
          <w:lang w:val="en-US" w:eastAsia="zh-CN"/>
        </w:rPr>
        <w:t>承包人</w:t>
      </w:r>
      <w:r>
        <w:rPr>
          <w:rFonts w:hint="eastAsia" w:ascii="宋体" w:hAnsi="宋体" w:eastAsia="宋体" w:cs="宋体"/>
          <w:bCs/>
          <w:sz w:val="24"/>
          <w:lang w:val="en-US" w:eastAsia="zh-CN"/>
        </w:rPr>
        <w:t>。</w:t>
      </w:r>
    </w:p>
    <w:p w14:paraId="6765B606">
      <w:pPr>
        <w:ind w:firstLine="48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付款形式：采用支票、银行汇付（含电汇）等形式。</w:t>
      </w:r>
    </w:p>
    <w:p w14:paraId="7901411F">
      <w:pPr>
        <w:widowControl/>
        <w:numPr>
          <w:ilvl w:val="0"/>
          <w:numId w:val="0"/>
        </w:numPr>
        <w:spacing w:line="360" w:lineRule="auto"/>
        <w:ind w:firstLine="480" w:firstLineChars="200"/>
        <w:rPr>
          <w:rFonts w:hint="eastAsia" w:ascii="宋体" w:hAnsi="宋体" w:eastAsia="宋体" w:cs="SimSun-Identity-H"/>
          <w:kern w:val="0"/>
          <w:sz w:val="24"/>
          <w:lang w:val="en-US" w:eastAsia="zh-CN"/>
        </w:rPr>
      </w:pPr>
      <w:r>
        <w:rPr>
          <w:rFonts w:hint="eastAsia" w:ascii="宋体" w:hAnsi="宋体" w:eastAsia="宋体" w:cs="宋体"/>
          <w:color w:val="auto"/>
          <w:kern w:val="2"/>
          <w:sz w:val="24"/>
          <w:szCs w:val="24"/>
          <w:lang w:val="zh-CN"/>
        </w:rPr>
        <w:t>本项目按实际完成工程量结算，本项目为总价控制项目，超过合同价10%（不含10%）的部分不予支付。</w:t>
      </w:r>
    </w:p>
    <w:p w14:paraId="46804D9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3</w:t>
      </w:r>
      <w:r>
        <w:rPr>
          <w:rFonts w:hint="eastAsia" w:ascii="宋体" w:hAnsi="宋体" w:cs="SimSun-Identity-H"/>
          <w:kern w:val="0"/>
          <w:sz w:val="24"/>
        </w:rPr>
        <w:t>、结算金额按</w:t>
      </w:r>
      <w:r>
        <w:rPr>
          <w:rFonts w:hint="eastAsia" w:ascii="宋体" w:hAnsi="宋体" w:cs="SimSun-Identity-H"/>
          <w:kern w:val="0"/>
          <w:sz w:val="24"/>
          <w:lang w:eastAsia="zh-CN"/>
        </w:rPr>
        <w:t>发包人</w:t>
      </w:r>
      <w:r>
        <w:rPr>
          <w:rFonts w:hint="eastAsia" w:ascii="宋体" w:hAnsi="宋体" w:cs="SimSun-Identity-H"/>
          <w:kern w:val="0"/>
          <w:sz w:val="24"/>
        </w:rPr>
        <w:t>审核后或其委托的第三方机构出具的工程造价为准。审核工程结算时：</w:t>
      </w:r>
    </w:p>
    <w:p w14:paraId="1A377E24">
      <w:pPr>
        <w:widowControl/>
        <w:spacing w:line="360" w:lineRule="auto"/>
        <w:ind w:firstLine="480" w:firstLineChars="200"/>
        <w:outlineLvl w:val="9"/>
        <w:rPr>
          <w:rFonts w:hint="eastAsia" w:ascii="宋体" w:hAnsi="宋体" w:eastAsia="宋体" w:cs="SimSun-Identity-H"/>
          <w:kern w:val="0"/>
          <w:sz w:val="24"/>
          <w:szCs w:val="24"/>
        </w:rPr>
      </w:pPr>
      <w:r>
        <w:rPr>
          <w:rFonts w:hint="eastAsia" w:ascii="宋体" w:hAnsi="宋体" w:eastAsia="宋体" w:cs="SimSun-Identity-H"/>
          <w:kern w:val="0"/>
          <w:sz w:val="24"/>
          <w:szCs w:val="24"/>
        </w:rPr>
        <w:t>当</w:t>
      </w:r>
      <w:r>
        <w:rPr>
          <w:rFonts w:hint="eastAsia" w:ascii="宋体" w:hAnsi="宋体" w:cs="SimSun-Identity-H"/>
          <w:kern w:val="0"/>
          <w:sz w:val="24"/>
          <w:szCs w:val="24"/>
          <w:lang w:eastAsia="zh-CN"/>
        </w:rPr>
        <w:t>发包人</w:t>
      </w:r>
      <w:r>
        <w:rPr>
          <w:rFonts w:hint="eastAsia" w:ascii="宋体" w:hAnsi="宋体" w:eastAsia="宋体" w:cs="SimSun-Identity-H"/>
          <w:kern w:val="0"/>
          <w:sz w:val="24"/>
          <w:szCs w:val="24"/>
        </w:rPr>
        <w:t>或其委托的咨询单位的结算终审核减额大于10%（含10%），该工程项目所有造价审核费用由</w:t>
      </w:r>
      <w:r>
        <w:rPr>
          <w:rFonts w:hint="eastAsia" w:ascii="宋体" w:hAnsi="宋体" w:cs="SimSun-Identity-H"/>
          <w:kern w:val="0"/>
          <w:sz w:val="24"/>
          <w:szCs w:val="24"/>
          <w:lang w:eastAsia="zh-CN"/>
        </w:rPr>
        <w:t>承包人</w:t>
      </w:r>
      <w:r>
        <w:rPr>
          <w:rFonts w:hint="eastAsia" w:ascii="宋体" w:hAnsi="宋体" w:eastAsia="宋体" w:cs="SimSun-Identity-H"/>
          <w:kern w:val="0"/>
          <w:sz w:val="24"/>
          <w:szCs w:val="24"/>
        </w:rPr>
        <w:t>承担；如</w:t>
      </w:r>
      <w:r>
        <w:rPr>
          <w:rFonts w:hint="eastAsia" w:ascii="宋体" w:hAnsi="宋体" w:cs="SimSun-Identity-H"/>
          <w:kern w:val="0"/>
          <w:sz w:val="24"/>
          <w:szCs w:val="24"/>
          <w:lang w:eastAsia="zh-CN"/>
        </w:rPr>
        <w:t>发包人</w:t>
      </w:r>
      <w:r>
        <w:rPr>
          <w:rFonts w:hint="eastAsia" w:ascii="宋体" w:hAnsi="宋体" w:eastAsia="宋体" w:cs="SimSun-Identity-H"/>
          <w:kern w:val="0"/>
          <w:sz w:val="24"/>
          <w:szCs w:val="24"/>
        </w:rPr>
        <w:t>或其委托的咨询单位的结算终审核减额小于10%（不含10%），该工程项目所有造价审核费用无需由</w:t>
      </w:r>
      <w:r>
        <w:rPr>
          <w:rFonts w:hint="eastAsia" w:ascii="宋体" w:hAnsi="宋体" w:cs="SimSun-Identity-H"/>
          <w:kern w:val="0"/>
          <w:sz w:val="24"/>
          <w:szCs w:val="24"/>
          <w:lang w:eastAsia="zh-CN"/>
        </w:rPr>
        <w:t>承包人</w:t>
      </w:r>
      <w:r>
        <w:rPr>
          <w:rFonts w:hint="eastAsia" w:ascii="宋体" w:hAnsi="宋体" w:eastAsia="宋体" w:cs="SimSun-Identity-H"/>
          <w:kern w:val="0"/>
          <w:sz w:val="24"/>
          <w:szCs w:val="24"/>
        </w:rPr>
        <w:t>承担。</w:t>
      </w:r>
    </w:p>
    <w:p w14:paraId="345CBBC6">
      <w:pPr>
        <w:widowControl/>
        <w:spacing w:line="360" w:lineRule="auto"/>
        <w:ind w:firstLine="480" w:firstLineChars="200"/>
        <w:outlineLvl w:val="9"/>
        <w:rPr>
          <w:rFonts w:hint="eastAsia" w:ascii="宋体" w:hAnsi="宋体" w:eastAsia="宋体" w:cs="SimSun-Identity-H"/>
          <w:kern w:val="0"/>
          <w:sz w:val="24"/>
          <w:szCs w:val="24"/>
        </w:rPr>
      </w:pPr>
      <w:r>
        <w:rPr>
          <w:rFonts w:hint="eastAsia" w:ascii="宋体" w:hAnsi="宋体" w:cs="SimSun-Identity-H"/>
          <w:kern w:val="0"/>
          <w:sz w:val="24"/>
          <w:szCs w:val="24"/>
          <w:lang w:eastAsia="zh-CN"/>
        </w:rPr>
        <w:t>发包人</w:t>
      </w:r>
      <w:r>
        <w:rPr>
          <w:rFonts w:hint="eastAsia" w:ascii="宋体" w:hAnsi="宋体" w:eastAsia="宋体" w:cs="SimSun-Identity-H"/>
          <w:kern w:val="0"/>
          <w:sz w:val="24"/>
          <w:szCs w:val="24"/>
        </w:rPr>
        <w:t>或其委托的咨询单位的结算终审核减额大于30%（含30%）</w:t>
      </w:r>
      <w:r>
        <w:rPr>
          <w:rFonts w:hint="eastAsia" w:ascii="宋体" w:hAnsi="宋体" w:cs="SimSun-Identity-H"/>
          <w:kern w:val="0"/>
          <w:sz w:val="24"/>
        </w:rPr>
        <w:t>除该工程项目所有造价审核费用由中标人承担外，中标人还需额外支付造价审核费用2倍的罚金</w:t>
      </w:r>
      <w:r>
        <w:rPr>
          <w:rFonts w:hint="eastAsia" w:ascii="宋体" w:hAnsi="宋体" w:eastAsia="宋体" w:cs="SimSun-Identity-H"/>
          <w:kern w:val="0"/>
          <w:sz w:val="24"/>
          <w:szCs w:val="24"/>
        </w:rPr>
        <w:t>。</w:t>
      </w:r>
    </w:p>
    <w:p w14:paraId="0AF1B950">
      <w:pPr>
        <w:widowControl/>
        <w:spacing w:line="360" w:lineRule="auto"/>
        <w:ind w:left="0" w:firstLine="480" w:firstLineChars="200"/>
        <w:outlineLvl w:val="9"/>
        <w:rPr>
          <w:rFonts w:hint="eastAsia" w:ascii="宋体" w:hAnsi="宋体" w:eastAsia="宋体" w:cs="SimSun-Identity-H"/>
          <w:kern w:val="0"/>
          <w:sz w:val="24"/>
          <w:szCs w:val="24"/>
        </w:rPr>
      </w:pPr>
      <w:r>
        <w:rPr>
          <w:rFonts w:hint="eastAsia" w:ascii="宋体" w:hAnsi="宋体" w:eastAsia="宋体" w:cs="SimSun-Identity-H"/>
          <w:kern w:val="0"/>
          <w:sz w:val="24"/>
          <w:szCs w:val="24"/>
        </w:rPr>
        <w:t>审核服务费参考广东省物价局粤价函[2011]742号文收取，审核费须另行缴纳，不得在工程款冲减。</w:t>
      </w:r>
    </w:p>
    <w:p w14:paraId="0ABD5A25">
      <w:pPr>
        <w:widowControl/>
        <w:numPr>
          <w:ilvl w:val="-1"/>
          <w:numId w:val="0"/>
        </w:numPr>
        <w:spacing w:line="360" w:lineRule="auto"/>
        <w:ind w:firstLine="480" w:firstLineChars="200"/>
        <w:outlineLvl w:val="9"/>
        <w:rPr>
          <w:rFonts w:hint="eastAsia" w:ascii="宋体" w:hAnsi="宋体" w:eastAsia="宋体" w:cs="SimSun-Identity-H"/>
          <w:kern w:val="0"/>
          <w:sz w:val="24"/>
          <w:szCs w:val="24"/>
        </w:rPr>
      </w:pPr>
      <w:r>
        <w:rPr>
          <w:rFonts w:hint="eastAsia" w:ascii="宋体" w:hAnsi="宋体" w:cs="SimSun-Identity-H"/>
          <w:snapToGrid/>
          <w:kern w:val="0"/>
          <w:sz w:val="24"/>
          <w:szCs w:val="24"/>
          <w:lang w:val="en-US" w:eastAsia="zh-CN"/>
        </w:rPr>
        <w:t>4、</w:t>
      </w:r>
      <w:r>
        <w:rPr>
          <w:rFonts w:hint="eastAsia" w:ascii="宋体" w:hAnsi="宋体" w:eastAsia="宋体" w:cs="SimSun-Identity-H"/>
          <w:snapToGrid/>
          <w:kern w:val="0"/>
          <w:sz w:val="24"/>
          <w:szCs w:val="24"/>
        </w:rPr>
        <w:t>工程竣工验收合格后一个月内双方共同完成工程量测量，根据双方</w:t>
      </w:r>
      <w:r>
        <w:rPr>
          <w:rFonts w:hint="eastAsia" w:ascii="宋体" w:hAnsi="宋体" w:eastAsia="宋体" w:cs="SimSun-Identity-H"/>
          <w:kern w:val="0"/>
          <w:sz w:val="24"/>
          <w:szCs w:val="24"/>
        </w:rPr>
        <w:t>实际发生的</w:t>
      </w:r>
      <w:r>
        <w:rPr>
          <w:rFonts w:hint="eastAsia" w:ascii="宋体" w:hAnsi="宋体" w:eastAsia="宋体" w:cs="SimSun-Identity-H"/>
          <w:snapToGrid/>
          <w:kern w:val="0"/>
          <w:sz w:val="24"/>
          <w:szCs w:val="24"/>
        </w:rPr>
        <w:t>工程</w:t>
      </w:r>
      <w:r>
        <w:rPr>
          <w:rFonts w:hint="eastAsia" w:ascii="宋体" w:hAnsi="宋体" w:eastAsia="宋体" w:cs="SimSun-Identity-H"/>
          <w:kern w:val="0"/>
          <w:sz w:val="24"/>
          <w:szCs w:val="24"/>
        </w:rPr>
        <w:t>量计算，</w:t>
      </w:r>
      <w:r>
        <w:rPr>
          <w:rFonts w:hint="eastAsia" w:ascii="宋体" w:hAnsi="宋体" w:cs="SimSun-Identity-H"/>
          <w:kern w:val="0"/>
          <w:sz w:val="24"/>
          <w:szCs w:val="24"/>
          <w:lang w:eastAsia="zh-CN"/>
        </w:rPr>
        <w:t>承包人</w:t>
      </w:r>
      <w:r>
        <w:rPr>
          <w:rFonts w:hint="eastAsia" w:ascii="宋体" w:hAnsi="宋体" w:eastAsia="宋体" w:cs="SimSun-Identity-H"/>
          <w:kern w:val="0"/>
          <w:sz w:val="24"/>
          <w:szCs w:val="24"/>
        </w:rPr>
        <w:t>依据现行《广东省房屋建筑和市政修缮工程综合定额（2012年版）（按照定额各项适用范围使用）》、《广东省房屋建筑与装饰工程定额2018》、《广东省园林绿化工程综合定额》、《广东省通用安装工程综合定额2018》、《广东省建设工程计价依据(2018年)》、</w:t>
      </w:r>
      <w:bookmarkStart w:id="135" w:name="OLE_LINK4"/>
      <w:r>
        <w:rPr>
          <w:rFonts w:hint="eastAsia" w:ascii="宋体" w:hAnsi="宋体" w:eastAsia="宋体" w:cs="SimSun-Identity-H"/>
          <w:kern w:val="0"/>
          <w:sz w:val="24"/>
          <w:szCs w:val="24"/>
        </w:rPr>
        <w:t>《建设工程工程量清单计价标准》GB/T 50500-202</w:t>
      </w:r>
      <w:bookmarkEnd w:id="135"/>
      <w:r>
        <w:rPr>
          <w:rFonts w:hint="eastAsia" w:ascii="宋体" w:hAnsi="宋体" w:eastAsia="宋体" w:cs="SimSun-Identity-H"/>
          <w:kern w:val="0"/>
          <w:sz w:val="24"/>
          <w:szCs w:val="24"/>
        </w:rPr>
        <w:t>4和省、市有关工程造价计价等文件（文件失效时，则执行国家、省级行业颁布的最新标准），取费按中间值原则执行。</w:t>
      </w:r>
    </w:p>
    <w:p w14:paraId="07D786F6">
      <w:pPr>
        <w:numPr>
          <w:ilvl w:val="-1"/>
          <w:numId w:val="0"/>
        </w:numPr>
        <w:spacing w:line="360" w:lineRule="auto"/>
        <w:ind w:firstLine="480" w:firstLineChars="200"/>
        <w:outlineLvl w:val="9"/>
        <w:rPr>
          <w:rFonts w:hint="eastAsia" w:ascii="宋体" w:hAnsi="宋体" w:eastAsia="宋体" w:cs="SimSun-Identity-H"/>
          <w:kern w:val="0"/>
          <w:sz w:val="24"/>
        </w:rPr>
      </w:pPr>
      <w:r>
        <w:rPr>
          <w:rFonts w:hint="eastAsia" w:ascii="宋体" w:hAnsi="宋体" w:cs="SimSun-Identity-H"/>
          <w:kern w:val="0"/>
          <w:sz w:val="24"/>
          <w:lang w:val="en-US" w:eastAsia="zh-CN"/>
        </w:rPr>
        <w:t>5、</w:t>
      </w:r>
      <w:r>
        <w:rPr>
          <w:rFonts w:hint="eastAsia" w:ascii="宋体" w:hAnsi="宋体" w:eastAsia="宋体" w:cs="SimSun-Identity-H"/>
          <w:kern w:val="0"/>
          <w:sz w:val="24"/>
        </w:rPr>
        <w:t>主要材料（设备）价格按施工同期《广州地区建设工程常用材料综合单价》相应材料价格计算。若《广州地区建设工程常用材料综合单价》没有的，按施工同期《广州地区建设工程材料（设备）厂商价格信息》对应主要材料、设备品牌、规格、价格计算。若以上都没有的，则按市场询价（以</w:t>
      </w:r>
      <w:r>
        <w:rPr>
          <w:rFonts w:hint="eastAsia" w:ascii="宋体" w:hAnsi="宋体" w:cs="SimSun-Identity-H"/>
          <w:kern w:val="0"/>
          <w:sz w:val="24"/>
          <w:lang w:eastAsia="zh-CN"/>
        </w:rPr>
        <w:t>发包人</w:t>
      </w:r>
      <w:r>
        <w:rPr>
          <w:rFonts w:hint="eastAsia" w:ascii="宋体" w:hAnsi="宋体" w:eastAsia="宋体" w:cs="SimSun-Identity-H"/>
          <w:kern w:val="0"/>
          <w:sz w:val="24"/>
        </w:rPr>
        <w:t>审计部门的市场调研审定为准）结算。</w:t>
      </w:r>
    </w:p>
    <w:p w14:paraId="683B897B">
      <w:pPr>
        <w:numPr>
          <w:ilvl w:val="-1"/>
          <w:numId w:val="0"/>
        </w:numPr>
        <w:spacing w:line="360" w:lineRule="auto"/>
        <w:ind w:firstLine="480" w:firstLineChars="200"/>
        <w:outlineLvl w:val="9"/>
        <w:rPr>
          <w:rFonts w:hint="eastAsia" w:ascii="宋体" w:hAnsi="宋体" w:eastAsia="宋体" w:cs="SimSun-Identity-H"/>
          <w:kern w:val="0"/>
          <w:sz w:val="24"/>
        </w:rPr>
      </w:pPr>
      <w:r>
        <w:rPr>
          <w:rFonts w:hint="eastAsia" w:ascii="宋体" w:hAnsi="宋体" w:cs="SimSun-Identity-H"/>
          <w:kern w:val="0"/>
          <w:sz w:val="24"/>
          <w:lang w:val="en-US" w:eastAsia="zh-CN"/>
        </w:rPr>
        <w:t>6、</w:t>
      </w:r>
      <w:r>
        <w:rPr>
          <w:rFonts w:hint="eastAsia" w:ascii="宋体" w:hAnsi="宋体" w:eastAsia="宋体" w:cs="SimSun-Identity-H"/>
          <w:kern w:val="0"/>
          <w:sz w:val="24"/>
        </w:rPr>
        <w:t>结算软件使用广联达造价软件，送审结算资料应含项目批复、验收报告、材料进场报验单、工程量签证单、竣工图纸、结算书等结算资料（含电子版）。</w:t>
      </w:r>
    </w:p>
    <w:p w14:paraId="4853CAA1">
      <w:pPr>
        <w:widowControl/>
        <w:numPr>
          <w:ilvl w:val="-1"/>
          <w:numId w:val="0"/>
        </w:numPr>
        <w:spacing w:line="360" w:lineRule="auto"/>
        <w:ind w:firstLine="480" w:firstLineChars="200"/>
        <w:outlineLvl w:val="9"/>
        <w:rPr>
          <w:rFonts w:hint="eastAsia" w:ascii="宋体" w:hAnsi="宋体" w:eastAsia="宋体" w:cs="SimSun-Identity-H"/>
          <w:snapToGrid/>
          <w:kern w:val="0"/>
          <w:sz w:val="24"/>
          <w:szCs w:val="24"/>
        </w:rPr>
      </w:pPr>
      <w:r>
        <w:rPr>
          <w:rFonts w:hint="eastAsia" w:ascii="宋体" w:hAnsi="宋体" w:cs="SimSun-Identity-H"/>
          <w:snapToGrid/>
          <w:kern w:val="0"/>
          <w:sz w:val="24"/>
          <w:szCs w:val="24"/>
          <w:lang w:val="en-US" w:eastAsia="zh-CN"/>
        </w:rPr>
        <w:t>8、</w:t>
      </w:r>
      <w:r>
        <w:rPr>
          <w:rFonts w:hint="eastAsia" w:ascii="宋体" w:hAnsi="宋体" w:eastAsia="宋体" w:cs="SimSun-Identity-H"/>
          <w:snapToGrid/>
          <w:kern w:val="0"/>
          <w:sz w:val="24"/>
          <w:szCs w:val="24"/>
        </w:rPr>
        <w:t>需找厂家特殊订制采购的材料且市场无法询价的项目，</w:t>
      </w:r>
      <w:r>
        <w:rPr>
          <w:rFonts w:hint="eastAsia" w:ascii="宋体" w:hAnsi="宋体" w:cs="SimSun-Identity-H"/>
          <w:snapToGrid/>
          <w:kern w:val="0"/>
          <w:sz w:val="24"/>
          <w:szCs w:val="24"/>
          <w:lang w:eastAsia="zh-CN"/>
        </w:rPr>
        <w:t>承包人</w:t>
      </w:r>
      <w:r>
        <w:rPr>
          <w:rFonts w:hint="eastAsia" w:ascii="宋体" w:hAnsi="宋体" w:eastAsia="宋体" w:cs="SimSun-Identity-H"/>
          <w:snapToGrid/>
          <w:kern w:val="0"/>
          <w:sz w:val="24"/>
          <w:szCs w:val="24"/>
        </w:rPr>
        <w:t>提供真实有效的发票、采购合同、送货单、货款收据、网上订单依据、支付凭证等证明材料，并与结算资料一并送审，</w:t>
      </w:r>
      <w:r>
        <w:rPr>
          <w:rFonts w:hint="eastAsia" w:ascii="宋体" w:hAnsi="宋体" w:cs="SimSun-Identity-H"/>
          <w:snapToGrid/>
          <w:kern w:val="0"/>
          <w:sz w:val="24"/>
          <w:szCs w:val="24"/>
          <w:lang w:eastAsia="zh-CN"/>
        </w:rPr>
        <w:t>发包人</w:t>
      </w:r>
      <w:r>
        <w:rPr>
          <w:rFonts w:hint="eastAsia" w:ascii="宋体" w:hAnsi="宋体" w:eastAsia="宋体" w:cs="SimSun-Identity-H"/>
          <w:snapToGrid/>
          <w:kern w:val="0"/>
          <w:sz w:val="24"/>
          <w:szCs w:val="24"/>
        </w:rPr>
        <w:t>根据签证、证明材料进行审核。</w:t>
      </w:r>
    </w:p>
    <w:p w14:paraId="6C5C3B70">
      <w:pPr>
        <w:widowControl/>
        <w:numPr>
          <w:ilvl w:val="-1"/>
          <w:numId w:val="0"/>
        </w:numPr>
        <w:spacing w:line="360" w:lineRule="auto"/>
        <w:ind w:firstLine="480" w:firstLineChars="200"/>
        <w:outlineLvl w:val="9"/>
        <w:rPr>
          <w:rFonts w:hint="eastAsia" w:ascii="宋体" w:hAnsi="宋体" w:eastAsia="宋体" w:cs="SimSun-Identity-H"/>
          <w:snapToGrid/>
          <w:kern w:val="0"/>
          <w:sz w:val="24"/>
          <w:szCs w:val="24"/>
        </w:rPr>
      </w:pPr>
      <w:r>
        <w:rPr>
          <w:rFonts w:hint="eastAsia" w:ascii="宋体" w:hAnsi="宋体" w:cs="SimSun-Identity-H"/>
          <w:snapToGrid/>
          <w:kern w:val="0"/>
          <w:sz w:val="24"/>
          <w:szCs w:val="24"/>
          <w:lang w:val="en-US" w:eastAsia="zh-CN"/>
        </w:rPr>
        <w:t>9、</w:t>
      </w:r>
      <w:r>
        <w:rPr>
          <w:rFonts w:hint="eastAsia" w:ascii="宋体" w:hAnsi="宋体" w:eastAsia="宋体" w:cs="SimSun-Identity-H"/>
          <w:snapToGrid/>
          <w:kern w:val="0"/>
          <w:sz w:val="24"/>
          <w:szCs w:val="24"/>
        </w:rPr>
        <w:t>特殊项目的工程量占比少、材料品种杂、非标准材料的工程项目，</w:t>
      </w:r>
      <w:r>
        <w:rPr>
          <w:rFonts w:hint="eastAsia" w:ascii="宋体" w:hAnsi="宋体" w:cs="SimSun-Identity-H"/>
          <w:snapToGrid/>
          <w:kern w:val="0"/>
          <w:sz w:val="24"/>
          <w:szCs w:val="24"/>
          <w:lang w:val="en-US" w:eastAsia="zh-CN"/>
        </w:rPr>
        <w:t>或</w:t>
      </w:r>
      <w:r>
        <w:rPr>
          <w:rFonts w:hint="eastAsia" w:ascii="宋体" w:hAnsi="宋体" w:eastAsia="宋体" w:cs="SimSun-Identity-H"/>
          <w:snapToGrid/>
          <w:kern w:val="0"/>
          <w:sz w:val="24"/>
          <w:szCs w:val="24"/>
        </w:rPr>
        <w:t>材料采购价高于市场价的项目，在结算阶段按实际发生的消耗量进行工程量计算。</w:t>
      </w:r>
    </w:p>
    <w:p w14:paraId="0727DC32">
      <w:pPr>
        <w:spacing w:line="360" w:lineRule="auto"/>
        <w:ind w:firstLine="480" w:firstLineChars="200"/>
        <w:rPr>
          <w:rFonts w:hint="eastAsia" w:eastAsia="宋体"/>
          <w:lang w:eastAsia="zh-CN"/>
        </w:rPr>
      </w:pPr>
      <w:r>
        <w:rPr>
          <w:rFonts w:hint="eastAsia" w:ascii="宋体" w:hAnsi="宋体" w:cs="SimSun-Identity-H"/>
          <w:kern w:val="0"/>
          <w:sz w:val="24"/>
          <w:lang w:val="en-US" w:eastAsia="zh-CN"/>
        </w:rPr>
        <w:t>10、</w:t>
      </w:r>
      <w:r>
        <w:rPr>
          <w:rFonts w:hint="eastAsia" w:ascii="宋体" w:hAnsi="宋体" w:cs="SimSun-Identity-H"/>
          <w:kern w:val="0"/>
          <w:sz w:val="24"/>
        </w:rPr>
        <w:t>实际结算总价如超过合同暂定价的，在不改变合同其他条款的前提下，双方可以协商签订补充合同，但所有补充合同的采购金额不得超过原合同采购金额的10%，超出部分不予支付</w:t>
      </w:r>
      <w:r>
        <w:rPr>
          <w:rFonts w:hint="eastAsia" w:ascii="宋体" w:hAnsi="宋体" w:cs="SimSun-Identity-H"/>
          <w:kern w:val="0"/>
          <w:sz w:val="24"/>
          <w:lang w:eastAsia="zh-CN"/>
        </w:rPr>
        <w:t>。</w:t>
      </w:r>
    </w:p>
    <w:p w14:paraId="557824B8">
      <w:pPr>
        <w:widowControl/>
        <w:numPr>
          <w:ilvl w:val="-1"/>
          <w:numId w:val="0"/>
        </w:numPr>
        <w:spacing w:line="360" w:lineRule="auto"/>
        <w:ind w:firstLine="480" w:firstLineChars="200"/>
        <w:outlineLvl w:val="9"/>
        <w:rPr>
          <w:rFonts w:hint="eastAsia" w:ascii="宋体" w:hAnsi="宋体" w:eastAsia="宋体" w:cs="SimSun-Identity-H"/>
          <w:kern w:val="0"/>
          <w:sz w:val="24"/>
          <w:szCs w:val="24"/>
        </w:rPr>
      </w:pPr>
      <w:r>
        <w:rPr>
          <w:rFonts w:hint="eastAsia" w:ascii="宋体" w:hAnsi="宋体" w:cs="SimSun-Identity-H"/>
          <w:kern w:val="0"/>
          <w:sz w:val="24"/>
          <w:szCs w:val="24"/>
          <w:lang w:val="en-US" w:eastAsia="zh-CN"/>
        </w:rPr>
        <w:t>11、</w:t>
      </w:r>
      <w:r>
        <w:rPr>
          <w:rFonts w:hint="eastAsia" w:ascii="宋体" w:hAnsi="宋体" w:eastAsia="宋体" w:cs="SimSun-Identity-H"/>
          <w:kern w:val="0"/>
          <w:sz w:val="24"/>
          <w:szCs w:val="24"/>
        </w:rPr>
        <w:t>付款方式：</w:t>
      </w:r>
      <w:r>
        <w:rPr>
          <w:rFonts w:hint="eastAsia" w:ascii="宋体" w:hAnsi="宋体" w:cs="SimSun-Identity-H"/>
          <w:kern w:val="0"/>
          <w:sz w:val="24"/>
          <w:u w:val="single"/>
        </w:rPr>
        <w:t>承包人应提前做好结算资料的准备工作，全部工程完工并移交发包人后 30 日历天内，承包人需完成结算编制，并按要求提交完整、真实的结算书及结算资料原件一式三份报送监理公司核实。承包人未在合同约定时间内递交竣工结算书，经发包人书面催促后 7 日历天内仍未提供或没有明确答复的，发包人可以根据已有的资料办理结算</w:t>
      </w:r>
      <w:r>
        <w:rPr>
          <w:rFonts w:hint="eastAsia" w:ascii="宋体" w:hAnsi="宋体" w:eastAsia="宋体" w:cs="SimSun-Identity-H"/>
          <w:kern w:val="0"/>
          <w:sz w:val="24"/>
          <w:szCs w:val="24"/>
        </w:rPr>
        <w:t>。</w:t>
      </w:r>
    </w:p>
    <w:p w14:paraId="4674F12B">
      <w:pPr>
        <w:widowControl/>
        <w:numPr>
          <w:ilvl w:val="-1"/>
          <w:numId w:val="0"/>
        </w:numPr>
        <w:spacing w:line="360" w:lineRule="auto"/>
        <w:ind w:firstLine="480" w:firstLineChars="200"/>
        <w:outlineLvl w:val="9"/>
        <w:rPr>
          <w:rFonts w:hint="eastAsia" w:ascii="宋体" w:hAnsi="宋体" w:eastAsia="宋体" w:cs="SimSun-Identity-H"/>
          <w:kern w:val="0"/>
          <w:sz w:val="24"/>
          <w:szCs w:val="24"/>
        </w:rPr>
      </w:pPr>
      <w:r>
        <w:rPr>
          <w:rFonts w:hint="eastAsia" w:ascii="宋体" w:hAnsi="宋体" w:eastAsia="宋体" w:cs="SimSun-Identity-H"/>
          <w:kern w:val="0"/>
          <w:sz w:val="24"/>
          <w:szCs w:val="24"/>
        </w:rPr>
        <w:t>结算资料包含但不限于：结算书、主要材料品牌型号确认表、工程</w:t>
      </w:r>
      <w:r>
        <w:rPr>
          <w:rFonts w:hint="eastAsia" w:ascii="宋体" w:hAnsi="宋体" w:eastAsia="宋体" w:cs="SimSun-Identity-H"/>
          <w:snapToGrid/>
          <w:kern w:val="0"/>
          <w:sz w:val="24"/>
          <w:szCs w:val="24"/>
        </w:rPr>
        <w:t>量</w:t>
      </w:r>
      <w:r>
        <w:rPr>
          <w:rFonts w:hint="eastAsia" w:ascii="宋体" w:hAnsi="宋体" w:eastAsia="宋体" w:cs="SimSun-Identity-H"/>
          <w:kern w:val="0"/>
          <w:sz w:val="24"/>
          <w:szCs w:val="24"/>
        </w:rPr>
        <w:t>计算书（如有）、竣工图纸（如有）、项目立项表、竣工验收单等。</w:t>
      </w:r>
      <w:r>
        <w:rPr>
          <w:rFonts w:hint="eastAsia" w:ascii="宋体" w:hAnsi="宋体" w:cs="SimSun-Identity-H"/>
          <w:kern w:val="0"/>
          <w:sz w:val="24"/>
          <w:szCs w:val="24"/>
          <w:lang w:eastAsia="zh-CN"/>
        </w:rPr>
        <w:t>承包人</w:t>
      </w:r>
      <w:r>
        <w:rPr>
          <w:rFonts w:hint="eastAsia" w:ascii="宋体" w:hAnsi="宋体" w:eastAsia="宋体" w:cs="SimSun-Identity-H"/>
          <w:kern w:val="0"/>
          <w:sz w:val="24"/>
          <w:szCs w:val="24"/>
        </w:rPr>
        <w:t>完成上述工作，</w:t>
      </w:r>
      <w:r>
        <w:rPr>
          <w:rFonts w:hint="eastAsia" w:ascii="宋体" w:hAnsi="宋体" w:eastAsia="宋体" w:cs="SimSun-Identity-H"/>
          <w:snapToGrid/>
          <w:kern w:val="0"/>
          <w:sz w:val="24"/>
          <w:szCs w:val="24"/>
        </w:rPr>
        <w:t>工程</w:t>
      </w:r>
      <w:r>
        <w:rPr>
          <w:rFonts w:hint="eastAsia" w:ascii="宋体" w:hAnsi="宋体" w:eastAsia="宋体" w:cs="SimSun-Identity-H"/>
          <w:kern w:val="0"/>
          <w:sz w:val="24"/>
          <w:szCs w:val="24"/>
        </w:rPr>
        <w:t>已经按</w:t>
      </w:r>
      <w:r>
        <w:rPr>
          <w:rFonts w:hint="eastAsia" w:ascii="宋体" w:hAnsi="宋体" w:cs="SimSun-Identity-H"/>
          <w:kern w:val="0"/>
          <w:sz w:val="24"/>
          <w:szCs w:val="24"/>
          <w:lang w:eastAsia="zh-CN"/>
        </w:rPr>
        <w:t>发包人</w:t>
      </w:r>
      <w:r>
        <w:rPr>
          <w:rFonts w:hint="eastAsia" w:ascii="宋体" w:hAnsi="宋体" w:eastAsia="宋体" w:cs="SimSun-Identity-H"/>
          <w:kern w:val="0"/>
          <w:sz w:val="24"/>
          <w:szCs w:val="24"/>
        </w:rPr>
        <w:t>要求移交</w:t>
      </w:r>
      <w:r>
        <w:rPr>
          <w:rFonts w:hint="eastAsia" w:ascii="宋体" w:hAnsi="宋体" w:cs="SimSun-Identity-H"/>
          <w:kern w:val="0"/>
          <w:sz w:val="24"/>
          <w:szCs w:val="24"/>
          <w:lang w:eastAsia="zh-CN"/>
        </w:rPr>
        <w:t>发包人</w:t>
      </w:r>
      <w:r>
        <w:rPr>
          <w:rFonts w:hint="eastAsia" w:ascii="宋体" w:hAnsi="宋体" w:eastAsia="宋体" w:cs="SimSun-Identity-H"/>
          <w:kern w:val="0"/>
          <w:sz w:val="24"/>
          <w:szCs w:val="24"/>
        </w:rPr>
        <w:t>，经</w:t>
      </w:r>
      <w:r>
        <w:rPr>
          <w:rFonts w:hint="eastAsia" w:ascii="宋体" w:hAnsi="宋体" w:cs="SimSun-Identity-H"/>
          <w:kern w:val="0"/>
          <w:sz w:val="24"/>
          <w:szCs w:val="24"/>
          <w:lang w:eastAsia="zh-CN"/>
        </w:rPr>
        <w:t>发包人</w:t>
      </w:r>
      <w:r>
        <w:rPr>
          <w:rFonts w:hint="eastAsia" w:ascii="宋体" w:hAnsi="宋体" w:eastAsia="宋体" w:cs="SimSun-Identity-H"/>
          <w:kern w:val="0"/>
          <w:sz w:val="24"/>
          <w:szCs w:val="24"/>
        </w:rPr>
        <w:t>审计部门审核无误并满足支付条件后于15个工作日内支付，但因</w:t>
      </w:r>
      <w:r>
        <w:rPr>
          <w:rFonts w:hint="eastAsia" w:ascii="宋体" w:hAnsi="宋体" w:cs="SimSun-Identity-H"/>
          <w:kern w:val="0"/>
          <w:sz w:val="24"/>
          <w:szCs w:val="24"/>
          <w:lang w:eastAsia="zh-CN"/>
        </w:rPr>
        <w:t>承包人</w:t>
      </w:r>
      <w:r>
        <w:rPr>
          <w:rFonts w:hint="eastAsia" w:ascii="宋体" w:hAnsi="宋体" w:eastAsia="宋体" w:cs="SimSun-Identity-H"/>
          <w:kern w:val="0"/>
          <w:sz w:val="24"/>
          <w:szCs w:val="24"/>
        </w:rPr>
        <w:t>结算资料不真实、不完整等原因导致不能按时完成结算审核，则时间顺延。</w:t>
      </w:r>
    </w:p>
    <w:p w14:paraId="00E0A56B">
      <w:pPr>
        <w:widowControl/>
        <w:numPr>
          <w:ilvl w:val="-1"/>
          <w:numId w:val="0"/>
        </w:numPr>
        <w:spacing w:line="360" w:lineRule="auto"/>
        <w:ind w:firstLine="480" w:firstLineChars="200"/>
        <w:outlineLvl w:val="9"/>
        <w:rPr>
          <w:rFonts w:hint="eastAsia" w:ascii="宋体" w:hAnsi="宋体" w:eastAsia="宋体" w:cs="SimSun-Identity-H"/>
          <w:kern w:val="0"/>
          <w:sz w:val="24"/>
          <w:szCs w:val="24"/>
        </w:rPr>
      </w:pPr>
      <w:r>
        <w:rPr>
          <w:rFonts w:hint="eastAsia" w:ascii="宋体" w:hAnsi="宋体" w:cs="SimSun-Identity-H"/>
          <w:kern w:val="0"/>
          <w:sz w:val="24"/>
          <w:szCs w:val="24"/>
          <w:lang w:val="en-US" w:eastAsia="zh-CN"/>
        </w:rPr>
        <w:t>12、</w:t>
      </w:r>
      <w:r>
        <w:rPr>
          <w:rFonts w:hint="eastAsia" w:ascii="宋体" w:hAnsi="宋体" w:cs="SimSun-Identity-H"/>
          <w:kern w:val="0"/>
          <w:sz w:val="24"/>
          <w:szCs w:val="24"/>
          <w:lang w:eastAsia="zh-CN"/>
        </w:rPr>
        <w:t>发包人</w:t>
      </w:r>
      <w:r>
        <w:rPr>
          <w:rFonts w:hint="eastAsia" w:ascii="宋体" w:hAnsi="宋体" w:eastAsia="宋体" w:cs="SimSun-Identity-H"/>
          <w:kern w:val="0"/>
          <w:sz w:val="24"/>
          <w:szCs w:val="24"/>
        </w:rPr>
        <w:t>自接到</w:t>
      </w:r>
      <w:r>
        <w:rPr>
          <w:rFonts w:hint="eastAsia" w:ascii="宋体" w:hAnsi="宋体" w:cs="SimSun-Identity-H"/>
          <w:kern w:val="0"/>
          <w:sz w:val="24"/>
          <w:szCs w:val="24"/>
          <w:lang w:eastAsia="zh-CN"/>
        </w:rPr>
        <w:t>承包人</w:t>
      </w:r>
      <w:r>
        <w:rPr>
          <w:rFonts w:hint="eastAsia" w:ascii="宋体" w:hAnsi="宋体" w:eastAsia="宋体" w:cs="SimSun-Identity-H"/>
          <w:kern w:val="0"/>
          <w:sz w:val="24"/>
          <w:szCs w:val="24"/>
        </w:rPr>
        <w:t>递交的完整且合格的结算资料</w:t>
      </w:r>
      <w:r>
        <w:rPr>
          <w:rFonts w:hint="eastAsia" w:ascii="宋体" w:hAnsi="宋体" w:eastAsia="宋体" w:cs="SimSun-Identity-H"/>
          <w:kern w:val="0"/>
          <w:sz w:val="24"/>
          <w:szCs w:val="24"/>
          <w:u w:val="none"/>
        </w:rPr>
        <w:t>60</w:t>
      </w:r>
      <w:r>
        <w:rPr>
          <w:rFonts w:hint="eastAsia" w:ascii="宋体" w:hAnsi="宋体" w:eastAsia="宋体" w:cs="SimSun-Identity-H"/>
          <w:kern w:val="0"/>
          <w:sz w:val="24"/>
          <w:szCs w:val="24"/>
        </w:rPr>
        <w:t>天内审核完毕。</w:t>
      </w:r>
      <w:r>
        <w:rPr>
          <w:rFonts w:hint="eastAsia" w:ascii="宋体" w:hAnsi="宋体" w:cs="SimSun-Identity-H"/>
          <w:kern w:val="0"/>
          <w:sz w:val="24"/>
          <w:szCs w:val="24"/>
          <w:lang w:eastAsia="zh-CN"/>
        </w:rPr>
        <w:t>承包人</w:t>
      </w:r>
      <w:r>
        <w:rPr>
          <w:rFonts w:hint="eastAsia" w:ascii="宋体" w:hAnsi="宋体" w:eastAsia="宋体" w:cs="SimSun-Identity-H"/>
          <w:kern w:val="0"/>
          <w:sz w:val="24"/>
          <w:szCs w:val="24"/>
        </w:rPr>
        <w:t>在接到</w:t>
      </w:r>
      <w:r>
        <w:rPr>
          <w:rFonts w:hint="eastAsia" w:ascii="宋体" w:hAnsi="宋体" w:cs="SimSun-Identity-H"/>
          <w:kern w:val="0"/>
          <w:sz w:val="24"/>
          <w:szCs w:val="24"/>
          <w:lang w:eastAsia="zh-CN"/>
        </w:rPr>
        <w:t>发包人</w:t>
      </w:r>
      <w:r>
        <w:rPr>
          <w:rFonts w:hint="eastAsia" w:ascii="宋体" w:hAnsi="宋体" w:eastAsia="宋体" w:cs="SimSun-Identity-H"/>
          <w:kern w:val="0"/>
          <w:sz w:val="24"/>
          <w:szCs w:val="24"/>
        </w:rPr>
        <w:t>提出的书面核对意见后，未在15个日历天内确认也未提出异议，视为对</w:t>
      </w:r>
      <w:r>
        <w:rPr>
          <w:rFonts w:hint="eastAsia" w:ascii="宋体" w:hAnsi="宋体" w:cs="SimSun-Identity-H"/>
          <w:kern w:val="0"/>
          <w:sz w:val="24"/>
          <w:szCs w:val="24"/>
          <w:lang w:eastAsia="zh-CN"/>
        </w:rPr>
        <w:t>发包人</w:t>
      </w:r>
      <w:r>
        <w:rPr>
          <w:rFonts w:hint="eastAsia" w:ascii="宋体" w:hAnsi="宋体" w:eastAsia="宋体" w:cs="SimSun-Identity-H"/>
          <w:kern w:val="0"/>
          <w:sz w:val="24"/>
          <w:szCs w:val="24"/>
        </w:rPr>
        <w:t>提出的核对意见已经认可，</w:t>
      </w:r>
      <w:r>
        <w:rPr>
          <w:rFonts w:hint="eastAsia" w:ascii="宋体" w:hAnsi="宋体" w:cs="SimSun-Identity-H"/>
          <w:kern w:val="0"/>
          <w:sz w:val="24"/>
          <w:szCs w:val="24"/>
          <w:lang w:eastAsia="zh-CN"/>
        </w:rPr>
        <w:t>发包人</w:t>
      </w:r>
      <w:r>
        <w:rPr>
          <w:rFonts w:hint="eastAsia" w:ascii="宋体" w:hAnsi="宋体" w:eastAsia="宋体" w:cs="SimSun-Identity-H"/>
          <w:kern w:val="0"/>
          <w:sz w:val="24"/>
          <w:szCs w:val="24"/>
        </w:rPr>
        <w:t>可直接自行办理结算，</w:t>
      </w:r>
      <w:r>
        <w:rPr>
          <w:rFonts w:hint="eastAsia" w:ascii="宋体" w:hAnsi="宋体" w:cs="SimSun-Identity-H"/>
          <w:kern w:val="0"/>
          <w:sz w:val="24"/>
          <w:szCs w:val="24"/>
          <w:lang w:eastAsia="zh-CN"/>
        </w:rPr>
        <w:t>承包人</w:t>
      </w:r>
      <w:r>
        <w:rPr>
          <w:rFonts w:hint="eastAsia" w:ascii="宋体" w:hAnsi="宋体" w:eastAsia="宋体" w:cs="SimSun-Identity-H"/>
          <w:kern w:val="0"/>
          <w:sz w:val="24"/>
          <w:szCs w:val="24"/>
        </w:rPr>
        <w:t>需认可</w:t>
      </w:r>
      <w:r>
        <w:rPr>
          <w:rFonts w:hint="eastAsia" w:ascii="宋体" w:hAnsi="宋体" w:cs="SimSun-Identity-H"/>
          <w:kern w:val="0"/>
          <w:sz w:val="24"/>
          <w:szCs w:val="24"/>
          <w:lang w:eastAsia="zh-CN"/>
        </w:rPr>
        <w:t>发包人</w:t>
      </w:r>
      <w:r>
        <w:rPr>
          <w:rFonts w:hint="eastAsia" w:ascii="宋体" w:hAnsi="宋体" w:eastAsia="宋体" w:cs="SimSun-Identity-H"/>
          <w:kern w:val="0"/>
          <w:sz w:val="24"/>
          <w:szCs w:val="24"/>
        </w:rPr>
        <w:t>依约自行结算的结算结果。</w:t>
      </w:r>
    </w:p>
    <w:p w14:paraId="189AF3BA">
      <w:pPr>
        <w:spacing w:line="360" w:lineRule="auto"/>
        <w:ind w:firstLine="480" w:firstLineChars="200"/>
        <w:rPr>
          <w:rFonts w:hint="eastAsia"/>
        </w:rPr>
      </w:pPr>
      <w:r>
        <w:rPr>
          <w:rFonts w:hint="eastAsia" w:ascii="宋体" w:hAnsi="宋体" w:cs="SimSun-Identity-H"/>
          <w:kern w:val="0"/>
          <w:sz w:val="24"/>
          <w:lang w:val="en-US" w:eastAsia="zh-CN"/>
        </w:rPr>
        <w:t>13</w:t>
      </w:r>
      <w:r>
        <w:rPr>
          <w:rFonts w:hint="eastAsia" w:ascii="宋体" w:hAnsi="宋体" w:cs="SimSun-Identity-H"/>
          <w:kern w:val="0"/>
          <w:sz w:val="24"/>
        </w:rPr>
        <w:t>、工程结算经</w:t>
      </w:r>
      <w:r>
        <w:rPr>
          <w:rFonts w:hint="eastAsia" w:ascii="宋体" w:hAnsi="宋体" w:cs="SimSun-Identity-H"/>
          <w:kern w:val="0"/>
          <w:sz w:val="24"/>
          <w:lang w:eastAsia="zh-CN"/>
        </w:rPr>
        <w:t>发包人</w:t>
      </w:r>
      <w:r>
        <w:rPr>
          <w:rFonts w:hint="eastAsia" w:ascii="宋体" w:hAnsi="宋体" w:cs="SimSun-Identity-H"/>
          <w:kern w:val="0"/>
          <w:sz w:val="24"/>
        </w:rPr>
        <w:t>审计部门审定后，在满足支付条件的前提下 30 个工作日内，</w:t>
      </w:r>
      <w:r>
        <w:rPr>
          <w:rFonts w:hint="eastAsia" w:ascii="宋体" w:hAnsi="宋体" w:cs="SimSun-Identity-H"/>
          <w:kern w:val="0"/>
          <w:sz w:val="24"/>
          <w:lang w:eastAsia="zh-CN"/>
        </w:rPr>
        <w:t>发包人</w:t>
      </w:r>
      <w:r>
        <w:rPr>
          <w:rFonts w:hint="eastAsia" w:ascii="宋体" w:hAnsi="宋体" w:cs="SimSun-Identity-H"/>
          <w:kern w:val="0"/>
          <w:sz w:val="24"/>
        </w:rPr>
        <w:t>向</w:t>
      </w:r>
      <w:r>
        <w:rPr>
          <w:rFonts w:hint="eastAsia" w:ascii="宋体" w:hAnsi="宋体" w:cs="SimSun-Identity-H"/>
          <w:kern w:val="0"/>
          <w:sz w:val="24"/>
          <w:lang w:eastAsia="zh-CN"/>
        </w:rPr>
        <w:t>承包人</w:t>
      </w:r>
      <w:r>
        <w:rPr>
          <w:rFonts w:hint="eastAsia" w:ascii="宋体" w:hAnsi="宋体" w:cs="SimSun-Identity-H"/>
          <w:kern w:val="0"/>
          <w:sz w:val="24"/>
        </w:rPr>
        <w:t>支付结算款的97%，剩余结算款的3%作为质保金，待质保期过后且完成合同规定的质保义务后15个工作日内一次性无息付清。</w:t>
      </w:r>
    </w:p>
    <w:p w14:paraId="54A6F3F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14</w:t>
      </w:r>
      <w:r>
        <w:rPr>
          <w:rFonts w:hint="eastAsia" w:ascii="宋体" w:hAnsi="宋体" w:cs="SimSun-Identity-H"/>
          <w:kern w:val="0"/>
          <w:sz w:val="24"/>
        </w:rPr>
        <w:t>、由</w:t>
      </w:r>
      <w:r>
        <w:rPr>
          <w:rFonts w:hint="eastAsia" w:ascii="宋体" w:hAnsi="宋体" w:cs="SimSun-Identity-H"/>
          <w:kern w:val="0"/>
          <w:sz w:val="24"/>
          <w:lang w:eastAsia="zh-CN"/>
        </w:rPr>
        <w:t>发包人</w:t>
      </w:r>
      <w:r>
        <w:rPr>
          <w:rFonts w:hint="eastAsia" w:ascii="宋体" w:hAnsi="宋体" w:cs="SimSun-Identity-H"/>
          <w:kern w:val="0"/>
          <w:sz w:val="24"/>
        </w:rPr>
        <w:t>财务部门按照</w:t>
      </w:r>
      <w:r>
        <w:rPr>
          <w:rFonts w:hint="eastAsia" w:ascii="宋体" w:hAnsi="宋体" w:cs="SimSun-Identity-H"/>
          <w:kern w:val="0"/>
          <w:sz w:val="24"/>
          <w:lang w:eastAsia="zh-CN"/>
        </w:rPr>
        <w:t>承包人</w:t>
      </w:r>
      <w:r>
        <w:rPr>
          <w:rFonts w:hint="eastAsia" w:ascii="宋体" w:hAnsi="宋体" w:cs="SimSun-Identity-H"/>
          <w:kern w:val="0"/>
          <w:sz w:val="24"/>
        </w:rPr>
        <w:t>提供的银行账户支付货款后，因</w:t>
      </w:r>
      <w:r>
        <w:rPr>
          <w:rFonts w:hint="eastAsia" w:ascii="宋体" w:hAnsi="宋体" w:cs="SimSun-Identity-H"/>
          <w:kern w:val="0"/>
          <w:sz w:val="24"/>
          <w:lang w:eastAsia="zh-CN"/>
        </w:rPr>
        <w:t>承包人</w:t>
      </w:r>
      <w:r>
        <w:rPr>
          <w:rFonts w:hint="eastAsia" w:ascii="宋体" w:hAnsi="宋体" w:cs="SimSun-Identity-H"/>
          <w:kern w:val="0"/>
          <w:sz w:val="24"/>
        </w:rPr>
        <w:t>提供账户或者账号相关信息遗漏、错误等原因所产生的后果由</w:t>
      </w:r>
      <w:r>
        <w:rPr>
          <w:rFonts w:hint="eastAsia" w:ascii="宋体" w:hAnsi="宋体" w:cs="SimSun-Identity-H"/>
          <w:kern w:val="0"/>
          <w:sz w:val="24"/>
          <w:lang w:eastAsia="zh-CN"/>
        </w:rPr>
        <w:t>承包人</w:t>
      </w:r>
      <w:r>
        <w:rPr>
          <w:rFonts w:hint="eastAsia" w:ascii="宋体" w:hAnsi="宋体" w:cs="SimSun-Identity-H"/>
          <w:kern w:val="0"/>
          <w:sz w:val="24"/>
        </w:rPr>
        <w:t>自行承担：</w:t>
      </w:r>
    </w:p>
    <w:p w14:paraId="61F0936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eastAsia="zh-CN"/>
        </w:rPr>
        <w:t>发包人</w:t>
      </w:r>
      <w:r>
        <w:rPr>
          <w:rFonts w:hint="eastAsia" w:ascii="宋体" w:hAnsi="宋体" w:cs="SimSun-Identity-H"/>
          <w:kern w:val="0"/>
          <w:sz w:val="24"/>
        </w:rPr>
        <w:t>开票信息：名称：中山大学孙逸仙纪念医院 ，</w:t>
      </w:r>
    </w:p>
    <w:p w14:paraId="76C191F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开户行：广州市工商银行第二支行，账号：3602000509000704422 ；</w:t>
      </w:r>
    </w:p>
    <w:p w14:paraId="4BABD03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eastAsia="zh-CN"/>
        </w:rPr>
        <w:t>承包人</w:t>
      </w:r>
      <w:r>
        <w:rPr>
          <w:rFonts w:hint="eastAsia" w:ascii="宋体" w:hAnsi="宋体" w:cs="SimSun-Identity-H"/>
          <w:kern w:val="0"/>
          <w:sz w:val="24"/>
        </w:rPr>
        <w:t>银行账户收取本项目款项：名称：</w:t>
      </w:r>
      <w:r>
        <w:rPr>
          <w:rFonts w:hint="eastAsia" w:ascii="宋体" w:hAnsi="宋体" w:cs="SimSun-Identity-H"/>
          <w:kern w:val="0"/>
          <w:sz w:val="24"/>
          <w:lang w:val="en-US" w:eastAsia="zh-CN"/>
        </w:rPr>
        <w:t xml:space="preserve">                         </w:t>
      </w:r>
      <w:r>
        <w:rPr>
          <w:rFonts w:hint="eastAsia" w:ascii="宋体" w:hAnsi="宋体" w:cs="SimSun-Identity-H"/>
          <w:kern w:val="0"/>
          <w:sz w:val="24"/>
        </w:rPr>
        <w:t>，</w:t>
      </w:r>
    </w:p>
    <w:p w14:paraId="61A0B3A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开户行：</w:t>
      </w:r>
      <w:r>
        <w:rPr>
          <w:rFonts w:hint="eastAsia" w:ascii="宋体" w:hAnsi="宋体" w:cs="SimSun-Identity-H"/>
          <w:kern w:val="0"/>
          <w:sz w:val="24"/>
          <w:lang w:val="en-US" w:eastAsia="zh-CN"/>
        </w:rPr>
        <w:t xml:space="preserve">                        </w:t>
      </w:r>
      <w:r>
        <w:rPr>
          <w:rFonts w:hint="eastAsia" w:ascii="宋体" w:hAnsi="宋体" w:cs="SimSun-Identity-H"/>
          <w:kern w:val="0"/>
          <w:sz w:val="24"/>
        </w:rPr>
        <w:t xml:space="preserve">，账号： </w:t>
      </w:r>
      <w:r>
        <w:rPr>
          <w:rFonts w:hint="eastAsia" w:ascii="宋体" w:hAnsi="宋体" w:cs="SimSun-Identity-H"/>
          <w:kern w:val="0"/>
          <w:sz w:val="24"/>
          <w:lang w:val="en-US" w:eastAsia="zh-CN"/>
        </w:rPr>
        <w:t xml:space="preserve">              </w:t>
      </w:r>
      <w:r>
        <w:rPr>
          <w:rFonts w:hint="eastAsia" w:ascii="宋体" w:hAnsi="宋体" w:cs="SimSun-Identity-H"/>
          <w:kern w:val="0"/>
          <w:sz w:val="24"/>
        </w:rPr>
        <w:t>。</w:t>
      </w:r>
    </w:p>
    <w:p w14:paraId="5791CE79">
      <w:pPr>
        <w:spacing w:line="360" w:lineRule="auto"/>
        <w:ind w:firstLine="0" w:firstLineChars="0"/>
        <w:rPr>
          <w:rFonts w:hint="default" w:ascii="宋体" w:hAnsi="宋体" w:eastAsia="宋体" w:cs="SimSun-Identity-H"/>
          <w:kern w:val="0"/>
          <w:sz w:val="24"/>
          <w:lang w:val="en-US" w:eastAsia="zh-CN"/>
        </w:rPr>
      </w:pPr>
      <w:r>
        <w:rPr>
          <w:rFonts w:hint="eastAsia" w:ascii="宋体" w:hAnsi="宋体" w:cs="SimSun-Identity-H"/>
          <w:kern w:val="0"/>
          <w:sz w:val="24"/>
          <w:lang w:val="en-US" w:eastAsia="zh-CN"/>
        </w:rPr>
        <w:t>九</w:t>
      </w:r>
      <w:r>
        <w:rPr>
          <w:rFonts w:hint="eastAsia" w:ascii="宋体" w:hAnsi="宋体" w:cs="SimSun-Identity-H"/>
          <w:kern w:val="0"/>
          <w:sz w:val="24"/>
        </w:rPr>
        <w:t>、</w:t>
      </w:r>
      <w:r>
        <w:rPr>
          <w:rFonts w:hint="eastAsia" w:ascii="宋体" w:hAnsi="宋体" w:cs="SimSun-Identity-H"/>
          <w:kern w:val="0"/>
          <w:sz w:val="24"/>
          <w:lang w:val="en-US" w:eastAsia="zh-CN"/>
        </w:rPr>
        <w:t>实施与设计变更</w:t>
      </w:r>
    </w:p>
    <w:p w14:paraId="3C1CE4D0">
      <w:pPr>
        <w:widowControl/>
        <w:numPr>
          <w:ilvl w:val="-1"/>
          <w:numId w:val="0"/>
        </w:numPr>
        <w:spacing w:line="360" w:lineRule="auto"/>
        <w:ind w:firstLine="480" w:firstLineChars="200"/>
        <w:outlineLvl w:val="9"/>
        <w:rPr>
          <w:rFonts w:hint="eastAsia" w:ascii="宋体" w:hAnsi="宋体" w:eastAsia="宋体" w:cs="SimSun-Identity-H"/>
          <w:bCs w:val="0"/>
          <w:kern w:val="0"/>
          <w:sz w:val="24"/>
          <w:szCs w:val="24"/>
        </w:rPr>
      </w:pPr>
      <w:r>
        <w:rPr>
          <w:rFonts w:hint="eastAsia" w:ascii="宋体" w:hAnsi="宋体" w:cs="SimSun-Identity-H"/>
          <w:bCs w:val="0"/>
          <w:kern w:val="0"/>
          <w:sz w:val="24"/>
          <w:szCs w:val="24"/>
          <w:lang w:val="en-US" w:eastAsia="zh-CN"/>
        </w:rPr>
        <w:t>1、</w:t>
      </w:r>
      <w:r>
        <w:rPr>
          <w:rFonts w:hint="eastAsia" w:ascii="宋体" w:hAnsi="宋体" w:eastAsia="宋体" w:cs="SimSun-Identity-H"/>
          <w:bCs w:val="0"/>
          <w:kern w:val="0"/>
          <w:sz w:val="24"/>
          <w:szCs w:val="24"/>
        </w:rPr>
        <w:t>施工中如发现维修方案有错误或与现场严重不合理的地方，</w:t>
      </w:r>
      <w:r>
        <w:rPr>
          <w:rFonts w:hint="eastAsia" w:ascii="宋体" w:hAnsi="宋体" w:cs="SimSun-Identity-H"/>
          <w:bCs w:val="0"/>
          <w:kern w:val="0"/>
          <w:sz w:val="24"/>
          <w:szCs w:val="24"/>
          <w:lang w:eastAsia="zh-CN"/>
        </w:rPr>
        <w:t>承包人</w:t>
      </w:r>
      <w:r>
        <w:rPr>
          <w:rFonts w:hint="eastAsia" w:ascii="宋体" w:hAnsi="宋体" w:eastAsia="宋体" w:cs="SimSun-Identity-H"/>
          <w:bCs w:val="0"/>
          <w:kern w:val="0"/>
          <w:sz w:val="24"/>
          <w:szCs w:val="24"/>
        </w:rPr>
        <w:t>应及时通知</w:t>
      </w:r>
      <w:r>
        <w:rPr>
          <w:rFonts w:hint="eastAsia" w:ascii="宋体" w:hAnsi="宋体" w:cs="SimSun-Identity-H"/>
          <w:bCs w:val="0"/>
          <w:kern w:val="0"/>
          <w:sz w:val="24"/>
          <w:szCs w:val="24"/>
          <w:lang w:eastAsia="zh-CN"/>
        </w:rPr>
        <w:t>发包人</w:t>
      </w:r>
      <w:r>
        <w:rPr>
          <w:rFonts w:hint="eastAsia" w:ascii="宋体" w:hAnsi="宋体" w:eastAsia="宋体" w:cs="SimSun-Identity-H"/>
          <w:bCs w:val="0"/>
          <w:kern w:val="0"/>
          <w:sz w:val="24"/>
          <w:szCs w:val="24"/>
        </w:rPr>
        <w:t>，由</w:t>
      </w:r>
      <w:r>
        <w:rPr>
          <w:rFonts w:hint="eastAsia" w:ascii="宋体" w:hAnsi="宋体" w:cs="SimSun-Identity-H"/>
          <w:bCs w:val="0"/>
          <w:kern w:val="0"/>
          <w:sz w:val="24"/>
          <w:szCs w:val="24"/>
          <w:lang w:eastAsia="zh-CN"/>
        </w:rPr>
        <w:t>发包人</w:t>
      </w:r>
      <w:r>
        <w:rPr>
          <w:rFonts w:hint="eastAsia" w:ascii="宋体" w:hAnsi="宋体" w:eastAsia="宋体" w:cs="SimSun-Identity-H"/>
          <w:bCs w:val="0"/>
          <w:kern w:val="0"/>
          <w:sz w:val="24"/>
          <w:szCs w:val="24"/>
        </w:rPr>
        <w:t>确定修改意见或维修方案，</w:t>
      </w:r>
      <w:r>
        <w:rPr>
          <w:rFonts w:hint="eastAsia" w:ascii="宋体" w:hAnsi="宋体" w:cs="SimSun-Identity-H"/>
          <w:bCs w:val="0"/>
          <w:kern w:val="0"/>
          <w:sz w:val="24"/>
          <w:szCs w:val="24"/>
          <w:lang w:eastAsia="zh-CN"/>
        </w:rPr>
        <w:t>承包人</w:t>
      </w:r>
      <w:r>
        <w:rPr>
          <w:rFonts w:hint="eastAsia" w:ascii="宋体" w:hAnsi="宋体" w:eastAsia="宋体" w:cs="SimSun-Identity-H"/>
          <w:bCs w:val="0"/>
          <w:kern w:val="0"/>
          <w:sz w:val="24"/>
          <w:szCs w:val="24"/>
        </w:rPr>
        <w:t>按修改或变更的维修方案进行施工。</w:t>
      </w:r>
    </w:p>
    <w:p w14:paraId="5C4B74F9">
      <w:pPr>
        <w:widowControl/>
        <w:numPr>
          <w:ilvl w:val="-1"/>
          <w:numId w:val="0"/>
        </w:numPr>
        <w:spacing w:line="360" w:lineRule="auto"/>
        <w:ind w:firstLine="480" w:firstLineChars="200"/>
        <w:outlineLvl w:val="9"/>
        <w:rPr>
          <w:rFonts w:hint="eastAsia" w:ascii="宋体" w:hAnsi="宋体" w:eastAsia="宋体" w:cs="SimSun-Identity-H"/>
          <w:bCs w:val="0"/>
          <w:kern w:val="0"/>
          <w:sz w:val="24"/>
          <w:szCs w:val="24"/>
        </w:rPr>
      </w:pPr>
      <w:r>
        <w:rPr>
          <w:rFonts w:hint="eastAsia" w:ascii="宋体" w:hAnsi="宋体" w:cs="SimSun-Identity-H"/>
          <w:bCs w:val="0"/>
          <w:kern w:val="0"/>
          <w:sz w:val="24"/>
          <w:szCs w:val="24"/>
          <w:lang w:val="en-US" w:eastAsia="zh-CN"/>
        </w:rPr>
        <w:t>2、</w:t>
      </w:r>
      <w:r>
        <w:rPr>
          <w:rFonts w:hint="eastAsia" w:ascii="宋体" w:hAnsi="宋体" w:cs="SimSun-Identity-H"/>
          <w:bCs w:val="0"/>
          <w:kern w:val="0"/>
          <w:sz w:val="24"/>
          <w:szCs w:val="24"/>
          <w:lang w:eastAsia="zh-CN"/>
        </w:rPr>
        <w:t>发包人</w:t>
      </w:r>
      <w:r>
        <w:rPr>
          <w:rFonts w:hint="eastAsia" w:ascii="宋体" w:hAnsi="宋体" w:eastAsia="宋体" w:cs="SimSun-Identity-H"/>
          <w:bCs w:val="0"/>
          <w:kern w:val="0"/>
          <w:sz w:val="24"/>
          <w:szCs w:val="24"/>
        </w:rPr>
        <w:t>有权调整工程承包范围，有权根据使用需求增加或减少部分工程或工作内容，</w:t>
      </w:r>
      <w:r>
        <w:rPr>
          <w:rFonts w:hint="eastAsia" w:ascii="宋体" w:hAnsi="宋体" w:cs="SimSun-Identity-H"/>
          <w:bCs w:val="0"/>
          <w:kern w:val="0"/>
          <w:sz w:val="24"/>
          <w:szCs w:val="24"/>
          <w:lang w:eastAsia="zh-CN"/>
        </w:rPr>
        <w:t>承包人</w:t>
      </w:r>
      <w:r>
        <w:rPr>
          <w:rFonts w:hint="eastAsia" w:ascii="宋体" w:hAnsi="宋体" w:eastAsia="宋体" w:cs="SimSun-Identity-H"/>
          <w:bCs w:val="0"/>
          <w:kern w:val="0"/>
          <w:sz w:val="24"/>
          <w:szCs w:val="24"/>
        </w:rPr>
        <w:t>不得拒绝。</w:t>
      </w:r>
    </w:p>
    <w:p w14:paraId="381E66FF">
      <w:pPr>
        <w:widowControl/>
        <w:numPr>
          <w:ilvl w:val="0"/>
          <w:numId w:val="0"/>
        </w:numPr>
        <w:spacing w:line="360" w:lineRule="auto"/>
        <w:ind w:firstLine="480" w:firstLineChars="200"/>
        <w:rPr>
          <w:rFonts w:hint="eastAsia" w:ascii="宋体" w:hAnsi="宋体" w:cs="SimSun-Identity-H"/>
          <w:kern w:val="0"/>
          <w:sz w:val="24"/>
        </w:rPr>
      </w:pPr>
      <w:r>
        <w:rPr>
          <w:rFonts w:hint="eastAsia" w:ascii="宋体" w:hAnsi="宋体" w:cs="SimSun-Identity-H"/>
          <w:bCs w:val="0"/>
          <w:kern w:val="0"/>
          <w:sz w:val="24"/>
          <w:szCs w:val="24"/>
          <w:lang w:val="en-US" w:eastAsia="zh-CN"/>
        </w:rPr>
        <w:t>3、</w:t>
      </w:r>
      <w:r>
        <w:rPr>
          <w:rFonts w:hint="eastAsia" w:ascii="宋体" w:hAnsi="宋体" w:cs="SimSun-Identity-H"/>
          <w:bCs w:val="0"/>
          <w:kern w:val="0"/>
          <w:sz w:val="24"/>
          <w:szCs w:val="24"/>
          <w:lang w:eastAsia="zh-CN"/>
        </w:rPr>
        <w:t>承包人</w:t>
      </w:r>
      <w:r>
        <w:rPr>
          <w:rFonts w:hint="eastAsia" w:ascii="宋体" w:hAnsi="宋体" w:eastAsia="宋体" w:cs="SimSun-Identity-H"/>
          <w:bCs w:val="0"/>
          <w:kern w:val="0"/>
          <w:sz w:val="24"/>
          <w:szCs w:val="24"/>
        </w:rPr>
        <w:t>不得未经</w:t>
      </w:r>
      <w:r>
        <w:rPr>
          <w:rFonts w:hint="eastAsia" w:ascii="宋体" w:hAnsi="宋体" w:cs="SimSun-Identity-H"/>
          <w:bCs w:val="0"/>
          <w:kern w:val="0"/>
          <w:sz w:val="24"/>
          <w:szCs w:val="24"/>
          <w:lang w:eastAsia="zh-CN"/>
        </w:rPr>
        <w:t>发包人</w:t>
      </w:r>
      <w:r>
        <w:rPr>
          <w:rFonts w:hint="eastAsia" w:ascii="宋体" w:hAnsi="宋体" w:eastAsia="宋体" w:cs="SimSun-Identity-H"/>
          <w:bCs w:val="0"/>
          <w:kern w:val="0"/>
          <w:sz w:val="24"/>
          <w:szCs w:val="24"/>
        </w:rPr>
        <w:t>同意随意增加工程内容，否则，就增加部分的价款，</w:t>
      </w:r>
      <w:r>
        <w:rPr>
          <w:rFonts w:hint="eastAsia" w:ascii="宋体" w:hAnsi="宋体" w:cs="SimSun-Identity-H"/>
          <w:bCs w:val="0"/>
          <w:kern w:val="0"/>
          <w:sz w:val="24"/>
          <w:szCs w:val="24"/>
          <w:lang w:eastAsia="zh-CN"/>
        </w:rPr>
        <w:t>发包人</w:t>
      </w:r>
      <w:r>
        <w:rPr>
          <w:rFonts w:hint="eastAsia" w:ascii="宋体" w:hAnsi="宋体" w:eastAsia="宋体" w:cs="SimSun-Identity-H"/>
          <w:bCs w:val="0"/>
          <w:kern w:val="0"/>
          <w:sz w:val="24"/>
          <w:szCs w:val="24"/>
        </w:rPr>
        <w:t>有权不予确认、不予结算和不予支付，且工期不予顺延。</w:t>
      </w:r>
    </w:p>
    <w:p w14:paraId="3DF04420">
      <w:pPr>
        <w:spacing w:line="360" w:lineRule="auto"/>
        <w:ind w:firstLine="0" w:firstLineChars="0"/>
        <w:rPr>
          <w:rFonts w:hint="eastAsia" w:ascii="宋体" w:hAnsi="宋体" w:cs="SimSun-Identity-H"/>
          <w:kern w:val="0"/>
          <w:sz w:val="24"/>
        </w:rPr>
      </w:pPr>
      <w:r>
        <w:rPr>
          <w:rFonts w:hint="eastAsia" w:ascii="宋体" w:hAnsi="宋体" w:cs="SimSun-Identity-H"/>
          <w:kern w:val="0"/>
          <w:sz w:val="24"/>
          <w:lang w:val="en-US" w:eastAsia="zh-CN"/>
        </w:rPr>
        <w:t>十</w:t>
      </w:r>
      <w:r>
        <w:rPr>
          <w:rFonts w:hint="eastAsia" w:ascii="宋体" w:hAnsi="宋体" w:cs="SimSun-Identity-H"/>
          <w:kern w:val="0"/>
          <w:sz w:val="24"/>
        </w:rPr>
        <w:t>、质量保修</w:t>
      </w:r>
    </w:p>
    <w:p w14:paraId="6AC1A228">
      <w:pPr>
        <w:spacing w:line="360" w:lineRule="auto"/>
        <w:ind w:firstLine="480" w:firstLineChars="200"/>
        <w:rPr>
          <w:rFonts w:hint="eastAsia" w:ascii="宋体" w:hAnsi="宋体" w:eastAsia="宋体" w:cs="SimSun-Identity-H"/>
          <w:i w:val="0"/>
          <w:iCs w:val="0"/>
          <w:caps w:val="0"/>
          <w:spacing w:val="0"/>
          <w:kern w:val="0"/>
          <w:sz w:val="24"/>
          <w:szCs w:val="24"/>
          <w:shd w:val="clear"/>
          <w:lang w:val="zh-CN"/>
        </w:rPr>
      </w:pPr>
      <w:r>
        <w:rPr>
          <w:rFonts w:hint="eastAsia" w:ascii="宋体" w:hAnsi="宋体" w:eastAsia="宋体" w:cs="SimSun-Identity-H"/>
          <w:i w:val="0"/>
          <w:iCs w:val="0"/>
          <w:caps w:val="0"/>
          <w:spacing w:val="0"/>
          <w:kern w:val="0"/>
          <w:sz w:val="24"/>
          <w:szCs w:val="24"/>
          <w:shd w:val="clear"/>
          <w:lang w:val="zh-CN"/>
        </w:rPr>
        <w:t>1、</w:t>
      </w:r>
      <w:r>
        <w:rPr>
          <w:rFonts w:hint="eastAsia" w:ascii="宋体" w:hAnsi="宋体" w:cs="SimSun-Identity-H"/>
          <w:kern w:val="0"/>
          <w:sz w:val="24"/>
          <w:lang w:val="zh-CN"/>
        </w:rPr>
        <w:t>工程保修期限：按本合同附件1《工程质量保修书》执行，自工程竣工验收合格之日起计算。</w:t>
      </w:r>
    </w:p>
    <w:p w14:paraId="3B1163C2">
      <w:pPr>
        <w:spacing w:line="360" w:lineRule="auto"/>
        <w:ind w:firstLine="480" w:firstLineChars="200"/>
        <w:rPr>
          <w:rFonts w:hint="eastAsia" w:ascii="宋体" w:hAnsi="宋体" w:eastAsia="宋体" w:cs="SimSun-Identity-H"/>
          <w:i w:val="0"/>
          <w:iCs w:val="0"/>
          <w:caps w:val="0"/>
          <w:spacing w:val="0"/>
          <w:kern w:val="0"/>
          <w:sz w:val="24"/>
          <w:szCs w:val="24"/>
          <w:shd w:val="clear"/>
          <w:lang w:val="zh-CN"/>
        </w:rPr>
      </w:pPr>
      <w:r>
        <w:rPr>
          <w:rFonts w:hint="eastAsia" w:ascii="宋体" w:hAnsi="宋体" w:eastAsia="宋体" w:cs="SimSun-Identity-H"/>
          <w:i w:val="0"/>
          <w:iCs w:val="0"/>
          <w:caps w:val="0"/>
          <w:spacing w:val="0"/>
          <w:kern w:val="0"/>
          <w:sz w:val="24"/>
          <w:szCs w:val="24"/>
          <w:shd w:val="clear"/>
          <w:lang w:val="zh-CN"/>
        </w:rPr>
        <w:t>2、</w:t>
      </w:r>
      <w:r>
        <w:rPr>
          <w:rFonts w:hint="eastAsia" w:ascii="宋体" w:hAnsi="宋体" w:eastAsia="宋体" w:cs="宋体"/>
          <w:color w:val="000000"/>
          <w:sz w:val="24"/>
        </w:rPr>
        <w:t>属于保修范围的项目，</w:t>
      </w:r>
      <w:r>
        <w:rPr>
          <w:rFonts w:hint="eastAsia" w:ascii="宋体" w:hAnsi="宋体" w:cs="宋体"/>
          <w:color w:val="000000"/>
          <w:sz w:val="24"/>
          <w:lang w:val="en-US" w:eastAsia="zh-CN"/>
        </w:rPr>
        <w:t>承包人</w:t>
      </w:r>
      <w:r>
        <w:rPr>
          <w:rFonts w:hint="eastAsia" w:ascii="宋体" w:hAnsi="宋体" w:eastAsia="宋体" w:cs="宋体"/>
          <w:color w:val="000000"/>
          <w:sz w:val="24"/>
        </w:rPr>
        <w:t>应在接到通知后的2天内派人保修。</w:t>
      </w:r>
      <w:r>
        <w:rPr>
          <w:rFonts w:hint="eastAsia" w:ascii="宋体" w:hAnsi="宋体" w:cs="宋体"/>
          <w:color w:val="000000"/>
          <w:sz w:val="24"/>
          <w:lang w:val="en-US" w:eastAsia="zh-CN"/>
        </w:rPr>
        <w:t>承包人</w:t>
      </w:r>
      <w:r>
        <w:rPr>
          <w:rFonts w:hint="eastAsia" w:ascii="宋体" w:hAnsi="宋体" w:eastAsia="宋体" w:cs="宋体"/>
          <w:color w:val="000000"/>
          <w:sz w:val="24"/>
        </w:rPr>
        <w:t>不在约定期限内派人保修，发包人可自行或指派第三方维修，维修所产生的费用在质保金中扣除，</w:t>
      </w:r>
      <w:r>
        <w:rPr>
          <w:rFonts w:hint="eastAsia" w:ascii="宋体" w:hAnsi="宋体" w:cs="宋体"/>
          <w:color w:val="000000"/>
          <w:sz w:val="24"/>
          <w:lang w:val="en-US" w:eastAsia="zh-CN"/>
        </w:rPr>
        <w:t>发包人</w:t>
      </w:r>
      <w:r>
        <w:rPr>
          <w:rFonts w:hint="eastAsia" w:ascii="宋体" w:hAnsi="宋体" w:eastAsia="宋体" w:cs="宋体"/>
          <w:color w:val="000000"/>
          <w:sz w:val="24"/>
        </w:rPr>
        <w:t>委托第三方维修不免除承包人保修责任，同时，按维修所产生的费用的200%对承包人作出处罚，一并在质保金中扣除。</w:t>
      </w:r>
    </w:p>
    <w:p w14:paraId="55984501">
      <w:pPr>
        <w:spacing w:line="360" w:lineRule="auto"/>
        <w:ind w:firstLine="480" w:firstLineChars="200"/>
        <w:rPr>
          <w:rFonts w:hint="eastAsia" w:ascii="宋体" w:hAnsi="宋体" w:eastAsia="宋体" w:cs="SimSun-Identity-H"/>
          <w:i w:val="0"/>
          <w:iCs w:val="0"/>
          <w:caps w:val="0"/>
          <w:spacing w:val="0"/>
          <w:kern w:val="0"/>
          <w:sz w:val="24"/>
          <w:szCs w:val="24"/>
          <w:shd w:val="clear"/>
          <w:lang w:val="zh-CN"/>
        </w:rPr>
      </w:pPr>
      <w:r>
        <w:rPr>
          <w:rFonts w:hint="eastAsia" w:ascii="宋体" w:hAnsi="宋体" w:cs="SimSun-Identity-H"/>
          <w:i w:val="0"/>
          <w:iCs w:val="0"/>
          <w:caps w:val="0"/>
          <w:spacing w:val="0"/>
          <w:kern w:val="0"/>
          <w:sz w:val="24"/>
          <w:szCs w:val="24"/>
          <w:shd w:val="clear"/>
          <w:lang w:val="zh-CN"/>
        </w:rPr>
        <w:t>承包人</w:t>
      </w:r>
      <w:r>
        <w:rPr>
          <w:rFonts w:hint="eastAsia" w:ascii="宋体" w:hAnsi="宋体" w:eastAsia="宋体" w:cs="SimSun-Identity-H"/>
          <w:i w:val="0"/>
          <w:iCs w:val="0"/>
          <w:caps w:val="0"/>
          <w:spacing w:val="0"/>
          <w:kern w:val="0"/>
          <w:sz w:val="24"/>
          <w:szCs w:val="24"/>
          <w:shd w:val="clear"/>
          <w:lang w:val="zh-CN"/>
        </w:rPr>
        <w:t>保修联系人：</w:t>
      </w:r>
      <w:r>
        <w:rPr>
          <w:rFonts w:hint="eastAsia" w:ascii="宋体" w:hAnsi="宋体" w:eastAsia="宋体" w:cs="SimSun-Identity-H"/>
          <w:i w:val="0"/>
          <w:iCs w:val="0"/>
          <w:caps w:val="0"/>
          <w:spacing w:val="0"/>
          <w:kern w:val="0"/>
          <w:sz w:val="24"/>
          <w:szCs w:val="24"/>
          <w:shd w:val="clear"/>
          <w:lang w:val="en-US" w:eastAsia="zh-CN"/>
        </w:rPr>
        <w:t xml:space="preserve">        ，</w:t>
      </w:r>
      <w:r>
        <w:rPr>
          <w:rFonts w:hint="eastAsia" w:ascii="宋体" w:hAnsi="宋体" w:eastAsia="宋体" w:cs="SimSun-Identity-H"/>
          <w:i w:val="0"/>
          <w:iCs w:val="0"/>
          <w:caps w:val="0"/>
          <w:spacing w:val="0"/>
          <w:kern w:val="0"/>
          <w:sz w:val="24"/>
          <w:szCs w:val="24"/>
          <w:shd w:val="clear"/>
          <w:lang w:val="zh-CN"/>
        </w:rPr>
        <w:t>联系电话：</w:t>
      </w:r>
      <w:r>
        <w:rPr>
          <w:rFonts w:hint="eastAsia" w:ascii="宋体" w:hAnsi="宋体" w:eastAsia="宋体" w:cs="SimSun-Identity-H"/>
          <w:kern w:val="0"/>
          <w:sz w:val="24"/>
          <w:u w:val="none"/>
          <w:lang w:eastAsia="zh-CN"/>
        </w:rPr>
        <w:t xml:space="preserve"> </w:t>
      </w:r>
      <w:r>
        <w:rPr>
          <w:rFonts w:hint="eastAsia" w:ascii="宋体" w:hAnsi="宋体" w:eastAsia="宋体" w:cs="SimSun-Identity-H"/>
          <w:kern w:val="0"/>
          <w:sz w:val="24"/>
          <w:u w:val="none"/>
          <w:lang w:val="en-US" w:eastAsia="zh-CN"/>
        </w:rPr>
        <w:t xml:space="preserve">          </w:t>
      </w:r>
      <w:r>
        <w:rPr>
          <w:rFonts w:hint="eastAsia" w:ascii="宋体" w:hAnsi="宋体" w:eastAsia="宋体" w:cs="SimSun-Identity-H"/>
          <w:i w:val="0"/>
          <w:iCs w:val="0"/>
          <w:caps w:val="0"/>
          <w:spacing w:val="0"/>
          <w:kern w:val="0"/>
          <w:sz w:val="24"/>
          <w:szCs w:val="24"/>
          <w:shd w:val="clear"/>
          <w:lang w:val="en-US" w:eastAsia="zh-CN"/>
        </w:rPr>
        <w:t>；</w:t>
      </w:r>
    </w:p>
    <w:p w14:paraId="74E9CC66">
      <w:pPr>
        <w:spacing w:line="360" w:lineRule="auto"/>
        <w:ind w:firstLine="0" w:firstLineChars="0"/>
        <w:rPr>
          <w:rFonts w:hint="eastAsia" w:ascii="宋体" w:hAnsi="宋体" w:eastAsia="宋体" w:cs="SimSun-Identity-H"/>
          <w:kern w:val="0"/>
          <w:sz w:val="24"/>
          <w:lang w:eastAsia="zh-CN"/>
        </w:rPr>
      </w:pPr>
      <w:r>
        <w:rPr>
          <w:rFonts w:hint="eastAsia" w:ascii="宋体" w:hAnsi="宋体" w:cs="SimSun-Identity-H"/>
          <w:kern w:val="0"/>
          <w:sz w:val="24"/>
          <w:lang w:val="en-US" w:eastAsia="zh-CN"/>
        </w:rPr>
        <w:t>十一</w:t>
      </w:r>
      <w:r>
        <w:rPr>
          <w:rFonts w:hint="eastAsia" w:ascii="宋体" w:hAnsi="宋体" w:cs="SimSun-Identity-H"/>
          <w:kern w:val="0"/>
          <w:sz w:val="24"/>
        </w:rPr>
        <w:t>、</w:t>
      </w:r>
      <w:r>
        <w:rPr>
          <w:rFonts w:hint="eastAsia" w:ascii="宋体" w:hAnsi="宋体" w:cs="SimSun-Identity-H"/>
          <w:kern w:val="0"/>
          <w:sz w:val="24"/>
          <w:lang w:val="en-US" w:eastAsia="zh-CN"/>
        </w:rPr>
        <w:t>违约责任</w:t>
      </w:r>
    </w:p>
    <w:p w14:paraId="2CD8AEC9">
      <w:pPr>
        <w:numPr>
          <w:ilvl w:val="0"/>
          <w:numId w:val="0"/>
        </w:numPr>
        <w:spacing w:line="360" w:lineRule="auto"/>
        <w:ind w:firstLine="480" w:firstLineChars="200"/>
        <w:rPr>
          <w:rFonts w:hint="eastAsia" w:ascii="宋体" w:hAnsi="宋体" w:eastAsia="宋体" w:cs="SimSun-Identity-H"/>
          <w:color w:val="auto"/>
          <w:kern w:val="0"/>
          <w:sz w:val="24"/>
          <w:lang w:val="zh-CN"/>
        </w:rPr>
      </w:pPr>
      <w:r>
        <w:rPr>
          <w:rFonts w:hint="eastAsia" w:ascii="宋体" w:hAnsi="宋体" w:eastAsia="宋体" w:cs="SimSun-Identity-H"/>
          <w:color w:val="auto"/>
          <w:kern w:val="0"/>
          <w:sz w:val="24"/>
          <w:lang w:val="zh-CN"/>
        </w:rPr>
        <w:t>1、因不可抗力的自然灾害所造成的突发性的损害，工期顺延</w:t>
      </w:r>
      <w:r>
        <w:rPr>
          <w:rFonts w:hint="eastAsia" w:ascii="宋体" w:hAnsi="宋体" w:cs="SimSun-Identity-H"/>
          <w:color w:val="auto"/>
          <w:kern w:val="0"/>
          <w:sz w:val="24"/>
          <w:lang w:val="zh-CN"/>
        </w:rPr>
        <w:t>。</w:t>
      </w:r>
    </w:p>
    <w:p w14:paraId="3F5E71F9">
      <w:pPr>
        <w:numPr>
          <w:ilvl w:val="0"/>
          <w:numId w:val="0"/>
        </w:numPr>
        <w:spacing w:line="360" w:lineRule="auto"/>
        <w:ind w:firstLine="480" w:firstLineChars="200"/>
        <w:rPr>
          <w:rFonts w:hint="eastAsia" w:ascii="宋体" w:hAnsi="宋体" w:eastAsia="宋体" w:cs="SimSun-Identity-H"/>
          <w:kern w:val="0"/>
          <w:sz w:val="24"/>
          <w:lang w:val="zh-CN"/>
        </w:rPr>
      </w:pPr>
      <w:r>
        <w:rPr>
          <w:rFonts w:hint="eastAsia" w:ascii="宋体" w:hAnsi="宋体" w:eastAsia="宋体" w:cs="SimSun-Identity-H"/>
          <w:color w:val="auto"/>
          <w:kern w:val="0"/>
          <w:sz w:val="24"/>
          <w:lang w:val="zh-CN"/>
        </w:rPr>
        <w:t>2、</w:t>
      </w:r>
      <w:r>
        <w:rPr>
          <w:rFonts w:hint="eastAsia" w:ascii="宋体" w:hAnsi="宋体" w:eastAsia="宋体" w:cs="SimSun-Identity-H"/>
          <w:kern w:val="0"/>
          <w:sz w:val="24"/>
          <w:lang w:val="zh-CN"/>
        </w:rPr>
        <w:t>因</w:t>
      </w:r>
      <w:r>
        <w:rPr>
          <w:rFonts w:hint="eastAsia" w:ascii="宋体" w:hAnsi="宋体" w:cs="SimSun-Identity-H"/>
          <w:kern w:val="0"/>
          <w:sz w:val="24"/>
          <w:lang w:val="zh-CN"/>
        </w:rPr>
        <w:t>承包人</w:t>
      </w:r>
      <w:r>
        <w:rPr>
          <w:rFonts w:hint="eastAsia" w:ascii="宋体" w:hAnsi="宋体" w:eastAsia="宋体" w:cs="SimSun-Identity-H"/>
          <w:kern w:val="0"/>
          <w:sz w:val="24"/>
          <w:lang w:val="zh-CN"/>
        </w:rPr>
        <w:t>责任，不能按期完工，</w:t>
      </w:r>
      <w:r>
        <w:rPr>
          <w:rFonts w:hint="eastAsia" w:ascii="宋体" w:hAnsi="宋体" w:cs="SimSun-Identity-H"/>
          <w:kern w:val="0"/>
          <w:sz w:val="24"/>
          <w:lang w:val="zh-CN"/>
        </w:rPr>
        <w:t>按</w:t>
      </w:r>
      <w:r>
        <w:rPr>
          <w:rFonts w:hint="eastAsia" w:ascii="宋体" w:hAnsi="宋体" w:cs="SimSun-Identity-H"/>
          <w:kern w:val="0"/>
          <w:sz w:val="24"/>
          <w:lang w:val="en-US" w:eastAsia="zh-CN"/>
        </w:rPr>
        <w:t>2</w:t>
      </w:r>
      <w:r>
        <w:rPr>
          <w:rFonts w:hint="eastAsia" w:ascii="宋体" w:hAnsi="宋体" w:cs="SimSun-Identity-H"/>
          <w:kern w:val="0"/>
          <w:sz w:val="24"/>
          <w:lang w:val="zh-CN"/>
        </w:rPr>
        <w:t>000元/天的标准</w:t>
      </w:r>
      <w:r>
        <w:rPr>
          <w:rFonts w:hint="eastAsia" w:ascii="宋体" w:hAnsi="宋体" w:eastAsia="宋体" w:cs="宋体"/>
          <w:i w:val="0"/>
          <w:iCs w:val="0"/>
          <w:caps w:val="0"/>
          <w:color w:val="1B1C21"/>
          <w:spacing w:val="8"/>
          <w:sz w:val="24"/>
          <w:szCs w:val="24"/>
        </w:rPr>
        <w:t>对承包人处以违约金的扣罚</w:t>
      </w:r>
      <w:r>
        <w:rPr>
          <w:rFonts w:hint="eastAsia" w:ascii="宋体" w:hAnsi="宋体" w:eastAsia="宋体" w:cs="宋体"/>
          <w:i w:val="0"/>
          <w:iCs w:val="0"/>
          <w:caps w:val="0"/>
          <w:color w:val="1B1C21"/>
          <w:spacing w:val="8"/>
          <w:sz w:val="24"/>
          <w:szCs w:val="24"/>
          <w:lang w:eastAsia="zh-CN"/>
        </w:rPr>
        <w:t>。</w:t>
      </w:r>
      <w:r>
        <w:rPr>
          <w:rFonts w:hint="eastAsia" w:ascii="宋体" w:hAnsi="宋体" w:cs="SimSun-Identity-H"/>
          <w:kern w:val="0"/>
          <w:sz w:val="24"/>
          <w:lang w:val="en-US" w:eastAsia="zh-CN"/>
        </w:rPr>
        <w:t>因此</w:t>
      </w:r>
      <w:r>
        <w:rPr>
          <w:rFonts w:hint="eastAsia" w:ascii="宋体" w:hAnsi="宋体" w:cs="SimSun-Identity-H"/>
          <w:kern w:val="0"/>
          <w:sz w:val="24"/>
          <w:lang w:val="zh-CN"/>
        </w:rPr>
        <w:t>增加</w:t>
      </w:r>
      <w:r>
        <w:rPr>
          <w:rFonts w:hint="eastAsia" w:ascii="宋体" w:hAnsi="宋体" w:cs="SimSun-Identity-H"/>
          <w:kern w:val="0"/>
          <w:sz w:val="24"/>
          <w:lang w:val="en-US" w:eastAsia="zh-CN"/>
        </w:rPr>
        <w:t>的</w:t>
      </w:r>
      <w:r>
        <w:rPr>
          <w:rFonts w:hint="eastAsia" w:ascii="宋体" w:hAnsi="宋体" w:cs="SimSun-Identity-H"/>
          <w:kern w:val="0"/>
          <w:sz w:val="24"/>
          <w:lang w:val="zh-CN"/>
        </w:rPr>
        <w:t>费用由承包人承担，</w:t>
      </w:r>
      <w:r>
        <w:rPr>
          <w:rFonts w:hint="eastAsia" w:ascii="宋体" w:hAnsi="宋体" w:cs="SimSun-Identity-H"/>
          <w:kern w:val="0"/>
          <w:sz w:val="24"/>
          <w:lang w:val="en-US" w:eastAsia="zh-CN"/>
        </w:rPr>
        <w:t>若</w:t>
      </w:r>
      <w:r>
        <w:rPr>
          <w:rFonts w:hint="eastAsia" w:ascii="宋体" w:hAnsi="宋体" w:cs="SimSun-Identity-H"/>
          <w:kern w:val="0"/>
          <w:sz w:val="24"/>
          <w:lang w:val="zh-CN"/>
        </w:rPr>
        <w:t>因此造成发包人经济损失的，承包人还应赔偿。</w:t>
      </w:r>
      <w:r>
        <w:rPr>
          <w:rFonts w:hint="eastAsia" w:ascii="宋体" w:hAnsi="宋体" w:cs="SimSun-Identity-H"/>
          <w:kern w:val="0"/>
          <w:sz w:val="24"/>
          <w:lang w:val="en-US" w:eastAsia="zh-CN"/>
        </w:rPr>
        <w:t>所有</w:t>
      </w:r>
      <w:r>
        <w:rPr>
          <w:rFonts w:hint="eastAsia" w:ascii="宋体" w:hAnsi="宋体" w:eastAsia="宋体" w:cs="SimSun-Identity-H"/>
          <w:kern w:val="0"/>
          <w:sz w:val="24"/>
          <w:lang w:val="zh-CN"/>
        </w:rPr>
        <w:t>费用由</w:t>
      </w:r>
      <w:r>
        <w:rPr>
          <w:rFonts w:hint="eastAsia" w:ascii="宋体" w:hAnsi="宋体" w:cs="SimSun-Identity-H"/>
          <w:kern w:val="0"/>
          <w:sz w:val="24"/>
          <w:lang w:val="zh-CN"/>
        </w:rPr>
        <w:t>发包人</w:t>
      </w:r>
      <w:r>
        <w:rPr>
          <w:rFonts w:hint="eastAsia" w:ascii="宋体" w:hAnsi="宋体" w:eastAsia="宋体" w:cs="SimSun-Identity-H"/>
          <w:kern w:val="0"/>
          <w:sz w:val="24"/>
          <w:lang w:val="zh-CN"/>
        </w:rPr>
        <w:t>在工程款中扣除</w:t>
      </w:r>
      <w:r>
        <w:rPr>
          <w:rFonts w:hint="eastAsia" w:ascii="宋体" w:hAnsi="宋体" w:cs="SimSun-Identity-H"/>
          <w:kern w:val="0"/>
          <w:sz w:val="24"/>
          <w:lang w:val="zh-CN"/>
        </w:rPr>
        <w:t>。</w:t>
      </w:r>
    </w:p>
    <w:p w14:paraId="1950BAE7">
      <w:pPr>
        <w:numPr>
          <w:ilvl w:val="0"/>
          <w:numId w:val="0"/>
        </w:numPr>
        <w:spacing w:line="360" w:lineRule="auto"/>
        <w:ind w:firstLine="480" w:firstLineChars="200"/>
        <w:rPr>
          <w:rFonts w:hint="eastAsia" w:ascii="宋体" w:hAnsi="宋体" w:eastAsia="宋体" w:cs="SimSun-Identity-H"/>
          <w:color w:val="auto"/>
          <w:kern w:val="0"/>
          <w:sz w:val="24"/>
          <w:lang w:val="zh-CN"/>
        </w:rPr>
      </w:pPr>
      <w:r>
        <w:rPr>
          <w:rFonts w:hint="eastAsia" w:ascii="宋体" w:hAnsi="宋体" w:eastAsia="宋体" w:cs="SimSun-Identity-H"/>
          <w:kern w:val="0"/>
          <w:sz w:val="24"/>
          <w:lang w:val="zh-CN"/>
        </w:rPr>
        <w:t>3、因</w:t>
      </w:r>
      <w:r>
        <w:rPr>
          <w:rFonts w:hint="eastAsia" w:ascii="宋体" w:hAnsi="宋体" w:cs="SimSun-Identity-H"/>
          <w:kern w:val="0"/>
          <w:sz w:val="24"/>
          <w:lang w:val="zh-CN"/>
        </w:rPr>
        <w:t>发包人</w:t>
      </w:r>
      <w:r>
        <w:rPr>
          <w:rFonts w:hint="eastAsia" w:ascii="宋体" w:hAnsi="宋体" w:eastAsia="宋体" w:cs="SimSun-Identity-H"/>
          <w:kern w:val="0"/>
          <w:sz w:val="24"/>
          <w:lang w:val="zh-CN"/>
        </w:rPr>
        <w:t>场地、设备和生产作业等原因造成</w:t>
      </w:r>
      <w:r>
        <w:rPr>
          <w:rFonts w:hint="eastAsia" w:ascii="宋体" w:hAnsi="宋体" w:cs="SimSun-Identity-H"/>
          <w:kern w:val="0"/>
          <w:sz w:val="24"/>
          <w:lang w:val="zh-CN"/>
        </w:rPr>
        <w:t>承包人</w:t>
      </w:r>
      <w:r>
        <w:rPr>
          <w:rFonts w:hint="eastAsia" w:ascii="宋体" w:hAnsi="宋体" w:eastAsia="宋体" w:cs="SimSun-Identity-H"/>
          <w:kern w:val="0"/>
          <w:sz w:val="24"/>
          <w:lang w:val="zh-CN"/>
        </w:rPr>
        <w:t>无法正常施工的</w:t>
      </w:r>
      <w:r>
        <w:rPr>
          <w:rFonts w:hint="eastAsia" w:ascii="宋体" w:hAnsi="宋体" w:eastAsia="宋体" w:cs="SimSun-Identity-H"/>
          <w:color w:val="auto"/>
          <w:kern w:val="0"/>
          <w:sz w:val="24"/>
          <w:lang w:val="zh-CN"/>
        </w:rPr>
        <w:t>，除施工工期顺延外，</w:t>
      </w:r>
      <w:r>
        <w:rPr>
          <w:rFonts w:hint="eastAsia" w:ascii="宋体" w:hAnsi="宋体" w:cs="SimSun-Identity-H"/>
          <w:color w:val="auto"/>
          <w:kern w:val="0"/>
          <w:sz w:val="24"/>
          <w:lang w:val="zh-CN"/>
        </w:rPr>
        <w:t>发包人</w:t>
      </w:r>
      <w:r>
        <w:rPr>
          <w:rFonts w:hint="eastAsia" w:ascii="宋体" w:hAnsi="宋体" w:eastAsia="宋体" w:cs="SimSun-Identity-H"/>
          <w:color w:val="auto"/>
          <w:kern w:val="0"/>
          <w:sz w:val="24"/>
          <w:lang w:val="zh-CN"/>
        </w:rPr>
        <w:t>不再作任何补偿</w:t>
      </w:r>
      <w:r>
        <w:rPr>
          <w:rFonts w:hint="eastAsia" w:ascii="宋体" w:hAnsi="宋体" w:cs="SimSun-Identity-H"/>
          <w:color w:val="auto"/>
          <w:kern w:val="0"/>
          <w:sz w:val="24"/>
          <w:lang w:val="zh-CN"/>
        </w:rPr>
        <w:t>。</w:t>
      </w:r>
    </w:p>
    <w:p w14:paraId="1DE9A6B3">
      <w:pPr>
        <w:numPr>
          <w:ilvl w:val="0"/>
          <w:numId w:val="0"/>
        </w:numPr>
        <w:spacing w:line="360" w:lineRule="auto"/>
        <w:ind w:firstLine="480" w:firstLineChars="200"/>
        <w:rPr>
          <w:rFonts w:hint="eastAsia" w:ascii="宋体" w:hAnsi="宋体" w:eastAsia="宋体" w:cs="SimSun-Identity-H"/>
          <w:kern w:val="0"/>
          <w:sz w:val="24"/>
          <w:lang w:val="zh-CN"/>
        </w:rPr>
      </w:pPr>
      <w:r>
        <w:rPr>
          <w:rFonts w:hint="eastAsia" w:ascii="宋体" w:hAnsi="宋体" w:eastAsia="宋体" w:cs="SimSun-Identity-H"/>
          <w:color w:val="auto"/>
          <w:kern w:val="0"/>
          <w:sz w:val="24"/>
          <w:lang w:val="zh-CN"/>
        </w:rPr>
        <w:t>4、因</w:t>
      </w:r>
      <w:r>
        <w:rPr>
          <w:rFonts w:hint="eastAsia" w:ascii="宋体" w:hAnsi="宋体" w:cs="SimSun-Identity-H"/>
          <w:color w:val="auto"/>
          <w:kern w:val="0"/>
          <w:sz w:val="24"/>
          <w:lang w:val="zh-CN"/>
        </w:rPr>
        <w:t>承包人</w:t>
      </w:r>
      <w:r>
        <w:rPr>
          <w:rFonts w:hint="eastAsia" w:ascii="宋体" w:hAnsi="宋体" w:eastAsia="宋体" w:cs="SimSun-Identity-H"/>
          <w:color w:val="auto"/>
          <w:kern w:val="0"/>
          <w:sz w:val="24"/>
          <w:lang w:val="zh-CN"/>
        </w:rPr>
        <w:t>责任（如发生安全、质量事故）而导致项目不能继续施工的，</w:t>
      </w:r>
      <w:r>
        <w:rPr>
          <w:rFonts w:hint="eastAsia" w:ascii="宋体" w:hAnsi="宋体" w:eastAsia="宋体" w:cs="SimSun-Identity-H"/>
          <w:kern w:val="0"/>
          <w:sz w:val="24"/>
          <w:lang w:val="zh-CN"/>
        </w:rPr>
        <w:t>或停工时间持续达15天的，</w:t>
      </w:r>
      <w:r>
        <w:rPr>
          <w:rFonts w:hint="eastAsia" w:ascii="宋体" w:hAnsi="宋体" w:cs="SimSun-Identity-H"/>
          <w:color w:val="auto"/>
          <w:kern w:val="0"/>
          <w:sz w:val="24"/>
          <w:lang w:val="zh-CN"/>
        </w:rPr>
        <w:t>发包人</w:t>
      </w:r>
      <w:r>
        <w:rPr>
          <w:rFonts w:hint="eastAsia" w:ascii="宋体" w:hAnsi="宋体" w:eastAsia="宋体" w:cs="SimSun-Identity-H"/>
          <w:color w:val="auto"/>
          <w:kern w:val="0"/>
          <w:sz w:val="24"/>
          <w:lang w:val="zh-CN"/>
        </w:rPr>
        <w:t>有权终止合同，并由</w:t>
      </w:r>
      <w:r>
        <w:rPr>
          <w:rFonts w:hint="eastAsia" w:ascii="宋体" w:hAnsi="宋体" w:cs="SimSun-Identity-H"/>
          <w:color w:val="auto"/>
          <w:kern w:val="0"/>
          <w:sz w:val="24"/>
          <w:lang w:val="zh-CN"/>
        </w:rPr>
        <w:t>承包人</w:t>
      </w:r>
      <w:r>
        <w:rPr>
          <w:rFonts w:hint="eastAsia" w:ascii="宋体" w:hAnsi="宋体" w:eastAsia="宋体" w:cs="SimSun-Identity-H"/>
          <w:color w:val="auto"/>
          <w:kern w:val="0"/>
          <w:sz w:val="24"/>
          <w:lang w:val="zh-CN"/>
        </w:rPr>
        <w:t>赔偿经济损失</w:t>
      </w:r>
      <w:r>
        <w:rPr>
          <w:rFonts w:hint="eastAsia" w:ascii="宋体" w:hAnsi="宋体" w:cs="SimSun-Identity-H"/>
          <w:color w:val="auto"/>
          <w:kern w:val="0"/>
          <w:sz w:val="24"/>
          <w:lang w:val="zh-CN"/>
        </w:rPr>
        <w:t>。</w:t>
      </w:r>
    </w:p>
    <w:p w14:paraId="3AFB70BC">
      <w:pPr>
        <w:numPr>
          <w:ilvl w:val="0"/>
          <w:numId w:val="0"/>
        </w:numPr>
        <w:spacing w:line="360" w:lineRule="auto"/>
        <w:ind w:firstLine="480" w:firstLineChars="200"/>
        <w:rPr>
          <w:rFonts w:hint="eastAsia" w:ascii="宋体" w:hAnsi="宋体" w:eastAsia="宋体" w:cs="SimSun-Identity-H"/>
          <w:kern w:val="0"/>
          <w:sz w:val="24"/>
          <w:lang w:val="zh-CN"/>
        </w:rPr>
      </w:pPr>
      <w:r>
        <w:rPr>
          <w:rFonts w:hint="eastAsia" w:ascii="宋体" w:hAnsi="宋体" w:eastAsia="宋体" w:cs="SimSun-Identity-H"/>
          <w:color w:val="auto"/>
          <w:kern w:val="0"/>
          <w:sz w:val="24"/>
          <w:lang w:val="zh-CN"/>
        </w:rPr>
        <w:t>5、</w:t>
      </w:r>
      <w:r>
        <w:rPr>
          <w:rFonts w:hint="eastAsia" w:ascii="宋体" w:hAnsi="宋体" w:eastAsia="宋体" w:cs="SimSun-Identity-H"/>
          <w:kern w:val="0"/>
          <w:sz w:val="24"/>
          <w:lang w:val="zh-CN"/>
        </w:rPr>
        <w:t>因甲、乙任何一方违约或单方面解除合同，应赔偿对方违约金，违约金额为合同暂定价的20%。</w:t>
      </w:r>
    </w:p>
    <w:p w14:paraId="1372910F">
      <w:pPr>
        <w:spacing w:line="360" w:lineRule="auto"/>
        <w:ind w:firstLine="0" w:firstLineChars="0"/>
        <w:rPr>
          <w:rFonts w:hint="default" w:ascii="宋体" w:hAnsi="宋体" w:eastAsia="宋体" w:cs="SimSun-Identity-H"/>
          <w:kern w:val="0"/>
          <w:sz w:val="24"/>
          <w:lang w:val="en-US" w:eastAsia="zh-CN"/>
        </w:rPr>
      </w:pPr>
      <w:r>
        <w:rPr>
          <w:rFonts w:hint="eastAsia" w:ascii="宋体" w:hAnsi="宋体" w:cs="SimSun-Identity-H"/>
          <w:kern w:val="0"/>
          <w:sz w:val="24"/>
          <w:lang w:val="en-US" w:eastAsia="zh-CN"/>
        </w:rPr>
        <w:t>十二</w:t>
      </w:r>
      <w:r>
        <w:rPr>
          <w:rFonts w:hint="eastAsia" w:ascii="宋体" w:hAnsi="宋体" w:cs="SimSun-Identity-H"/>
          <w:kern w:val="0"/>
          <w:sz w:val="24"/>
        </w:rPr>
        <w:t>、</w:t>
      </w:r>
      <w:r>
        <w:rPr>
          <w:rFonts w:hint="eastAsia" w:ascii="宋体" w:hAnsi="宋体" w:cs="SimSun-Identity-H"/>
          <w:kern w:val="0"/>
          <w:sz w:val="24"/>
          <w:lang w:val="en-US" w:eastAsia="zh-CN"/>
        </w:rPr>
        <w:t>争议及纠纷处理</w:t>
      </w:r>
    </w:p>
    <w:p w14:paraId="789BCE4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合同期间发生争议，由双方协商解决，如协商不成，可向</w:t>
      </w:r>
      <w:r>
        <w:rPr>
          <w:rFonts w:hint="eastAsia" w:ascii="宋体" w:hAnsi="宋体" w:cs="SimSun-Identity-H"/>
          <w:kern w:val="0"/>
          <w:sz w:val="24"/>
          <w:lang w:eastAsia="zh-CN"/>
        </w:rPr>
        <w:t>发包人</w:t>
      </w:r>
      <w:r>
        <w:rPr>
          <w:rFonts w:hint="eastAsia" w:ascii="宋体" w:hAnsi="宋体" w:cs="SimSun-Identity-H"/>
          <w:kern w:val="0"/>
          <w:sz w:val="24"/>
        </w:rPr>
        <w:t>所在地有管辖权的人民法院提起诉讼，补充合同与附件均具备法律效应。</w:t>
      </w:r>
    </w:p>
    <w:p w14:paraId="313A909B">
      <w:pPr>
        <w:spacing w:line="360" w:lineRule="auto"/>
        <w:ind w:firstLine="0" w:firstLineChars="0"/>
        <w:rPr>
          <w:rFonts w:hint="default" w:ascii="宋体" w:hAnsi="宋体" w:eastAsia="宋体" w:cs="SimSun-Identity-H"/>
          <w:kern w:val="0"/>
          <w:sz w:val="24"/>
          <w:lang w:val="en-US" w:eastAsia="zh-CN"/>
        </w:rPr>
      </w:pPr>
      <w:r>
        <w:rPr>
          <w:rFonts w:hint="eastAsia" w:ascii="宋体" w:hAnsi="宋体" w:cs="SimSun-Identity-H"/>
          <w:kern w:val="0"/>
          <w:sz w:val="24"/>
          <w:lang w:val="en-US" w:eastAsia="zh-CN"/>
        </w:rPr>
        <w:t>十三</w:t>
      </w:r>
      <w:r>
        <w:rPr>
          <w:rFonts w:hint="eastAsia" w:ascii="宋体" w:hAnsi="宋体" w:cs="SimSun-Identity-H"/>
          <w:kern w:val="0"/>
          <w:sz w:val="24"/>
        </w:rPr>
        <w:t>、</w:t>
      </w:r>
      <w:r>
        <w:rPr>
          <w:rFonts w:hint="eastAsia" w:ascii="宋体" w:hAnsi="宋体" w:cs="SimSun-Identity-H"/>
          <w:kern w:val="0"/>
          <w:sz w:val="24"/>
          <w:lang w:val="en-US" w:eastAsia="zh-CN"/>
        </w:rPr>
        <w:t>合同生效</w:t>
      </w:r>
    </w:p>
    <w:p w14:paraId="5BA00A7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订立合同时间：</w:t>
      </w:r>
      <w:r>
        <w:rPr>
          <w:rFonts w:hint="eastAsia" w:ascii="宋体" w:hAnsi="宋体" w:cs="SimSun-Identity-H"/>
          <w:kern w:val="0"/>
          <w:sz w:val="24"/>
          <w:u w:val="single"/>
        </w:rPr>
        <w:t xml:space="preserve"> XX </w:t>
      </w:r>
      <w:r>
        <w:rPr>
          <w:rFonts w:hint="eastAsia" w:ascii="宋体" w:hAnsi="宋体" w:cs="SimSun-Identity-H"/>
          <w:kern w:val="0"/>
          <w:sz w:val="24"/>
        </w:rPr>
        <w:t>年</w:t>
      </w:r>
      <w:r>
        <w:rPr>
          <w:rFonts w:hint="eastAsia" w:ascii="宋体" w:hAnsi="宋体" w:cs="SimSun-Identity-H"/>
          <w:kern w:val="0"/>
          <w:sz w:val="24"/>
          <w:u w:val="single"/>
        </w:rPr>
        <w:t xml:space="preserve"> XX  </w:t>
      </w:r>
      <w:r>
        <w:rPr>
          <w:rFonts w:hint="eastAsia" w:ascii="宋体" w:hAnsi="宋体" w:cs="SimSun-Identity-H"/>
          <w:kern w:val="0"/>
          <w:sz w:val="24"/>
        </w:rPr>
        <w:t>月</w:t>
      </w:r>
      <w:r>
        <w:rPr>
          <w:rFonts w:hint="eastAsia" w:ascii="宋体" w:hAnsi="宋体" w:cs="SimSun-Identity-H"/>
          <w:kern w:val="0"/>
          <w:sz w:val="24"/>
          <w:u w:val="single"/>
        </w:rPr>
        <w:t xml:space="preserve"> XX   </w:t>
      </w:r>
      <w:r>
        <w:rPr>
          <w:rFonts w:hint="eastAsia" w:ascii="宋体" w:hAnsi="宋体" w:cs="SimSun-Identity-H"/>
          <w:kern w:val="0"/>
          <w:sz w:val="24"/>
        </w:rPr>
        <w:t>日</w:t>
      </w:r>
    </w:p>
    <w:p w14:paraId="3535761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订立合同地点： 广东省广州市</w:t>
      </w:r>
    </w:p>
    <w:p w14:paraId="6DB03BC5">
      <w:pPr>
        <w:pStyle w:val="12"/>
        <w:spacing w:line="360" w:lineRule="auto"/>
        <w:ind w:firstLine="480" w:firstLineChars="200"/>
        <w:rPr>
          <w:rFonts w:hint="eastAsia"/>
        </w:rPr>
      </w:pPr>
      <w:r>
        <w:rPr>
          <w:rFonts w:hint="eastAsia" w:ascii="宋体" w:hAnsi="宋体" w:eastAsia="宋体" w:cs="SimSun-Identity-H"/>
          <w:kern w:val="0"/>
          <w:sz w:val="24"/>
          <w:lang w:val="zh-CN"/>
        </w:rPr>
        <w:t>本合同自甲、乙双方法定代表人或授权代表签字并加盖公章之日起生效，以最后签署日为合同生效日期，本合同履行完后自动终止。</w:t>
      </w:r>
    </w:p>
    <w:p w14:paraId="1373E8D7">
      <w:pPr>
        <w:spacing w:line="360" w:lineRule="auto"/>
        <w:ind w:firstLine="0" w:firstLineChars="0"/>
        <w:rPr>
          <w:rFonts w:hint="default" w:ascii="宋体" w:hAnsi="宋体" w:eastAsia="宋体" w:cs="SimSun-Identity-H"/>
          <w:kern w:val="0"/>
          <w:sz w:val="24"/>
          <w:lang w:val="en-US" w:eastAsia="zh-CN"/>
        </w:rPr>
      </w:pPr>
      <w:r>
        <w:rPr>
          <w:rFonts w:hint="eastAsia" w:ascii="宋体" w:hAnsi="宋体" w:cs="SimSun-Identity-H"/>
          <w:kern w:val="0"/>
          <w:sz w:val="24"/>
          <w:lang w:val="en-US" w:eastAsia="zh-CN"/>
        </w:rPr>
        <w:t>十四</w:t>
      </w:r>
      <w:r>
        <w:rPr>
          <w:rFonts w:hint="eastAsia" w:ascii="宋体" w:hAnsi="宋体" w:cs="SimSun-Identity-H"/>
          <w:kern w:val="0"/>
          <w:sz w:val="24"/>
        </w:rPr>
        <w:t>、</w:t>
      </w:r>
      <w:r>
        <w:rPr>
          <w:rFonts w:hint="eastAsia" w:ascii="宋体" w:hAnsi="宋体" w:cs="SimSun-Identity-H"/>
          <w:kern w:val="0"/>
          <w:sz w:val="24"/>
          <w:lang w:val="en-US" w:eastAsia="zh-CN"/>
        </w:rPr>
        <w:t>其他</w:t>
      </w:r>
    </w:p>
    <w:p w14:paraId="7DE1B838">
      <w:pPr>
        <w:spacing w:line="360" w:lineRule="auto"/>
        <w:ind w:firstLine="480" w:firstLineChars="200"/>
        <w:rPr>
          <w:rFonts w:hint="eastAsia" w:ascii="宋体" w:hAnsi="宋体" w:cs="SimSun-Identity-H"/>
          <w:color w:val="auto"/>
          <w:kern w:val="0"/>
          <w:sz w:val="24"/>
          <w:lang w:val="zh-CN"/>
        </w:rPr>
      </w:pPr>
      <w:r>
        <w:rPr>
          <w:rFonts w:hint="eastAsia" w:ascii="宋体" w:hAnsi="宋体" w:eastAsia="宋体" w:cs="SimSun-Identity-H"/>
          <w:color w:val="auto"/>
          <w:kern w:val="0"/>
          <w:sz w:val="24"/>
        </w:rPr>
        <w:t>1</w:t>
      </w:r>
      <w:r>
        <w:rPr>
          <w:rFonts w:hint="eastAsia" w:ascii="宋体" w:hAnsi="宋体" w:eastAsia="宋体" w:cs="SimSun-Identity-H"/>
          <w:color w:val="auto"/>
          <w:kern w:val="0"/>
          <w:sz w:val="24"/>
          <w:lang w:val="zh-CN"/>
        </w:rPr>
        <w:t>、</w:t>
      </w:r>
      <w:r>
        <w:rPr>
          <w:rFonts w:hint="eastAsia" w:ascii="宋体" w:hAnsi="宋体" w:cs="SimSun-Identity-H"/>
          <w:color w:val="auto"/>
          <w:kern w:val="0"/>
          <w:sz w:val="24"/>
          <w:lang w:val="zh-CN"/>
        </w:rPr>
        <w:t>本项目的采购文件、响应文件、成交通知书均为合同的组成部分。</w:t>
      </w:r>
    </w:p>
    <w:p w14:paraId="74B59CE8">
      <w:pPr>
        <w:spacing w:line="360" w:lineRule="auto"/>
        <w:ind w:firstLine="480" w:firstLineChars="200"/>
        <w:rPr>
          <w:rFonts w:hint="eastAsia" w:ascii="宋体" w:hAnsi="宋体" w:cs="SimSun-Identity-H"/>
          <w:color w:val="auto"/>
          <w:kern w:val="0"/>
          <w:sz w:val="24"/>
          <w:lang w:val="zh-CN"/>
        </w:rPr>
      </w:pPr>
      <w:r>
        <w:rPr>
          <w:rFonts w:hint="eastAsia" w:ascii="宋体" w:hAnsi="宋体" w:cs="SimSun-Identity-H"/>
          <w:color w:val="auto"/>
          <w:kern w:val="0"/>
          <w:sz w:val="24"/>
          <w:lang w:val="zh-CN"/>
        </w:rPr>
        <w:t>2、本合同之所有附件均为本合同的有效组成部分，与本合同具有同样法律效力。</w:t>
      </w:r>
    </w:p>
    <w:p w14:paraId="5586AE9D">
      <w:pPr>
        <w:spacing w:line="360" w:lineRule="auto"/>
        <w:ind w:firstLine="480" w:firstLineChars="200"/>
        <w:rPr>
          <w:rFonts w:hint="eastAsia" w:ascii="宋体" w:hAnsi="宋体" w:cs="SimSun-Identity-H"/>
          <w:color w:val="auto"/>
          <w:kern w:val="0"/>
          <w:sz w:val="24"/>
          <w:lang w:val="zh-CN"/>
        </w:rPr>
      </w:pPr>
      <w:r>
        <w:rPr>
          <w:rFonts w:hint="eastAsia" w:ascii="宋体" w:hAnsi="宋体" w:cs="SimSun-Identity-H"/>
          <w:color w:val="auto"/>
          <w:kern w:val="0"/>
          <w:sz w:val="24"/>
          <w:lang w:val="zh-CN"/>
        </w:rPr>
        <w:t>3、在执行本合同的过程中，所有经甲乙双方签署确认的文件（包括会议纪要、补充协议、往来信函）即成为本合同的有效组成部分，其生效日期为双方签字盖章或确认之日期。除非有特别说明，本合同所有有效组成部分中相矛盾的条款以生效日期较后的条款为准。</w:t>
      </w:r>
    </w:p>
    <w:p w14:paraId="5760DAAA">
      <w:pPr>
        <w:spacing w:line="360" w:lineRule="auto"/>
        <w:ind w:firstLine="480" w:firstLineChars="200"/>
        <w:rPr>
          <w:rFonts w:hint="eastAsia" w:ascii="宋体" w:hAnsi="宋体" w:cs="SimSun-Identity-H"/>
          <w:color w:val="auto"/>
          <w:kern w:val="0"/>
          <w:sz w:val="24"/>
          <w:lang w:val="zh-CN"/>
        </w:rPr>
      </w:pPr>
      <w:r>
        <w:rPr>
          <w:rFonts w:hint="eastAsia" w:ascii="宋体" w:hAnsi="宋体" w:cs="SimSun-Identity-H"/>
          <w:color w:val="auto"/>
          <w:kern w:val="0"/>
          <w:sz w:val="24"/>
          <w:lang w:val="zh-CN"/>
        </w:rPr>
        <w:t>4、除发包人事先书面同意外，承包人不得部分或全部转让其应履行的合同项下的义务。</w:t>
      </w:r>
    </w:p>
    <w:p w14:paraId="2959E238">
      <w:pPr>
        <w:spacing w:line="360" w:lineRule="auto"/>
        <w:ind w:firstLine="480" w:firstLineChars="200"/>
        <w:rPr>
          <w:rFonts w:hint="eastAsia" w:ascii="宋体" w:hAnsi="宋体" w:cs="SimSun-Identity-H"/>
          <w:color w:val="auto"/>
          <w:kern w:val="0"/>
          <w:sz w:val="24"/>
          <w:lang w:val="zh-CN"/>
        </w:rPr>
      </w:pPr>
      <w:r>
        <w:rPr>
          <w:rFonts w:hint="eastAsia" w:ascii="宋体" w:hAnsi="宋体" w:cs="SimSun-Identity-H"/>
          <w:color w:val="auto"/>
          <w:kern w:val="0"/>
          <w:sz w:val="24"/>
          <w:lang w:val="en-US" w:eastAsia="zh-CN"/>
        </w:rPr>
        <w:t>5、</w:t>
      </w:r>
      <w:r>
        <w:rPr>
          <w:rFonts w:hint="eastAsia" w:ascii="宋体" w:hAnsi="宋体" w:cs="SimSun-Identity-H"/>
          <w:color w:val="auto"/>
          <w:kern w:val="0"/>
          <w:sz w:val="24"/>
          <w:lang w:val="zh-CN"/>
        </w:rPr>
        <w:t>本合同一式</w:t>
      </w:r>
      <w:r>
        <w:rPr>
          <w:rFonts w:hint="eastAsia" w:ascii="宋体" w:hAnsi="宋体" w:cs="SimSun-Identity-H"/>
          <w:color w:val="auto"/>
          <w:kern w:val="0"/>
          <w:sz w:val="24"/>
          <w:lang w:val="en-US" w:eastAsia="zh-CN"/>
        </w:rPr>
        <w:t>5</w:t>
      </w:r>
      <w:r>
        <w:rPr>
          <w:rFonts w:hint="eastAsia" w:ascii="宋体" w:hAnsi="宋体" w:cs="SimSun-Identity-H"/>
          <w:color w:val="auto"/>
          <w:kern w:val="0"/>
          <w:sz w:val="24"/>
          <w:lang w:val="zh-CN"/>
        </w:rPr>
        <w:t>份，</w:t>
      </w:r>
      <w:r>
        <w:rPr>
          <w:rFonts w:hint="eastAsia" w:ascii="宋体" w:hAnsi="宋体" w:cs="SimSun-Identity-H"/>
          <w:color w:val="auto"/>
          <w:kern w:val="0"/>
          <w:sz w:val="24"/>
          <w:lang w:val="en-US" w:eastAsia="zh-CN"/>
        </w:rPr>
        <w:t>发包人</w:t>
      </w:r>
      <w:r>
        <w:rPr>
          <w:rFonts w:hint="eastAsia" w:ascii="宋体" w:hAnsi="宋体" w:cs="SimSun-Identity-H"/>
          <w:color w:val="auto"/>
          <w:kern w:val="0"/>
          <w:sz w:val="24"/>
          <w:lang w:val="zh-CN"/>
        </w:rPr>
        <w:t>执</w:t>
      </w:r>
      <w:r>
        <w:rPr>
          <w:rFonts w:hint="eastAsia" w:ascii="宋体" w:hAnsi="宋体" w:cs="SimSun-Identity-H"/>
          <w:color w:val="auto"/>
          <w:kern w:val="0"/>
          <w:sz w:val="24"/>
          <w:lang w:val="en-US" w:eastAsia="zh-CN"/>
        </w:rPr>
        <w:t>3</w:t>
      </w:r>
      <w:r>
        <w:rPr>
          <w:rFonts w:hint="eastAsia" w:ascii="宋体" w:hAnsi="宋体" w:cs="SimSun-Identity-H"/>
          <w:color w:val="auto"/>
          <w:kern w:val="0"/>
          <w:sz w:val="24"/>
          <w:lang w:val="zh-CN"/>
        </w:rPr>
        <w:t>份，承包人执</w:t>
      </w:r>
      <w:r>
        <w:rPr>
          <w:rFonts w:hint="eastAsia" w:ascii="宋体" w:hAnsi="宋体" w:cs="SimSun-Identity-H"/>
          <w:color w:val="auto"/>
          <w:kern w:val="0"/>
          <w:sz w:val="24"/>
          <w:lang w:val="en-US" w:eastAsia="zh-CN"/>
        </w:rPr>
        <w:t>2</w:t>
      </w:r>
      <w:r>
        <w:rPr>
          <w:rFonts w:hint="eastAsia" w:ascii="宋体" w:hAnsi="宋体" w:cs="SimSun-Identity-H"/>
          <w:color w:val="auto"/>
          <w:kern w:val="0"/>
          <w:sz w:val="24"/>
          <w:lang w:val="zh-CN"/>
        </w:rPr>
        <w:t>份。</w:t>
      </w:r>
    </w:p>
    <w:p w14:paraId="59EFC6D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附件：</w:t>
      </w:r>
      <w:r>
        <w:rPr>
          <w:rFonts w:hint="eastAsia" w:ascii="宋体" w:hAnsi="宋体" w:cs="SimSun-Identity-H"/>
          <w:kern w:val="0"/>
          <w:sz w:val="24"/>
          <w:lang w:val="en-US" w:eastAsia="zh-CN"/>
        </w:rPr>
        <w:t>1</w:t>
      </w:r>
      <w:r>
        <w:rPr>
          <w:rFonts w:hint="eastAsia" w:ascii="宋体" w:hAnsi="宋体" w:cs="SimSun-Identity-H"/>
          <w:kern w:val="0"/>
          <w:sz w:val="24"/>
        </w:rPr>
        <w:t>.工程质量保修书</w:t>
      </w:r>
    </w:p>
    <w:p w14:paraId="3D2D6152">
      <w:pPr>
        <w:pStyle w:val="12"/>
        <w:ind w:firstLine="1200" w:firstLineChars="500"/>
        <w:rPr>
          <w:rFonts w:hint="eastAsia"/>
        </w:rPr>
      </w:pPr>
      <w:r>
        <w:rPr>
          <w:rFonts w:hint="eastAsia" w:ascii="宋体" w:hAnsi="宋体" w:cs="SimSun-Identity-H"/>
          <w:kern w:val="0"/>
          <w:sz w:val="24"/>
          <w:lang w:val="en-US" w:eastAsia="zh-CN"/>
        </w:rPr>
        <w:t>2</w:t>
      </w:r>
      <w:r>
        <w:rPr>
          <w:rFonts w:hint="eastAsia" w:ascii="宋体" w:hAnsi="宋体" w:cs="SimSun-Identity-H"/>
          <w:kern w:val="0"/>
          <w:sz w:val="24"/>
        </w:rPr>
        <w:t>.</w:t>
      </w:r>
      <w:r>
        <w:rPr>
          <w:rFonts w:hint="eastAsia" w:ascii="宋体" w:hAnsi="宋体" w:cs="SimSun-Identity-H"/>
          <w:kern w:val="0"/>
          <w:sz w:val="24"/>
          <w:lang w:eastAsia="zh-CN"/>
        </w:rPr>
        <w:t>供应商</w:t>
      </w:r>
      <w:r>
        <w:rPr>
          <w:rFonts w:hint="eastAsia" w:ascii="宋体" w:hAnsi="宋体" w:cs="SimSun-Identity-H"/>
          <w:kern w:val="0"/>
          <w:sz w:val="24"/>
        </w:rPr>
        <w:t>廉洁守约承诺书</w:t>
      </w:r>
    </w:p>
    <w:p w14:paraId="4C601B97">
      <w:pPr>
        <w:spacing w:line="360" w:lineRule="auto"/>
        <w:rPr>
          <w:rFonts w:hint="eastAsia" w:ascii="宋体" w:hAnsi="宋体" w:cs="SimSun-Identity-H"/>
          <w:kern w:val="0"/>
          <w:sz w:val="24"/>
        </w:rPr>
      </w:pPr>
      <w:r>
        <w:rPr>
          <w:rFonts w:hint="eastAsia" w:ascii="宋体" w:hAnsi="宋体" w:cs="SimSun-Identity-H"/>
          <w:kern w:val="0"/>
          <w:sz w:val="24"/>
        </w:rPr>
        <w:t>发包人：中山大学孙逸仙纪念医院            承包人：</w:t>
      </w:r>
    </w:p>
    <w:p w14:paraId="2F90F836">
      <w:pPr>
        <w:tabs>
          <w:tab w:val="left" w:pos="5745"/>
          <w:tab w:val="left" w:pos="5865"/>
          <w:tab w:val="left" w:pos="7060"/>
          <w:tab w:val="left" w:pos="7300"/>
        </w:tabs>
        <w:autoSpaceDE w:val="0"/>
        <w:autoSpaceDN w:val="0"/>
        <w:adjustRightInd w:val="0"/>
        <w:spacing w:line="360" w:lineRule="auto"/>
        <w:ind w:left="5520" w:right="35" w:hanging="5520" w:hangingChars="2300"/>
        <w:rPr>
          <w:rFonts w:hint="eastAsia" w:ascii="宋体" w:hAnsi="宋体" w:cs="宋体"/>
          <w:kern w:val="0"/>
          <w:sz w:val="24"/>
        </w:rPr>
      </w:pPr>
      <w:r>
        <w:rPr>
          <w:rFonts w:hint="eastAsia" w:ascii="宋体" w:hAnsi="宋体" w:cs="SimSun-Identity-H"/>
          <w:kern w:val="0"/>
          <w:sz w:val="24"/>
        </w:rPr>
        <w:t>地址：广州市越秀区沿江西路107号           地址：</w:t>
      </w:r>
      <w:r>
        <w:rPr>
          <w:rFonts w:hint="eastAsia" w:ascii="宋体" w:hAnsi="宋体" w:cs="宋体"/>
          <w:kern w:val="0"/>
          <w:sz w:val="24"/>
        </w:rPr>
        <w:t xml:space="preserve">  </w:t>
      </w:r>
    </w:p>
    <w:p w14:paraId="23AABCF8">
      <w:pPr>
        <w:spacing w:line="360" w:lineRule="auto"/>
        <w:rPr>
          <w:rFonts w:hint="eastAsia" w:ascii="宋体" w:hAnsi="宋体" w:cs="SimSun-Identity-H"/>
          <w:kern w:val="0"/>
          <w:sz w:val="24"/>
        </w:rPr>
      </w:pPr>
      <w:r>
        <w:rPr>
          <w:rFonts w:hint="eastAsia" w:ascii="宋体" w:hAnsi="宋体" w:cs="SimSun-Identity-H"/>
          <w:kern w:val="0"/>
          <w:sz w:val="24"/>
        </w:rPr>
        <w:t xml:space="preserve">法定代表人：   </w:t>
      </w:r>
      <w:r>
        <w:rPr>
          <w:rFonts w:hint="eastAsia" w:ascii="宋体" w:hAnsi="宋体" w:cs="SimSun-Identity-H"/>
          <w:kern w:val="0"/>
          <w:sz w:val="24"/>
          <w:lang w:val="en-US" w:eastAsia="zh-CN"/>
        </w:rPr>
        <w:t xml:space="preserve">                           </w:t>
      </w:r>
      <w:r>
        <w:rPr>
          <w:rFonts w:hint="eastAsia" w:ascii="宋体" w:hAnsi="宋体" w:cs="SimSun-Identity-H"/>
          <w:kern w:val="0"/>
          <w:sz w:val="24"/>
        </w:rPr>
        <w:t>法定代表人：</w:t>
      </w:r>
    </w:p>
    <w:p w14:paraId="5EF5CEC9">
      <w:pPr>
        <w:spacing w:line="360" w:lineRule="auto"/>
        <w:rPr>
          <w:rFonts w:hint="eastAsia" w:ascii="宋体" w:hAnsi="宋体" w:cs="SimSun-Identity-H"/>
          <w:kern w:val="0"/>
          <w:sz w:val="24"/>
        </w:rPr>
      </w:pPr>
    </w:p>
    <w:p w14:paraId="40B0110A">
      <w:pPr>
        <w:spacing w:line="360" w:lineRule="auto"/>
        <w:rPr>
          <w:rFonts w:hint="eastAsia" w:ascii="宋体" w:hAnsi="宋体" w:cs="SimSun-Identity-H"/>
          <w:kern w:val="0"/>
          <w:sz w:val="24"/>
        </w:rPr>
      </w:pPr>
      <w:r>
        <w:rPr>
          <w:rFonts w:hint="eastAsia" w:ascii="宋体" w:hAnsi="宋体" w:cs="SimSun-Identity-H"/>
          <w:kern w:val="0"/>
          <w:sz w:val="24"/>
        </w:rPr>
        <w:t xml:space="preserve">委托代理人：  </w:t>
      </w:r>
      <w:r>
        <w:rPr>
          <w:rFonts w:hint="eastAsia" w:ascii="宋体" w:hAnsi="宋体" w:cs="SimSun-Identity-H"/>
          <w:kern w:val="0"/>
          <w:sz w:val="24"/>
          <w:lang w:val="en-US" w:eastAsia="zh-CN"/>
        </w:rPr>
        <w:t xml:space="preserve">                            </w:t>
      </w:r>
      <w:r>
        <w:rPr>
          <w:rFonts w:hint="eastAsia" w:ascii="宋体" w:hAnsi="宋体" w:cs="SimSun-Identity-H"/>
          <w:kern w:val="0"/>
          <w:sz w:val="24"/>
        </w:rPr>
        <w:t>委托代理人：</w:t>
      </w:r>
    </w:p>
    <w:p w14:paraId="0D58BF86">
      <w:pPr>
        <w:spacing w:line="360" w:lineRule="auto"/>
        <w:rPr>
          <w:rFonts w:hint="eastAsia" w:ascii="宋体" w:hAnsi="宋体" w:cs="SimSun-Identity-H"/>
          <w:kern w:val="0"/>
          <w:sz w:val="24"/>
        </w:rPr>
      </w:pPr>
    </w:p>
    <w:p w14:paraId="12919BD1">
      <w:pPr>
        <w:spacing w:line="360" w:lineRule="auto"/>
        <w:rPr>
          <w:rFonts w:hint="eastAsia" w:ascii="宋体" w:hAnsi="宋体" w:cs="SimSun-Identity-H"/>
          <w:kern w:val="0"/>
          <w:sz w:val="24"/>
        </w:rPr>
      </w:pPr>
      <w:r>
        <w:rPr>
          <w:rFonts w:hint="eastAsia" w:ascii="宋体" w:hAnsi="宋体" w:cs="SimSun-Identity-H"/>
          <w:kern w:val="0"/>
          <w:sz w:val="24"/>
        </w:rPr>
        <w:t xml:space="preserve">联系人： </w:t>
      </w:r>
      <w:r>
        <w:rPr>
          <w:rFonts w:hint="eastAsia" w:ascii="宋体" w:hAnsi="宋体" w:cs="SimSun-Identity-H"/>
          <w:kern w:val="0"/>
          <w:sz w:val="24"/>
          <w:lang w:val="en-US" w:eastAsia="zh-CN"/>
        </w:rPr>
        <w:t xml:space="preserve">                                 </w:t>
      </w:r>
      <w:r>
        <w:rPr>
          <w:rFonts w:hint="eastAsia" w:ascii="宋体" w:hAnsi="宋体" w:cs="SimSun-Identity-H"/>
          <w:kern w:val="0"/>
          <w:sz w:val="24"/>
        </w:rPr>
        <w:t>联系人：</w:t>
      </w:r>
    </w:p>
    <w:p w14:paraId="0E29632F">
      <w:pPr>
        <w:spacing w:line="360" w:lineRule="auto"/>
        <w:rPr>
          <w:rFonts w:hint="eastAsia" w:ascii="宋体" w:hAnsi="宋体" w:cs="SimSun-Identity-H"/>
          <w:kern w:val="0"/>
          <w:sz w:val="24"/>
        </w:rPr>
      </w:pPr>
      <w:r>
        <w:rPr>
          <w:rFonts w:hint="eastAsia" w:ascii="宋体" w:hAnsi="宋体" w:cs="SimSun-Identity-H"/>
          <w:kern w:val="0"/>
          <w:sz w:val="24"/>
        </w:rPr>
        <w:t xml:space="preserve"> </w:t>
      </w:r>
    </w:p>
    <w:p w14:paraId="594F8A41">
      <w:pPr>
        <w:spacing w:line="360" w:lineRule="auto"/>
        <w:rPr>
          <w:rFonts w:hint="eastAsia" w:ascii="宋体" w:hAnsi="宋体" w:cs="SimSun-Identity-H"/>
          <w:kern w:val="0"/>
          <w:sz w:val="24"/>
        </w:rPr>
      </w:pPr>
      <w:r>
        <w:rPr>
          <w:rFonts w:hint="eastAsia" w:ascii="宋体" w:hAnsi="宋体" w:cs="SimSun-Identity-H"/>
          <w:kern w:val="0"/>
          <w:sz w:val="24"/>
        </w:rPr>
        <w:t>电话：020-81332029                        电话：</w:t>
      </w:r>
    </w:p>
    <w:p w14:paraId="14F60A80">
      <w:pPr>
        <w:spacing w:line="360" w:lineRule="auto"/>
        <w:rPr>
          <w:rFonts w:hint="eastAsia" w:ascii="宋体" w:hAnsi="宋体" w:cs="SimSun-Identity-H"/>
          <w:kern w:val="0"/>
          <w:sz w:val="24"/>
        </w:rPr>
      </w:pPr>
      <w:r>
        <w:rPr>
          <w:rFonts w:hint="eastAsia" w:ascii="宋体" w:hAnsi="宋体" w:cs="SimSun-Identity-H"/>
          <w:kern w:val="0"/>
          <w:sz w:val="24"/>
        </w:rPr>
        <w:t>开户银行：</w:t>
      </w:r>
      <w:r>
        <w:rPr>
          <w:rFonts w:hint="eastAsia" w:ascii="宋体" w:hAnsi="宋体" w:cs="SimSun-Identity-H"/>
          <w:kern w:val="0"/>
          <w:sz w:val="24"/>
          <w:lang w:val="en-US" w:eastAsia="zh-CN"/>
        </w:rPr>
        <w:t xml:space="preserve">          </w:t>
      </w:r>
      <w:r>
        <w:rPr>
          <w:rFonts w:hint="eastAsia" w:ascii="宋体" w:hAnsi="宋体" w:cs="SimSun-Identity-H"/>
          <w:kern w:val="0"/>
          <w:sz w:val="24"/>
        </w:rPr>
        <w:t xml:space="preserve">                      开户银行：</w:t>
      </w:r>
      <w:r>
        <w:rPr>
          <w:rFonts w:hint="eastAsia" w:ascii="宋体" w:hAnsi="宋体"/>
          <w:sz w:val="24"/>
        </w:rPr>
        <w:t xml:space="preserve">  </w:t>
      </w:r>
    </w:p>
    <w:p w14:paraId="4945B423">
      <w:pPr>
        <w:tabs>
          <w:tab w:val="left" w:pos="5175"/>
          <w:tab w:val="left" w:pos="5895"/>
          <w:tab w:val="left" w:pos="7100"/>
        </w:tabs>
        <w:autoSpaceDE w:val="0"/>
        <w:autoSpaceDN w:val="0"/>
        <w:adjustRightInd w:val="0"/>
        <w:spacing w:line="360" w:lineRule="auto"/>
        <w:ind w:right="35"/>
        <w:rPr>
          <w:rFonts w:hint="eastAsia" w:ascii="宋体" w:hAnsi="宋体" w:cs="宋体"/>
          <w:kern w:val="0"/>
          <w:sz w:val="24"/>
        </w:rPr>
      </w:pPr>
      <w:r>
        <w:rPr>
          <w:rFonts w:hint="eastAsia" w:ascii="宋体" w:hAnsi="宋体" w:cs="SimSun-Identity-H"/>
          <w:kern w:val="0"/>
          <w:sz w:val="24"/>
          <w:lang w:eastAsia="zh-CN"/>
        </w:rPr>
        <w:t>账号</w:t>
      </w:r>
      <w:r>
        <w:rPr>
          <w:rFonts w:hint="eastAsia" w:ascii="宋体" w:hAnsi="宋体" w:cs="SimSun-Identity-H"/>
          <w:kern w:val="0"/>
          <w:sz w:val="24"/>
        </w:rPr>
        <w:t>：</w:t>
      </w:r>
      <w:r>
        <w:rPr>
          <w:rFonts w:hint="eastAsia" w:ascii="宋体" w:hAnsi="宋体" w:cs="SimSun-Identity-H"/>
          <w:kern w:val="0"/>
          <w:sz w:val="24"/>
          <w:lang w:val="en-US" w:eastAsia="zh-CN"/>
        </w:rPr>
        <w:t xml:space="preserve">                   </w:t>
      </w:r>
      <w:r>
        <w:rPr>
          <w:rFonts w:hint="eastAsia" w:ascii="宋体" w:hAnsi="宋体" w:cs="SimSun-Identity-H"/>
          <w:kern w:val="0"/>
          <w:sz w:val="24"/>
        </w:rPr>
        <w:t xml:space="preserve">                 </w:t>
      </w:r>
      <w:r>
        <w:rPr>
          <w:rFonts w:hint="eastAsia" w:ascii="宋体" w:hAnsi="宋体" w:cs="SimSun-Identity-H"/>
          <w:kern w:val="0"/>
          <w:sz w:val="24"/>
          <w:lang w:eastAsia="zh-CN"/>
        </w:rPr>
        <w:t>账号</w:t>
      </w:r>
      <w:r>
        <w:rPr>
          <w:rFonts w:hint="eastAsia" w:ascii="宋体" w:hAnsi="宋体" w:cs="SimSun-Identity-H"/>
          <w:kern w:val="0"/>
          <w:sz w:val="24"/>
        </w:rPr>
        <w:t xml:space="preserve">： </w:t>
      </w:r>
    </w:p>
    <w:p w14:paraId="37AC73DB">
      <w:pPr>
        <w:spacing w:line="360" w:lineRule="auto"/>
        <w:rPr>
          <w:rFonts w:hint="eastAsia" w:ascii="宋体" w:hAnsi="宋体" w:cs="SimSun-Identity-H"/>
          <w:kern w:val="0"/>
          <w:sz w:val="24"/>
        </w:rPr>
      </w:pPr>
      <w:r>
        <w:rPr>
          <w:rFonts w:hint="eastAsia" w:ascii="宋体" w:hAnsi="宋体" w:cs="SimSun-Identity-H"/>
          <w:kern w:val="0"/>
          <w:sz w:val="24"/>
        </w:rPr>
        <w:t>邮政编码：</w:t>
      </w:r>
      <w:r>
        <w:rPr>
          <w:rFonts w:hint="eastAsia" w:ascii="宋体" w:hAnsi="宋体" w:cs="SimSun-Identity-H"/>
          <w:kern w:val="0"/>
          <w:sz w:val="24"/>
          <w:lang w:val="en-US" w:eastAsia="zh-CN"/>
        </w:rPr>
        <w:t xml:space="preserve">      </w:t>
      </w:r>
      <w:r>
        <w:rPr>
          <w:rFonts w:hint="eastAsia" w:ascii="宋体" w:hAnsi="宋体" w:cs="SimSun-Identity-H"/>
          <w:kern w:val="0"/>
          <w:sz w:val="24"/>
        </w:rPr>
        <w:t xml:space="preserve">                          邮政编码： </w:t>
      </w:r>
    </w:p>
    <w:p w14:paraId="10CD4837">
      <w:pPr>
        <w:spacing w:line="360" w:lineRule="auto"/>
        <w:rPr>
          <w:rFonts w:hint="eastAsia" w:ascii="宋体" w:hAnsi="宋体" w:cs="SimSun-Identity-H"/>
          <w:b/>
          <w:bCs/>
          <w:kern w:val="0"/>
          <w:sz w:val="21"/>
          <w:szCs w:val="21"/>
          <w:lang w:eastAsia="zh-CN"/>
        </w:rPr>
      </w:pPr>
      <w:r>
        <w:rPr>
          <w:rFonts w:hint="eastAsia" w:ascii="宋体" w:hAnsi="宋体" w:cs="SimSun-Identity-H"/>
          <w:kern w:val="0"/>
          <w:sz w:val="24"/>
        </w:rPr>
        <w:t>电子邮箱:</w:t>
      </w:r>
      <w:r>
        <w:rPr>
          <w:rFonts w:hint="eastAsia" w:ascii="宋体" w:hAnsi="宋体" w:cs="SimSun-Identity-H"/>
          <w:kern w:val="0"/>
          <w:sz w:val="24"/>
          <w:lang w:val="en-US" w:eastAsia="zh-CN"/>
        </w:rPr>
        <w:t xml:space="preserve">                  </w:t>
      </w:r>
      <w:r>
        <w:rPr>
          <w:rFonts w:hint="eastAsia" w:ascii="宋体" w:hAnsi="宋体" w:cs="SimSun-Identity-H"/>
          <w:kern w:val="0"/>
          <w:sz w:val="24"/>
        </w:rPr>
        <w:t xml:space="preserve">               电子邮箱:</w:t>
      </w:r>
    </w:p>
    <w:p w14:paraId="75D6BE42">
      <w:pPr>
        <w:spacing w:line="240" w:lineRule="auto"/>
        <w:rPr>
          <w:rFonts w:hint="eastAsia" w:ascii="宋体" w:hAnsi="宋体" w:cs="SimSun-Identity-H"/>
          <w:b/>
          <w:bCs/>
          <w:kern w:val="0"/>
          <w:sz w:val="21"/>
          <w:szCs w:val="21"/>
          <w:lang w:eastAsia="zh-CN"/>
        </w:rPr>
      </w:pPr>
      <w:r>
        <w:rPr>
          <w:rFonts w:hint="eastAsia" w:ascii="宋体" w:hAnsi="宋体" w:cs="SimSun-Identity-H"/>
          <w:b/>
          <w:bCs/>
          <w:kern w:val="0"/>
          <w:sz w:val="21"/>
          <w:szCs w:val="21"/>
          <w:lang w:eastAsia="zh-CN"/>
        </w:rPr>
        <w:br w:type="page"/>
      </w:r>
    </w:p>
    <w:p w14:paraId="1811AA0F">
      <w:pPr>
        <w:spacing w:line="360" w:lineRule="auto"/>
        <w:rPr>
          <w:rFonts w:hint="eastAsia" w:ascii="宋体" w:hAnsi="宋体" w:cs="SimSun-Identity-H"/>
          <w:b/>
          <w:kern w:val="0"/>
          <w:sz w:val="21"/>
          <w:szCs w:val="21"/>
        </w:rPr>
      </w:pPr>
      <w:r>
        <w:rPr>
          <w:rFonts w:hint="eastAsia" w:ascii="宋体" w:hAnsi="宋体" w:cs="SimSun-Identity-H"/>
          <w:b/>
          <w:kern w:val="0"/>
          <w:sz w:val="21"/>
          <w:szCs w:val="21"/>
          <w:lang w:eastAsia="zh-CN"/>
        </w:rPr>
        <w:t>合同</w:t>
      </w:r>
      <w:r>
        <w:rPr>
          <w:rFonts w:hint="eastAsia" w:ascii="宋体" w:hAnsi="宋体" w:cs="SimSun-Identity-H"/>
          <w:b/>
          <w:kern w:val="0"/>
          <w:sz w:val="21"/>
          <w:szCs w:val="21"/>
        </w:rPr>
        <w:t>附件</w:t>
      </w:r>
      <w:r>
        <w:rPr>
          <w:rFonts w:hint="eastAsia" w:ascii="宋体" w:hAnsi="宋体" w:cs="SimSun-Identity-H"/>
          <w:b/>
          <w:kern w:val="0"/>
          <w:sz w:val="21"/>
          <w:szCs w:val="21"/>
          <w:lang w:val="en-US" w:eastAsia="zh-CN"/>
        </w:rPr>
        <w:t>1</w:t>
      </w:r>
    </w:p>
    <w:p w14:paraId="592C3951">
      <w:pPr>
        <w:spacing w:line="360" w:lineRule="auto"/>
        <w:jc w:val="center"/>
        <w:rPr>
          <w:rFonts w:hint="eastAsia" w:ascii="宋体" w:hAnsi="宋体" w:cs="SimSun-Identity-H"/>
          <w:b/>
          <w:kern w:val="0"/>
          <w:sz w:val="24"/>
        </w:rPr>
      </w:pPr>
      <w:r>
        <w:rPr>
          <w:rFonts w:hint="eastAsia" w:ascii="宋体" w:hAnsi="宋体" w:cs="SimSun-Identity-H"/>
          <w:b/>
          <w:kern w:val="0"/>
          <w:sz w:val="24"/>
        </w:rPr>
        <w:t>工程质量保修书</w:t>
      </w:r>
    </w:p>
    <w:p w14:paraId="5B4C5BAF">
      <w:pPr>
        <w:spacing w:line="360" w:lineRule="auto"/>
        <w:rPr>
          <w:rFonts w:hint="eastAsia" w:ascii="宋体" w:hAnsi="宋体" w:cs="SimSun-Identity-H"/>
          <w:b/>
          <w:kern w:val="0"/>
          <w:sz w:val="24"/>
        </w:rPr>
      </w:pPr>
      <w:r>
        <w:rPr>
          <w:rFonts w:hint="eastAsia" w:ascii="宋体" w:hAnsi="宋体" w:cs="SimSun-Identity-H"/>
          <w:b/>
          <w:kern w:val="0"/>
          <w:sz w:val="24"/>
        </w:rPr>
        <w:t xml:space="preserve"> </w:t>
      </w:r>
    </w:p>
    <w:p w14:paraId="66E043F0">
      <w:pPr>
        <w:spacing w:line="360" w:lineRule="auto"/>
        <w:rPr>
          <w:rFonts w:hint="eastAsia" w:ascii="宋体" w:hAnsi="宋体" w:cs="SimSun-Identity-H"/>
          <w:kern w:val="0"/>
          <w:sz w:val="24"/>
        </w:rPr>
      </w:pPr>
      <w:r>
        <w:rPr>
          <w:rFonts w:hint="eastAsia" w:ascii="宋体" w:hAnsi="宋体" w:cs="SimSun-Identity-H"/>
          <w:kern w:val="0"/>
          <w:sz w:val="24"/>
        </w:rPr>
        <w:t>发包人：（全称）中山大学孙逸仙纪念医院</w:t>
      </w:r>
    </w:p>
    <w:p w14:paraId="3B9AB62B">
      <w:pPr>
        <w:spacing w:line="360" w:lineRule="auto"/>
        <w:rPr>
          <w:rFonts w:hint="eastAsia" w:ascii="宋体" w:hAnsi="宋体" w:cs="SimSun-Identity-H"/>
          <w:kern w:val="0"/>
          <w:sz w:val="24"/>
        </w:rPr>
      </w:pPr>
      <w:r>
        <w:rPr>
          <w:rFonts w:hint="eastAsia" w:ascii="宋体" w:hAnsi="宋体" w:cs="SimSun-Identity-H"/>
          <w:kern w:val="0"/>
          <w:sz w:val="24"/>
        </w:rPr>
        <w:t xml:space="preserve">承包人：（全称） </w:t>
      </w:r>
    </w:p>
    <w:p w14:paraId="3FC5BD5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为保证</w:t>
      </w:r>
      <w:r>
        <w:rPr>
          <w:rFonts w:hint="eastAsia" w:ascii="宋体" w:hAnsi="宋体" w:cs="SimSun-Identity-H"/>
          <w:kern w:val="0"/>
          <w:sz w:val="24"/>
          <w:u w:val="single"/>
        </w:rPr>
        <w:t xml:space="preserve">        </w:t>
      </w:r>
      <w:r>
        <w:rPr>
          <w:rFonts w:hint="eastAsia" w:ascii="宋体" w:hAnsi="宋体" w:cs="SimSun-Identity-H"/>
          <w:kern w:val="0"/>
          <w:sz w:val="24"/>
        </w:rPr>
        <w:t xml:space="preserve">在合理使用期限内正常使用，发包人和承包人根据《中华人民共和国建筑法》《建设工程质量管理条例》和《房屋建筑工程质量保修办法》，经协商一致，签订工程质量保修书。承包人在质量保修期内应按照有关规定及双方约定承担工程质量保修责任。 </w:t>
      </w:r>
    </w:p>
    <w:p w14:paraId="099A879F">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rPr>
        <w:t xml:space="preserve">1、  质量保修范围 </w:t>
      </w:r>
    </w:p>
    <w:p w14:paraId="6C96DA3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按合同工程承包范围。 </w:t>
      </w:r>
    </w:p>
    <w:p w14:paraId="09950084">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rPr>
        <w:t xml:space="preserve">2、  质量保修期 </w:t>
      </w:r>
    </w:p>
    <w:p w14:paraId="0A31940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2.1 质量保修期从工程实际竣工之日算起。单项竣工验收的工程，按单项工程分别计算质量保修期。 </w:t>
      </w:r>
    </w:p>
    <w:p w14:paraId="0EEF0D6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2.2 双方根据《建设工程质量管理条例》及有关规定，约定本工程质量保修期如下： </w:t>
      </w:r>
    </w:p>
    <w:p w14:paraId="7B605D2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2.2.1</w:t>
      </w:r>
      <w:r>
        <w:rPr>
          <w:rFonts w:hint="eastAsia" w:ascii="宋体" w:hAnsi="宋体" w:cs="SimSun-Identity-H"/>
          <w:kern w:val="0"/>
          <w:sz w:val="24"/>
        </w:rPr>
        <w:t>地基基础工程、主体结构工程为设计文件规定的合理使用年限；</w:t>
      </w:r>
    </w:p>
    <w:p w14:paraId="7A505B8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2.2.2</w:t>
      </w:r>
      <w:r>
        <w:rPr>
          <w:rFonts w:hint="eastAsia" w:ascii="宋体" w:hAnsi="宋体" w:cs="SimSun-Identity-H"/>
          <w:kern w:val="0"/>
          <w:sz w:val="24"/>
        </w:rPr>
        <w:t>屋面防水工程、有防水要求的卫生间、房间和外墙面的防渗漏工程为 5 年；</w:t>
      </w:r>
    </w:p>
    <w:p w14:paraId="56CFBDD6">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lang w:val="en-US" w:eastAsia="zh-CN"/>
        </w:rPr>
        <w:t>2.2.3</w:t>
      </w:r>
      <w:r>
        <w:rPr>
          <w:rFonts w:hint="eastAsia" w:ascii="宋体" w:hAnsi="宋体" w:cs="SimSun-Identity-H"/>
          <w:kern w:val="0"/>
          <w:sz w:val="24"/>
        </w:rPr>
        <w:t>电气管线工程、给排水管道工程、设备安装工程为 2 年；</w:t>
      </w:r>
    </w:p>
    <w:p w14:paraId="7BBBE38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2.2.4</w:t>
      </w:r>
      <w:r>
        <w:rPr>
          <w:rFonts w:hint="eastAsia" w:ascii="宋体" w:hAnsi="宋体" w:cs="SimSun-Identity-H"/>
          <w:kern w:val="0"/>
          <w:sz w:val="24"/>
        </w:rPr>
        <w:t>供热、供冷系统工程为2个采暖期、供冷期；</w:t>
      </w:r>
    </w:p>
    <w:p w14:paraId="24E8140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2.2.5</w:t>
      </w:r>
      <w:r>
        <w:rPr>
          <w:rFonts w:hint="eastAsia" w:ascii="宋体" w:hAnsi="宋体" w:cs="SimSun-Identity-H"/>
          <w:kern w:val="0"/>
          <w:sz w:val="24"/>
        </w:rPr>
        <w:t>装饰装修工程为2年；</w:t>
      </w:r>
    </w:p>
    <w:p w14:paraId="0F35B5D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2.2.6</w:t>
      </w:r>
      <w:r>
        <w:rPr>
          <w:rFonts w:hint="eastAsia" w:ascii="宋体" w:hAnsi="宋体" w:cs="SimSun-Identity-H"/>
          <w:kern w:val="0"/>
          <w:sz w:val="24"/>
        </w:rPr>
        <w:t>其他项目：按建设部颁发的《房屋建筑工程质量保修办法》执行。</w:t>
      </w:r>
    </w:p>
    <w:p w14:paraId="7322D2F9">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rPr>
        <w:t>3</w:t>
      </w:r>
      <w:r>
        <w:rPr>
          <w:rFonts w:hint="eastAsia" w:ascii="宋体" w:hAnsi="宋体" w:cs="SimSun-Identity-H"/>
          <w:kern w:val="0"/>
          <w:sz w:val="24"/>
          <w:lang w:eastAsia="zh-CN"/>
        </w:rPr>
        <w:t>、</w:t>
      </w:r>
      <w:r>
        <w:rPr>
          <w:rFonts w:hint="eastAsia" w:ascii="宋体" w:hAnsi="宋体" w:cs="SimSun-Identity-H"/>
          <w:kern w:val="0"/>
          <w:sz w:val="24"/>
        </w:rPr>
        <w:t xml:space="preserve"> 质量保修责任 </w:t>
      </w:r>
    </w:p>
    <w:p w14:paraId="4CB61A3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3.1  属于保修范围的项目，承包人应在接到通知后的2天内派人保修。</w:t>
      </w:r>
      <w:r>
        <w:rPr>
          <w:rFonts w:hint="eastAsia" w:ascii="宋体" w:hAnsi="宋体" w:cs="SimSun-Identity-H"/>
          <w:b w:val="0"/>
          <w:bCs w:val="0"/>
          <w:color w:val="auto"/>
          <w:kern w:val="0"/>
          <w:sz w:val="24"/>
          <w:highlight w:val="none"/>
        </w:rPr>
        <w:t>承包人不在约定期限内派人保修，发包人可自行或指派第三方维修，维修所产生的费用在质保金中扣除，发包人委托第三方维修不免除承包人保修责任，同时，按维修所产生的费用的200%对承包人</w:t>
      </w:r>
      <w:r>
        <w:rPr>
          <w:rFonts w:hint="eastAsia" w:ascii="宋体" w:hAnsi="宋体" w:cs="SimSun-Identity-H"/>
          <w:b w:val="0"/>
          <w:bCs w:val="0"/>
          <w:color w:val="auto"/>
          <w:kern w:val="0"/>
          <w:sz w:val="24"/>
          <w:highlight w:val="none"/>
          <w:lang w:eastAsia="zh-CN"/>
        </w:rPr>
        <w:t>作出</w:t>
      </w:r>
      <w:r>
        <w:rPr>
          <w:rFonts w:hint="eastAsia" w:ascii="宋体" w:hAnsi="宋体" w:cs="SimSun-Identity-H"/>
          <w:b w:val="0"/>
          <w:bCs w:val="0"/>
          <w:color w:val="auto"/>
          <w:kern w:val="0"/>
          <w:sz w:val="24"/>
          <w:highlight w:val="none"/>
        </w:rPr>
        <w:t>处罚，一并在质保金中扣除。</w:t>
      </w:r>
      <w:r>
        <w:rPr>
          <w:rFonts w:hint="eastAsia" w:ascii="宋体" w:hAnsi="宋体" w:cs="SimSun-Identity-H"/>
          <w:kern w:val="0"/>
          <w:sz w:val="24"/>
        </w:rPr>
        <w:t xml:space="preserve"> </w:t>
      </w:r>
    </w:p>
    <w:p w14:paraId="5F77FBC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3.2  发生紧急抢修事故的，承包人在接到通知后，应立即到达事故现场抢修。 </w:t>
      </w:r>
    </w:p>
    <w:p w14:paraId="7DC85C23">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3.3  在国家规定的工程合理使用期限内，承包人应确保地基基础工程和主体结构的安全和质量。凡出现其质量问题，应立即报告当地建设行政主管部门，由设计单位提出保修方案，承包人应立即实施保修。</w:t>
      </w:r>
    </w:p>
    <w:p w14:paraId="6EFFDF4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3.4  质量保修完成后，由发包人组织验收。</w:t>
      </w:r>
    </w:p>
    <w:p w14:paraId="4B93214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4</w:t>
      </w:r>
      <w:r>
        <w:rPr>
          <w:rFonts w:hint="eastAsia" w:ascii="宋体" w:hAnsi="宋体" w:cs="SimSun-Identity-H"/>
          <w:kern w:val="0"/>
          <w:sz w:val="24"/>
          <w:lang w:eastAsia="zh-CN"/>
        </w:rPr>
        <w:t>、</w:t>
      </w:r>
      <w:r>
        <w:rPr>
          <w:rFonts w:hint="eastAsia" w:ascii="宋体" w:hAnsi="宋体" w:cs="SimSun-Identity-H"/>
          <w:kern w:val="0"/>
          <w:sz w:val="24"/>
        </w:rPr>
        <w:t xml:space="preserve"> 质量保修费用</w:t>
      </w:r>
    </w:p>
    <w:p w14:paraId="63D91DE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质量保修费用及相关的损害赔偿费，由造成质量缺陷的责任方承担。</w:t>
      </w:r>
    </w:p>
    <w:p w14:paraId="66ACDD98">
      <w:pPr>
        <w:numPr>
          <w:ilvl w:val="0"/>
          <w:numId w:val="0"/>
        </w:numPr>
        <w:spacing w:line="360" w:lineRule="auto"/>
        <w:ind w:leftChars="200"/>
        <w:outlineLvl w:val="0"/>
        <w:rPr>
          <w:rFonts w:hint="eastAsia" w:ascii="宋体" w:hAnsi="宋体" w:cs="SimSun-Identity-H"/>
          <w:kern w:val="0"/>
          <w:sz w:val="24"/>
        </w:rPr>
      </w:pPr>
      <w:r>
        <w:rPr>
          <w:rFonts w:hint="eastAsia" w:ascii="宋体" w:hAnsi="宋体" w:cs="SimSun-Identity-H"/>
          <w:kern w:val="0"/>
          <w:sz w:val="24"/>
          <w:lang w:val="en-US" w:eastAsia="zh-CN"/>
        </w:rPr>
        <w:t>5、</w:t>
      </w:r>
      <w:r>
        <w:rPr>
          <w:rFonts w:hint="eastAsia" w:ascii="宋体" w:hAnsi="宋体" w:cs="SimSun-Identity-H"/>
          <w:kern w:val="0"/>
          <w:sz w:val="24"/>
        </w:rPr>
        <w:t>质量保修金与支付</w:t>
      </w:r>
    </w:p>
    <w:p w14:paraId="40CC492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按照合同专用条款第84条，本工程的工程质量保修金为工程结算价款的3%。发包人在质保期满后30 日内将质量保证金无息付清给承包人。质量保证金的返还，并不能解除承包人按合同约定应负的质量保修责任。</w:t>
      </w:r>
    </w:p>
    <w:p w14:paraId="6D9C9F5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w:t>
      </w:r>
      <w:r>
        <w:rPr>
          <w:rFonts w:hint="eastAsia" w:ascii="宋体" w:hAnsi="宋体" w:cs="SimSun-Identity-H"/>
          <w:kern w:val="0"/>
          <w:sz w:val="24"/>
          <w:lang w:eastAsia="zh-CN"/>
        </w:rPr>
        <w:t>、</w:t>
      </w:r>
      <w:r>
        <w:rPr>
          <w:rFonts w:hint="eastAsia" w:ascii="宋体" w:hAnsi="宋体" w:cs="SimSun-Identity-H"/>
          <w:kern w:val="0"/>
          <w:sz w:val="24"/>
        </w:rPr>
        <w:t xml:space="preserve"> 其</w:t>
      </w:r>
      <w:r>
        <w:rPr>
          <w:rFonts w:hint="eastAsia" w:ascii="宋体" w:hAnsi="宋体" w:cs="SimSun-Identity-H"/>
          <w:kern w:val="0"/>
          <w:sz w:val="24"/>
          <w:lang w:val="en-US" w:eastAsia="zh-CN"/>
        </w:rPr>
        <w:t>他</w:t>
      </w:r>
      <w:r>
        <w:rPr>
          <w:rFonts w:hint="eastAsia" w:ascii="宋体" w:hAnsi="宋体" w:cs="SimSun-Identity-H"/>
          <w:kern w:val="0"/>
          <w:sz w:val="24"/>
        </w:rPr>
        <w:t xml:space="preserve"> </w:t>
      </w:r>
    </w:p>
    <w:p w14:paraId="0FCEE70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6.1  双方约定的其</w:t>
      </w:r>
      <w:r>
        <w:rPr>
          <w:rFonts w:hint="eastAsia" w:ascii="宋体" w:hAnsi="宋体" w:cs="SimSun-Identity-H"/>
          <w:kern w:val="0"/>
          <w:sz w:val="24"/>
          <w:lang w:val="en-US" w:eastAsia="zh-CN"/>
        </w:rPr>
        <w:t>他</w:t>
      </w:r>
      <w:r>
        <w:rPr>
          <w:rFonts w:hint="eastAsia" w:ascii="宋体" w:hAnsi="宋体" w:cs="SimSun-Identity-H"/>
          <w:kern w:val="0"/>
          <w:sz w:val="24"/>
        </w:rPr>
        <w:t>工程质量保修事项：</w:t>
      </w:r>
    </w:p>
    <w:p w14:paraId="3F4A759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6.2  本工程质量保修书，由发包人承包人在工程竣工验收前签署，作为合同附件，其有效期限至保修期满。</w:t>
      </w:r>
    </w:p>
    <w:p w14:paraId="14A30D13">
      <w:pPr>
        <w:spacing w:line="360" w:lineRule="auto"/>
        <w:rPr>
          <w:rFonts w:hint="eastAsia" w:ascii="宋体" w:hAnsi="宋体" w:cs="SimSun-Identity-H"/>
          <w:kern w:val="0"/>
          <w:sz w:val="24"/>
        </w:rPr>
      </w:pPr>
    </w:p>
    <w:p w14:paraId="2B5E4956">
      <w:pPr>
        <w:spacing w:line="360" w:lineRule="auto"/>
        <w:rPr>
          <w:rFonts w:hint="eastAsia" w:ascii="宋体" w:hAnsi="宋体" w:cs="SimSun-Identity-H"/>
          <w:kern w:val="0"/>
          <w:sz w:val="24"/>
        </w:rPr>
      </w:pPr>
    </w:p>
    <w:p w14:paraId="0AA9435B">
      <w:pPr>
        <w:spacing w:line="360" w:lineRule="auto"/>
        <w:rPr>
          <w:rFonts w:hint="eastAsia" w:ascii="宋体" w:hAnsi="宋体" w:cs="SimSun-Identity-H"/>
          <w:kern w:val="0"/>
          <w:sz w:val="24"/>
        </w:rPr>
      </w:pPr>
      <w:r>
        <w:rPr>
          <w:rFonts w:hint="eastAsia" w:ascii="宋体" w:hAnsi="宋体" w:cs="SimSun-Identity-H"/>
          <w:kern w:val="0"/>
          <w:sz w:val="24"/>
        </w:rPr>
        <w:t>发包人：（公章）                     承包人：（公章）</w:t>
      </w:r>
    </w:p>
    <w:p w14:paraId="5DE6EB5F">
      <w:pPr>
        <w:spacing w:line="360" w:lineRule="auto"/>
        <w:rPr>
          <w:rFonts w:hint="eastAsia" w:ascii="宋体" w:hAnsi="宋体" w:cs="SimSun-Identity-H"/>
          <w:kern w:val="0"/>
          <w:sz w:val="24"/>
        </w:rPr>
      </w:pPr>
      <w:r>
        <w:rPr>
          <w:rFonts w:hint="eastAsia" w:ascii="宋体" w:hAnsi="宋体" w:cs="SimSun-Identity-H"/>
          <w:kern w:val="0"/>
          <w:sz w:val="24"/>
        </w:rPr>
        <w:t>法定代表人：（签字）                 法定代表人：（签字）</w:t>
      </w:r>
    </w:p>
    <w:p w14:paraId="155EEEFB">
      <w:pPr>
        <w:spacing w:line="360" w:lineRule="auto"/>
        <w:rPr>
          <w:rFonts w:hint="eastAsia" w:ascii="宋体" w:hAnsi="宋体" w:cs="SimSun-Identity-H"/>
          <w:kern w:val="0"/>
          <w:sz w:val="24"/>
        </w:rPr>
      </w:pPr>
    </w:p>
    <w:p w14:paraId="0E32C867">
      <w:pPr>
        <w:spacing w:line="360" w:lineRule="auto"/>
        <w:rPr>
          <w:rFonts w:hint="eastAsia" w:ascii="宋体" w:hAnsi="宋体" w:cs="SimSun-Identity-H"/>
          <w:kern w:val="0"/>
          <w:sz w:val="24"/>
        </w:rPr>
      </w:pPr>
      <w:r>
        <w:rPr>
          <w:rFonts w:hint="eastAsia" w:ascii="宋体" w:hAnsi="宋体" w:cs="SimSun-Identity-H"/>
          <w:kern w:val="0"/>
          <w:sz w:val="24"/>
        </w:rPr>
        <w:t>委托代理人：（签字）                 委托代理人：（签字）</w:t>
      </w:r>
    </w:p>
    <w:p w14:paraId="2533F804">
      <w:pPr>
        <w:spacing w:line="360" w:lineRule="auto"/>
        <w:rPr>
          <w:rFonts w:hint="eastAsia" w:ascii="宋体" w:hAnsi="宋体" w:cs="SimSun-Identity-H"/>
          <w:kern w:val="0"/>
          <w:sz w:val="24"/>
        </w:rPr>
      </w:pPr>
    </w:p>
    <w:p w14:paraId="78E0F631">
      <w:pPr>
        <w:spacing w:line="360" w:lineRule="auto"/>
        <w:rPr>
          <w:rFonts w:hint="eastAsia" w:ascii="宋体" w:hAnsi="宋体" w:cs="SimSun-Identity-H"/>
          <w:kern w:val="0"/>
          <w:sz w:val="24"/>
        </w:rPr>
      </w:pPr>
      <w:r>
        <w:rPr>
          <w:rFonts w:hint="eastAsia" w:ascii="宋体" w:hAnsi="宋体" w:cs="SimSun-Identity-H"/>
          <w:kern w:val="0"/>
          <w:sz w:val="24"/>
        </w:rPr>
        <w:t>项目联系人：（签字）                 项目联系人：（签字）</w:t>
      </w:r>
    </w:p>
    <w:p w14:paraId="71E4436D">
      <w:pPr>
        <w:spacing w:line="360" w:lineRule="auto"/>
        <w:rPr>
          <w:rFonts w:hint="eastAsia" w:ascii="宋体" w:hAnsi="宋体" w:cs="SimSun-Identity-H"/>
          <w:kern w:val="0"/>
          <w:sz w:val="24"/>
        </w:rPr>
      </w:pPr>
    </w:p>
    <w:p w14:paraId="2F0A18B1">
      <w:pPr>
        <w:spacing w:line="360" w:lineRule="auto"/>
        <w:rPr>
          <w:rFonts w:hint="eastAsia" w:ascii="宋体" w:hAnsi="宋体" w:cs="SimSun-Identity-H"/>
          <w:kern w:val="0"/>
          <w:sz w:val="24"/>
        </w:rPr>
      </w:pPr>
      <w:r>
        <w:rPr>
          <w:rFonts w:hint="eastAsia" w:ascii="宋体" w:hAnsi="宋体" w:cs="SimSun-Identity-H"/>
          <w:kern w:val="0"/>
          <w:sz w:val="24"/>
        </w:rPr>
        <w:t>联系电话：020-81332029               联系电话：</w:t>
      </w:r>
    </w:p>
    <w:p w14:paraId="05021469">
      <w:pPr>
        <w:spacing w:line="360" w:lineRule="auto"/>
        <w:ind w:firstLine="600" w:firstLineChars="250"/>
        <w:rPr>
          <w:rFonts w:hint="eastAsia" w:ascii="宋体" w:hAnsi="宋体" w:cs="SimSun-Identity-H"/>
          <w:kern w:val="0"/>
          <w:sz w:val="24"/>
        </w:rPr>
      </w:pPr>
      <w:r>
        <w:rPr>
          <w:rFonts w:hint="eastAsia" w:ascii="宋体" w:hAnsi="宋体" w:cs="SimSun-Identity-H"/>
          <w:kern w:val="0"/>
          <w:sz w:val="24"/>
        </w:rPr>
        <w:t>年   月   日                         年   月   日</w:t>
      </w:r>
    </w:p>
    <w:p w14:paraId="78C0DF73">
      <w:pPr>
        <w:spacing w:line="360" w:lineRule="auto"/>
        <w:rPr>
          <w:rFonts w:hint="eastAsia" w:ascii="宋体" w:hAnsi="宋体" w:cs="SimSun-Identity-H"/>
          <w:kern w:val="0"/>
          <w:sz w:val="24"/>
        </w:rPr>
      </w:pPr>
    </w:p>
    <w:p w14:paraId="6A413EC7"/>
    <w:p w14:paraId="107487E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E22A24C">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842555C">
      <w:pPr>
        <w:spacing w:line="360" w:lineRule="auto"/>
        <w:rPr>
          <w:rFonts w:hint="eastAsia" w:ascii="宋体" w:hAnsi="宋体" w:cs="SimSun-Identity-H"/>
          <w:b/>
          <w:bCs/>
          <w:kern w:val="0"/>
          <w:sz w:val="21"/>
          <w:szCs w:val="21"/>
          <w:lang w:eastAsia="zh-CN"/>
        </w:rPr>
      </w:pPr>
    </w:p>
    <w:p w14:paraId="33098261">
      <w:pPr>
        <w:spacing w:line="360" w:lineRule="auto"/>
        <w:rPr>
          <w:rFonts w:hint="eastAsia" w:ascii="宋体" w:hAnsi="宋体" w:cs="SimSun-Identity-H"/>
          <w:b/>
          <w:bCs/>
          <w:kern w:val="0"/>
          <w:sz w:val="21"/>
          <w:szCs w:val="21"/>
          <w:lang w:eastAsia="zh-CN"/>
        </w:rPr>
      </w:pPr>
    </w:p>
    <w:p w14:paraId="7F6E9594">
      <w:pPr>
        <w:spacing w:line="360" w:lineRule="auto"/>
        <w:rPr>
          <w:rFonts w:hint="eastAsia" w:ascii="宋体" w:hAnsi="宋体" w:eastAsia="宋体" w:cs="SimSun-Identity-H"/>
          <w:b/>
          <w:kern w:val="0"/>
          <w:sz w:val="24"/>
          <w:lang w:val="en-US" w:eastAsia="zh-CN"/>
        </w:rPr>
      </w:pPr>
      <w:r>
        <w:rPr>
          <w:rFonts w:hint="eastAsia" w:ascii="宋体" w:hAnsi="宋体" w:cs="SimSun-Identity-H"/>
          <w:b/>
          <w:bCs/>
          <w:kern w:val="0"/>
          <w:sz w:val="21"/>
          <w:szCs w:val="21"/>
          <w:lang w:eastAsia="zh-CN"/>
        </w:rPr>
        <w:t>合同</w:t>
      </w:r>
      <w:r>
        <w:rPr>
          <w:rFonts w:hint="eastAsia" w:ascii="宋体" w:hAnsi="宋体" w:cs="SimSun-Identity-H"/>
          <w:b/>
          <w:kern w:val="0"/>
          <w:sz w:val="21"/>
          <w:szCs w:val="21"/>
        </w:rPr>
        <w:t>附件</w:t>
      </w:r>
      <w:r>
        <w:rPr>
          <w:rFonts w:hint="eastAsia" w:ascii="宋体" w:hAnsi="宋体" w:cs="SimSun-Identity-H"/>
          <w:b/>
          <w:kern w:val="0"/>
          <w:sz w:val="21"/>
          <w:szCs w:val="21"/>
          <w:lang w:val="en-US" w:eastAsia="zh-CN"/>
        </w:rPr>
        <w:t>2</w:t>
      </w:r>
    </w:p>
    <w:p w14:paraId="56B29BF7">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30418C25">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44DF6180">
      <w:pPr>
        <w:adjustRightInd w:val="0"/>
        <w:snapToGrid w:val="0"/>
        <w:spacing w:line="360" w:lineRule="auto"/>
        <w:rPr>
          <w:rFonts w:ascii="宋体" w:hAnsi="宋体" w:cs="仿宋_GB2312"/>
          <w:sz w:val="24"/>
        </w:rPr>
      </w:pPr>
      <w:r>
        <w:rPr>
          <w:rFonts w:hint="eastAsia" w:ascii="宋体" w:hAnsi="宋体" w:cs="仿宋_GB2312"/>
          <w:sz w:val="24"/>
        </w:rPr>
        <w:t>项目名称：</w:t>
      </w:r>
    </w:p>
    <w:p w14:paraId="4EFECB8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166783F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w:t>
      </w:r>
      <w:r>
        <w:rPr>
          <w:rFonts w:hint="eastAsia" w:ascii="宋体" w:hAnsi="宋体" w:cs="仿宋_GB2312"/>
          <w:sz w:val="24"/>
          <w:lang w:val="en-US" w:eastAsia="zh-CN"/>
        </w:rPr>
        <w:t>他</w:t>
      </w:r>
      <w:r>
        <w:rPr>
          <w:rFonts w:hint="eastAsia" w:ascii="宋体" w:hAnsi="宋体" w:cs="仿宋_GB2312"/>
          <w:sz w:val="24"/>
        </w:rPr>
        <w:t>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0A5B81B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01091C4B">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F7C381F">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52070D7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767A6D0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19D4043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14:paraId="71A99AC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14:paraId="771487C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0FBE115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w:t>
      </w:r>
      <w:r>
        <w:rPr>
          <w:rFonts w:hint="eastAsia" w:ascii="宋体" w:hAnsi="宋体" w:cs="仿宋_GB2312"/>
          <w:sz w:val="24"/>
          <w:lang w:val="en-US" w:eastAsia="zh-CN"/>
        </w:rPr>
        <w:t>他</w:t>
      </w:r>
      <w:r>
        <w:rPr>
          <w:rFonts w:hint="eastAsia" w:ascii="宋体" w:hAnsi="宋体" w:cs="仿宋_GB2312"/>
          <w:sz w:val="24"/>
        </w:rPr>
        <w:t>处理。</w:t>
      </w:r>
    </w:p>
    <w:p w14:paraId="50338A5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622C3870">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32608C0F">
      <w:pPr>
        <w:adjustRightInd w:val="0"/>
        <w:snapToGrid w:val="0"/>
        <w:spacing w:line="336" w:lineRule="auto"/>
        <w:rPr>
          <w:rFonts w:ascii="宋体" w:hAnsi="宋体" w:cs="仿宋_GB2312"/>
          <w:sz w:val="24"/>
        </w:rPr>
      </w:pPr>
    </w:p>
    <w:p w14:paraId="63C0AB6A">
      <w:pPr>
        <w:adjustRightInd w:val="0"/>
        <w:snapToGrid w:val="0"/>
        <w:spacing w:line="336" w:lineRule="auto"/>
        <w:rPr>
          <w:rFonts w:ascii="宋体" w:hAnsi="宋体" w:cs="仿宋_GB2312"/>
          <w:sz w:val="24"/>
        </w:rPr>
      </w:pPr>
    </w:p>
    <w:p w14:paraId="25C08473">
      <w:pPr>
        <w:adjustRightInd w:val="0"/>
        <w:snapToGrid w:val="0"/>
        <w:spacing w:line="336" w:lineRule="auto"/>
        <w:rPr>
          <w:rFonts w:ascii="宋体" w:hAnsi="宋体" w:cs="仿宋_GB2312"/>
          <w:sz w:val="24"/>
        </w:rPr>
      </w:pPr>
    </w:p>
    <w:p w14:paraId="29B4748C">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1A7325ED">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6B5371F0">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14:paraId="383E384A">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37819E20">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0E1901A8">
      <w:pPr>
        <w:spacing w:line="360" w:lineRule="auto"/>
        <w:rPr>
          <w:rFonts w:ascii="宋体" w:hAnsi="宋体" w:cs="SimSun-Identity-H"/>
          <w:b/>
          <w:kern w:val="0"/>
          <w:sz w:val="24"/>
        </w:rPr>
      </w:pPr>
    </w:p>
    <w:p w14:paraId="42CAB9B4">
      <w:pPr>
        <w:spacing w:line="360" w:lineRule="auto"/>
        <w:rPr>
          <w:rFonts w:hint="eastAsia" w:ascii="宋体" w:hAnsi="宋体" w:cs="SimSun-Identity-H"/>
          <w:b/>
          <w:kern w:val="0"/>
          <w:sz w:val="24"/>
        </w:rPr>
      </w:pPr>
    </w:p>
    <w:p w14:paraId="0223C70E">
      <w:pPr>
        <w:spacing w:line="360" w:lineRule="auto"/>
        <w:rPr>
          <w:rFonts w:hint="eastAsia" w:ascii="宋体" w:hAnsi="宋体" w:cs="SimSun-Identity-H"/>
          <w:b/>
          <w:kern w:val="0"/>
          <w:sz w:val="24"/>
        </w:rPr>
      </w:pPr>
    </w:p>
    <w:p w14:paraId="0C2B4125">
      <w:pPr>
        <w:spacing w:line="360" w:lineRule="auto"/>
        <w:rPr>
          <w:rFonts w:hint="eastAsia" w:ascii="宋体" w:hAnsi="宋体" w:cs="SimSun-Identity-H"/>
          <w:b/>
          <w:kern w:val="0"/>
          <w:sz w:val="24"/>
        </w:rPr>
      </w:pPr>
    </w:p>
    <w:p w14:paraId="27D74B40">
      <w:pPr>
        <w:spacing w:line="360" w:lineRule="auto"/>
        <w:rPr>
          <w:rFonts w:hint="eastAsia" w:ascii="宋体" w:hAnsi="宋体" w:cs="SimSun-Identity-H"/>
          <w:b/>
          <w:kern w:val="0"/>
          <w:sz w:val="24"/>
        </w:rPr>
      </w:pPr>
    </w:p>
    <w:p w14:paraId="578090D0">
      <w:pPr>
        <w:spacing w:line="360" w:lineRule="auto"/>
        <w:rPr>
          <w:rFonts w:hint="eastAsia" w:ascii="宋体" w:hAnsi="宋体" w:cs="SimSun-Identity-H"/>
          <w:b/>
          <w:kern w:val="0"/>
          <w:sz w:val="24"/>
        </w:rPr>
      </w:pPr>
    </w:p>
    <w:p w14:paraId="531F5499">
      <w:pPr>
        <w:spacing w:line="360" w:lineRule="auto"/>
        <w:rPr>
          <w:rFonts w:hint="eastAsia" w:ascii="宋体" w:hAnsi="宋体" w:cs="SimSun-Identity-H"/>
          <w:b/>
          <w:kern w:val="0"/>
          <w:sz w:val="24"/>
        </w:rPr>
      </w:pPr>
    </w:p>
    <w:p w14:paraId="20EC59A0">
      <w:pPr>
        <w:spacing w:line="360" w:lineRule="auto"/>
        <w:rPr>
          <w:rFonts w:hint="eastAsia" w:ascii="宋体" w:hAnsi="宋体" w:cs="SimSun-Identity-H"/>
          <w:b/>
          <w:kern w:val="0"/>
          <w:sz w:val="24"/>
        </w:rPr>
      </w:pPr>
    </w:p>
    <w:p w14:paraId="0BA9225E">
      <w:pPr>
        <w:spacing w:line="360" w:lineRule="auto"/>
        <w:rPr>
          <w:rFonts w:hint="eastAsia" w:ascii="宋体" w:hAnsi="宋体" w:cs="SimSun-Identity-H"/>
          <w:b/>
          <w:kern w:val="0"/>
          <w:sz w:val="24"/>
        </w:rPr>
      </w:pPr>
    </w:p>
    <w:p w14:paraId="019874AA">
      <w:pPr>
        <w:spacing w:line="360" w:lineRule="auto"/>
        <w:rPr>
          <w:rFonts w:hint="eastAsia" w:ascii="宋体" w:hAnsi="宋体" w:cs="SimSun-Identity-H"/>
          <w:b/>
          <w:kern w:val="0"/>
          <w:sz w:val="24"/>
        </w:rPr>
      </w:pPr>
    </w:p>
    <w:p w14:paraId="3F960D43">
      <w:pPr>
        <w:spacing w:line="360" w:lineRule="auto"/>
        <w:rPr>
          <w:rFonts w:hint="eastAsia" w:ascii="宋体" w:hAnsi="宋体" w:cs="SimSun-Identity-H"/>
          <w:b/>
          <w:kern w:val="0"/>
          <w:sz w:val="24"/>
        </w:rPr>
      </w:pPr>
    </w:p>
    <w:p w14:paraId="7AE059AF">
      <w:pPr>
        <w:spacing w:line="360" w:lineRule="auto"/>
        <w:rPr>
          <w:rFonts w:hint="eastAsia" w:ascii="宋体" w:hAnsi="宋体" w:cs="SimSun-Identity-H"/>
          <w:b/>
          <w:kern w:val="0"/>
          <w:sz w:val="24"/>
        </w:rPr>
      </w:pPr>
    </w:p>
    <w:p w14:paraId="3C96E415">
      <w:pPr>
        <w:pStyle w:val="3"/>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D3981EA">
      <w:pPr>
        <w:pStyle w:val="2"/>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7D5147A1">
      <w:pPr>
        <w:pStyle w:val="2"/>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2A65C90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1CB7074E">
      <w:pPr>
        <w:pStyle w:val="2"/>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应仔细阅读比选文件中所有的事项、格式、条款和规范等，完整、真实、准确的填写比选文件中规定的所有内容。</w:t>
      </w:r>
    </w:p>
    <w:p w14:paraId="2D5476C0">
      <w:pPr>
        <w:pStyle w:val="2"/>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5B8A04F0">
      <w:pPr>
        <w:pStyle w:val="2"/>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7DE5CC87">
      <w:pPr>
        <w:pStyle w:val="2"/>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60FF06">
      <w:pPr>
        <w:pStyle w:val="2"/>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410CAE1F">
      <w:pPr>
        <w:pStyle w:val="2"/>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655E3DB3">
      <w:pPr>
        <w:pStyle w:val="2"/>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3781F5A6">
      <w:pPr>
        <w:pStyle w:val="2"/>
        <w:spacing w:line="360" w:lineRule="auto"/>
        <w:ind w:left="480" w:firstLine="0" w:firstLineChars="0"/>
        <w:rPr>
          <w:rFonts w:ascii="黑体" w:hAnsi="黑体" w:eastAsia="黑体" w:cs="黑体"/>
          <w:color w:val="000000"/>
          <w:sz w:val="24"/>
        </w:rPr>
      </w:pPr>
    </w:p>
    <w:p w14:paraId="72E5C53D">
      <w:pPr>
        <w:pStyle w:val="2"/>
        <w:spacing w:line="360" w:lineRule="auto"/>
        <w:ind w:left="480" w:firstLine="0" w:firstLineChars="0"/>
        <w:rPr>
          <w:rFonts w:ascii="黑体" w:hAnsi="黑体" w:eastAsia="黑体" w:cs="黑体"/>
          <w:color w:val="000000"/>
          <w:sz w:val="24"/>
        </w:rPr>
      </w:pPr>
    </w:p>
    <w:p w14:paraId="5815C365">
      <w:pPr>
        <w:pStyle w:val="2"/>
        <w:spacing w:line="360" w:lineRule="auto"/>
        <w:ind w:left="480" w:firstLine="0" w:firstLineChars="0"/>
        <w:rPr>
          <w:rFonts w:ascii="黑体" w:hAnsi="黑体" w:eastAsia="黑体" w:cs="黑体"/>
          <w:color w:val="000000"/>
          <w:sz w:val="24"/>
        </w:rPr>
      </w:pPr>
    </w:p>
    <w:p w14:paraId="618CD41E">
      <w:pPr>
        <w:pStyle w:val="2"/>
        <w:spacing w:line="360" w:lineRule="auto"/>
        <w:ind w:left="480" w:firstLine="0" w:firstLineChars="0"/>
        <w:rPr>
          <w:rFonts w:ascii="黑体" w:hAnsi="黑体" w:eastAsia="黑体" w:cs="黑体"/>
          <w:color w:val="000000"/>
          <w:sz w:val="24"/>
        </w:rPr>
      </w:pPr>
    </w:p>
    <w:p w14:paraId="3A936D07">
      <w:pPr>
        <w:pStyle w:val="2"/>
        <w:spacing w:line="360" w:lineRule="auto"/>
        <w:ind w:left="480" w:firstLine="0" w:firstLineChars="0"/>
        <w:rPr>
          <w:rFonts w:ascii="黑体" w:hAnsi="黑体" w:eastAsia="黑体" w:cs="黑体"/>
          <w:color w:val="000000"/>
          <w:sz w:val="24"/>
        </w:rPr>
      </w:pPr>
    </w:p>
    <w:p w14:paraId="055FB0BA">
      <w:pPr>
        <w:pStyle w:val="2"/>
        <w:spacing w:line="360" w:lineRule="auto"/>
        <w:ind w:left="480" w:firstLine="0" w:firstLineChars="0"/>
        <w:rPr>
          <w:rFonts w:ascii="黑体" w:hAnsi="黑体" w:eastAsia="黑体" w:cs="黑体"/>
          <w:color w:val="000000"/>
          <w:sz w:val="24"/>
        </w:rPr>
      </w:pPr>
    </w:p>
    <w:p w14:paraId="3FF931A0">
      <w:pPr>
        <w:pStyle w:val="2"/>
        <w:spacing w:line="360" w:lineRule="auto"/>
        <w:ind w:left="480" w:firstLine="0" w:firstLineChars="0"/>
        <w:rPr>
          <w:rFonts w:ascii="黑体" w:hAnsi="黑体" w:eastAsia="黑体" w:cs="黑体"/>
          <w:color w:val="000000"/>
          <w:sz w:val="24"/>
        </w:rPr>
      </w:pPr>
    </w:p>
    <w:p w14:paraId="3E8BC708">
      <w:pPr>
        <w:pStyle w:val="2"/>
        <w:spacing w:line="360" w:lineRule="auto"/>
        <w:ind w:left="480" w:firstLine="0" w:firstLineChars="0"/>
        <w:rPr>
          <w:rFonts w:ascii="黑体" w:hAnsi="黑体" w:eastAsia="黑体" w:cs="黑体"/>
          <w:color w:val="000000"/>
          <w:sz w:val="24"/>
        </w:rPr>
      </w:pPr>
    </w:p>
    <w:p w14:paraId="5EA8C4A8">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5B5924B3">
      <w:pPr>
        <w:spacing w:line="360" w:lineRule="auto"/>
        <w:jc w:val="center"/>
        <w:rPr>
          <w:rFonts w:hint="eastAsia" w:ascii="宋体" w:hAnsi="宋体"/>
          <w:b/>
          <w:sz w:val="84"/>
          <w:szCs w:val="84"/>
        </w:rPr>
      </w:pPr>
    </w:p>
    <w:p w14:paraId="36A75BBA">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11C25FF0">
      <w:pPr>
        <w:pStyle w:val="14"/>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56D5746A">
      <w:pPr>
        <w:pStyle w:val="14"/>
        <w:spacing w:line="360" w:lineRule="auto"/>
        <w:ind w:firstLine="643" w:firstLineChars="200"/>
        <w:jc w:val="center"/>
        <w:rPr>
          <w:rFonts w:hAnsi="宋体" w:cs="宋体"/>
          <w:b/>
          <w:sz w:val="32"/>
          <w:szCs w:val="32"/>
        </w:rPr>
      </w:pPr>
    </w:p>
    <w:p w14:paraId="2EC51E1E">
      <w:pPr>
        <w:pStyle w:val="14"/>
        <w:spacing w:line="360" w:lineRule="auto"/>
        <w:ind w:firstLine="1928" w:firstLineChars="600"/>
        <w:jc w:val="left"/>
        <w:rPr>
          <w:rFonts w:hint="eastAsia" w:hAnsi="宋体" w:cs="宋体"/>
          <w:b/>
          <w:sz w:val="32"/>
          <w:szCs w:val="32"/>
          <w:lang w:eastAsia="zh-CN"/>
        </w:rPr>
      </w:pPr>
    </w:p>
    <w:p w14:paraId="08F3E3DB">
      <w:pPr>
        <w:pStyle w:val="14"/>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4D22B827">
      <w:pPr>
        <w:pStyle w:val="14"/>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63325273">
      <w:pPr>
        <w:pStyle w:val="14"/>
        <w:spacing w:line="360" w:lineRule="auto"/>
        <w:ind w:firstLine="643" w:firstLineChars="200"/>
        <w:jc w:val="center"/>
        <w:rPr>
          <w:rFonts w:hAnsi="宋体" w:cs="宋体"/>
          <w:b/>
          <w:sz w:val="32"/>
          <w:szCs w:val="32"/>
        </w:rPr>
      </w:pPr>
    </w:p>
    <w:p w14:paraId="5B38FB5B">
      <w:pPr>
        <w:pStyle w:val="14"/>
        <w:spacing w:line="360" w:lineRule="auto"/>
        <w:ind w:firstLine="643" w:firstLineChars="200"/>
        <w:jc w:val="center"/>
        <w:rPr>
          <w:rFonts w:hAnsi="宋体" w:cs="宋体"/>
          <w:b/>
          <w:sz w:val="32"/>
          <w:szCs w:val="32"/>
        </w:rPr>
      </w:pPr>
    </w:p>
    <w:p w14:paraId="23C6CAFA">
      <w:pPr>
        <w:pStyle w:val="14"/>
        <w:spacing w:line="360" w:lineRule="auto"/>
        <w:ind w:firstLine="643" w:firstLineChars="200"/>
        <w:jc w:val="center"/>
        <w:rPr>
          <w:rFonts w:hAnsi="宋体" w:cs="宋体"/>
          <w:b/>
          <w:sz w:val="32"/>
          <w:szCs w:val="32"/>
        </w:rPr>
      </w:pPr>
    </w:p>
    <w:p w14:paraId="550A93A2">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53684445">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19BD8B0C">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47AC458D">
      <w:pPr>
        <w:pStyle w:val="14"/>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3FB32DB4">
      <w:pPr>
        <w:pStyle w:val="4"/>
        <w:pageBreakBefore/>
        <w:jc w:val="center"/>
        <w:rPr>
          <w:rFonts w:ascii="Calibri" w:hAnsi="Calibri" w:eastAsia="宋体" w:cs="宋体"/>
          <w:sz w:val="24"/>
        </w:rPr>
      </w:pPr>
      <w:bookmarkStart w:id="136" w:name="_Toc97049462"/>
      <w:bookmarkStart w:id="137" w:name="_Toc97049463"/>
      <w:r>
        <w:rPr>
          <w:rFonts w:hint="eastAsia" w:ascii="黑体" w:hAnsi="黑体" w:cs="黑体"/>
          <w:sz w:val="36"/>
          <w:szCs w:val="36"/>
        </w:rPr>
        <w:t>响应文件目录</w:t>
      </w:r>
      <w:bookmarkEnd w:id="136"/>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7500180E">
      <w:pPr>
        <w:widowControl/>
        <w:jc w:val="left"/>
      </w:pPr>
    </w:p>
    <w:p w14:paraId="3AAE4BA6">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C555A21">
      <w:pPr>
        <w:pStyle w:val="2"/>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7D312FFD">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0605EE39">
      <w:pPr>
        <w:pStyle w:val="2"/>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1E1446B4">
      <w:pPr>
        <w:pStyle w:val="2"/>
        <w:spacing w:line="360" w:lineRule="auto"/>
        <w:ind w:firstLine="0" w:firstLineChars="0"/>
      </w:pPr>
      <w:r>
        <w:rPr>
          <w:rFonts w:hint="eastAsia" w:ascii="宋体" w:hAnsi="宋体" w:cs="宋体"/>
          <w:sz w:val="24"/>
          <w:szCs w:val="36"/>
        </w:rPr>
        <w:t>（二）资格审查证明资料………………………………………………………第（  ）页</w:t>
      </w:r>
    </w:p>
    <w:p w14:paraId="3C7E8591">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17C4CC10">
      <w:pPr>
        <w:pStyle w:val="2"/>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7ACEC27A">
      <w:pPr>
        <w:pStyle w:val="2"/>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308502F1">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06033510">
      <w:pPr>
        <w:pStyle w:val="2"/>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6DB85E66">
      <w:pPr>
        <w:pStyle w:val="2"/>
        <w:spacing w:line="360" w:lineRule="auto"/>
        <w:ind w:firstLine="0" w:firstLineChars="0"/>
      </w:pPr>
      <w:r>
        <w:rPr>
          <w:rFonts w:hint="eastAsia" w:ascii="宋体" w:hAnsi="宋体" w:cs="宋体"/>
          <w:sz w:val="24"/>
          <w:szCs w:val="36"/>
        </w:rPr>
        <w:t>（二）商务评审证明资料………………………………………………………第（  ）页</w:t>
      </w:r>
    </w:p>
    <w:p w14:paraId="72B371CF">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395CAFAD">
      <w:pPr>
        <w:pStyle w:val="2"/>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73F9FA8F">
      <w:pPr>
        <w:pStyle w:val="2"/>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666408C3">
      <w:pPr>
        <w:pStyle w:val="2"/>
        <w:numPr>
          <w:ilvl w:val="0"/>
          <w:numId w:val="0"/>
        </w:numPr>
        <w:ind w:leftChars="0"/>
        <w:jc w:val="left"/>
        <w:rPr>
          <w:rFonts w:hint="eastAsia" w:ascii="黑体" w:hAnsi="黑体" w:eastAsia="黑体" w:cs="黑体"/>
          <w:b/>
          <w:bCs/>
          <w:kern w:val="2"/>
          <w:sz w:val="40"/>
          <w:szCs w:val="40"/>
          <w:lang w:val="en-US" w:eastAsia="zh-CN" w:bidi="ar-SA"/>
        </w:rPr>
      </w:pPr>
    </w:p>
    <w:p w14:paraId="739F86A2">
      <w:pPr>
        <w:pStyle w:val="2"/>
        <w:spacing w:line="360" w:lineRule="auto"/>
        <w:ind w:firstLine="0" w:firstLineChars="0"/>
        <w:rPr>
          <w:rFonts w:hint="eastAsia" w:ascii="宋体" w:hAnsi="宋体" w:cs="宋体"/>
          <w:sz w:val="24"/>
          <w:szCs w:val="36"/>
        </w:rPr>
      </w:pPr>
    </w:p>
    <w:p w14:paraId="2124CEDF">
      <w:pPr>
        <w:shd w:val="clear" w:color="auto" w:fill="FFFFFF"/>
        <w:spacing w:line="360" w:lineRule="auto"/>
        <w:rPr>
          <w:rFonts w:ascii="宋体" w:hAnsi="宋体" w:cs="宋体"/>
          <w:sz w:val="24"/>
          <w:szCs w:val="36"/>
        </w:rPr>
      </w:pPr>
    </w:p>
    <w:p w14:paraId="29BA66F2">
      <w:pPr>
        <w:pStyle w:val="2"/>
        <w:ind w:firstLine="0" w:firstLineChars="0"/>
      </w:pPr>
    </w:p>
    <w:p w14:paraId="128549BC">
      <w:pPr>
        <w:pStyle w:val="2"/>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5B773069">
      <w:pPr>
        <w:pStyle w:val="2"/>
        <w:ind w:firstLine="0" w:firstLineChars="0"/>
        <w:rPr>
          <w:rFonts w:ascii="宋体" w:hAnsi="宋体" w:cs="宋体"/>
          <w:sz w:val="24"/>
        </w:rPr>
      </w:pPr>
    </w:p>
    <w:p w14:paraId="36A7CD0D">
      <w:pPr>
        <w:pStyle w:val="2"/>
        <w:ind w:firstLine="0" w:firstLineChars="0"/>
        <w:rPr>
          <w:rFonts w:ascii="宋体" w:hAnsi="宋体" w:cs="宋体"/>
          <w:sz w:val="24"/>
        </w:rPr>
      </w:pPr>
    </w:p>
    <w:p w14:paraId="3C48BEDE">
      <w:pPr>
        <w:pStyle w:val="2"/>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2914D626">
      <w:pPr>
        <w:pStyle w:val="21"/>
        <w:spacing w:line="360" w:lineRule="auto"/>
        <w:ind w:left="0" w:leftChars="0"/>
        <w:rPr>
          <w:rFonts w:ascii="宋体" w:hAnsi="宋体" w:cs="宋体"/>
          <w:sz w:val="24"/>
        </w:rPr>
      </w:pPr>
    </w:p>
    <w:p w14:paraId="37591BC2">
      <w:pPr>
        <w:spacing w:before="240" w:line="360" w:lineRule="auto"/>
        <w:rPr>
          <w:rFonts w:ascii="宋体" w:hAnsi="宋体"/>
          <w:sz w:val="24"/>
        </w:rPr>
      </w:pPr>
      <w:r>
        <w:rPr>
          <w:rFonts w:ascii="宋体" w:hAnsi="宋体"/>
          <w:b/>
          <w:bCs/>
          <w:sz w:val="24"/>
          <w:lang w:val="zh-CN"/>
        </w:rPr>
        <w:fldChar w:fldCharType="end"/>
      </w:r>
    </w:p>
    <w:p w14:paraId="7D46C1A1">
      <w:pPr>
        <w:pStyle w:val="2"/>
        <w:adjustRightInd w:val="0"/>
        <w:snapToGrid w:val="0"/>
        <w:spacing w:line="360" w:lineRule="auto"/>
        <w:ind w:firstLine="0" w:firstLineChars="0"/>
        <w:rPr>
          <w:sz w:val="21"/>
          <w:szCs w:val="28"/>
        </w:rPr>
      </w:pPr>
    </w:p>
    <w:bookmarkEnd w:id="137"/>
    <w:p w14:paraId="0A3AA1FD">
      <w:pPr>
        <w:pStyle w:val="4"/>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47CF6F97">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04B2B0"/>
    <w:tbl>
      <w:tblPr>
        <w:tblStyle w:val="27"/>
        <w:tblW w:w="0" w:type="auto"/>
        <w:jc w:val="center"/>
        <w:tblLayout w:type="autofit"/>
        <w:tblCellMar>
          <w:top w:w="0" w:type="dxa"/>
          <w:left w:w="108" w:type="dxa"/>
          <w:bottom w:w="0" w:type="dxa"/>
          <w:right w:w="108" w:type="dxa"/>
        </w:tblCellMar>
      </w:tblPr>
      <w:tblGrid>
        <w:gridCol w:w="1560"/>
        <w:gridCol w:w="2593"/>
        <w:gridCol w:w="1517"/>
        <w:gridCol w:w="2636"/>
      </w:tblGrid>
      <w:tr w14:paraId="638ACD73">
        <w:tblPrEx>
          <w:tblCellMar>
            <w:top w:w="0" w:type="dxa"/>
            <w:left w:w="108" w:type="dxa"/>
            <w:bottom w:w="0" w:type="dxa"/>
            <w:right w:w="108" w:type="dxa"/>
          </w:tblCellMar>
        </w:tblPrEx>
        <w:trPr>
          <w:jc w:val="center"/>
        </w:trPr>
        <w:tc>
          <w:tcPr>
            <w:tcW w:w="1560" w:type="dxa"/>
            <w:vAlign w:val="bottom"/>
          </w:tcPr>
          <w:p w14:paraId="51487CEB">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09B26FE3">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601ADE44">
        <w:tblPrEx>
          <w:tblCellMar>
            <w:top w:w="0" w:type="dxa"/>
            <w:left w:w="108" w:type="dxa"/>
            <w:bottom w:w="0" w:type="dxa"/>
            <w:right w:w="108" w:type="dxa"/>
          </w:tblCellMar>
        </w:tblPrEx>
        <w:trPr>
          <w:jc w:val="center"/>
        </w:trPr>
        <w:tc>
          <w:tcPr>
            <w:tcW w:w="1560" w:type="dxa"/>
            <w:vAlign w:val="bottom"/>
          </w:tcPr>
          <w:p w14:paraId="4580323C">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27587CCE">
            <w:pPr>
              <w:spacing w:before="240"/>
              <w:rPr>
                <w:sz w:val="24"/>
                <w:szCs w:val="32"/>
              </w:rPr>
            </w:pPr>
          </w:p>
        </w:tc>
        <w:tc>
          <w:tcPr>
            <w:tcW w:w="1517" w:type="dxa"/>
            <w:tcBorders>
              <w:top w:val="single" w:color="auto" w:sz="4" w:space="0"/>
              <w:left w:val="nil"/>
              <w:bottom w:val="nil"/>
              <w:right w:val="nil"/>
            </w:tcBorders>
            <w:vAlign w:val="bottom"/>
          </w:tcPr>
          <w:p w14:paraId="0790C6B1">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2E6E3B49">
            <w:pPr>
              <w:spacing w:before="240"/>
              <w:rPr>
                <w:sz w:val="24"/>
                <w:szCs w:val="32"/>
              </w:rPr>
            </w:pPr>
          </w:p>
        </w:tc>
      </w:tr>
      <w:tr w14:paraId="4E5EAF6C">
        <w:tblPrEx>
          <w:tblCellMar>
            <w:top w:w="0" w:type="dxa"/>
            <w:left w:w="108" w:type="dxa"/>
            <w:bottom w:w="0" w:type="dxa"/>
            <w:right w:w="108" w:type="dxa"/>
          </w:tblCellMar>
        </w:tblPrEx>
        <w:trPr>
          <w:jc w:val="center"/>
        </w:trPr>
        <w:tc>
          <w:tcPr>
            <w:tcW w:w="1560" w:type="dxa"/>
            <w:vAlign w:val="bottom"/>
          </w:tcPr>
          <w:p w14:paraId="7A6DB854">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38CD194A">
            <w:pPr>
              <w:spacing w:before="240"/>
              <w:rPr>
                <w:sz w:val="24"/>
                <w:szCs w:val="32"/>
              </w:rPr>
            </w:pPr>
          </w:p>
        </w:tc>
        <w:tc>
          <w:tcPr>
            <w:tcW w:w="1517" w:type="dxa"/>
            <w:vAlign w:val="bottom"/>
          </w:tcPr>
          <w:p w14:paraId="00695C68">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1322D36A">
            <w:pPr>
              <w:spacing w:before="240"/>
              <w:rPr>
                <w:sz w:val="24"/>
                <w:szCs w:val="32"/>
              </w:rPr>
            </w:pPr>
          </w:p>
        </w:tc>
      </w:tr>
    </w:tbl>
    <w:p w14:paraId="4A9875BA">
      <w:pPr>
        <w:pStyle w:val="12"/>
        <w:spacing w:line="360" w:lineRule="auto"/>
        <w:jc w:val="center"/>
        <w:outlineLvl w:val="1"/>
        <w:rPr>
          <w:rFonts w:ascii="宋体" w:hAnsi="宋体" w:cs="宋体"/>
          <w:bCs/>
          <w:sz w:val="10"/>
          <w:szCs w:val="21"/>
        </w:rPr>
      </w:pPr>
    </w:p>
    <w:tbl>
      <w:tblPr>
        <w:tblStyle w:val="27"/>
        <w:tblW w:w="4418" w:type="pct"/>
        <w:tblInd w:w="45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088"/>
        <w:gridCol w:w="6573"/>
      </w:tblGrid>
      <w:tr w14:paraId="0F614A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51" w:hRule="atLeast"/>
        </w:trPr>
        <w:tc>
          <w:tcPr>
            <w:tcW w:w="1204" w:type="pct"/>
            <w:noWrap/>
            <w:vAlign w:val="center"/>
          </w:tcPr>
          <w:p w14:paraId="315B66CF">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项目名称</w:t>
            </w:r>
          </w:p>
        </w:tc>
        <w:tc>
          <w:tcPr>
            <w:tcW w:w="3795" w:type="pct"/>
            <w:noWrap/>
            <w:vAlign w:val="center"/>
          </w:tcPr>
          <w:p w14:paraId="1E95D32E">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41CF35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80" w:hRule="atLeast"/>
        </w:trPr>
        <w:tc>
          <w:tcPr>
            <w:tcW w:w="1204" w:type="pct"/>
            <w:noWrap/>
            <w:vAlign w:val="center"/>
          </w:tcPr>
          <w:p w14:paraId="3F8DD169">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项目编号</w:t>
            </w:r>
          </w:p>
        </w:tc>
        <w:tc>
          <w:tcPr>
            <w:tcW w:w="3795" w:type="pct"/>
            <w:noWrap/>
            <w:vAlign w:val="center"/>
          </w:tcPr>
          <w:p w14:paraId="17CF6204">
            <w:pPr>
              <w:spacing w:line="360" w:lineRule="auto"/>
              <w:jc w:val="center"/>
              <w:rPr>
                <w:rFonts w:hint="default" w:ascii="宋体" w:hAnsi="宋体" w:eastAsia="宋体" w:cs="宋体"/>
                <w:bCs/>
                <w:sz w:val="24"/>
                <w:u w:val="single"/>
                <w:lang w:val="en-US" w:eastAsia="zh-CN"/>
              </w:rPr>
            </w:pPr>
            <w:r>
              <w:rPr>
                <w:rFonts w:hint="eastAsia" w:ascii="宋体" w:hAnsi="宋体" w:cs="宋体"/>
                <w:bCs/>
                <w:sz w:val="24"/>
                <w:u w:val="none"/>
                <w:lang w:val="en-US" w:eastAsia="zh-CN"/>
              </w:rPr>
              <w:t>ZCB-2026</w:t>
            </w:r>
            <w:r>
              <w:rPr>
                <w:rFonts w:hint="eastAsia" w:ascii="宋体" w:hAnsi="宋体" w:cs="宋体"/>
                <w:bCs/>
                <w:color w:val="0000FF"/>
                <w:sz w:val="24"/>
                <w:lang w:val="en-US" w:eastAsia="zh-CN"/>
              </w:rPr>
              <w:t>***</w:t>
            </w:r>
          </w:p>
        </w:tc>
      </w:tr>
      <w:tr w14:paraId="6D7F8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4" w:type="pct"/>
            <w:noWrap/>
            <w:vAlign w:val="center"/>
          </w:tcPr>
          <w:p w14:paraId="79B46B89">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rPr>
              <w:t>响应</w:t>
            </w:r>
            <w:r>
              <w:rPr>
                <w:rFonts w:hint="eastAsia" w:ascii="宋体" w:hAnsi="宋体" w:cs="宋体"/>
                <w:b/>
                <w:sz w:val="24"/>
                <w:lang w:val="en-US" w:eastAsia="zh-CN"/>
              </w:rPr>
              <w:t>下浮率</w:t>
            </w:r>
          </w:p>
        </w:tc>
        <w:tc>
          <w:tcPr>
            <w:tcW w:w="3795" w:type="pct"/>
            <w:noWrap/>
            <w:vAlign w:val="center"/>
          </w:tcPr>
          <w:p w14:paraId="007A7CD7">
            <w:pPr>
              <w:tabs>
                <w:tab w:val="left" w:pos="8364"/>
              </w:tabs>
              <w:snapToGrid w:val="0"/>
              <w:spacing w:line="360" w:lineRule="auto"/>
              <w:ind w:right="-58"/>
              <w:jc w:val="left"/>
              <w:rPr>
                <w:rFonts w:hint="eastAsia" w:ascii="宋体" w:hAnsi="宋体" w:cs="宋体"/>
                <w:bCs/>
                <w:color w:val="auto"/>
                <w:szCs w:val="21"/>
              </w:rPr>
            </w:pPr>
            <w:r>
              <w:rPr>
                <w:rFonts w:hint="eastAsia" w:ascii="宋体" w:hAnsi="宋体" w:cs="宋体"/>
                <w:bCs/>
                <w:color w:val="auto"/>
                <w:sz w:val="24"/>
                <w:u w:val="single"/>
                <w:lang w:val="en-US" w:eastAsia="zh-CN"/>
              </w:rPr>
              <w:t xml:space="preserve">       </w:t>
            </w:r>
            <w:r>
              <w:rPr>
                <w:rFonts w:hint="eastAsia" w:ascii="宋体" w:hAnsi="宋体" w:cs="宋体"/>
                <w:bCs/>
                <w:color w:val="auto"/>
                <w:sz w:val="24"/>
                <w:u w:val="none"/>
                <w:lang w:val="en-US" w:eastAsia="zh-CN"/>
              </w:rPr>
              <w:t>%。精确到小数点后2位。</w:t>
            </w:r>
          </w:p>
        </w:tc>
      </w:tr>
      <w:tr w14:paraId="0436B7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4" w:type="pct"/>
            <w:noWrap/>
            <w:vAlign w:val="center"/>
          </w:tcPr>
          <w:p w14:paraId="2867B127">
            <w:pPr>
              <w:tabs>
                <w:tab w:val="left" w:pos="8364"/>
              </w:tabs>
              <w:snapToGrid w:val="0"/>
              <w:spacing w:line="360" w:lineRule="auto"/>
              <w:ind w:right="-58"/>
              <w:jc w:val="center"/>
              <w:rPr>
                <w:rFonts w:hint="default" w:ascii="宋体" w:hAnsi="宋体" w:cs="宋体"/>
                <w:b/>
                <w:sz w:val="24"/>
                <w:lang w:val="en-US" w:eastAsia="zh-CN"/>
              </w:rPr>
            </w:pPr>
            <w:r>
              <w:rPr>
                <w:rFonts w:hint="eastAsia" w:ascii="宋体" w:hAnsi="宋体" w:cs="宋体"/>
                <w:b/>
                <w:sz w:val="24"/>
                <w:lang w:val="en-US" w:eastAsia="zh-CN"/>
              </w:rPr>
              <w:t>响应有效期</w:t>
            </w:r>
          </w:p>
        </w:tc>
        <w:tc>
          <w:tcPr>
            <w:tcW w:w="3795" w:type="pct"/>
            <w:noWrap/>
            <w:vAlign w:val="center"/>
          </w:tcPr>
          <w:p w14:paraId="56095E6F">
            <w:pPr>
              <w:tabs>
                <w:tab w:val="left" w:pos="8364"/>
              </w:tabs>
              <w:snapToGrid w:val="0"/>
              <w:spacing w:line="360" w:lineRule="auto"/>
              <w:ind w:right="-58"/>
              <w:jc w:val="left"/>
              <w:rPr>
                <w:rFonts w:hint="eastAsia" w:ascii="宋体" w:hAnsi="宋体" w:cs="宋体"/>
                <w:bCs/>
                <w:color w:val="auto"/>
                <w:szCs w:val="21"/>
              </w:rPr>
            </w:pPr>
            <w:r>
              <w:rPr>
                <w:rFonts w:hint="eastAsia" w:ascii="宋体" w:hAnsi="宋体" w:cs="宋体"/>
                <w:color w:val="auto"/>
                <w:sz w:val="24"/>
              </w:rPr>
              <w:t>自提交响应文件的截止之日起90天</w:t>
            </w:r>
          </w:p>
        </w:tc>
      </w:tr>
      <w:tr w14:paraId="79C325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1204" w:type="pct"/>
            <w:noWrap/>
            <w:vAlign w:val="center"/>
          </w:tcPr>
          <w:p w14:paraId="02FCD25D">
            <w:pPr>
              <w:tabs>
                <w:tab w:val="left" w:pos="8364"/>
              </w:tabs>
              <w:snapToGrid w:val="0"/>
              <w:spacing w:line="360" w:lineRule="auto"/>
              <w:ind w:right="-58"/>
              <w:jc w:val="center"/>
              <w:rPr>
                <w:rFonts w:hint="eastAsia" w:ascii="宋体" w:hAnsi="宋体" w:eastAsia="宋体" w:cs="宋体"/>
                <w:b/>
                <w:sz w:val="24"/>
                <w:lang w:eastAsia="zh-CN"/>
              </w:rPr>
            </w:pPr>
            <w:r>
              <w:rPr>
                <w:rFonts w:hint="eastAsia" w:ascii="宋体" w:hAnsi="宋体" w:cs="宋体"/>
                <w:b/>
                <w:sz w:val="24"/>
                <w:lang w:val="en-US" w:eastAsia="zh-CN"/>
              </w:rPr>
              <w:t>备注</w:t>
            </w:r>
          </w:p>
        </w:tc>
        <w:tc>
          <w:tcPr>
            <w:tcW w:w="3795" w:type="pct"/>
            <w:noWrap/>
            <w:vAlign w:val="center"/>
          </w:tcPr>
          <w:p w14:paraId="69A8AFA0">
            <w:pPr>
              <w:tabs>
                <w:tab w:val="left" w:pos="8364"/>
              </w:tabs>
              <w:snapToGrid w:val="0"/>
              <w:spacing w:line="360" w:lineRule="auto"/>
              <w:ind w:right="-58"/>
              <w:jc w:val="left"/>
              <w:rPr>
                <w:rFonts w:ascii="宋体" w:hAnsi="宋体" w:cs="宋体"/>
                <w:color w:val="auto"/>
                <w:sz w:val="24"/>
              </w:rPr>
            </w:pPr>
            <w:r>
              <w:rPr>
                <w:rFonts w:hint="eastAsia" w:ascii="宋体" w:hAnsi="宋体" w:cs="宋体"/>
                <w:color w:val="auto"/>
                <w:sz w:val="24"/>
                <w:highlight w:val="none"/>
                <w:lang w:val="en-US" w:eastAsia="zh-CN"/>
              </w:rPr>
              <w:t>本项目采购最高限价</w:t>
            </w:r>
            <w:r>
              <w:rPr>
                <w:rFonts w:hint="eastAsia" w:hAnsi="宋体" w:cs="宋体"/>
                <w:b w:val="0"/>
                <w:bCs/>
                <w:color w:val="auto"/>
                <w:sz w:val="24"/>
                <w:highlight w:val="none"/>
                <w:lang w:val="en-US" w:eastAsia="zh-CN"/>
              </w:rPr>
              <w:t>480,000.00</w:t>
            </w:r>
            <w:r>
              <w:rPr>
                <w:rFonts w:hint="eastAsia" w:ascii="宋体" w:hAnsi="宋体" w:eastAsia="宋体" w:cs="宋体"/>
                <w:color w:val="auto"/>
                <w:sz w:val="24"/>
                <w:highlight w:val="none"/>
                <w:lang w:val="en-US" w:eastAsia="zh-CN"/>
              </w:rPr>
              <w:t>元</w:t>
            </w:r>
          </w:p>
        </w:tc>
      </w:tr>
    </w:tbl>
    <w:p w14:paraId="3B1CD085">
      <w:pPr>
        <w:rPr>
          <w:rFonts w:ascii="宋体" w:hAnsi="宋体" w:cs="宋体"/>
          <w:bCs/>
          <w:sz w:val="10"/>
          <w:szCs w:val="21"/>
        </w:rPr>
      </w:pPr>
    </w:p>
    <w:p w14:paraId="3053FBB9">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2"/>
        <w:tabs>
          <w:tab w:val="left" w:pos="3150"/>
        </w:tabs>
        <w:rPr>
          <w:rFonts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6E3318A9">
      <w:pPr>
        <w:pStyle w:val="2"/>
        <w:tabs>
          <w:tab w:val="left" w:pos="3150"/>
        </w:tabs>
        <w:rPr>
          <w:rFonts w:hint="default" w:ascii="宋体" w:hAnsi="宋体" w:eastAsia="宋体" w:cs="宋体"/>
          <w:b/>
          <w:bCs/>
          <w:sz w:val="21"/>
          <w:szCs w:val="21"/>
          <w:lang w:val="en-US" w:eastAsia="zh-CN"/>
        </w:rPr>
      </w:pPr>
      <w:r>
        <w:rPr>
          <w:rFonts w:hint="eastAsia" w:ascii="宋体" w:hAnsi="宋体" w:cs="宋体"/>
          <w:sz w:val="21"/>
          <w:szCs w:val="21"/>
        </w:rPr>
        <w:t>3、</w:t>
      </w:r>
      <w:r>
        <w:rPr>
          <w:rFonts w:hint="eastAsia" w:ascii="宋体" w:hAnsi="宋体" w:cs="宋体"/>
          <w:b/>
          <w:bCs/>
          <w:sz w:val="21"/>
          <w:szCs w:val="21"/>
        </w:rPr>
        <w:t>本项目不接受有选择性的响应报价。</w:t>
      </w:r>
      <w:r>
        <w:rPr>
          <w:rFonts w:hint="eastAsia" w:ascii="宋体" w:hAnsi="宋体" w:cs="宋体"/>
          <w:b/>
          <w:bCs/>
          <w:sz w:val="21"/>
          <w:szCs w:val="21"/>
          <w:lang w:val="en-US" w:eastAsia="zh-CN"/>
        </w:rPr>
        <w:t>采用下浮率报价方式。</w:t>
      </w:r>
    </w:p>
    <w:p w14:paraId="7220633F">
      <w:pPr>
        <w:pStyle w:val="2"/>
        <w:jc w:val="left"/>
        <w:rPr>
          <w:rFonts w:ascii="宋体" w:hAnsi="宋体" w:cs="宋体"/>
          <w:kern w:val="0"/>
          <w:sz w:val="21"/>
          <w:szCs w:val="21"/>
        </w:rPr>
      </w:pPr>
      <w:r>
        <w:rPr>
          <w:rFonts w:hint="eastAsia" w:ascii="宋体" w:hAnsi="宋体" w:cs="宋体"/>
          <w:kern w:val="0"/>
          <w:sz w:val="21"/>
          <w:szCs w:val="21"/>
        </w:rPr>
        <w:t>4、报价必须包括项目所发生的人工费、材料费、机械费、管理费、利润、项目措施费、规费、税金、配合费、预留金以及合同包含的所有风险、责任等各项应有费用。各</w:t>
      </w:r>
      <w:r>
        <w:rPr>
          <w:rFonts w:hint="eastAsia" w:ascii="宋体" w:hAnsi="宋体" w:cs="宋体"/>
          <w:color w:val="auto"/>
          <w:sz w:val="21"/>
          <w:szCs w:val="21"/>
          <w:lang w:val="en-US" w:eastAsia="zh-CN"/>
        </w:rPr>
        <w:t>供应商</w:t>
      </w:r>
      <w:r>
        <w:rPr>
          <w:rFonts w:hint="eastAsia" w:ascii="宋体" w:hAnsi="宋体" w:cs="宋体"/>
          <w:kern w:val="0"/>
          <w:sz w:val="21"/>
          <w:szCs w:val="21"/>
        </w:rPr>
        <w:t>计算各项费用时，应按照采购人要求，根据项目特点并结合市场行情及自身状况，考虑各项可能发生的风险费用。</w:t>
      </w:r>
    </w:p>
    <w:p w14:paraId="4FA467BB">
      <w:pPr>
        <w:pStyle w:val="22"/>
        <w:jc w:val="left"/>
        <w:rPr>
          <w:rFonts w:ascii="宋体" w:hAnsi="宋体" w:cs="宋体"/>
          <w:sz w:val="21"/>
          <w:szCs w:val="21"/>
        </w:rPr>
      </w:pPr>
      <w:r>
        <w:rPr>
          <w:rFonts w:hint="eastAsia" w:ascii="宋体" w:hAnsi="宋体" w:cs="宋体"/>
          <w:sz w:val="21"/>
          <w:szCs w:val="21"/>
        </w:rPr>
        <w:t xml:space="preserve">    5、此表是响应文件的必要组成文件。</w:t>
      </w:r>
    </w:p>
    <w:p w14:paraId="7A5EDC2A">
      <w:pPr>
        <w:pStyle w:val="2"/>
        <w:ind w:firstLine="400"/>
      </w:pPr>
    </w:p>
    <w:p w14:paraId="2A5C55EC">
      <w:pPr>
        <w:pStyle w:val="2"/>
        <w:ind w:firstLine="400"/>
      </w:pPr>
    </w:p>
    <w:p w14:paraId="0D045859">
      <w:pPr>
        <w:pStyle w:val="2"/>
        <w:ind w:firstLine="400"/>
      </w:pPr>
    </w:p>
    <w:p w14:paraId="695D5204">
      <w:pPr>
        <w:pStyle w:val="2"/>
        <w:ind w:firstLine="400"/>
      </w:pPr>
    </w:p>
    <w:p w14:paraId="799DF67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FEB2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6D028D9">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EB966D6">
      <w:pPr>
        <w:spacing w:line="360" w:lineRule="auto"/>
        <w:ind w:firstLine="3600" w:firstLineChars="1500"/>
        <w:rPr>
          <w:rFonts w:hint="eastAsia" w:ascii="宋体" w:hAnsi="宋体" w:cs="宋体"/>
          <w:sz w:val="24"/>
        </w:rPr>
      </w:pPr>
    </w:p>
    <w:p w14:paraId="2F612FEB">
      <w:pPr>
        <w:pStyle w:val="4"/>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5A938084">
      <w:pPr>
        <w:jc w:val="center"/>
        <w:rPr>
          <w:b/>
          <w:bCs/>
          <w:color w:val="auto"/>
          <w:sz w:val="32"/>
          <w:szCs w:val="40"/>
        </w:rPr>
      </w:pPr>
      <w:r>
        <w:rPr>
          <w:rFonts w:hint="eastAsia"/>
          <w:b/>
          <w:bCs/>
          <w:color w:val="auto"/>
          <w:sz w:val="32"/>
          <w:szCs w:val="40"/>
        </w:rPr>
        <w:t>（一）资格自查表</w:t>
      </w:r>
    </w:p>
    <w:tbl>
      <w:tblPr>
        <w:tblStyle w:val="27"/>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160"/>
        <w:gridCol w:w="1189"/>
        <w:gridCol w:w="2289"/>
      </w:tblGrid>
      <w:tr w14:paraId="67E17A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63C14737">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160" w:type="dxa"/>
            <w:vAlign w:val="center"/>
          </w:tcPr>
          <w:p w14:paraId="72D38AEF">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89" w:type="dxa"/>
            <w:vAlign w:val="center"/>
          </w:tcPr>
          <w:p w14:paraId="3EBB53E1">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2289" w:type="dxa"/>
            <w:vAlign w:val="center"/>
          </w:tcPr>
          <w:p w14:paraId="5F44743D">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3F2B7E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0EF63301">
            <w:pPr>
              <w:jc w:val="center"/>
              <w:rPr>
                <w:rFonts w:ascii="宋体" w:hAnsi="宋体" w:cs="宋体"/>
                <w:color w:val="auto"/>
                <w:szCs w:val="21"/>
              </w:rPr>
            </w:pPr>
          </w:p>
          <w:p w14:paraId="0C5C2E91">
            <w:pPr>
              <w:jc w:val="center"/>
              <w:rPr>
                <w:rFonts w:ascii="宋体" w:hAnsi="宋体" w:cs="宋体"/>
                <w:color w:val="auto"/>
                <w:szCs w:val="21"/>
              </w:rPr>
            </w:pPr>
            <w:r>
              <w:rPr>
                <w:rFonts w:hint="eastAsia" w:ascii="宋体" w:hAnsi="宋体" w:cs="宋体"/>
                <w:color w:val="auto"/>
                <w:szCs w:val="21"/>
              </w:rPr>
              <w:t>合格条件</w:t>
            </w:r>
          </w:p>
        </w:tc>
        <w:tc>
          <w:tcPr>
            <w:tcW w:w="6160" w:type="dxa"/>
            <w:vAlign w:val="center"/>
          </w:tcPr>
          <w:p w14:paraId="5BFD2433">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p>
          <w:p w14:paraId="18635540">
            <w:pPr>
              <w:pStyle w:val="2"/>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32779906">
            <w:pPr>
              <w:pStyle w:val="2"/>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02AC67DD">
            <w:pPr>
              <w:pStyle w:val="2"/>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6A65E2BE">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89" w:type="dxa"/>
            <w:vAlign w:val="center"/>
          </w:tcPr>
          <w:p w14:paraId="17EAF5B0">
            <w:pPr>
              <w:ind w:left="36" w:leftChars="17"/>
              <w:jc w:val="center"/>
              <w:rPr>
                <w:rFonts w:ascii="宋体" w:hAnsi="宋体" w:cs="宋体"/>
                <w:color w:val="auto"/>
                <w:szCs w:val="21"/>
              </w:rPr>
            </w:pPr>
            <w:r>
              <w:rPr>
                <w:rFonts w:hint="eastAsia" w:ascii="宋体" w:hAnsi="宋体" w:cs="宋体"/>
                <w:color w:val="auto"/>
                <w:szCs w:val="21"/>
              </w:rPr>
              <w:t>□通  过</w:t>
            </w:r>
          </w:p>
          <w:p w14:paraId="10B2BD8D">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2F48879A">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0A32ED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0D26E7C0">
            <w:pPr>
              <w:jc w:val="center"/>
              <w:rPr>
                <w:rFonts w:ascii="宋体" w:hAnsi="宋体" w:cs="宋体"/>
                <w:color w:val="auto"/>
                <w:szCs w:val="21"/>
              </w:rPr>
            </w:pPr>
          </w:p>
        </w:tc>
        <w:tc>
          <w:tcPr>
            <w:tcW w:w="6160" w:type="dxa"/>
            <w:vAlign w:val="center"/>
          </w:tcPr>
          <w:p w14:paraId="083DA1D3">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c>
          <w:tcPr>
            <w:tcW w:w="1189" w:type="dxa"/>
            <w:vAlign w:val="center"/>
          </w:tcPr>
          <w:p w14:paraId="031BC8BC">
            <w:pPr>
              <w:ind w:left="36" w:leftChars="17"/>
              <w:jc w:val="center"/>
              <w:rPr>
                <w:rFonts w:ascii="宋体" w:hAnsi="宋体" w:cs="宋体"/>
                <w:color w:val="auto"/>
                <w:szCs w:val="21"/>
              </w:rPr>
            </w:pPr>
            <w:r>
              <w:rPr>
                <w:rFonts w:hint="eastAsia" w:ascii="宋体" w:hAnsi="宋体" w:cs="宋体"/>
                <w:color w:val="auto"/>
                <w:szCs w:val="21"/>
              </w:rPr>
              <w:t>□通  过</w:t>
            </w:r>
          </w:p>
          <w:p w14:paraId="7ECC61A2">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6E10DA1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63AB63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09EE5916">
            <w:pPr>
              <w:jc w:val="center"/>
              <w:rPr>
                <w:rFonts w:ascii="宋体" w:hAnsi="宋体" w:cs="华文仿宋"/>
                <w:bCs/>
                <w:color w:val="auto"/>
                <w:szCs w:val="21"/>
              </w:rPr>
            </w:pPr>
          </w:p>
        </w:tc>
        <w:tc>
          <w:tcPr>
            <w:tcW w:w="6160" w:type="dxa"/>
            <w:vAlign w:val="center"/>
          </w:tcPr>
          <w:p w14:paraId="150B78DC">
            <w:pPr>
              <w:widowControl/>
              <w:autoSpaceDE w:val="0"/>
              <w:autoSpaceDN w:val="0"/>
              <w:adjustRightInd w:val="0"/>
              <w:snapToGrid w:val="0"/>
              <w:spacing w:beforeLines="50" w:line="360" w:lineRule="auto"/>
              <w:rPr>
                <w:rFonts w:hint="eastAsia"/>
                <w:color w:val="auto"/>
              </w:rPr>
            </w:pPr>
            <w:r>
              <w:rPr>
                <w:color w:val="auto"/>
                <w:sz w:val="21"/>
                <w:szCs w:val="21"/>
              </w:rPr>
              <w:t>经查询“信用中国”网站（www.creditchina.gov.cn）和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89" w:type="dxa"/>
            <w:vAlign w:val="center"/>
          </w:tcPr>
          <w:p w14:paraId="6FB154DC">
            <w:pPr>
              <w:ind w:left="36" w:leftChars="17"/>
              <w:jc w:val="center"/>
              <w:rPr>
                <w:rFonts w:ascii="宋体" w:hAnsi="宋体" w:cs="宋体"/>
                <w:color w:val="auto"/>
                <w:szCs w:val="21"/>
              </w:rPr>
            </w:pPr>
            <w:r>
              <w:rPr>
                <w:rFonts w:hint="eastAsia" w:ascii="宋体" w:hAnsi="宋体" w:cs="宋体"/>
                <w:color w:val="auto"/>
                <w:szCs w:val="21"/>
              </w:rPr>
              <w:t>□通  过</w:t>
            </w:r>
          </w:p>
          <w:p w14:paraId="0F5A3AB8">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6A657DF2">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2570F0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186A29BF">
            <w:pPr>
              <w:jc w:val="center"/>
              <w:rPr>
                <w:rFonts w:ascii="宋体" w:hAnsi="宋体" w:cs="华文仿宋"/>
                <w:bCs/>
                <w:color w:val="auto"/>
                <w:szCs w:val="21"/>
              </w:rPr>
            </w:pPr>
          </w:p>
        </w:tc>
        <w:tc>
          <w:tcPr>
            <w:tcW w:w="6160" w:type="dxa"/>
            <w:vAlign w:val="center"/>
          </w:tcPr>
          <w:p w14:paraId="68923171">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w:t>
            </w:r>
          </w:p>
        </w:tc>
        <w:tc>
          <w:tcPr>
            <w:tcW w:w="1189" w:type="dxa"/>
            <w:vAlign w:val="center"/>
          </w:tcPr>
          <w:p w14:paraId="41FA6A67">
            <w:pPr>
              <w:ind w:left="36" w:leftChars="17"/>
              <w:jc w:val="center"/>
              <w:rPr>
                <w:rFonts w:ascii="宋体" w:hAnsi="宋体" w:cs="宋体"/>
                <w:color w:val="auto"/>
                <w:szCs w:val="21"/>
              </w:rPr>
            </w:pPr>
            <w:r>
              <w:rPr>
                <w:rFonts w:hint="eastAsia" w:ascii="宋体" w:hAnsi="宋体" w:cs="宋体"/>
                <w:color w:val="auto"/>
                <w:szCs w:val="21"/>
              </w:rPr>
              <w:t>□通  过</w:t>
            </w:r>
          </w:p>
          <w:p w14:paraId="221D81C9">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046E9323">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27C71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AF27FC1">
            <w:pPr>
              <w:jc w:val="center"/>
              <w:rPr>
                <w:rFonts w:ascii="宋体" w:hAnsi="宋体" w:cs="华文仿宋"/>
                <w:bCs/>
                <w:szCs w:val="21"/>
              </w:rPr>
            </w:pPr>
          </w:p>
        </w:tc>
        <w:tc>
          <w:tcPr>
            <w:tcW w:w="6160" w:type="dxa"/>
            <w:vAlign w:val="center"/>
          </w:tcPr>
          <w:p w14:paraId="65148CC7">
            <w:pPr>
              <w:widowControl/>
              <w:autoSpaceDE w:val="0"/>
              <w:autoSpaceDN w:val="0"/>
              <w:adjustRightInd w:val="0"/>
              <w:snapToGrid w:val="0"/>
              <w:spacing w:beforeLines="50" w:line="360" w:lineRule="auto"/>
              <w:rPr>
                <w:rFonts w:hint="eastAsia"/>
                <w:color w:val="auto"/>
              </w:rPr>
            </w:pPr>
            <w:r>
              <w:rPr>
                <w:rFonts w:hint="eastAsia"/>
                <w:color w:val="auto"/>
              </w:rPr>
              <w:t>为本采购项目提供过整体设计、规范编制或者项目管理、监理、检测等服务的供应商及其附属机构，不得再参加本项目的采购活动。（出具有效的声明函加盖公章）</w:t>
            </w:r>
          </w:p>
        </w:tc>
        <w:tc>
          <w:tcPr>
            <w:tcW w:w="1189" w:type="dxa"/>
            <w:vAlign w:val="center"/>
          </w:tcPr>
          <w:p w14:paraId="71E328D0">
            <w:pPr>
              <w:ind w:left="36" w:leftChars="17"/>
              <w:jc w:val="center"/>
              <w:rPr>
                <w:rFonts w:ascii="宋体" w:hAnsi="宋体" w:cs="宋体"/>
                <w:szCs w:val="21"/>
              </w:rPr>
            </w:pPr>
            <w:r>
              <w:rPr>
                <w:rFonts w:hint="eastAsia" w:ascii="宋体" w:hAnsi="宋体" w:cs="宋体"/>
                <w:szCs w:val="21"/>
              </w:rPr>
              <w:t>□通  过</w:t>
            </w:r>
          </w:p>
          <w:p w14:paraId="68BCD675">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102D4AEE">
            <w:pPr>
              <w:jc w:val="center"/>
              <w:rPr>
                <w:rFonts w:ascii="宋体" w:hAnsi="宋体" w:cs="宋体"/>
                <w:szCs w:val="21"/>
              </w:rPr>
            </w:pPr>
            <w:r>
              <w:rPr>
                <w:rFonts w:hint="eastAsia" w:ascii="宋体" w:hAnsi="宋体" w:cs="宋体"/>
                <w:szCs w:val="21"/>
              </w:rPr>
              <w:t>见响应文件第（）页</w:t>
            </w:r>
          </w:p>
        </w:tc>
      </w:tr>
      <w:tr w14:paraId="28B3B7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3EB9D44F">
            <w:pPr>
              <w:jc w:val="center"/>
              <w:rPr>
                <w:rFonts w:ascii="宋体" w:hAnsi="宋体" w:cs="华文仿宋"/>
                <w:bCs/>
                <w:szCs w:val="21"/>
              </w:rPr>
            </w:pPr>
          </w:p>
        </w:tc>
        <w:tc>
          <w:tcPr>
            <w:tcW w:w="6160" w:type="dxa"/>
            <w:vAlign w:val="center"/>
          </w:tcPr>
          <w:p w14:paraId="380915B6">
            <w:pPr>
              <w:widowControl/>
              <w:autoSpaceDE w:val="0"/>
              <w:autoSpaceDN w:val="0"/>
              <w:adjustRightInd w:val="0"/>
              <w:snapToGrid w:val="0"/>
              <w:spacing w:beforeLines="50" w:line="360" w:lineRule="auto"/>
              <w:rPr>
                <w:rFonts w:hint="eastAsia"/>
                <w:color w:val="auto"/>
              </w:rPr>
            </w:pPr>
            <w:r>
              <w:rPr>
                <w:rFonts w:hint="eastAsia"/>
                <w:color w:val="auto"/>
                <w:sz w:val="21"/>
                <w:szCs w:val="21"/>
              </w:rPr>
              <w:t>供应商</w:t>
            </w:r>
            <w:r>
              <w:rPr>
                <w:rFonts w:hint="eastAsia" w:ascii="宋体" w:hAnsi="宋体" w:cs="宋体"/>
                <w:color w:val="auto"/>
                <w:sz w:val="21"/>
                <w:szCs w:val="21"/>
              </w:rPr>
              <w:t>具</w:t>
            </w:r>
            <w:r>
              <w:rPr>
                <w:rFonts w:hint="eastAsia" w:ascii="宋体" w:hAnsi="宋体" w:cs="宋体"/>
                <w:color w:val="auto"/>
                <w:sz w:val="21"/>
                <w:szCs w:val="21"/>
                <w:lang w:eastAsia="zh-CN"/>
              </w:rPr>
              <w:t>备钢结构工程专业承包三</w:t>
            </w:r>
            <w:r>
              <w:rPr>
                <w:rFonts w:hint="eastAsia" w:ascii="宋体" w:hAnsi="宋体" w:cs="宋体"/>
                <w:color w:val="auto"/>
                <w:sz w:val="21"/>
                <w:szCs w:val="21"/>
              </w:rPr>
              <w:t>级</w:t>
            </w:r>
            <w:r>
              <w:rPr>
                <w:rFonts w:hint="eastAsia" w:ascii="宋体" w:hAnsi="宋体" w:cs="宋体"/>
                <w:color w:val="auto"/>
                <w:sz w:val="21"/>
                <w:szCs w:val="21"/>
                <w:lang w:eastAsia="zh-CN"/>
              </w:rPr>
              <w:t>及</w:t>
            </w:r>
            <w:r>
              <w:rPr>
                <w:rFonts w:hint="eastAsia" w:ascii="宋体" w:hAnsi="宋体" w:cs="宋体"/>
                <w:color w:val="auto"/>
                <w:sz w:val="21"/>
                <w:szCs w:val="21"/>
              </w:rPr>
              <w:t>以上</w:t>
            </w:r>
            <w:r>
              <w:rPr>
                <w:rFonts w:hint="eastAsia" w:ascii="宋体" w:hAnsi="宋体" w:cs="宋体"/>
                <w:color w:val="auto"/>
                <w:sz w:val="21"/>
                <w:szCs w:val="21"/>
                <w:lang w:eastAsia="zh-CN"/>
              </w:rPr>
              <w:t>级别</w:t>
            </w:r>
            <w:r>
              <w:rPr>
                <w:rFonts w:hint="eastAsia" w:ascii="宋体" w:hAnsi="宋体" w:cs="宋体"/>
                <w:color w:val="auto"/>
                <w:sz w:val="21"/>
                <w:szCs w:val="21"/>
              </w:rPr>
              <w:t>资质。</w:t>
            </w:r>
            <w:r>
              <w:rPr>
                <w:rFonts w:hint="eastAsia" w:eastAsia="宋体"/>
                <w:color w:val="auto"/>
                <w:sz w:val="21"/>
                <w:szCs w:val="21"/>
              </w:rPr>
              <w:t>（</w:t>
            </w:r>
            <w:r>
              <w:rPr>
                <w:rFonts w:hint="eastAsia"/>
                <w:color w:val="auto"/>
                <w:sz w:val="21"/>
                <w:szCs w:val="21"/>
              </w:rPr>
              <w:t>供应商提供资质证书复印件并加盖公章）</w:t>
            </w:r>
          </w:p>
        </w:tc>
        <w:tc>
          <w:tcPr>
            <w:tcW w:w="1189" w:type="dxa"/>
            <w:vAlign w:val="center"/>
          </w:tcPr>
          <w:p w14:paraId="22B74B8C">
            <w:pPr>
              <w:ind w:left="36" w:leftChars="17"/>
              <w:jc w:val="center"/>
              <w:rPr>
                <w:rFonts w:ascii="宋体" w:hAnsi="宋体" w:cs="宋体"/>
                <w:szCs w:val="21"/>
              </w:rPr>
            </w:pPr>
            <w:r>
              <w:rPr>
                <w:rFonts w:hint="eastAsia" w:ascii="宋体" w:hAnsi="宋体" w:cs="宋体"/>
                <w:szCs w:val="21"/>
              </w:rPr>
              <w:t>□通  过</w:t>
            </w:r>
          </w:p>
          <w:p w14:paraId="52D0A2F7">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60625755">
            <w:pPr>
              <w:ind w:right="-78" w:rightChars="-37"/>
              <w:jc w:val="center"/>
              <w:rPr>
                <w:rFonts w:ascii="宋体" w:hAnsi="宋体" w:cs="宋体"/>
                <w:szCs w:val="21"/>
              </w:rPr>
            </w:pPr>
            <w:r>
              <w:rPr>
                <w:rFonts w:hint="eastAsia" w:ascii="宋体" w:hAnsi="宋体" w:cs="宋体"/>
                <w:szCs w:val="21"/>
              </w:rPr>
              <w:t>见响应文件第（）页</w:t>
            </w:r>
          </w:p>
        </w:tc>
      </w:tr>
      <w:tr w14:paraId="0A8378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7AA4E3E0">
            <w:pPr>
              <w:jc w:val="center"/>
              <w:rPr>
                <w:rFonts w:ascii="宋体" w:hAnsi="宋体" w:cs="华文仿宋"/>
                <w:bCs/>
                <w:szCs w:val="21"/>
              </w:rPr>
            </w:pPr>
          </w:p>
        </w:tc>
        <w:tc>
          <w:tcPr>
            <w:tcW w:w="6160" w:type="dxa"/>
            <w:vAlign w:val="center"/>
          </w:tcPr>
          <w:p w14:paraId="1296D24E">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ascii="Times New Roman" w:hAnsi="Times New Roman" w:eastAsia="宋体" w:cs="Times New Roman"/>
                <w:color w:val="auto"/>
                <w:sz w:val="21"/>
                <w:szCs w:val="21"/>
                <w:lang w:val="en-US" w:eastAsia="zh-CN"/>
              </w:rPr>
              <w:t>供应商具有</w:t>
            </w:r>
            <w:r>
              <w:rPr>
                <w:rFonts w:hint="eastAsia" w:ascii="宋体" w:hAnsi="宋体" w:cs="宋体"/>
                <w:color w:val="auto"/>
                <w:sz w:val="21"/>
                <w:szCs w:val="21"/>
              </w:rPr>
              <w:t>有效期内的</w:t>
            </w:r>
            <w:r>
              <w:rPr>
                <w:rFonts w:hint="eastAsia" w:ascii="Times New Roman" w:hAnsi="Times New Roman" w:eastAsia="宋体" w:cs="Times New Roman"/>
                <w:color w:val="auto"/>
                <w:sz w:val="21"/>
                <w:szCs w:val="21"/>
                <w:highlight w:val="none"/>
                <w:lang w:val="en-US" w:eastAsia="zh-CN"/>
              </w:rPr>
              <w:t>建设行政主管部门颁发</w:t>
            </w:r>
            <w:r>
              <w:rPr>
                <w:rFonts w:hint="eastAsia" w:cs="Times New Roman"/>
                <w:color w:val="auto"/>
                <w:sz w:val="21"/>
                <w:szCs w:val="21"/>
                <w:highlight w:val="none"/>
                <w:lang w:val="en-US" w:eastAsia="zh-CN"/>
              </w:rPr>
              <w:t>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lang w:val="en-US" w:eastAsia="zh-CN"/>
              </w:rPr>
              <w:t>。</w:t>
            </w:r>
            <w:r>
              <w:rPr>
                <w:rFonts w:hint="eastAsia" w:eastAsia="宋体"/>
                <w:color w:val="auto"/>
                <w:sz w:val="21"/>
                <w:szCs w:val="21"/>
              </w:rPr>
              <w:t>（</w:t>
            </w:r>
            <w:r>
              <w:rPr>
                <w:rFonts w:hint="eastAsia"/>
                <w:color w:val="auto"/>
                <w:sz w:val="21"/>
                <w:szCs w:val="21"/>
              </w:rPr>
              <w:t>供应商提供证书复印件并加盖公章）</w:t>
            </w:r>
          </w:p>
        </w:tc>
        <w:tc>
          <w:tcPr>
            <w:tcW w:w="1189" w:type="dxa"/>
            <w:vAlign w:val="center"/>
          </w:tcPr>
          <w:p w14:paraId="0E07C654">
            <w:pPr>
              <w:ind w:left="36" w:leftChars="17"/>
              <w:jc w:val="center"/>
              <w:rPr>
                <w:rFonts w:ascii="宋体" w:hAnsi="宋体" w:cs="宋体"/>
                <w:szCs w:val="21"/>
              </w:rPr>
            </w:pPr>
            <w:r>
              <w:rPr>
                <w:rFonts w:hint="eastAsia" w:ascii="宋体" w:hAnsi="宋体" w:cs="宋体"/>
                <w:szCs w:val="21"/>
              </w:rPr>
              <w:t>□通  过</w:t>
            </w:r>
          </w:p>
          <w:p w14:paraId="39F6FCD6">
            <w:pPr>
              <w:ind w:left="36" w:leftChars="17"/>
              <w:jc w:val="center"/>
              <w:rPr>
                <w:rFonts w:hint="eastAsia" w:ascii="宋体" w:hAnsi="宋体" w:cs="宋体"/>
                <w:szCs w:val="21"/>
              </w:rPr>
            </w:pPr>
            <w:r>
              <w:rPr>
                <w:rFonts w:hint="eastAsia" w:ascii="宋体" w:hAnsi="宋体" w:cs="宋体"/>
                <w:szCs w:val="21"/>
              </w:rPr>
              <w:t>□不通过</w:t>
            </w:r>
          </w:p>
        </w:tc>
        <w:tc>
          <w:tcPr>
            <w:tcW w:w="2289" w:type="dxa"/>
            <w:vAlign w:val="center"/>
          </w:tcPr>
          <w:p w14:paraId="4D1C2F7D">
            <w:pPr>
              <w:jc w:val="center"/>
              <w:rPr>
                <w:rFonts w:hint="eastAsia" w:ascii="宋体" w:hAnsi="宋体" w:cs="宋体"/>
                <w:szCs w:val="21"/>
              </w:rPr>
            </w:pPr>
            <w:r>
              <w:rPr>
                <w:rFonts w:hint="eastAsia" w:ascii="宋体" w:hAnsi="宋体" w:cs="宋体"/>
                <w:szCs w:val="21"/>
              </w:rPr>
              <w:t>见响应文件第（）页</w:t>
            </w:r>
          </w:p>
        </w:tc>
      </w:tr>
      <w:tr w14:paraId="445AFE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23D75299">
            <w:pPr>
              <w:jc w:val="center"/>
              <w:rPr>
                <w:rFonts w:ascii="宋体" w:hAnsi="宋体" w:cs="华文仿宋"/>
                <w:bCs/>
                <w:szCs w:val="21"/>
              </w:rPr>
            </w:pPr>
          </w:p>
        </w:tc>
        <w:tc>
          <w:tcPr>
            <w:tcW w:w="6160" w:type="dxa"/>
            <w:vAlign w:val="center"/>
          </w:tcPr>
          <w:p w14:paraId="4C120623">
            <w:pPr>
              <w:pStyle w:val="1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供应商</w:t>
            </w:r>
            <w:r>
              <w:rPr>
                <w:rFonts w:hint="eastAsia" w:cs="Times New Roman"/>
                <w:color w:val="auto"/>
                <w:sz w:val="21"/>
                <w:szCs w:val="21"/>
                <w:lang w:val="en-US" w:eastAsia="zh-CN"/>
              </w:rPr>
              <w:t>拟投入本项目的</w:t>
            </w:r>
            <w:r>
              <w:rPr>
                <w:rFonts w:hint="eastAsia" w:ascii="Times New Roman" w:hAnsi="Times New Roman" w:eastAsia="宋体" w:cs="Times New Roman"/>
                <w:color w:val="auto"/>
                <w:kern w:val="2"/>
                <w:sz w:val="21"/>
                <w:szCs w:val="21"/>
                <w:lang w:val="en-US" w:eastAsia="zh-CN" w:bidi="ar-SA"/>
              </w:rPr>
              <w:t>项目负责人须满足以下条件：</w:t>
            </w:r>
          </w:p>
          <w:p w14:paraId="6E8BFD46">
            <w:pPr>
              <w:pStyle w:val="10"/>
              <w:numPr>
                <w:ilvl w:val="0"/>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ascii="宋体" w:hAnsi="宋体" w:cs="宋体"/>
                <w:color w:val="auto"/>
                <w:kern w:val="2"/>
                <w:sz w:val="21"/>
                <w:szCs w:val="21"/>
                <w:highlight w:val="none"/>
                <w:lang w:val="en-US" w:eastAsia="zh-CN" w:bidi="ar-SA"/>
              </w:rPr>
              <w:t>具备二级及以上</w:t>
            </w:r>
            <w:r>
              <w:rPr>
                <w:rFonts w:hint="eastAsia" w:ascii="宋体" w:hAnsi="宋体" w:eastAsia="宋体" w:cs="宋体"/>
                <w:color w:val="auto"/>
                <w:kern w:val="2"/>
                <w:sz w:val="21"/>
                <w:szCs w:val="21"/>
                <w:highlight w:val="none"/>
                <w:lang w:val="en-US" w:eastAsia="zh-CN" w:bidi="ar-SA"/>
              </w:rPr>
              <w:t>建筑工程专业注册建造师执业资格；</w:t>
            </w:r>
          </w:p>
          <w:p w14:paraId="4E59B71E">
            <w:pPr>
              <w:pStyle w:val="10"/>
              <w:numPr>
                <w:ilvl w:val="0"/>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r>
              <w:rPr>
                <w:rFonts w:hint="eastAsia" w:ascii="宋体" w:hAnsi="宋体" w:cs="宋体"/>
                <w:color w:val="auto"/>
                <w:kern w:val="2"/>
                <w:sz w:val="21"/>
                <w:szCs w:val="21"/>
                <w:highlight w:val="none"/>
                <w:lang w:val="en-US" w:eastAsia="zh-CN" w:bidi="ar-SA"/>
              </w:rPr>
              <w:t>持有</w:t>
            </w:r>
            <w:r>
              <w:rPr>
                <w:rFonts w:hint="eastAsia" w:ascii="宋体" w:hAnsi="宋体" w:eastAsia="宋体" w:cs="宋体"/>
                <w:color w:val="auto"/>
                <w:kern w:val="2"/>
                <w:sz w:val="21"/>
                <w:szCs w:val="21"/>
                <w:highlight w:val="none"/>
                <w:lang w:val="en-US" w:eastAsia="zh-CN" w:bidi="ar-SA"/>
              </w:rPr>
              <w:t>有效期内的安全生产考核合格证（B</w:t>
            </w:r>
            <w:r>
              <w:rPr>
                <w:rFonts w:hint="eastAsia" w:ascii="宋体" w:hAnsi="宋体" w:cs="宋体"/>
                <w:color w:val="auto"/>
                <w:kern w:val="2"/>
                <w:sz w:val="21"/>
                <w:szCs w:val="21"/>
                <w:highlight w:val="none"/>
                <w:lang w:val="en-US" w:eastAsia="zh-CN" w:bidi="ar-SA"/>
              </w:rPr>
              <w:t>类</w:t>
            </w:r>
            <w:r>
              <w:rPr>
                <w:rFonts w:hint="eastAsia" w:ascii="宋体" w:hAnsi="宋体" w:eastAsia="宋体" w:cs="宋体"/>
                <w:color w:val="auto"/>
                <w:kern w:val="2"/>
                <w:sz w:val="21"/>
                <w:szCs w:val="21"/>
                <w:highlight w:val="none"/>
                <w:lang w:val="en-US" w:eastAsia="zh-CN" w:bidi="ar-SA"/>
              </w:rPr>
              <w:t>）或建筑施工企业项目负责人安全生产考核合格证书；</w:t>
            </w:r>
          </w:p>
          <w:p w14:paraId="7309B7DE">
            <w:pPr>
              <w:pStyle w:val="10"/>
              <w:numPr>
                <w:ilvl w:val="0"/>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（3）提供不得担任其他在建项目负责人承诺书；</w:t>
            </w:r>
          </w:p>
          <w:p w14:paraId="7EDF00AB">
            <w:pPr>
              <w:pStyle w:val="2"/>
              <w:adjustRightInd w:val="0"/>
              <w:snapToGrid w:val="0"/>
              <w:spacing w:line="360" w:lineRule="exact"/>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（4）响应截止日前</w:t>
            </w:r>
            <w:r>
              <w:rPr>
                <w:rFonts w:hint="eastAsia" w:ascii="宋体" w:hAnsi="宋体" w:cs="宋体"/>
                <w:color w:val="auto"/>
                <w:kern w:val="2"/>
                <w:sz w:val="21"/>
                <w:szCs w:val="21"/>
                <w:highlight w:val="none"/>
                <w:lang w:val="en-US" w:eastAsia="zh-CN" w:bidi="ar-SA"/>
              </w:rPr>
              <w:t>六</w:t>
            </w:r>
            <w:r>
              <w:rPr>
                <w:rFonts w:hint="eastAsia" w:ascii="宋体" w:hAnsi="宋体" w:eastAsia="宋体" w:cs="宋体"/>
                <w:color w:val="auto"/>
                <w:kern w:val="2"/>
                <w:sz w:val="21"/>
                <w:szCs w:val="21"/>
                <w:highlight w:val="none"/>
                <w:lang w:val="en-US" w:eastAsia="zh-CN" w:bidi="ar-SA"/>
              </w:rPr>
              <w:t>个月内任一月份由供应商缴纳的社保证明。</w:t>
            </w:r>
          </w:p>
          <w:p w14:paraId="042D9014">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c>
          <w:tcPr>
            <w:tcW w:w="1189" w:type="dxa"/>
            <w:vAlign w:val="center"/>
          </w:tcPr>
          <w:p w14:paraId="42299FEA">
            <w:pPr>
              <w:ind w:left="36" w:leftChars="17"/>
              <w:jc w:val="center"/>
              <w:rPr>
                <w:rFonts w:ascii="宋体" w:hAnsi="宋体" w:cs="宋体"/>
                <w:szCs w:val="21"/>
              </w:rPr>
            </w:pPr>
            <w:r>
              <w:rPr>
                <w:rFonts w:hint="eastAsia" w:ascii="宋体" w:hAnsi="宋体" w:cs="宋体"/>
                <w:szCs w:val="21"/>
              </w:rPr>
              <w:t>□通</w:t>
            </w:r>
            <w:r>
              <w:rPr>
                <w:rFonts w:hint="eastAsia" w:ascii="宋体" w:hAnsi="宋体" w:cs="宋体"/>
                <w:szCs w:val="21"/>
                <w:lang w:val="en-US" w:eastAsia="zh-CN"/>
              </w:rPr>
              <w:t xml:space="preserve"> </w:t>
            </w:r>
            <w:r>
              <w:rPr>
                <w:rFonts w:hint="eastAsia" w:ascii="宋体" w:hAnsi="宋体" w:cs="宋体"/>
                <w:szCs w:val="21"/>
              </w:rPr>
              <w:t xml:space="preserve"> 过</w:t>
            </w:r>
          </w:p>
          <w:p w14:paraId="6237C31C">
            <w:pPr>
              <w:jc w:val="center"/>
              <w:rPr>
                <w:rFonts w:hint="eastAsia" w:ascii="宋体" w:hAnsi="宋体" w:cs="宋体"/>
                <w:szCs w:val="21"/>
              </w:rPr>
            </w:pPr>
            <w:r>
              <w:rPr>
                <w:rFonts w:hint="eastAsia" w:ascii="宋体" w:hAnsi="宋体" w:cs="宋体"/>
                <w:szCs w:val="21"/>
              </w:rPr>
              <w:t>□不通过</w:t>
            </w:r>
          </w:p>
        </w:tc>
        <w:tc>
          <w:tcPr>
            <w:tcW w:w="2289" w:type="dxa"/>
            <w:vAlign w:val="center"/>
          </w:tcPr>
          <w:p w14:paraId="6CF781C7">
            <w:pPr>
              <w:jc w:val="center"/>
              <w:rPr>
                <w:rFonts w:hint="eastAsia" w:ascii="宋体" w:hAnsi="宋体" w:cs="宋体"/>
                <w:szCs w:val="21"/>
              </w:rPr>
            </w:pPr>
            <w:r>
              <w:rPr>
                <w:rFonts w:hint="eastAsia" w:ascii="宋体" w:hAnsi="宋体" w:cs="宋体"/>
                <w:szCs w:val="21"/>
              </w:rPr>
              <w:t>见响应文件第（）页</w:t>
            </w:r>
          </w:p>
        </w:tc>
      </w:tr>
      <w:tr w14:paraId="2D69CD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0785558F">
            <w:pPr>
              <w:jc w:val="center"/>
              <w:rPr>
                <w:rFonts w:ascii="宋体" w:hAnsi="宋体" w:cs="华文仿宋"/>
                <w:bCs/>
                <w:szCs w:val="21"/>
              </w:rPr>
            </w:pPr>
          </w:p>
        </w:tc>
        <w:tc>
          <w:tcPr>
            <w:tcW w:w="6160" w:type="dxa"/>
            <w:vAlign w:val="center"/>
          </w:tcPr>
          <w:p w14:paraId="3299ED5D">
            <w:pPr>
              <w:widowControl/>
              <w:autoSpaceDE w:val="0"/>
              <w:autoSpaceDN w:val="0"/>
              <w:adjustRightInd w:val="0"/>
              <w:snapToGrid w:val="0"/>
              <w:spacing w:beforeLines="50" w:line="360" w:lineRule="auto"/>
              <w:rPr>
                <w:rFonts w:hint="eastAsia"/>
                <w:color w:val="auto"/>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w:t>
            </w:r>
          </w:p>
        </w:tc>
        <w:tc>
          <w:tcPr>
            <w:tcW w:w="1189" w:type="dxa"/>
            <w:vAlign w:val="center"/>
          </w:tcPr>
          <w:p w14:paraId="33FEDEFA">
            <w:pPr>
              <w:ind w:left="36" w:leftChars="17"/>
              <w:jc w:val="center"/>
              <w:rPr>
                <w:rFonts w:ascii="宋体" w:hAnsi="宋体" w:cs="宋体"/>
                <w:szCs w:val="21"/>
              </w:rPr>
            </w:pPr>
            <w:r>
              <w:rPr>
                <w:rFonts w:hint="eastAsia" w:ascii="宋体" w:hAnsi="宋体" w:cs="宋体"/>
                <w:szCs w:val="21"/>
              </w:rPr>
              <w:t>□通  过</w:t>
            </w:r>
          </w:p>
          <w:p w14:paraId="650275C8">
            <w:pPr>
              <w:jc w:val="center"/>
              <w:rPr>
                <w:rFonts w:ascii="宋体" w:hAnsi="宋体" w:cs="宋体"/>
                <w:sz w:val="20"/>
                <w:szCs w:val="20"/>
              </w:rPr>
            </w:pPr>
            <w:r>
              <w:rPr>
                <w:rFonts w:hint="eastAsia" w:ascii="宋体" w:hAnsi="宋体" w:cs="宋体"/>
                <w:szCs w:val="21"/>
              </w:rPr>
              <w:t>□不通过</w:t>
            </w:r>
          </w:p>
        </w:tc>
        <w:tc>
          <w:tcPr>
            <w:tcW w:w="2289" w:type="dxa"/>
            <w:vAlign w:val="center"/>
          </w:tcPr>
          <w:p w14:paraId="753E7BCB">
            <w:pPr>
              <w:jc w:val="center"/>
              <w:rPr>
                <w:rFonts w:ascii="宋体" w:hAnsi="宋体" w:cs="宋体"/>
                <w:sz w:val="20"/>
                <w:szCs w:val="20"/>
              </w:rPr>
            </w:pPr>
            <w:r>
              <w:rPr>
                <w:rFonts w:hint="eastAsia" w:ascii="宋体" w:hAnsi="宋体" w:cs="宋体"/>
                <w:szCs w:val="21"/>
              </w:rPr>
              <w:t>见响应文件第（）页</w:t>
            </w:r>
          </w:p>
        </w:tc>
      </w:tr>
      <w:tr w14:paraId="6C6389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46" w:hRule="atLeast"/>
          <w:jc w:val="center"/>
        </w:trPr>
        <w:tc>
          <w:tcPr>
            <w:tcW w:w="589" w:type="dxa"/>
            <w:vMerge w:val="continue"/>
            <w:vAlign w:val="center"/>
          </w:tcPr>
          <w:p w14:paraId="551B9381">
            <w:pPr>
              <w:jc w:val="center"/>
              <w:rPr>
                <w:rFonts w:ascii="宋体" w:hAnsi="宋体" w:cs="宋体"/>
                <w:szCs w:val="21"/>
              </w:rPr>
            </w:pPr>
          </w:p>
        </w:tc>
        <w:tc>
          <w:tcPr>
            <w:tcW w:w="6160" w:type="dxa"/>
            <w:vAlign w:val="center"/>
          </w:tcPr>
          <w:p w14:paraId="0AF46933">
            <w:pPr>
              <w:pStyle w:val="2"/>
              <w:adjustRightInd w:val="0"/>
              <w:snapToGrid w:val="0"/>
              <w:ind w:right="78" w:rightChars="37" w:firstLine="0" w:firstLineChars="0"/>
              <w:jc w:val="left"/>
              <w:rPr>
                <w:rFonts w:hint="eastAsia" w:ascii="Times New Roman" w:hAnsi="Times New Roman" w:eastAsia="宋体" w:cs="Times New Roman"/>
                <w:color w:val="auto"/>
                <w:kern w:val="2"/>
                <w:sz w:val="21"/>
                <w:szCs w:val="24"/>
                <w:lang w:val="en-US" w:eastAsia="zh-CN" w:bidi="ar-SA"/>
              </w:rPr>
            </w:pPr>
            <w:r>
              <w:rPr>
                <w:rFonts w:hint="eastAsia" w:ascii="宋体" w:hAnsi="宋体" w:cs="宋体"/>
                <w:sz w:val="21"/>
                <w:szCs w:val="21"/>
              </w:rPr>
              <w:t>供应商</w:t>
            </w:r>
            <w:r>
              <w:rPr>
                <w:rFonts w:hint="eastAsia" w:ascii="宋体" w:hAnsi="宋体" w:cs="宋体"/>
                <w:sz w:val="21"/>
                <w:szCs w:val="21"/>
                <w:lang w:eastAsia="zh-CN"/>
              </w:rPr>
              <w:t>已报名，</w:t>
            </w:r>
            <w:r>
              <w:rPr>
                <w:rFonts w:hint="eastAsia" w:ascii="宋体" w:hAnsi="宋体" w:cs="宋体"/>
                <w:sz w:val="21"/>
                <w:szCs w:val="21"/>
              </w:rPr>
              <w:t>出具</w:t>
            </w:r>
            <w:r>
              <w:rPr>
                <w:rFonts w:ascii="宋体" w:hAnsi="宋体" w:eastAsia="宋体" w:cs="宋体"/>
                <w:strike w:val="0"/>
                <w:dstrike w:val="0"/>
                <w:color w:val="auto"/>
                <w:sz w:val="21"/>
                <w:szCs w:val="21"/>
              </w:rPr>
              <w:t>报名</w:t>
            </w:r>
            <w:r>
              <w:rPr>
                <w:rFonts w:hint="eastAsia" w:ascii="宋体" w:hAnsi="宋体" w:cs="宋体"/>
                <w:strike w:val="0"/>
                <w:dstrike w:val="0"/>
                <w:color w:val="auto"/>
                <w:sz w:val="21"/>
                <w:szCs w:val="21"/>
                <w:lang w:eastAsia="zh-CN"/>
              </w:rPr>
              <w:t>邮件截图，加盖公章。</w:t>
            </w:r>
          </w:p>
        </w:tc>
        <w:tc>
          <w:tcPr>
            <w:tcW w:w="1189" w:type="dxa"/>
            <w:vAlign w:val="center"/>
          </w:tcPr>
          <w:p w14:paraId="54C4F2AC">
            <w:pPr>
              <w:ind w:left="36" w:leftChars="17"/>
              <w:jc w:val="center"/>
              <w:rPr>
                <w:rFonts w:ascii="宋体" w:hAnsi="宋体" w:cs="宋体"/>
                <w:szCs w:val="21"/>
              </w:rPr>
            </w:pPr>
            <w:r>
              <w:rPr>
                <w:rFonts w:hint="eastAsia" w:ascii="宋体" w:hAnsi="宋体" w:cs="宋体"/>
                <w:szCs w:val="21"/>
              </w:rPr>
              <w:t>□通  过</w:t>
            </w:r>
          </w:p>
          <w:p w14:paraId="2475A5DC">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2303C83F">
            <w:pPr>
              <w:ind w:right="-78" w:rightChars="-37"/>
              <w:jc w:val="center"/>
              <w:rPr>
                <w:rFonts w:ascii="宋体" w:hAnsi="宋体" w:cs="宋体"/>
                <w:szCs w:val="21"/>
              </w:rPr>
            </w:pPr>
            <w:r>
              <w:rPr>
                <w:rFonts w:hint="eastAsia" w:ascii="宋体" w:hAnsi="宋体" w:cs="宋体"/>
                <w:szCs w:val="21"/>
              </w:rPr>
              <w:t>见响应文件第（）页</w:t>
            </w:r>
          </w:p>
        </w:tc>
      </w:tr>
    </w:tbl>
    <w:p w14:paraId="568957D5">
      <w:pPr>
        <w:autoSpaceDE w:val="0"/>
        <w:autoSpaceDN w:val="0"/>
        <w:adjustRightInd w:val="0"/>
        <w:jc w:val="left"/>
        <w:rPr>
          <w:rFonts w:ascii="宋体" w:hAnsi="宋体" w:cs="宋体"/>
          <w:szCs w:val="21"/>
        </w:rPr>
      </w:pPr>
      <w:r>
        <w:rPr>
          <w:rFonts w:hint="eastAsia" w:ascii="宋体" w:hAnsi="宋体" w:cs="宋体"/>
          <w:szCs w:val="21"/>
        </w:rPr>
        <w:t>备注：</w:t>
      </w:r>
    </w:p>
    <w:p w14:paraId="3413614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5F5C28BC">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67D50FFB">
      <w:pPr>
        <w:pStyle w:val="2"/>
        <w:rPr>
          <w:rFonts w:ascii="宋体" w:hAnsi="宋体" w:cs="宋体"/>
          <w:sz w:val="21"/>
          <w:szCs w:val="21"/>
        </w:rPr>
      </w:pPr>
      <w:r>
        <w:rPr>
          <w:rFonts w:hint="eastAsia" w:ascii="宋体" w:hAnsi="宋体" w:cs="宋体"/>
          <w:sz w:val="21"/>
          <w:szCs w:val="21"/>
        </w:rPr>
        <w:t>3.本自查表不得擅自删改。</w:t>
      </w:r>
    </w:p>
    <w:p w14:paraId="0641721C">
      <w:pPr>
        <w:autoSpaceDE w:val="0"/>
        <w:autoSpaceDN w:val="0"/>
        <w:adjustRightInd w:val="0"/>
        <w:ind w:firstLine="420" w:firstLineChars="200"/>
        <w:jc w:val="left"/>
        <w:rPr>
          <w:rFonts w:ascii="宋体" w:hAnsi="宋体" w:cs="宋体"/>
          <w:szCs w:val="21"/>
        </w:rPr>
      </w:pPr>
    </w:p>
    <w:p w14:paraId="12032027">
      <w:pPr>
        <w:pStyle w:val="2"/>
        <w:ind w:firstLine="0" w:firstLineChars="0"/>
        <w:rPr>
          <w:rFonts w:ascii="宋体" w:hAnsi="宋体" w:cs="宋体"/>
          <w:szCs w:val="21"/>
        </w:rPr>
      </w:pPr>
    </w:p>
    <w:p w14:paraId="733B40D9"/>
    <w:p w14:paraId="584E4040">
      <w:pPr>
        <w:pStyle w:val="3"/>
      </w:pPr>
    </w:p>
    <w:p w14:paraId="4F3793B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3CEBE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583E2F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ED21CB">
      <w:pPr>
        <w:spacing w:line="360" w:lineRule="auto"/>
        <w:ind w:firstLine="3542" w:firstLineChars="1476"/>
        <w:rPr>
          <w:rFonts w:hint="eastAsia" w:ascii="宋体" w:hAnsi="宋体" w:cs="宋体"/>
          <w:sz w:val="24"/>
        </w:rPr>
      </w:pPr>
    </w:p>
    <w:p w14:paraId="144D1B2D">
      <w:pPr>
        <w:pStyle w:val="34"/>
        <w:rPr>
          <w:rFonts w:hint="eastAsia" w:ascii="宋体" w:hAnsi="宋体" w:cs="宋体"/>
          <w:sz w:val="24"/>
        </w:rPr>
      </w:pPr>
    </w:p>
    <w:p w14:paraId="299BBF6C">
      <w:pPr>
        <w:pStyle w:val="34"/>
        <w:rPr>
          <w:rFonts w:hint="eastAsia" w:ascii="宋体" w:hAnsi="宋体" w:cs="宋体"/>
          <w:sz w:val="24"/>
        </w:rPr>
      </w:pPr>
    </w:p>
    <w:p w14:paraId="15D5E056">
      <w:pPr>
        <w:pStyle w:val="34"/>
        <w:rPr>
          <w:rFonts w:hint="eastAsia" w:ascii="宋体" w:hAnsi="宋体" w:cs="宋体"/>
          <w:sz w:val="24"/>
        </w:rPr>
      </w:pPr>
    </w:p>
    <w:p w14:paraId="4BA37E83">
      <w:pPr>
        <w:pStyle w:val="34"/>
        <w:rPr>
          <w:rFonts w:hint="eastAsia" w:ascii="宋体" w:hAnsi="宋体" w:cs="宋体"/>
          <w:sz w:val="24"/>
        </w:rPr>
      </w:pPr>
    </w:p>
    <w:p w14:paraId="64F78F31">
      <w:pPr>
        <w:pStyle w:val="34"/>
        <w:rPr>
          <w:rFonts w:hint="eastAsia" w:ascii="宋体" w:hAnsi="宋体" w:cs="宋体"/>
          <w:sz w:val="24"/>
        </w:rPr>
      </w:pPr>
    </w:p>
    <w:p w14:paraId="7A453CE2">
      <w:pPr>
        <w:pStyle w:val="34"/>
        <w:rPr>
          <w:rFonts w:hint="eastAsia" w:ascii="宋体" w:hAnsi="宋体" w:cs="宋体"/>
          <w:sz w:val="24"/>
        </w:rPr>
      </w:pPr>
    </w:p>
    <w:p w14:paraId="2A6F4BAC">
      <w:pPr>
        <w:pStyle w:val="34"/>
        <w:rPr>
          <w:rFonts w:hint="eastAsia" w:ascii="宋体" w:hAnsi="宋体" w:cs="宋体"/>
          <w:sz w:val="24"/>
        </w:rPr>
      </w:pPr>
    </w:p>
    <w:p w14:paraId="307EE3BB">
      <w:pPr>
        <w:pStyle w:val="34"/>
        <w:rPr>
          <w:rFonts w:hint="eastAsia" w:ascii="宋体" w:hAnsi="宋体" w:cs="宋体"/>
          <w:sz w:val="24"/>
        </w:rPr>
      </w:pPr>
    </w:p>
    <w:p w14:paraId="5B02C697">
      <w:pPr>
        <w:pStyle w:val="34"/>
        <w:rPr>
          <w:rFonts w:hint="eastAsia" w:ascii="宋体" w:hAnsi="宋体" w:cs="宋体"/>
          <w:sz w:val="24"/>
        </w:rPr>
      </w:pPr>
    </w:p>
    <w:p w14:paraId="038A9D45">
      <w:pPr>
        <w:pStyle w:val="34"/>
        <w:rPr>
          <w:rFonts w:hint="eastAsia" w:ascii="宋体" w:hAnsi="宋体" w:cs="宋体"/>
          <w:sz w:val="24"/>
        </w:rPr>
      </w:pPr>
    </w:p>
    <w:p w14:paraId="36D48184">
      <w:pPr>
        <w:pStyle w:val="34"/>
        <w:rPr>
          <w:rFonts w:hint="eastAsia" w:ascii="宋体" w:hAnsi="宋体" w:cs="宋体"/>
          <w:sz w:val="24"/>
        </w:rPr>
      </w:pPr>
    </w:p>
    <w:p w14:paraId="22CFC180">
      <w:pPr>
        <w:pStyle w:val="34"/>
        <w:rPr>
          <w:rFonts w:hint="eastAsia" w:ascii="宋体" w:hAnsi="宋体" w:cs="宋体"/>
          <w:sz w:val="24"/>
        </w:rPr>
      </w:pPr>
    </w:p>
    <w:p w14:paraId="2D5C7AA6">
      <w:pPr>
        <w:pStyle w:val="12"/>
        <w:rPr>
          <w:rFonts w:hint="eastAsia" w:ascii="宋体" w:hAnsi="宋体" w:cs="宋体"/>
          <w:sz w:val="24"/>
        </w:rPr>
      </w:pPr>
    </w:p>
    <w:p w14:paraId="61DA118C">
      <w:pPr>
        <w:pStyle w:val="2"/>
        <w:ind w:left="0" w:leftChars="0" w:firstLine="0" w:firstLineChars="0"/>
        <w:jc w:val="center"/>
        <w:rPr>
          <w:rFonts w:ascii="宋体" w:hAnsi="宋体" w:cs="宋体"/>
          <w:szCs w:val="21"/>
        </w:rPr>
      </w:pPr>
      <w:r>
        <w:rPr>
          <w:rFonts w:hint="eastAsia"/>
          <w:b/>
          <w:bCs/>
          <w:sz w:val="36"/>
          <w:szCs w:val="44"/>
        </w:rPr>
        <w:t>（二）资格审查证明资料</w:t>
      </w:r>
    </w:p>
    <w:p w14:paraId="7A648AB1">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5985E4EA">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50B83E36">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0621A084">
      <w:pPr>
        <w:pStyle w:val="2"/>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402CA3BA">
      <w:pPr>
        <w:pStyle w:val="2"/>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1D45348A">
      <w:pPr>
        <w:pStyle w:val="2"/>
        <w:adjustRightInd w:val="0"/>
        <w:snapToGrid w:val="0"/>
        <w:spacing w:line="360" w:lineRule="auto"/>
        <w:ind w:firstLineChars="175"/>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46ED4432">
      <w:pPr>
        <w:pStyle w:val="2"/>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1CF708D7">
      <w:pPr>
        <w:pStyle w:val="2"/>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7C4819A5">
      <w:pPr>
        <w:pStyle w:val="2"/>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39633651">
      <w:pPr>
        <w:pStyle w:val="2"/>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本单位（企业）承诺，若成为本项目成交供应商，绝不分包、转包本项目。</w:t>
      </w:r>
    </w:p>
    <w:p w14:paraId="41820BEF">
      <w:pPr>
        <w:pStyle w:val="2"/>
        <w:adjustRightInd w:val="0"/>
        <w:snapToGrid w:val="0"/>
        <w:spacing w:line="360" w:lineRule="auto"/>
        <w:ind w:firstLine="480"/>
        <w:rPr>
          <w:rFonts w:ascii="宋体" w:hAnsi="宋体" w:cs="宋体"/>
          <w:sz w:val="24"/>
        </w:rPr>
      </w:pPr>
      <w:r>
        <w:rPr>
          <w:rFonts w:hint="eastAsia" w:ascii="宋体" w:hAnsi="宋体" w:cs="宋体"/>
          <w:sz w:val="24"/>
        </w:rPr>
        <w:t>(8)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57AB167F">
      <w:pPr>
        <w:pStyle w:val="2"/>
        <w:adjustRightInd w:val="0"/>
        <w:snapToGrid w:val="0"/>
        <w:spacing w:line="360" w:lineRule="auto"/>
        <w:ind w:firstLine="480"/>
        <w:rPr>
          <w:rFonts w:ascii="宋体" w:hAnsi="宋体" w:cs="宋体"/>
          <w:sz w:val="24"/>
        </w:rPr>
      </w:pPr>
      <w:r>
        <w:rPr>
          <w:rFonts w:hint="eastAsia" w:ascii="宋体" w:hAnsi="宋体" w:cs="宋体"/>
          <w:sz w:val="24"/>
        </w:rPr>
        <w:t xml:space="preserve">(9)本次采购活动中，如有违法、违规、弄虚作假行为，所造成的损失、不良后果及法律责任，一律由本单位承担。 </w:t>
      </w:r>
    </w:p>
    <w:p w14:paraId="4F483375">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22459F7D">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4EA58E31">
      <w:pPr>
        <w:spacing w:line="360" w:lineRule="auto"/>
        <w:ind w:firstLine="3542" w:firstLineChars="1476"/>
        <w:jc w:val="left"/>
        <w:rPr>
          <w:rFonts w:hint="eastAsia" w:ascii="宋体" w:hAnsi="宋体" w:cs="宋体"/>
          <w:sz w:val="24"/>
        </w:rPr>
      </w:pPr>
    </w:p>
    <w:p w14:paraId="1B1BCB5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180ED5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54DE6C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6060A6B">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4088922A">
      <w:pPr>
        <w:shd w:val="clear" w:color="auto" w:fill="FFFFFF"/>
        <w:adjustRightInd w:val="0"/>
        <w:snapToGrid w:val="0"/>
        <w:spacing w:line="360" w:lineRule="auto"/>
        <w:jc w:val="left"/>
        <w:rPr>
          <w:rFonts w:ascii="宋体" w:hAnsi="宋体" w:cs="宋体"/>
          <w:b/>
          <w:bCs/>
          <w:color w:val="auto"/>
          <w:sz w:val="28"/>
          <w:szCs w:val="36"/>
        </w:rPr>
      </w:pPr>
      <w:r>
        <w:rPr>
          <w:rFonts w:hint="eastAsia" w:ascii="宋体" w:hAnsi="宋体" w:cs="宋体"/>
          <w:color w:val="000000"/>
          <w:kern w:val="0"/>
          <w:sz w:val="24"/>
        </w:rPr>
        <w:t>（</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r>
        <w:rPr>
          <w:rFonts w:hint="eastAsia" w:ascii="宋体" w:hAnsi="宋体" w:cs="宋体"/>
          <w:color w:val="auto"/>
          <w:kern w:val="0"/>
          <w:sz w:val="24"/>
        </w:rPr>
        <w:t>）</w:t>
      </w:r>
    </w:p>
    <w:p w14:paraId="029D8DB5">
      <w:pPr>
        <w:pStyle w:val="2"/>
        <w:ind w:firstLine="400"/>
        <w:rPr>
          <w:rFonts w:ascii="宋体" w:hAnsi="宋体" w:cs="宋体"/>
          <w:color w:val="auto"/>
          <w:szCs w:val="21"/>
        </w:rPr>
      </w:pPr>
    </w:p>
    <w:p w14:paraId="54837E83">
      <w:pPr>
        <w:pStyle w:val="2"/>
        <w:ind w:firstLine="400"/>
        <w:rPr>
          <w:rFonts w:ascii="宋体" w:hAnsi="宋体" w:cs="宋体"/>
          <w:color w:val="auto"/>
          <w:szCs w:val="21"/>
        </w:rPr>
      </w:pPr>
    </w:p>
    <w:p w14:paraId="1FCEEF10">
      <w:pPr>
        <w:pStyle w:val="2"/>
        <w:ind w:firstLine="400"/>
        <w:rPr>
          <w:rFonts w:ascii="宋体" w:hAnsi="宋体" w:cs="宋体"/>
          <w:color w:val="auto"/>
          <w:szCs w:val="21"/>
        </w:rPr>
      </w:pPr>
    </w:p>
    <w:p w14:paraId="559A94ED">
      <w:pPr>
        <w:pStyle w:val="2"/>
        <w:ind w:firstLine="400"/>
        <w:rPr>
          <w:rFonts w:ascii="宋体" w:hAnsi="宋体" w:cs="宋体"/>
          <w:color w:val="auto"/>
          <w:szCs w:val="21"/>
        </w:rPr>
      </w:pPr>
    </w:p>
    <w:p w14:paraId="7CF4B457">
      <w:pPr>
        <w:pStyle w:val="2"/>
        <w:ind w:firstLine="400"/>
        <w:rPr>
          <w:rFonts w:ascii="宋体" w:hAnsi="宋体" w:cs="宋体"/>
          <w:color w:val="auto"/>
          <w:szCs w:val="21"/>
        </w:rPr>
      </w:pPr>
    </w:p>
    <w:p w14:paraId="3933DE8D">
      <w:pPr>
        <w:pStyle w:val="2"/>
        <w:ind w:firstLine="400"/>
        <w:rPr>
          <w:rFonts w:ascii="宋体" w:hAnsi="宋体" w:cs="宋体"/>
          <w:color w:val="auto"/>
          <w:szCs w:val="21"/>
        </w:rPr>
      </w:pPr>
    </w:p>
    <w:p w14:paraId="743E99F4">
      <w:pPr>
        <w:pStyle w:val="38"/>
        <w:ind w:firstLine="0"/>
        <w:rPr>
          <w:color w:val="auto"/>
        </w:rPr>
      </w:pPr>
    </w:p>
    <w:p w14:paraId="46762C4F">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2CB26569">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21C8EC95">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0455A74A">
      <w:pPr>
        <w:spacing w:line="360" w:lineRule="auto"/>
        <w:ind w:firstLine="3542" w:firstLineChars="1476"/>
        <w:jc w:val="left"/>
        <w:rPr>
          <w:rFonts w:hint="eastAsia" w:ascii="宋体" w:hAnsi="宋体" w:cs="宋体"/>
          <w:color w:val="auto"/>
          <w:sz w:val="24"/>
        </w:rPr>
      </w:pPr>
    </w:p>
    <w:p w14:paraId="3069AC40">
      <w:pPr>
        <w:pStyle w:val="2"/>
        <w:ind w:firstLine="400"/>
        <w:rPr>
          <w:rFonts w:ascii="宋体" w:hAnsi="宋体" w:cs="宋体"/>
          <w:color w:val="auto"/>
          <w:szCs w:val="21"/>
        </w:rPr>
      </w:pPr>
    </w:p>
    <w:p w14:paraId="352ABBA3">
      <w:pPr>
        <w:pStyle w:val="2"/>
        <w:ind w:firstLine="400"/>
        <w:rPr>
          <w:rFonts w:ascii="宋体" w:hAnsi="宋体" w:cs="宋体"/>
          <w:color w:val="auto"/>
          <w:szCs w:val="21"/>
        </w:rPr>
      </w:pPr>
    </w:p>
    <w:p w14:paraId="3BEBE51A">
      <w:pPr>
        <w:pStyle w:val="2"/>
        <w:ind w:firstLine="400"/>
        <w:rPr>
          <w:rFonts w:ascii="宋体" w:hAnsi="宋体" w:cs="宋体"/>
          <w:color w:val="auto"/>
          <w:szCs w:val="21"/>
        </w:rPr>
      </w:pPr>
    </w:p>
    <w:p w14:paraId="5B603B42">
      <w:pPr>
        <w:pStyle w:val="2"/>
        <w:ind w:firstLine="400"/>
        <w:rPr>
          <w:rFonts w:ascii="宋体" w:hAnsi="宋体" w:cs="宋体"/>
          <w:color w:val="auto"/>
          <w:szCs w:val="21"/>
        </w:rPr>
      </w:pPr>
    </w:p>
    <w:p w14:paraId="183DC0B7">
      <w:pPr>
        <w:pStyle w:val="2"/>
        <w:ind w:firstLine="400"/>
        <w:rPr>
          <w:rFonts w:ascii="宋体" w:hAnsi="宋体" w:cs="宋体"/>
          <w:color w:val="auto"/>
          <w:szCs w:val="21"/>
        </w:rPr>
      </w:pPr>
    </w:p>
    <w:p w14:paraId="3587EADF">
      <w:pPr>
        <w:pStyle w:val="2"/>
        <w:numPr>
          <w:ilvl w:val="0"/>
          <w:numId w:val="0"/>
        </w:numPr>
        <w:jc w:val="center"/>
        <w:rPr>
          <w:rFonts w:hint="eastAsia" w:ascii="宋体" w:hAnsi="宋体" w:eastAsia="宋体" w:cs="宋体"/>
          <w:b/>
          <w:bCs/>
          <w:color w:val="auto"/>
          <w:kern w:val="2"/>
          <w:sz w:val="32"/>
          <w:szCs w:val="40"/>
          <w:lang w:val="en-US" w:eastAsia="zh-CN" w:bidi="ar-SA"/>
        </w:rPr>
      </w:pPr>
      <w:r>
        <w:rPr>
          <w:rFonts w:hint="eastAsia" w:ascii="宋体" w:hAnsi="宋体" w:eastAsia="宋体" w:cs="宋体"/>
          <w:b/>
          <w:bCs/>
          <w:color w:val="auto"/>
          <w:kern w:val="2"/>
          <w:sz w:val="32"/>
          <w:szCs w:val="40"/>
          <w:lang w:val="en-US" w:eastAsia="zh-CN" w:bidi="ar-SA"/>
        </w:rPr>
        <w:t>2.3资质</w:t>
      </w:r>
      <w:r>
        <w:rPr>
          <w:rFonts w:hint="eastAsia" w:ascii="宋体" w:hAnsi="宋体" w:cs="宋体"/>
          <w:b/>
          <w:bCs/>
          <w:color w:val="auto"/>
          <w:kern w:val="2"/>
          <w:sz w:val="32"/>
          <w:szCs w:val="40"/>
          <w:lang w:val="en-US" w:eastAsia="zh-CN" w:bidi="ar-SA"/>
        </w:rPr>
        <w:t>要求</w:t>
      </w:r>
    </w:p>
    <w:p w14:paraId="3442CB49">
      <w:pPr>
        <w:pStyle w:val="2"/>
        <w:numPr>
          <w:ilvl w:val="0"/>
          <w:numId w:val="0"/>
        </w:numPr>
        <w:jc w:val="center"/>
        <w:rPr>
          <w:rFonts w:ascii="宋体" w:hAnsi="宋体" w:cs="宋体"/>
          <w:sz w:val="24"/>
          <w:szCs w:val="24"/>
        </w:rPr>
      </w:pPr>
      <w:r>
        <w:rPr>
          <w:rFonts w:hint="eastAsia" w:eastAsia="宋体"/>
          <w:color w:val="auto"/>
          <w:sz w:val="24"/>
          <w:szCs w:val="24"/>
        </w:rPr>
        <w:t>（</w:t>
      </w:r>
      <w:r>
        <w:rPr>
          <w:rFonts w:hint="eastAsia"/>
          <w:color w:val="auto"/>
          <w:sz w:val="24"/>
          <w:szCs w:val="24"/>
        </w:rPr>
        <w:t>提供</w:t>
      </w:r>
      <w:r>
        <w:rPr>
          <w:rFonts w:hint="eastAsia" w:ascii="宋体" w:hAnsi="宋体" w:cs="宋体"/>
          <w:color w:val="auto"/>
          <w:sz w:val="24"/>
          <w:szCs w:val="24"/>
          <w:lang w:eastAsia="zh-CN"/>
        </w:rPr>
        <w:t>钢结构工程专业承包三</w:t>
      </w:r>
      <w:r>
        <w:rPr>
          <w:rFonts w:hint="eastAsia" w:ascii="宋体" w:hAnsi="宋体" w:cs="宋体"/>
          <w:color w:val="auto"/>
          <w:sz w:val="24"/>
          <w:szCs w:val="24"/>
        </w:rPr>
        <w:t>级</w:t>
      </w:r>
      <w:r>
        <w:rPr>
          <w:rFonts w:hint="eastAsia" w:ascii="宋体" w:hAnsi="宋体" w:cs="宋体"/>
          <w:color w:val="auto"/>
          <w:sz w:val="24"/>
          <w:szCs w:val="24"/>
          <w:lang w:eastAsia="zh-CN"/>
        </w:rPr>
        <w:t>及</w:t>
      </w:r>
      <w:r>
        <w:rPr>
          <w:rFonts w:hint="eastAsia" w:ascii="宋体" w:hAnsi="宋体" w:cs="宋体"/>
          <w:color w:val="auto"/>
          <w:sz w:val="24"/>
          <w:szCs w:val="24"/>
        </w:rPr>
        <w:t>以上</w:t>
      </w:r>
      <w:r>
        <w:rPr>
          <w:rFonts w:hint="eastAsia" w:ascii="宋体" w:hAnsi="宋体" w:cs="宋体"/>
          <w:color w:val="auto"/>
          <w:sz w:val="24"/>
          <w:szCs w:val="24"/>
          <w:lang w:eastAsia="zh-CN"/>
        </w:rPr>
        <w:t>级别</w:t>
      </w:r>
      <w:r>
        <w:rPr>
          <w:rFonts w:hint="eastAsia" w:ascii="宋体" w:hAnsi="宋体" w:cs="宋体"/>
          <w:color w:val="auto"/>
          <w:sz w:val="24"/>
          <w:szCs w:val="24"/>
        </w:rPr>
        <w:t>资质</w:t>
      </w:r>
      <w:r>
        <w:rPr>
          <w:rFonts w:hint="eastAsia" w:ascii="宋体" w:hAnsi="宋体" w:cs="宋体"/>
          <w:color w:val="auto"/>
          <w:sz w:val="24"/>
          <w:szCs w:val="24"/>
          <w:lang w:eastAsia="zh-CN"/>
        </w:rPr>
        <w:t>证书复印</w:t>
      </w:r>
      <w:r>
        <w:rPr>
          <w:rFonts w:hint="eastAsia" w:ascii="宋体" w:hAnsi="宋体" w:cs="宋体"/>
          <w:sz w:val="24"/>
          <w:szCs w:val="24"/>
          <w:lang w:eastAsia="zh-CN"/>
        </w:rPr>
        <w:t>件，</w:t>
      </w:r>
      <w:r>
        <w:rPr>
          <w:rFonts w:hint="eastAsia" w:ascii="宋体" w:hAnsi="宋体"/>
          <w:b w:val="0"/>
          <w:bCs/>
          <w:color w:val="auto"/>
          <w:sz w:val="24"/>
          <w:szCs w:val="24"/>
          <w:u w:val="none"/>
        </w:rPr>
        <w:t>加盖</w:t>
      </w:r>
      <w:r>
        <w:rPr>
          <w:rFonts w:hint="eastAsia" w:ascii="宋体" w:hAnsi="宋体"/>
          <w:b w:val="0"/>
          <w:bCs/>
          <w:color w:val="auto"/>
          <w:sz w:val="24"/>
          <w:u w:val="none"/>
        </w:rPr>
        <w:t>公章</w:t>
      </w:r>
      <w:r>
        <w:rPr>
          <w:rFonts w:hint="eastAsia"/>
          <w:color w:val="auto"/>
          <w:sz w:val="24"/>
          <w:szCs w:val="24"/>
        </w:rPr>
        <w:t>）</w:t>
      </w:r>
    </w:p>
    <w:p w14:paraId="09CD3344">
      <w:pPr>
        <w:pStyle w:val="2"/>
        <w:ind w:firstLine="400"/>
        <w:rPr>
          <w:rFonts w:ascii="宋体" w:hAnsi="宋体" w:cs="宋体"/>
          <w:szCs w:val="21"/>
        </w:rPr>
      </w:pPr>
    </w:p>
    <w:p w14:paraId="547613A1">
      <w:pPr>
        <w:pStyle w:val="2"/>
        <w:ind w:firstLine="400"/>
        <w:rPr>
          <w:rFonts w:ascii="宋体" w:hAnsi="宋体" w:cs="宋体"/>
          <w:szCs w:val="21"/>
        </w:rPr>
      </w:pPr>
    </w:p>
    <w:p w14:paraId="6052AB8E">
      <w:pPr>
        <w:pStyle w:val="2"/>
        <w:ind w:firstLine="400"/>
        <w:rPr>
          <w:rFonts w:ascii="宋体" w:hAnsi="宋体" w:cs="宋体"/>
          <w:szCs w:val="21"/>
        </w:rPr>
      </w:pPr>
    </w:p>
    <w:p w14:paraId="4E290BD6">
      <w:pPr>
        <w:pStyle w:val="2"/>
        <w:ind w:firstLine="400"/>
        <w:rPr>
          <w:rFonts w:ascii="宋体" w:hAnsi="宋体" w:cs="宋体"/>
          <w:szCs w:val="21"/>
        </w:rPr>
      </w:pPr>
    </w:p>
    <w:p w14:paraId="3C92969D">
      <w:pPr>
        <w:pStyle w:val="2"/>
        <w:ind w:firstLine="400"/>
      </w:pPr>
    </w:p>
    <w:p w14:paraId="44AC17EA">
      <w:pPr>
        <w:pStyle w:val="2"/>
        <w:ind w:firstLine="400"/>
      </w:pPr>
    </w:p>
    <w:p w14:paraId="11E2A60A">
      <w:pPr>
        <w:pStyle w:val="2"/>
        <w:ind w:firstLine="400"/>
      </w:pPr>
    </w:p>
    <w:p w14:paraId="0AAD6A38">
      <w:pPr>
        <w:pStyle w:val="2"/>
        <w:ind w:firstLine="400"/>
      </w:pPr>
    </w:p>
    <w:p w14:paraId="42BD0DD4">
      <w:pPr>
        <w:pStyle w:val="2"/>
        <w:ind w:firstLine="400"/>
      </w:pPr>
    </w:p>
    <w:p w14:paraId="55130F73">
      <w:pPr>
        <w:pStyle w:val="2"/>
        <w:ind w:firstLine="400"/>
      </w:pPr>
    </w:p>
    <w:p w14:paraId="5F4F0A6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1657B38">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E98AC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19D4619">
      <w:pPr>
        <w:spacing w:line="360" w:lineRule="auto"/>
        <w:ind w:firstLine="3542" w:firstLineChars="1476"/>
        <w:jc w:val="left"/>
        <w:rPr>
          <w:rFonts w:hint="eastAsia" w:ascii="宋体" w:hAnsi="宋体" w:cs="宋体"/>
          <w:sz w:val="24"/>
        </w:rPr>
      </w:pPr>
    </w:p>
    <w:p w14:paraId="76B88571">
      <w:pPr>
        <w:pStyle w:val="2"/>
        <w:ind w:firstLine="400"/>
      </w:pPr>
    </w:p>
    <w:p w14:paraId="27CE5F80">
      <w:pPr>
        <w:pStyle w:val="2"/>
        <w:ind w:firstLine="400"/>
      </w:pPr>
    </w:p>
    <w:p w14:paraId="281D5CF9">
      <w:pPr>
        <w:pStyle w:val="2"/>
        <w:numPr>
          <w:ilvl w:val="0"/>
          <w:numId w:val="0"/>
        </w:numPr>
        <w:ind w:left="0" w:leftChars="0" w:firstLine="0" w:firstLineChars="0"/>
        <w:jc w:val="center"/>
        <w:rPr>
          <w:rFonts w:hint="eastAsia"/>
          <w:b/>
          <w:bCs/>
          <w:color w:val="000000" w:themeColor="text1"/>
          <w:sz w:val="32"/>
          <w:szCs w:val="32"/>
          <w:lang w:val="zh-CN"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2.4</w:t>
      </w:r>
      <w:r>
        <w:rPr>
          <w:rFonts w:hint="eastAsia"/>
          <w:b/>
          <w:bCs/>
          <w:color w:val="000000" w:themeColor="text1"/>
          <w:sz w:val="32"/>
          <w:szCs w:val="32"/>
          <w14:textFill>
            <w14:solidFill>
              <w14:schemeClr w14:val="tx1"/>
            </w14:solidFill>
          </w14:textFill>
        </w:rPr>
        <w:t>安全生产许可证</w:t>
      </w:r>
    </w:p>
    <w:p w14:paraId="224896A9">
      <w:pPr>
        <w:pStyle w:val="2"/>
        <w:numPr>
          <w:ilvl w:val="0"/>
          <w:numId w:val="0"/>
        </w:numPr>
        <w:ind w:leftChars="0"/>
        <w:jc w:val="center"/>
        <w:rPr>
          <w:rFonts w:hint="eastAsia"/>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（提供有效期内的</w:t>
      </w:r>
      <w:r>
        <w:rPr>
          <w:rFonts w:hint="eastAsia" w:ascii="宋体" w:hAnsi="宋体" w:cs="宋体"/>
          <w:color w:val="auto"/>
          <w:sz w:val="24"/>
        </w:rPr>
        <w:t>建</w:t>
      </w:r>
      <w:r>
        <w:rPr>
          <w:rFonts w:hint="eastAsia" w:ascii="宋体" w:hAnsi="宋体" w:cs="宋体"/>
          <w:color w:val="auto"/>
          <w:sz w:val="24"/>
          <w:highlight w:val="none"/>
        </w:rPr>
        <w:t>设行政主管部门颁发</w:t>
      </w:r>
      <w:r>
        <w:rPr>
          <w:rFonts w:hint="eastAsia" w:ascii="宋体" w:hAnsi="宋体" w:cs="宋体"/>
          <w:color w:val="auto"/>
          <w:sz w:val="24"/>
          <w:highlight w:val="none"/>
          <w:lang w:eastAsia="zh-CN"/>
        </w:rPr>
        <w:t>的</w:t>
      </w:r>
      <w:r>
        <w:rPr>
          <w:rFonts w:hint="eastAsia"/>
          <w:bCs/>
          <w:color w:val="000000" w:themeColor="text1"/>
          <w:sz w:val="24"/>
          <w:szCs w:val="24"/>
          <w14:textFill>
            <w14:solidFill>
              <w14:schemeClr w14:val="tx1"/>
            </w14:solidFill>
          </w14:textFill>
        </w:rPr>
        <w:t>安全生产许可证证书复印件</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加盖公章）</w:t>
      </w:r>
    </w:p>
    <w:p w14:paraId="32E6E3F8">
      <w:pPr>
        <w:pStyle w:val="2"/>
        <w:ind w:firstLine="400"/>
      </w:pPr>
    </w:p>
    <w:p w14:paraId="5320F3C5">
      <w:pPr>
        <w:pStyle w:val="2"/>
        <w:ind w:firstLine="400"/>
      </w:pPr>
    </w:p>
    <w:p w14:paraId="15C6383A">
      <w:pPr>
        <w:pStyle w:val="2"/>
        <w:ind w:firstLine="400"/>
      </w:pPr>
    </w:p>
    <w:p w14:paraId="19BA1F14">
      <w:pPr>
        <w:pStyle w:val="2"/>
        <w:ind w:firstLine="400"/>
      </w:pPr>
    </w:p>
    <w:p w14:paraId="70B7445E">
      <w:pPr>
        <w:pStyle w:val="2"/>
        <w:ind w:firstLine="400"/>
      </w:pPr>
    </w:p>
    <w:p w14:paraId="62E8E2D5">
      <w:pPr>
        <w:pStyle w:val="2"/>
        <w:ind w:firstLine="400"/>
      </w:pPr>
    </w:p>
    <w:p w14:paraId="4BB08FEC">
      <w:pPr>
        <w:pStyle w:val="2"/>
        <w:ind w:firstLine="400"/>
      </w:pPr>
    </w:p>
    <w:p w14:paraId="0F3C6179">
      <w:pPr>
        <w:pStyle w:val="2"/>
        <w:ind w:firstLine="400"/>
      </w:pPr>
    </w:p>
    <w:p w14:paraId="6A0880B1">
      <w:pPr>
        <w:pStyle w:val="2"/>
        <w:ind w:firstLine="400"/>
      </w:pPr>
    </w:p>
    <w:p w14:paraId="3710B3A2">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3366DD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E62DC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9246F5F">
      <w:pPr>
        <w:pStyle w:val="2"/>
        <w:ind w:firstLine="400"/>
      </w:pPr>
    </w:p>
    <w:p w14:paraId="7AF91262">
      <w:pPr>
        <w:pStyle w:val="2"/>
        <w:ind w:firstLine="400"/>
      </w:pPr>
    </w:p>
    <w:p w14:paraId="2C048265">
      <w:pPr>
        <w:pStyle w:val="2"/>
        <w:ind w:firstLine="400"/>
      </w:pPr>
    </w:p>
    <w:p w14:paraId="34BD86F7">
      <w:pPr>
        <w:pStyle w:val="2"/>
        <w:ind w:firstLine="400"/>
      </w:pPr>
    </w:p>
    <w:p w14:paraId="689F0B1D">
      <w:pPr>
        <w:pStyle w:val="2"/>
        <w:ind w:firstLine="400"/>
      </w:pPr>
    </w:p>
    <w:p w14:paraId="709CD7AE">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2.5</w:t>
      </w:r>
      <w:r>
        <w:rPr>
          <w:rFonts w:hint="eastAsia"/>
          <w:b/>
          <w:bCs/>
          <w:color w:val="000000" w:themeColor="text1"/>
          <w:sz w:val="32"/>
          <w:szCs w:val="32"/>
          <w14:textFill>
            <w14:solidFill>
              <w14:schemeClr w14:val="tx1"/>
            </w14:solidFill>
          </w14:textFill>
        </w:rPr>
        <w:t>项目负责人资格</w:t>
      </w:r>
    </w:p>
    <w:p w14:paraId="12B9FDA3">
      <w:pPr>
        <w:pStyle w:val="10"/>
        <w:numPr>
          <w:ilvl w:val="0"/>
          <w:numId w:val="0"/>
        </w:numPr>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cs="宋体"/>
          <w:color w:val="auto"/>
          <w:kern w:val="2"/>
          <w:sz w:val="21"/>
          <w:szCs w:val="21"/>
          <w:highlight w:val="none"/>
          <w:lang w:val="en-US" w:eastAsia="zh-CN" w:bidi="ar-SA"/>
        </w:rPr>
        <w:t>具备二级及以上</w:t>
      </w:r>
      <w:r>
        <w:rPr>
          <w:rFonts w:hint="eastAsia" w:ascii="宋体" w:hAnsi="宋体" w:eastAsia="宋体" w:cs="宋体"/>
          <w:color w:val="auto"/>
          <w:kern w:val="2"/>
          <w:sz w:val="21"/>
          <w:szCs w:val="21"/>
          <w:highlight w:val="none"/>
          <w:lang w:val="en-US" w:eastAsia="zh-CN" w:bidi="ar-SA"/>
        </w:rPr>
        <w:t>建筑工程专业注册建造师执业资格</w:t>
      </w:r>
      <w:r>
        <w:rPr>
          <w:rFonts w:hint="eastAsia" w:ascii="宋体" w:hAnsi="宋体" w:eastAsia="宋体" w:cs="宋体"/>
          <w:color w:val="auto"/>
          <w:sz w:val="24"/>
          <w:lang w:eastAsia="zh-CN"/>
        </w:rPr>
        <w:t>；</w:t>
      </w:r>
    </w:p>
    <w:p w14:paraId="06E1F3F7">
      <w:pPr>
        <w:pStyle w:val="10"/>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（2）持有有效期内的安全生产考核合格证（B</w:t>
      </w:r>
      <w:r>
        <w:rPr>
          <w:rFonts w:hint="eastAsia" w:ascii="宋体" w:hAnsi="宋体" w:cs="宋体"/>
          <w:color w:val="auto"/>
          <w:sz w:val="24"/>
          <w:highlight w:val="none"/>
          <w:lang w:val="en-US" w:eastAsia="zh-CN"/>
        </w:rPr>
        <w:t>类</w:t>
      </w:r>
      <w:r>
        <w:rPr>
          <w:rFonts w:hint="eastAsia" w:ascii="宋体" w:hAnsi="宋体" w:eastAsia="宋体" w:cs="宋体"/>
          <w:color w:val="auto"/>
          <w:sz w:val="24"/>
          <w:highlight w:val="none"/>
          <w:lang w:val="en-US" w:eastAsia="zh-CN"/>
        </w:rPr>
        <w:t>）或建筑施工企业项目负责人安全生产考核合格证书；</w:t>
      </w:r>
    </w:p>
    <w:p w14:paraId="04590A18">
      <w:pPr>
        <w:pStyle w:val="10"/>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3）提供</w:t>
      </w:r>
      <w:r>
        <w:rPr>
          <w:rFonts w:hint="eastAsia" w:ascii="宋体" w:hAnsi="宋体" w:eastAsia="宋体" w:cs="宋体"/>
          <w:color w:val="auto"/>
          <w:sz w:val="24"/>
          <w:highlight w:val="none"/>
        </w:rPr>
        <w:t>不得担任其他在建项目负责人承诺书</w:t>
      </w:r>
      <w:r>
        <w:rPr>
          <w:rFonts w:hint="eastAsia" w:ascii="宋体" w:hAnsi="宋体" w:eastAsia="宋体" w:cs="宋体"/>
          <w:color w:val="auto"/>
          <w:sz w:val="24"/>
          <w:highlight w:val="none"/>
          <w:lang w:eastAsia="zh-CN"/>
        </w:rPr>
        <w:t>；</w:t>
      </w:r>
    </w:p>
    <w:p w14:paraId="65AD1044">
      <w:pPr>
        <w:pStyle w:val="2"/>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w:t>
      </w:r>
      <w:r>
        <w:rPr>
          <w:rFonts w:hint="eastAsia" w:ascii="宋体" w:hAnsi="宋体" w:cs="宋体"/>
          <w:color w:val="auto"/>
          <w:kern w:val="2"/>
          <w:sz w:val="24"/>
          <w:szCs w:val="24"/>
          <w:highlight w:val="none"/>
          <w:lang w:val="en-US" w:eastAsia="zh-CN" w:bidi="ar-SA"/>
        </w:rPr>
        <w:t>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14:paraId="44CCAF49">
      <w:pPr>
        <w:pStyle w:val="10"/>
        <w:numPr>
          <w:ilvl w:val="0"/>
          <w:numId w:val="0"/>
        </w:numPr>
        <w:ind w:firstLine="480" w:firstLineChars="200"/>
        <w:rPr>
          <w:rFonts w:hint="eastAsia" w:ascii="宋体" w:hAnsi="宋体" w:eastAsia="宋体" w:cs="宋体"/>
          <w:color w:val="auto"/>
          <w:sz w:val="24"/>
          <w:lang w:val="en-US" w:eastAsia="zh-CN"/>
        </w:rPr>
      </w:pPr>
    </w:p>
    <w:p w14:paraId="3A5CB3F9">
      <w:pPr>
        <w:pStyle w:val="10"/>
        <w:numPr>
          <w:ilvl w:val="0"/>
          <w:numId w:val="0"/>
        </w:numPr>
        <w:ind w:firstLine="480" w:firstLineChars="200"/>
        <w:rPr>
          <w:b/>
          <w:bCs/>
          <w:color w:val="000000" w:themeColor="text1"/>
          <w:sz w:val="32"/>
          <w:szCs w:val="32"/>
          <w14:textFill>
            <w14:solidFill>
              <w14:schemeClr w14:val="tx1"/>
            </w14:solidFill>
          </w14:textFill>
        </w:rPr>
      </w:pPr>
      <w:r>
        <w:rPr>
          <w:rFonts w:hint="eastAsia" w:ascii="宋体" w:hAnsi="宋体" w:eastAsia="宋体" w:cs="宋体"/>
          <w:color w:val="auto"/>
          <w:sz w:val="24"/>
          <w:lang w:val="en-US" w:eastAsia="zh-CN"/>
        </w:rPr>
        <w:t>以上材料均加盖供应商公章。</w:t>
      </w:r>
    </w:p>
    <w:p w14:paraId="6B7C6D45">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EC6AA8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E4E05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F67999">
      <w:pPr>
        <w:pStyle w:val="2"/>
        <w:ind w:firstLine="3600" w:firstLineChars="1500"/>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10C436A">
      <w:pPr>
        <w:pStyle w:val="2"/>
        <w:ind w:firstLine="400"/>
      </w:pPr>
    </w:p>
    <w:p w14:paraId="7069279F">
      <w:pPr>
        <w:pStyle w:val="2"/>
        <w:ind w:firstLine="400"/>
      </w:pPr>
    </w:p>
    <w:p w14:paraId="3976A0DC">
      <w:pPr>
        <w:pStyle w:val="2"/>
        <w:ind w:firstLine="400"/>
      </w:pPr>
    </w:p>
    <w:p w14:paraId="1901D96D">
      <w:pPr>
        <w:pStyle w:val="2"/>
        <w:ind w:firstLine="400"/>
        <w:rPr>
          <w:rFonts w:hint="default" w:eastAsia="宋体"/>
          <w:lang w:val="en-US" w:eastAsia="zh-CN"/>
        </w:rPr>
      </w:pPr>
    </w:p>
    <w:p w14:paraId="2499514C">
      <w:pPr>
        <w:pStyle w:val="38"/>
        <w:numPr>
          <w:ilvl w:val="0"/>
          <w:numId w:val="0"/>
        </w:numPr>
        <w:spacing w:beforeLines="50" w:afterLines="50" w:line="360" w:lineRule="auto"/>
        <w:ind w:left="0" w:leftChars="0" w:firstLine="0" w:firstLineChars="0"/>
        <w:jc w:val="center"/>
        <w:rPr>
          <w:rFonts w:hint="eastAsia" w:ascii="宋体" w:hAnsi="宋体" w:cs="宋体"/>
          <w:sz w:val="21"/>
          <w:szCs w:val="21"/>
          <w:lang w:eastAsia="zh-CN"/>
        </w:rPr>
      </w:pPr>
      <w:r>
        <w:rPr>
          <w:rFonts w:hint="eastAsia" w:ascii="宋体" w:hAnsi="宋体" w:cs="宋体"/>
          <w:b/>
          <w:bCs/>
          <w:sz w:val="32"/>
          <w:szCs w:val="32"/>
          <w:lang w:val="en-US" w:eastAsia="zh-CN"/>
        </w:rPr>
        <w:t>2.6</w:t>
      </w:r>
      <w:r>
        <w:rPr>
          <w:rFonts w:hint="eastAsia" w:ascii="宋体" w:hAnsi="宋体" w:cs="宋体"/>
          <w:b/>
          <w:bCs/>
          <w:sz w:val="32"/>
          <w:szCs w:val="32"/>
        </w:rPr>
        <w:t>供应商</w:t>
      </w:r>
      <w:r>
        <w:rPr>
          <w:rFonts w:hint="eastAsia" w:ascii="宋体" w:hAnsi="宋体" w:cs="宋体"/>
          <w:b/>
          <w:bCs/>
          <w:sz w:val="32"/>
          <w:szCs w:val="32"/>
          <w:lang w:eastAsia="zh-CN"/>
        </w:rPr>
        <w:t>已报名</w:t>
      </w:r>
    </w:p>
    <w:p w14:paraId="0CEBCA58">
      <w:pPr>
        <w:pStyle w:val="38"/>
        <w:numPr>
          <w:ilvl w:val="0"/>
          <w:numId w:val="0"/>
        </w:numPr>
        <w:spacing w:beforeLines="50" w:afterLines="50" w:line="360" w:lineRule="auto"/>
        <w:ind w:left="0" w:leftChars="0" w:firstLine="0" w:firstLineChars="0"/>
        <w:jc w:val="center"/>
        <w:rPr>
          <w:rFonts w:hint="default"/>
          <w:sz w:val="24"/>
          <w:szCs w:val="24"/>
          <w:lang w:val="en-US" w:eastAsia="zh-CN"/>
        </w:rPr>
      </w:pPr>
      <w:r>
        <w:rPr>
          <w:rFonts w:hint="eastAsia" w:ascii="宋体" w:hAnsi="宋体" w:cs="宋体"/>
          <w:sz w:val="24"/>
          <w:szCs w:val="24"/>
          <w:lang w:eastAsia="zh-CN"/>
        </w:rPr>
        <w:t>（</w:t>
      </w:r>
      <w:r>
        <w:rPr>
          <w:rFonts w:hint="eastAsia" w:ascii="宋体" w:hAnsi="宋体" w:cs="宋体"/>
          <w:sz w:val="24"/>
          <w:szCs w:val="24"/>
        </w:rPr>
        <w:t>出具</w:t>
      </w:r>
      <w:r>
        <w:rPr>
          <w:rFonts w:ascii="宋体" w:hAnsi="宋体" w:eastAsia="宋体" w:cs="宋体"/>
          <w:strike w:val="0"/>
          <w:dstrike w:val="0"/>
          <w:color w:val="auto"/>
          <w:sz w:val="24"/>
          <w:szCs w:val="24"/>
        </w:rPr>
        <w:t>报名</w:t>
      </w:r>
      <w:r>
        <w:rPr>
          <w:rFonts w:hint="eastAsia" w:ascii="宋体" w:hAnsi="宋体" w:cs="宋体"/>
          <w:strike w:val="0"/>
          <w:dstrike w:val="0"/>
          <w:color w:val="auto"/>
          <w:sz w:val="24"/>
          <w:szCs w:val="24"/>
          <w:lang w:eastAsia="zh-CN"/>
        </w:rPr>
        <w:t>邮件截图加盖公章）</w:t>
      </w:r>
    </w:p>
    <w:p w14:paraId="3DA85FD8">
      <w:pPr>
        <w:pStyle w:val="38"/>
        <w:spacing w:beforeLines="50" w:afterLines="50" w:line="360" w:lineRule="auto"/>
        <w:ind w:firstLine="0"/>
        <w:jc w:val="center"/>
        <w:rPr>
          <w:rFonts w:hint="eastAsia"/>
          <w:sz w:val="28"/>
          <w:szCs w:val="28"/>
          <w:lang w:eastAsia="zh-CN"/>
        </w:rPr>
      </w:pPr>
    </w:p>
    <w:p w14:paraId="31FDEBC4">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0AC674D9">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6DF3F7A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56C87E9">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8F8F105">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944777B">
      <w:pPr>
        <w:spacing w:line="360" w:lineRule="auto"/>
        <w:ind w:firstLine="3542" w:firstLineChars="1476"/>
        <w:jc w:val="left"/>
        <w:rPr>
          <w:rFonts w:hint="eastAsia" w:ascii="宋体" w:hAnsi="宋体" w:cs="宋体"/>
          <w:sz w:val="24"/>
        </w:rPr>
      </w:pPr>
    </w:p>
    <w:p w14:paraId="5FE65DC8">
      <w:pPr>
        <w:pStyle w:val="38"/>
        <w:spacing w:beforeLines="50" w:afterLines="50" w:line="360" w:lineRule="auto"/>
        <w:ind w:firstLine="0"/>
        <w:jc w:val="center"/>
        <w:rPr>
          <w:rFonts w:hint="eastAsia"/>
          <w:sz w:val="28"/>
          <w:szCs w:val="28"/>
          <w:lang w:eastAsia="zh-CN"/>
        </w:rPr>
      </w:pPr>
    </w:p>
    <w:p w14:paraId="5920FE40">
      <w:pPr>
        <w:pStyle w:val="38"/>
        <w:spacing w:beforeLines="50" w:afterLines="50" w:line="360" w:lineRule="auto"/>
        <w:ind w:firstLine="0"/>
        <w:jc w:val="center"/>
        <w:rPr>
          <w:rFonts w:hint="eastAsia"/>
          <w:sz w:val="28"/>
          <w:szCs w:val="28"/>
          <w:lang w:eastAsia="zh-CN"/>
        </w:rPr>
      </w:pPr>
    </w:p>
    <w:p w14:paraId="0A19A72D">
      <w:pPr>
        <w:pStyle w:val="38"/>
        <w:spacing w:beforeLines="50" w:afterLines="50" w:line="360" w:lineRule="auto"/>
        <w:ind w:firstLine="0"/>
        <w:jc w:val="center"/>
        <w:rPr>
          <w:rFonts w:hint="eastAsia"/>
          <w:sz w:val="28"/>
          <w:szCs w:val="28"/>
          <w:lang w:eastAsia="zh-CN"/>
        </w:rPr>
      </w:pPr>
    </w:p>
    <w:p w14:paraId="1021C58C">
      <w:pPr>
        <w:pStyle w:val="38"/>
        <w:spacing w:beforeLines="50" w:afterLines="50" w:line="360" w:lineRule="auto"/>
        <w:ind w:firstLine="0"/>
        <w:jc w:val="center"/>
        <w:rPr>
          <w:rFonts w:hint="eastAsia"/>
          <w:sz w:val="28"/>
          <w:szCs w:val="28"/>
          <w:lang w:eastAsia="zh-CN"/>
        </w:rPr>
      </w:pPr>
    </w:p>
    <w:p w14:paraId="3F076B37">
      <w:pPr>
        <w:pStyle w:val="38"/>
        <w:spacing w:beforeLines="50" w:afterLines="50" w:line="360" w:lineRule="auto"/>
        <w:ind w:firstLine="0"/>
        <w:jc w:val="center"/>
        <w:rPr>
          <w:rFonts w:hint="eastAsia"/>
          <w:sz w:val="28"/>
          <w:szCs w:val="28"/>
          <w:lang w:eastAsia="zh-CN"/>
        </w:rPr>
      </w:pPr>
    </w:p>
    <w:p w14:paraId="176FEE42">
      <w:pPr>
        <w:pStyle w:val="38"/>
        <w:spacing w:beforeLines="50" w:afterLines="50" w:line="360" w:lineRule="auto"/>
        <w:ind w:firstLine="0"/>
        <w:jc w:val="center"/>
        <w:rPr>
          <w:rFonts w:hint="eastAsia"/>
          <w:sz w:val="28"/>
          <w:szCs w:val="28"/>
          <w:lang w:eastAsia="zh-CN"/>
        </w:rPr>
      </w:pPr>
    </w:p>
    <w:p w14:paraId="0DC617B5">
      <w:pPr>
        <w:pStyle w:val="38"/>
        <w:spacing w:beforeLines="50" w:afterLines="50" w:line="360" w:lineRule="auto"/>
        <w:ind w:firstLine="0"/>
        <w:jc w:val="center"/>
        <w:rPr>
          <w:rFonts w:hint="eastAsia"/>
          <w:sz w:val="28"/>
          <w:szCs w:val="28"/>
          <w:lang w:eastAsia="zh-CN"/>
        </w:rPr>
      </w:pPr>
    </w:p>
    <w:p w14:paraId="52016E4B">
      <w:pPr>
        <w:pStyle w:val="38"/>
        <w:spacing w:beforeLines="50" w:afterLines="50" w:line="360" w:lineRule="auto"/>
        <w:ind w:firstLine="0"/>
        <w:jc w:val="center"/>
        <w:rPr>
          <w:rFonts w:hint="eastAsia"/>
          <w:sz w:val="28"/>
          <w:szCs w:val="28"/>
          <w:lang w:eastAsia="zh-CN"/>
        </w:rPr>
      </w:pPr>
    </w:p>
    <w:p w14:paraId="2F7CCEB8">
      <w:pPr>
        <w:pStyle w:val="38"/>
        <w:spacing w:beforeLines="50" w:afterLines="50" w:line="360" w:lineRule="auto"/>
        <w:ind w:firstLine="0"/>
        <w:jc w:val="center"/>
        <w:rPr>
          <w:rFonts w:hint="eastAsia"/>
          <w:sz w:val="28"/>
          <w:szCs w:val="28"/>
          <w:lang w:eastAsia="zh-CN"/>
        </w:rPr>
      </w:pPr>
    </w:p>
    <w:p w14:paraId="19B6362B">
      <w:pPr>
        <w:pStyle w:val="38"/>
        <w:spacing w:beforeLines="50" w:afterLines="50" w:line="360" w:lineRule="auto"/>
        <w:ind w:firstLine="0"/>
        <w:jc w:val="center"/>
        <w:rPr>
          <w:rFonts w:hint="eastAsia"/>
          <w:sz w:val="28"/>
          <w:szCs w:val="28"/>
          <w:lang w:eastAsia="zh-CN"/>
        </w:rPr>
      </w:pPr>
    </w:p>
    <w:p w14:paraId="53F61FF1">
      <w:pPr>
        <w:pStyle w:val="38"/>
        <w:spacing w:beforeLines="50" w:afterLines="50" w:line="360" w:lineRule="auto"/>
        <w:ind w:firstLine="0"/>
        <w:jc w:val="center"/>
        <w:rPr>
          <w:rFonts w:hint="eastAsia"/>
          <w:sz w:val="28"/>
          <w:szCs w:val="28"/>
          <w:lang w:eastAsia="zh-CN"/>
        </w:rPr>
      </w:pPr>
    </w:p>
    <w:p w14:paraId="37CA7E8D">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7"/>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56CC3A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1BB6E5F5">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689DAE47">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11698E07">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1C5E1559">
            <w:pPr>
              <w:ind w:right="-178" w:rightChars="-85"/>
              <w:jc w:val="center"/>
              <w:rPr>
                <w:rFonts w:ascii="宋体" w:hAnsi="宋体" w:cs="宋体"/>
                <w:sz w:val="22"/>
                <w:szCs w:val="22"/>
              </w:rPr>
            </w:pPr>
            <w:r>
              <w:rPr>
                <w:rFonts w:hint="eastAsia" w:ascii="宋体" w:hAnsi="宋体" w:cs="华文仿宋"/>
                <w:bCs/>
                <w:szCs w:val="21"/>
              </w:rPr>
              <w:t>证明资料</w:t>
            </w:r>
          </w:p>
        </w:tc>
      </w:tr>
      <w:tr w14:paraId="2ED252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0CC84573">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596892B8">
            <w:pPr>
              <w:ind w:left="-21" w:leftChars="-10"/>
              <w:rPr>
                <w:rFonts w:ascii="宋体" w:hAnsi="宋体" w:cs="华文仿宋"/>
                <w:szCs w:val="21"/>
              </w:rPr>
            </w:pPr>
            <w:r>
              <w:rPr>
                <w:rFonts w:hint="eastAsia" w:ascii="宋体" w:hAnsi="宋体" w:cs="华文仿宋"/>
                <w:szCs w:val="21"/>
              </w:rPr>
              <w:t>响应报价：</w:t>
            </w:r>
          </w:p>
          <w:p w14:paraId="69C81EAE">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09885817">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526E7705">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5CF234DE">
            <w:pPr>
              <w:ind w:left="36" w:leftChars="17"/>
              <w:jc w:val="center"/>
              <w:rPr>
                <w:rFonts w:ascii="宋体" w:hAnsi="宋体" w:cs="宋体"/>
                <w:szCs w:val="21"/>
              </w:rPr>
            </w:pPr>
            <w:r>
              <w:rPr>
                <w:rFonts w:hint="eastAsia" w:ascii="宋体" w:hAnsi="宋体" w:cs="宋体"/>
                <w:szCs w:val="21"/>
              </w:rPr>
              <w:t>□通  过</w:t>
            </w:r>
          </w:p>
          <w:p w14:paraId="0E083C4A">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57709F2A">
            <w:pPr>
              <w:ind w:right="-178" w:rightChars="-85"/>
              <w:jc w:val="center"/>
              <w:rPr>
                <w:rFonts w:ascii="宋体" w:hAnsi="宋体" w:cs="宋体"/>
                <w:szCs w:val="21"/>
              </w:rPr>
            </w:pPr>
            <w:r>
              <w:rPr>
                <w:rFonts w:hint="eastAsia" w:ascii="宋体" w:hAnsi="宋体" w:cs="宋体"/>
                <w:szCs w:val="21"/>
              </w:rPr>
              <w:t>/</w:t>
            </w:r>
          </w:p>
        </w:tc>
      </w:tr>
      <w:tr w14:paraId="37FBA7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6EEA8DDD">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1BB532B0">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w:t>
            </w:r>
          </w:p>
        </w:tc>
        <w:tc>
          <w:tcPr>
            <w:tcW w:w="1275" w:type="dxa"/>
            <w:vAlign w:val="center"/>
          </w:tcPr>
          <w:p w14:paraId="6B37D005">
            <w:pPr>
              <w:ind w:left="36" w:leftChars="17"/>
              <w:jc w:val="center"/>
              <w:rPr>
                <w:rFonts w:ascii="宋体" w:hAnsi="宋体" w:cs="宋体"/>
                <w:szCs w:val="21"/>
              </w:rPr>
            </w:pPr>
            <w:r>
              <w:rPr>
                <w:rFonts w:hint="eastAsia" w:ascii="宋体" w:hAnsi="宋体" w:cs="宋体"/>
                <w:szCs w:val="21"/>
              </w:rPr>
              <w:t>□通  过</w:t>
            </w:r>
          </w:p>
          <w:p w14:paraId="39A00C29">
            <w:pPr>
              <w:jc w:val="center"/>
            </w:pPr>
            <w:r>
              <w:rPr>
                <w:rFonts w:hint="eastAsia" w:ascii="宋体" w:hAnsi="宋体" w:cs="宋体"/>
                <w:szCs w:val="21"/>
              </w:rPr>
              <w:t>□不通过</w:t>
            </w:r>
          </w:p>
        </w:tc>
        <w:tc>
          <w:tcPr>
            <w:tcW w:w="1212" w:type="dxa"/>
            <w:vAlign w:val="center"/>
          </w:tcPr>
          <w:p w14:paraId="3412217A">
            <w:pPr>
              <w:jc w:val="center"/>
              <w:rPr>
                <w:rFonts w:ascii="宋体" w:hAnsi="宋体" w:cs="宋体"/>
                <w:sz w:val="20"/>
                <w:szCs w:val="20"/>
              </w:rPr>
            </w:pPr>
            <w:r>
              <w:rPr>
                <w:rFonts w:hint="eastAsia" w:ascii="宋体" w:hAnsi="宋体" w:cs="宋体"/>
                <w:szCs w:val="21"/>
              </w:rPr>
              <w:t>见响应文件第（）页</w:t>
            </w:r>
          </w:p>
        </w:tc>
      </w:tr>
      <w:tr w14:paraId="65445D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BE7A30F">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5BB1B6C8">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767FDF2F">
            <w:pPr>
              <w:ind w:left="36" w:leftChars="17"/>
              <w:jc w:val="center"/>
            </w:pPr>
            <w:r>
              <w:rPr>
                <w:rFonts w:hint="eastAsia"/>
              </w:rPr>
              <w:t>□通  过</w:t>
            </w:r>
          </w:p>
          <w:p w14:paraId="731D796F">
            <w:pPr>
              <w:pStyle w:val="2"/>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2439244">
            <w:pPr>
              <w:jc w:val="center"/>
              <w:rPr>
                <w:rFonts w:ascii="宋体" w:hAnsi="宋体" w:cs="宋体"/>
                <w:sz w:val="20"/>
                <w:szCs w:val="20"/>
              </w:rPr>
            </w:pPr>
            <w:r>
              <w:rPr>
                <w:rFonts w:hint="eastAsia" w:ascii="宋体" w:hAnsi="宋体" w:cs="宋体"/>
                <w:szCs w:val="21"/>
              </w:rPr>
              <w:t>见响应文件第（）页</w:t>
            </w:r>
          </w:p>
        </w:tc>
      </w:tr>
      <w:tr w14:paraId="79FE72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D4610EE">
            <w:pPr>
              <w:jc w:val="center"/>
              <w:rPr>
                <w:rFonts w:hint="eastAsia" w:ascii="宋体" w:hAnsi="宋体" w:cs="华文仿宋"/>
                <w:szCs w:val="21"/>
              </w:rPr>
            </w:pPr>
            <w:r>
              <w:rPr>
                <w:rFonts w:hint="eastAsia" w:ascii="宋体" w:hAnsi="宋体" w:cs="华文仿宋"/>
                <w:szCs w:val="21"/>
              </w:rPr>
              <w:t>响应文件签署、</w:t>
            </w:r>
          </w:p>
          <w:p w14:paraId="01AC3256">
            <w:pPr>
              <w:jc w:val="center"/>
              <w:rPr>
                <w:rFonts w:ascii="宋体" w:hAnsi="宋体" w:cs="宋体"/>
                <w:szCs w:val="21"/>
              </w:rPr>
            </w:pPr>
            <w:r>
              <w:rPr>
                <w:rFonts w:hint="eastAsia" w:ascii="宋体" w:hAnsi="宋体" w:cs="华文仿宋"/>
                <w:szCs w:val="21"/>
              </w:rPr>
              <w:t>盖章</w:t>
            </w:r>
          </w:p>
        </w:tc>
        <w:tc>
          <w:tcPr>
            <w:tcW w:w="5642" w:type="dxa"/>
            <w:vAlign w:val="center"/>
          </w:tcPr>
          <w:p w14:paraId="21C988C3">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34C640C3">
            <w:pPr>
              <w:ind w:left="36" w:leftChars="17"/>
              <w:jc w:val="center"/>
              <w:rPr>
                <w:rFonts w:ascii="宋体" w:hAnsi="宋体" w:cs="宋体"/>
                <w:szCs w:val="21"/>
              </w:rPr>
            </w:pPr>
            <w:r>
              <w:rPr>
                <w:rFonts w:hint="eastAsia" w:ascii="宋体" w:hAnsi="宋体" w:cs="宋体"/>
                <w:szCs w:val="21"/>
              </w:rPr>
              <w:t>□通  过</w:t>
            </w:r>
          </w:p>
          <w:p w14:paraId="6A98E590">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4FC36FA0">
            <w:pPr>
              <w:jc w:val="center"/>
              <w:rPr>
                <w:rFonts w:ascii="宋体" w:hAnsi="宋体" w:cs="宋体"/>
                <w:sz w:val="20"/>
                <w:szCs w:val="20"/>
              </w:rPr>
            </w:pPr>
            <w:r>
              <w:rPr>
                <w:rFonts w:hint="eastAsia" w:ascii="宋体" w:hAnsi="宋体" w:cs="宋体"/>
                <w:szCs w:val="21"/>
              </w:rPr>
              <w:t>/</w:t>
            </w:r>
          </w:p>
        </w:tc>
      </w:tr>
      <w:tr w14:paraId="435372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30338A9">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055FC76B">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p>
        </w:tc>
        <w:tc>
          <w:tcPr>
            <w:tcW w:w="1275" w:type="dxa"/>
            <w:vAlign w:val="center"/>
          </w:tcPr>
          <w:p w14:paraId="7FC4550A">
            <w:pPr>
              <w:ind w:left="36" w:leftChars="17"/>
              <w:jc w:val="center"/>
              <w:rPr>
                <w:rFonts w:ascii="宋体" w:hAnsi="宋体" w:cs="宋体"/>
                <w:szCs w:val="21"/>
              </w:rPr>
            </w:pPr>
            <w:r>
              <w:rPr>
                <w:rFonts w:hint="eastAsia" w:ascii="宋体" w:hAnsi="宋体" w:cs="宋体"/>
                <w:szCs w:val="21"/>
              </w:rPr>
              <w:t>□通  过</w:t>
            </w:r>
          </w:p>
          <w:p w14:paraId="38E2CF16">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F417923">
            <w:pPr>
              <w:jc w:val="center"/>
              <w:rPr>
                <w:rFonts w:ascii="宋体" w:hAnsi="宋体" w:cs="宋体"/>
                <w:sz w:val="20"/>
                <w:szCs w:val="20"/>
              </w:rPr>
            </w:pPr>
            <w:r>
              <w:rPr>
                <w:rFonts w:hint="eastAsia" w:ascii="宋体" w:hAnsi="宋体" w:cs="宋体"/>
                <w:szCs w:val="21"/>
              </w:rPr>
              <w:t>见响应文件第（）页</w:t>
            </w:r>
          </w:p>
        </w:tc>
      </w:tr>
      <w:tr w14:paraId="4C97DC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F7C0360">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529B6E01">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3EB59CEB">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2EFFCBBC">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p>
          <w:p w14:paraId="516B7745">
            <w:pPr>
              <w:ind w:left="-21" w:leftChars="-10"/>
              <w:rPr>
                <w:rFonts w:hint="eastAsia" w:ascii="宋体" w:hAnsi="宋体" w:eastAsia="宋体" w:cs="华文仿宋"/>
                <w:szCs w:val="21"/>
                <w:lang w:eastAsia="zh-CN"/>
              </w:rPr>
            </w:pPr>
          </w:p>
        </w:tc>
        <w:tc>
          <w:tcPr>
            <w:tcW w:w="1275" w:type="dxa"/>
            <w:vAlign w:val="center"/>
          </w:tcPr>
          <w:p w14:paraId="17110EA1">
            <w:pPr>
              <w:ind w:left="36" w:leftChars="17"/>
              <w:jc w:val="center"/>
              <w:rPr>
                <w:rFonts w:ascii="宋体" w:hAnsi="宋体" w:cs="宋体"/>
                <w:szCs w:val="21"/>
              </w:rPr>
            </w:pPr>
            <w:r>
              <w:rPr>
                <w:rFonts w:hint="eastAsia" w:ascii="宋体" w:hAnsi="宋体" w:cs="宋体"/>
                <w:szCs w:val="21"/>
              </w:rPr>
              <w:t>□通  过</w:t>
            </w:r>
          </w:p>
          <w:p w14:paraId="107258C5">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2A1A336">
            <w:pPr>
              <w:jc w:val="center"/>
              <w:rPr>
                <w:rFonts w:ascii="宋体" w:hAnsi="宋体" w:cs="宋体"/>
                <w:sz w:val="20"/>
                <w:szCs w:val="20"/>
              </w:rPr>
            </w:pPr>
            <w:r>
              <w:rPr>
                <w:rFonts w:hint="eastAsia" w:ascii="宋体" w:hAnsi="宋体" w:cs="宋体"/>
                <w:szCs w:val="21"/>
              </w:rPr>
              <w:t>见响应文件第（）页</w:t>
            </w:r>
          </w:p>
        </w:tc>
      </w:tr>
    </w:tbl>
    <w:p w14:paraId="5C2856D6">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B556DBE">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30BE597F">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5D85E93F">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222C7DD9">
      <w:pPr>
        <w:spacing w:line="360" w:lineRule="auto"/>
        <w:ind w:firstLine="3542" w:firstLineChars="1476"/>
        <w:jc w:val="left"/>
        <w:rPr>
          <w:rFonts w:hint="eastAsia" w:ascii="宋体" w:hAnsi="宋体" w:cs="宋体"/>
          <w:sz w:val="24"/>
        </w:rPr>
      </w:pPr>
    </w:p>
    <w:p w14:paraId="4ECF2EA8">
      <w:pPr>
        <w:spacing w:line="360" w:lineRule="auto"/>
        <w:ind w:firstLine="3542" w:firstLineChars="1476"/>
        <w:jc w:val="left"/>
        <w:rPr>
          <w:rFonts w:hint="eastAsia" w:ascii="宋体" w:hAnsi="宋体" w:cs="宋体"/>
          <w:sz w:val="24"/>
        </w:rPr>
      </w:pPr>
    </w:p>
    <w:p w14:paraId="35C1004E">
      <w:pPr>
        <w:pStyle w:val="2"/>
        <w:rPr>
          <w:rFonts w:hint="eastAsia"/>
        </w:rPr>
      </w:pPr>
    </w:p>
    <w:p w14:paraId="4B3CBDC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A0432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B08657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22A69BF">
      <w:pPr>
        <w:pStyle w:val="2"/>
        <w:rPr>
          <w:rFonts w:hint="eastAsia" w:ascii="宋体" w:hAnsi="宋体" w:cs="宋体"/>
          <w:color w:val="000000" w:themeColor="text1"/>
          <w:sz w:val="24"/>
          <w14:textFill>
            <w14:solidFill>
              <w14:schemeClr w14:val="tx1"/>
            </w14:solidFill>
          </w14:textFill>
        </w:rPr>
      </w:pPr>
    </w:p>
    <w:p w14:paraId="08434936">
      <w:pPr>
        <w:pStyle w:val="2"/>
        <w:rPr>
          <w:rFonts w:hint="eastAsia" w:ascii="宋体" w:hAnsi="宋体" w:cs="宋体"/>
          <w:color w:val="000000" w:themeColor="text1"/>
          <w:sz w:val="24"/>
          <w14:textFill>
            <w14:solidFill>
              <w14:schemeClr w14:val="tx1"/>
            </w14:solidFill>
          </w14:textFill>
        </w:rPr>
      </w:pPr>
    </w:p>
    <w:p w14:paraId="1B02872A">
      <w:pPr>
        <w:pStyle w:val="2"/>
        <w:rPr>
          <w:rFonts w:hint="eastAsia" w:ascii="宋体" w:hAnsi="宋体" w:cs="宋体"/>
          <w:color w:val="000000" w:themeColor="text1"/>
          <w:sz w:val="24"/>
          <w14:textFill>
            <w14:solidFill>
              <w14:schemeClr w14:val="tx1"/>
            </w14:solidFill>
          </w14:textFill>
        </w:rPr>
      </w:pPr>
    </w:p>
    <w:p w14:paraId="60A3D105">
      <w:pPr>
        <w:pStyle w:val="2"/>
        <w:rPr>
          <w:rFonts w:hint="eastAsia" w:ascii="宋体" w:hAnsi="宋体" w:cs="宋体"/>
          <w:color w:val="000000" w:themeColor="text1"/>
          <w:sz w:val="24"/>
          <w14:textFill>
            <w14:solidFill>
              <w14:schemeClr w14:val="tx1"/>
            </w14:solidFill>
          </w14:textFill>
        </w:rPr>
      </w:pPr>
    </w:p>
    <w:p w14:paraId="2CF56582">
      <w:pPr>
        <w:pStyle w:val="2"/>
        <w:rPr>
          <w:rFonts w:hint="eastAsia" w:ascii="宋体" w:hAnsi="宋体" w:cs="宋体"/>
          <w:color w:val="000000" w:themeColor="text1"/>
          <w:sz w:val="24"/>
          <w14:textFill>
            <w14:solidFill>
              <w14:schemeClr w14:val="tx1"/>
            </w14:solidFill>
          </w14:textFill>
        </w:rPr>
      </w:pPr>
    </w:p>
    <w:p w14:paraId="2BAA07A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355F455E">
      <w:pPr>
        <w:pStyle w:val="13"/>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3E49BB07">
      <w:pPr>
        <w:pStyle w:val="13"/>
        <w:tabs>
          <w:tab w:val="left" w:pos="900"/>
        </w:tabs>
        <w:spacing w:line="400" w:lineRule="exact"/>
        <w:ind w:firstLine="0"/>
        <w:jc w:val="center"/>
        <w:rPr>
          <w:rFonts w:cs="仿宋_GB2312"/>
          <w:bCs/>
          <w:color w:val="000000"/>
          <w:sz w:val="22"/>
          <w:szCs w:val="22"/>
        </w:rPr>
      </w:pPr>
    </w:p>
    <w:p w14:paraId="01920970">
      <w:pPr>
        <w:pStyle w:val="13"/>
        <w:tabs>
          <w:tab w:val="left" w:pos="900"/>
        </w:tabs>
        <w:spacing w:line="400" w:lineRule="exact"/>
        <w:ind w:firstLine="0"/>
        <w:rPr>
          <w:rFonts w:cs="仿宋_GB2312"/>
          <w:bCs/>
          <w:color w:val="000000"/>
        </w:rPr>
      </w:pPr>
    </w:p>
    <w:p w14:paraId="08B1819B">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9D462FF">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7738AC52">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33993524">
      <w:pPr>
        <w:pStyle w:val="13"/>
        <w:tabs>
          <w:tab w:val="left" w:pos="900"/>
        </w:tabs>
        <w:adjustRightInd w:val="0"/>
        <w:snapToGrid w:val="0"/>
        <w:spacing w:line="360" w:lineRule="auto"/>
        <w:ind w:firstLine="560" w:firstLineChars="200"/>
        <w:jc w:val="left"/>
        <w:rPr>
          <w:rFonts w:cs="仿宋_GB2312"/>
          <w:bCs/>
          <w:color w:val="000000"/>
          <w:szCs w:val="28"/>
        </w:rPr>
      </w:pPr>
    </w:p>
    <w:p w14:paraId="75C80EBA">
      <w:pPr>
        <w:pStyle w:val="13"/>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77D493F7">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458DF8B8">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5EF5ECDD">
      <w:pPr>
        <w:pStyle w:val="13"/>
        <w:tabs>
          <w:tab w:val="left" w:pos="900"/>
        </w:tabs>
        <w:adjustRightInd w:val="0"/>
        <w:snapToGrid w:val="0"/>
        <w:spacing w:line="360" w:lineRule="auto"/>
        <w:ind w:firstLine="3732" w:firstLineChars="1333"/>
        <w:jc w:val="left"/>
        <w:rPr>
          <w:rFonts w:cs="仿宋_GB2312"/>
          <w:bCs/>
          <w:color w:val="000000"/>
          <w:szCs w:val="28"/>
        </w:rPr>
      </w:pPr>
    </w:p>
    <w:p w14:paraId="15BD0CE8">
      <w:pPr>
        <w:pStyle w:val="13"/>
        <w:tabs>
          <w:tab w:val="left" w:pos="900"/>
        </w:tabs>
        <w:adjustRightInd w:val="0"/>
        <w:snapToGrid w:val="0"/>
        <w:spacing w:line="360" w:lineRule="auto"/>
        <w:ind w:firstLine="3732" w:firstLineChars="1333"/>
        <w:jc w:val="left"/>
        <w:rPr>
          <w:rFonts w:cs="仿宋_GB2312"/>
          <w:bCs/>
          <w:color w:val="000000"/>
          <w:szCs w:val="28"/>
        </w:rPr>
      </w:pPr>
    </w:p>
    <w:p w14:paraId="6352A432">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A8311AD">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508DA49D">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060F0A4">
      <w:pPr>
        <w:pStyle w:val="13"/>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46924677">
      <w:pPr>
        <w:pStyle w:val="13"/>
        <w:tabs>
          <w:tab w:val="left" w:pos="900"/>
        </w:tabs>
        <w:adjustRightInd w:val="0"/>
        <w:snapToGrid w:val="0"/>
        <w:spacing w:line="360" w:lineRule="auto"/>
        <w:ind w:firstLine="3732" w:firstLineChars="1333"/>
        <w:jc w:val="left"/>
        <w:rPr>
          <w:rFonts w:hint="eastAsia" w:cs="仿宋_GB2312"/>
          <w:bCs/>
          <w:color w:val="000000"/>
          <w:szCs w:val="28"/>
        </w:rPr>
      </w:pPr>
    </w:p>
    <w:p w14:paraId="369AD2E7">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B2BCC76">
                            <w:pPr>
                              <w:pStyle w:val="12"/>
                              <w:rPr>
                                <w:sz w:val="20"/>
                              </w:rPr>
                            </w:pPr>
                          </w:p>
                          <w:p w14:paraId="13CF2C61">
                            <w:pPr>
                              <w:pStyle w:val="12"/>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1B2BCC76">
                      <w:pPr>
                        <w:pStyle w:val="12"/>
                        <w:rPr>
                          <w:sz w:val="20"/>
                        </w:rPr>
                      </w:pPr>
                    </w:p>
                    <w:p w14:paraId="13CF2C61">
                      <w:pPr>
                        <w:pStyle w:val="12"/>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7F013EA4">
                            <w:pPr>
                              <w:pStyle w:val="12"/>
                              <w:rPr>
                                <w:sz w:val="20"/>
                              </w:rPr>
                            </w:pPr>
                          </w:p>
                          <w:p w14:paraId="1B576B5F">
                            <w:pPr>
                              <w:pStyle w:val="12"/>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7F013EA4">
                      <w:pPr>
                        <w:pStyle w:val="12"/>
                        <w:rPr>
                          <w:sz w:val="20"/>
                        </w:rPr>
                      </w:pPr>
                    </w:p>
                    <w:p w14:paraId="1B576B5F">
                      <w:pPr>
                        <w:pStyle w:val="12"/>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5FC36D9B">
      <w:pPr>
        <w:tabs>
          <w:tab w:val="left" w:pos="4602"/>
        </w:tabs>
        <w:ind w:left="391"/>
        <w:rPr>
          <w:sz w:val="20"/>
        </w:rPr>
      </w:pPr>
    </w:p>
    <w:p w14:paraId="6581C934">
      <w:pPr>
        <w:tabs>
          <w:tab w:val="left" w:pos="4602"/>
        </w:tabs>
        <w:ind w:left="391"/>
        <w:rPr>
          <w:sz w:val="20"/>
        </w:rPr>
      </w:pPr>
    </w:p>
    <w:p w14:paraId="0C5164F0">
      <w:pPr>
        <w:tabs>
          <w:tab w:val="left" w:pos="4602"/>
        </w:tabs>
        <w:ind w:left="391"/>
        <w:rPr>
          <w:sz w:val="20"/>
        </w:rPr>
      </w:pPr>
    </w:p>
    <w:p w14:paraId="1E305A03">
      <w:pPr>
        <w:pStyle w:val="13"/>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5E9DF5C8">
      <w:pPr>
        <w:pStyle w:val="13"/>
        <w:tabs>
          <w:tab w:val="left" w:pos="900"/>
        </w:tabs>
        <w:spacing w:line="400" w:lineRule="exact"/>
        <w:ind w:firstLine="0"/>
        <w:rPr>
          <w:rFonts w:cs="仿宋_GB2312"/>
          <w:bCs/>
          <w:color w:val="000000"/>
          <w:sz w:val="24"/>
          <w:szCs w:val="24"/>
        </w:rPr>
      </w:pPr>
    </w:p>
    <w:p w14:paraId="762B2A3E">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73A18A">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1578979C">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74D4561B">
      <w:pPr>
        <w:pStyle w:val="13"/>
        <w:tabs>
          <w:tab w:val="left" w:pos="900"/>
        </w:tabs>
        <w:adjustRightInd w:val="0"/>
        <w:snapToGrid w:val="0"/>
        <w:spacing w:line="360" w:lineRule="auto"/>
        <w:ind w:firstLine="560" w:firstLineChars="200"/>
        <w:rPr>
          <w:rFonts w:cs="仿宋_GB2312"/>
          <w:bCs/>
          <w:color w:val="000000"/>
          <w:szCs w:val="28"/>
        </w:rPr>
      </w:pPr>
    </w:p>
    <w:p w14:paraId="4A2BB036">
      <w:pPr>
        <w:pStyle w:val="13"/>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008818EC">
      <w:pPr>
        <w:pStyle w:val="13"/>
        <w:tabs>
          <w:tab w:val="left" w:pos="900"/>
        </w:tabs>
        <w:adjustRightInd w:val="0"/>
        <w:snapToGrid w:val="0"/>
        <w:spacing w:line="360" w:lineRule="auto"/>
        <w:ind w:firstLine="560" w:firstLineChars="200"/>
        <w:rPr>
          <w:rFonts w:cs="仿宋_GB2312"/>
          <w:bCs/>
          <w:color w:val="000000"/>
          <w:szCs w:val="28"/>
        </w:rPr>
      </w:pPr>
    </w:p>
    <w:p w14:paraId="76F3253C">
      <w:pPr>
        <w:pStyle w:val="13"/>
        <w:tabs>
          <w:tab w:val="left" w:pos="900"/>
        </w:tabs>
        <w:adjustRightInd w:val="0"/>
        <w:snapToGrid w:val="0"/>
        <w:spacing w:line="360" w:lineRule="auto"/>
        <w:ind w:firstLine="560" w:firstLineChars="200"/>
        <w:rPr>
          <w:rFonts w:cs="仿宋_GB2312"/>
          <w:bCs/>
          <w:color w:val="000000"/>
          <w:szCs w:val="28"/>
        </w:rPr>
      </w:pPr>
    </w:p>
    <w:p w14:paraId="35D91909">
      <w:pPr>
        <w:pStyle w:val="13"/>
        <w:tabs>
          <w:tab w:val="left" w:pos="900"/>
        </w:tabs>
        <w:adjustRightInd w:val="0"/>
        <w:snapToGrid w:val="0"/>
        <w:spacing w:line="360" w:lineRule="auto"/>
        <w:ind w:firstLine="560" w:firstLineChars="200"/>
        <w:rPr>
          <w:rFonts w:cs="仿宋_GB2312"/>
          <w:bCs/>
          <w:color w:val="000000"/>
          <w:szCs w:val="28"/>
        </w:rPr>
      </w:pPr>
    </w:p>
    <w:p w14:paraId="4FB840D6">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451FCE34">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66EB7A02">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0156001B">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5ABD0B72">
      <w:pPr>
        <w:pStyle w:val="13"/>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7C482D3">
      <w:pPr>
        <w:pStyle w:val="13"/>
        <w:tabs>
          <w:tab w:val="left" w:pos="900"/>
        </w:tabs>
        <w:adjustRightInd w:val="0"/>
        <w:snapToGrid w:val="0"/>
        <w:spacing w:line="360" w:lineRule="auto"/>
        <w:ind w:firstLine="5100" w:firstLineChars="1700"/>
        <w:jc w:val="left"/>
        <w:rPr>
          <w:rFonts w:cs="仿宋_GB2312"/>
          <w:bCs/>
          <w:color w:val="000000"/>
          <w:sz w:val="30"/>
          <w:szCs w:val="30"/>
        </w:rPr>
      </w:pPr>
    </w:p>
    <w:p w14:paraId="31294DA4">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6475840">
                            <w:pPr>
                              <w:pStyle w:val="12"/>
                              <w:rPr>
                                <w:sz w:val="20"/>
                              </w:rPr>
                            </w:pPr>
                          </w:p>
                          <w:p w14:paraId="4BB5B889">
                            <w:pPr>
                              <w:pStyle w:val="12"/>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16475840">
                      <w:pPr>
                        <w:pStyle w:val="12"/>
                        <w:rPr>
                          <w:sz w:val="20"/>
                        </w:rPr>
                      </w:pPr>
                    </w:p>
                    <w:p w14:paraId="4BB5B889">
                      <w:pPr>
                        <w:pStyle w:val="12"/>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00026519">
                            <w:pPr>
                              <w:pStyle w:val="12"/>
                              <w:rPr>
                                <w:sz w:val="20"/>
                              </w:rPr>
                            </w:pPr>
                          </w:p>
                          <w:p w14:paraId="58335E95">
                            <w:pPr>
                              <w:pStyle w:val="12"/>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00026519">
                      <w:pPr>
                        <w:pStyle w:val="12"/>
                        <w:rPr>
                          <w:sz w:val="20"/>
                        </w:rPr>
                      </w:pPr>
                    </w:p>
                    <w:p w14:paraId="58335E95">
                      <w:pPr>
                        <w:pStyle w:val="12"/>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2708A37A">
      <w:pPr>
        <w:pStyle w:val="2"/>
        <w:ind w:firstLine="0" w:firstLineChars="0"/>
        <w:rPr>
          <w:rFonts w:ascii="宋体" w:hAnsi="宋体" w:cs="仿宋_GB2312"/>
          <w:bCs/>
          <w:color w:val="000000"/>
          <w:sz w:val="30"/>
          <w:szCs w:val="30"/>
        </w:rPr>
      </w:pPr>
    </w:p>
    <w:p w14:paraId="21848B5F">
      <w:pPr>
        <w:pStyle w:val="12"/>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4691B49E">
      <w:pPr>
        <w:adjustRightInd w:val="0"/>
        <w:snapToGrid w:val="0"/>
        <w:spacing w:line="360" w:lineRule="exact"/>
        <w:ind w:firstLine="480" w:firstLineChars="200"/>
        <w:rPr>
          <w:rFonts w:ascii="宋体" w:hAnsi="宋体" w:cs="宋体"/>
          <w:sz w:val="24"/>
        </w:rPr>
      </w:pPr>
    </w:p>
    <w:p w14:paraId="56654FCF">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14:paraId="29E1C698">
      <w:pPr>
        <w:pStyle w:val="2"/>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25E83B7F">
      <w:pPr>
        <w:pStyle w:val="2"/>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1ABCEB65">
      <w:pPr>
        <w:pStyle w:val="2"/>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5E4D4C9">
      <w:pPr>
        <w:pStyle w:val="2"/>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227FA23C">
      <w:pPr>
        <w:pStyle w:val="2"/>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298C728F">
      <w:pPr>
        <w:pStyle w:val="2"/>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72055FB8">
      <w:pPr>
        <w:pStyle w:val="2"/>
        <w:adjustRightInd w:val="0"/>
        <w:snapToGrid w:val="0"/>
        <w:spacing w:line="360" w:lineRule="exact"/>
        <w:ind w:firstLine="480"/>
        <w:rPr>
          <w:rFonts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6DA65D01">
      <w:pPr>
        <w:pStyle w:val="2"/>
        <w:adjustRightInd w:val="0"/>
        <w:snapToGrid w:val="0"/>
        <w:spacing w:line="360" w:lineRule="exact"/>
        <w:ind w:firstLine="480"/>
        <w:rPr>
          <w:rFonts w:ascii="宋体" w:hAnsi="宋体" w:cs="宋体"/>
          <w:sz w:val="24"/>
        </w:rPr>
      </w:pPr>
      <w:r>
        <w:rPr>
          <w:rFonts w:hint="eastAsia" w:ascii="宋体" w:hAnsi="宋体" w:cs="宋体"/>
          <w:sz w:val="24"/>
        </w:rPr>
        <w:t>6、按比选文件提供的全部货物（工程、服务）与相关服务的响应总价详见《报价一览表》。</w:t>
      </w:r>
    </w:p>
    <w:p w14:paraId="00E56ECA">
      <w:pPr>
        <w:pStyle w:val="2"/>
        <w:adjustRightInd w:val="0"/>
        <w:snapToGrid w:val="0"/>
        <w:spacing w:line="360" w:lineRule="exact"/>
        <w:ind w:firstLine="480"/>
        <w:rPr>
          <w:rFonts w:ascii="宋体" w:hAnsi="宋体" w:cs="宋体"/>
          <w:color w:val="auto"/>
          <w:sz w:val="24"/>
        </w:rPr>
      </w:pPr>
      <w:r>
        <w:rPr>
          <w:rFonts w:hint="eastAsia" w:ascii="宋体" w:hAnsi="宋体" w:cs="宋体"/>
          <w:sz w:val="24"/>
        </w:rPr>
        <w:t>7、我方承诺能够完全对比选文件所有带“</w:t>
      </w:r>
      <w:r>
        <w:rPr>
          <w:rFonts w:hint="eastAsia" w:ascii="宋体" w:hAnsi="宋体" w:cs="宋体"/>
          <w:sz w:val="21"/>
          <w:szCs w:val="21"/>
        </w:rPr>
        <w:t>★</w:t>
      </w:r>
      <w:r>
        <w:rPr>
          <w:rFonts w:hint="eastAsia" w:ascii="宋体" w:hAnsi="宋体" w:cs="宋体"/>
          <w:sz w:val="24"/>
        </w:rPr>
        <w:t>”号条款</w:t>
      </w:r>
      <w:r>
        <w:rPr>
          <w:rFonts w:hint="eastAsia" w:ascii="宋体" w:hAnsi="宋体" w:cs="宋体"/>
          <w:color w:val="auto"/>
          <w:sz w:val="24"/>
        </w:rPr>
        <w:t>作出响应，具体如下：</w:t>
      </w:r>
    </w:p>
    <w:p w14:paraId="174A1F4D">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color w:val="auto"/>
          <w:sz w:val="24"/>
          <w:lang w:eastAsia="zh-CN"/>
        </w:rPr>
      </w:pPr>
      <w:r>
        <w:rPr>
          <w:color w:val="auto"/>
          <w:sz w:val="24"/>
        </w:rPr>
        <w:t>★</w:t>
      </w:r>
      <w:r>
        <w:rPr>
          <w:rFonts w:hint="eastAsia"/>
          <w:b/>
          <w:bCs/>
          <w:color w:val="auto"/>
          <w:sz w:val="24"/>
          <w:lang w:val="en-US" w:eastAsia="zh-CN"/>
        </w:rPr>
        <w:t>4、</w:t>
      </w:r>
      <w:r>
        <w:rPr>
          <w:rFonts w:hint="eastAsia" w:ascii="宋体" w:hAnsi="宋体" w:cs="宋体"/>
          <w:b/>
          <w:bCs/>
          <w:color w:val="auto"/>
          <w:sz w:val="24"/>
          <w:highlight w:val="none"/>
          <w:lang w:val="en-US" w:eastAsia="zh-CN"/>
        </w:rPr>
        <w:t>采购最高限价</w:t>
      </w:r>
      <w:r>
        <w:rPr>
          <w:rFonts w:hint="eastAsia" w:ascii="宋体" w:hAnsi="宋体" w:cs="宋体"/>
          <w:color w:val="auto"/>
          <w:sz w:val="24"/>
          <w:highlight w:val="none"/>
          <w:lang w:val="en-US" w:eastAsia="zh-CN"/>
        </w:rPr>
        <w:t>：</w:t>
      </w:r>
      <w:r>
        <w:rPr>
          <w:rFonts w:hint="eastAsia" w:hAnsi="宋体" w:cs="宋体"/>
          <w:b w:val="0"/>
          <w:bCs/>
          <w:color w:val="auto"/>
          <w:sz w:val="24"/>
          <w:highlight w:val="none"/>
          <w:lang w:val="en-US" w:eastAsia="zh-CN"/>
        </w:rPr>
        <w:t>480,000.00</w:t>
      </w:r>
      <w:r>
        <w:rPr>
          <w:rFonts w:hint="eastAsia" w:ascii="宋体" w:hAnsi="宋体" w:eastAsia="宋体" w:cs="宋体"/>
          <w:color w:val="auto"/>
          <w:sz w:val="24"/>
          <w:highlight w:val="none"/>
          <w:lang w:val="en-US" w:eastAsia="zh-CN"/>
        </w:rPr>
        <w:t>元</w:t>
      </w:r>
      <w:r>
        <w:rPr>
          <w:rFonts w:hint="eastAsia"/>
          <w:color w:val="auto"/>
          <w:sz w:val="24"/>
          <w:lang w:eastAsia="zh-CN"/>
        </w:rPr>
        <w:t>。</w:t>
      </w:r>
    </w:p>
    <w:p w14:paraId="1B7C8AD5">
      <w:pPr>
        <w:tabs>
          <w:tab w:val="left" w:pos="210"/>
        </w:tabs>
        <w:adjustRightInd w:val="0"/>
        <w:snapToGrid w:val="0"/>
        <w:spacing w:line="360" w:lineRule="exact"/>
        <w:ind w:firstLine="422" w:firstLineChars="200"/>
        <w:jc w:val="left"/>
        <w:rPr>
          <w:rFonts w:hint="eastAsia" w:asciiTheme="minorEastAsia" w:hAnsiTheme="minorEastAsia" w:eastAsiaTheme="minorEastAsia"/>
          <w:b/>
          <w:bCs/>
          <w:sz w:val="21"/>
          <w:szCs w:val="21"/>
          <w:lang w:val="zh-CN"/>
        </w:rPr>
      </w:pP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或改动非竞争费用的</w:t>
      </w:r>
      <w:r>
        <w:rPr>
          <w:rFonts w:hint="eastAsia" w:asciiTheme="minorEastAsia" w:hAnsiTheme="minorEastAsia" w:eastAsiaTheme="minorEastAsia"/>
          <w:b/>
          <w:bCs/>
          <w:color w:val="auto"/>
          <w:sz w:val="21"/>
          <w:szCs w:val="21"/>
          <w:lang w:val="zh-CN"/>
        </w:rPr>
        <w:t>响应文件</w:t>
      </w:r>
      <w:r>
        <w:rPr>
          <w:rFonts w:hint="eastAsia" w:asciiTheme="minorEastAsia" w:hAnsiTheme="minorEastAsia" w:eastAsiaTheme="minorEastAsia"/>
          <w:b/>
          <w:bCs/>
          <w:sz w:val="21"/>
          <w:szCs w:val="21"/>
          <w:lang w:val="zh-CN"/>
        </w:rPr>
        <w:t>均被视为无效响应。</w:t>
      </w:r>
    </w:p>
    <w:p w14:paraId="39205595">
      <w:pPr>
        <w:numPr>
          <w:ilvl w:val="0"/>
          <w:numId w:val="0"/>
        </w:numPr>
        <w:tabs>
          <w:tab w:val="left" w:pos="210"/>
        </w:tabs>
        <w:adjustRightInd w:val="0"/>
        <w:snapToGrid w:val="0"/>
        <w:spacing w:line="360" w:lineRule="exact"/>
        <w:ind w:firstLine="480" w:firstLineChars="200"/>
        <w:jc w:val="left"/>
        <w:rPr>
          <w:rFonts w:ascii="DejaVuSans" w:hAnsi="DejaVuSans" w:eastAsia="DejaVuSans" w:cs="DejaVuSans"/>
          <w:color w:val="000000"/>
          <w:kern w:val="0"/>
          <w:sz w:val="19"/>
          <w:szCs w:val="19"/>
          <w:highlight w:val="none"/>
          <w:lang w:val="en-US" w:eastAsia="zh-CN" w:bidi="ar"/>
        </w:rPr>
      </w:pPr>
      <w:r>
        <w:rPr>
          <w:color w:val="000000"/>
          <w:sz w:val="24"/>
        </w:rPr>
        <w:t>★</w:t>
      </w:r>
      <w:r>
        <w:rPr>
          <w:rFonts w:hint="eastAsia" w:ascii="宋体" w:hAnsi="宋体" w:cs="宋体"/>
          <w:b/>
          <w:bCs w:val="0"/>
          <w:color w:val="auto"/>
          <w:sz w:val="24"/>
          <w:highlight w:val="none"/>
          <w:lang w:val="en-US" w:eastAsia="zh-CN"/>
        </w:rPr>
        <w:t>6、</w:t>
      </w:r>
      <w:r>
        <w:rPr>
          <w:rFonts w:hint="eastAsia" w:ascii="宋体" w:hAnsi="宋体" w:cs="SimSun-Identity-H"/>
          <w:b/>
          <w:bCs w:val="0"/>
          <w:kern w:val="0"/>
          <w:sz w:val="24"/>
        </w:rPr>
        <w:t>承包</w:t>
      </w:r>
      <w:r>
        <w:rPr>
          <w:rFonts w:hint="eastAsia" w:ascii="宋体" w:hAnsi="宋体" w:cs="SimSun-Identity-H"/>
          <w:b/>
          <w:bCs w:val="0"/>
          <w:kern w:val="0"/>
          <w:sz w:val="24"/>
          <w:lang w:eastAsia="zh-CN"/>
        </w:rPr>
        <w:t>范围和承包</w:t>
      </w:r>
      <w:r>
        <w:rPr>
          <w:rFonts w:hint="eastAsia" w:ascii="宋体" w:hAnsi="宋体" w:cs="SimSun-Identity-H"/>
          <w:b/>
          <w:bCs w:val="0"/>
          <w:kern w:val="0"/>
          <w:sz w:val="24"/>
        </w:rPr>
        <w:t>方式：</w:t>
      </w:r>
      <w:r>
        <w:rPr>
          <w:rFonts w:hint="eastAsia" w:ascii="宋体" w:hAnsi="宋体" w:cs="SimSun-Identity-H"/>
          <w:color w:val="auto"/>
          <w:kern w:val="0"/>
          <w:sz w:val="24"/>
        </w:rPr>
        <w:t>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w:t>
      </w:r>
      <w:r>
        <w:rPr>
          <w:rFonts w:hint="eastAsia" w:ascii="宋体" w:hAnsi="宋体" w:cs="SimSun-Identity-H"/>
          <w:color w:val="auto"/>
          <w:kern w:val="0"/>
          <w:sz w:val="24"/>
          <w:lang w:eastAsia="zh-CN"/>
        </w:rPr>
        <w:t>采购人</w:t>
      </w:r>
      <w:r>
        <w:rPr>
          <w:rFonts w:hint="eastAsia" w:ascii="宋体" w:hAnsi="宋体" w:cs="SimSun-Identity-H"/>
          <w:color w:val="auto"/>
          <w:kern w:val="0"/>
          <w:sz w:val="24"/>
        </w:rPr>
        <w:t>书面同意，</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不得另行主张其他费用。合同签订后，如因市场原因导致</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提供的产品价格波动引起的风险由</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自行承担，</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必须严格履行对</w:t>
      </w:r>
      <w:r>
        <w:rPr>
          <w:rFonts w:hint="eastAsia" w:ascii="宋体" w:hAnsi="宋体" w:cs="SimSun-Identity-H"/>
          <w:color w:val="auto"/>
          <w:kern w:val="0"/>
          <w:sz w:val="24"/>
          <w:lang w:eastAsia="zh-CN"/>
        </w:rPr>
        <w:t>采购人</w:t>
      </w:r>
      <w:r>
        <w:rPr>
          <w:rFonts w:hint="eastAsia" w:ascii="宋体" w:hAnsi="宋体" w:cs="SimSun-Identity-H"/>
          <w:color w:val="auto"/>
          <w:kern w:val="0"/>
          <w:sz w:val="24"/>
        </w:rPr>
        <w:t>的义务</w:t>
      </w:r>
      <w:r>
        <w:rPr>
          <w:rFonts w:hint="eastAsia" w:ascii="宋体" w:hAnsi="宋体" w:cs="宋体"/>
          <w:bCs/>
          <w:color w:val="auto"/>
          <w:sz w:val="24"/>
          <w:lang w:val="en-US" w:eastAsia="zh-CN"/>
        </w:rPr>
        <w:t>。详见附件施工图纸。</w:t>
      </w:r>
    </w:p>
    <w:p w14:paraId="53BEC39A">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color w:val="000000"/>
          <w:kern w:val="0"/>
          <w:sz w:val="24"/>
          <w:szCs w:val="24"/>
          <w:highlight w:val="none"/>
          <w:lang w:val="en-US" w:eastAsia="zh-CN" w:bidi="ar"/>
        </w:rPr>
        <w:t>★</w:t>
      </w:r>
      <w:r>
        <w:rPr>
          <w:rFonts w:hint="eastAsia" w:ascii="宋体" w:hAnsi="宋体" w:eastAsia="宋体" w:cs="宋体"/>
          <w:color w:val="000000"/>
          <w:sz w:val="24"/>
          <w:highlight w:val="none"/>
          <w:lang w:val="en-US" w:eastAsia="zh-CN"/>
        </w:rPr>
        <w:t>10、</w:t>
      </w:r>
      <w:r>
        <w:rPr>
          <w:rFonts w:hint="eastAsia" w:ascii="宋体" w:hAnsi="宋体" w:eastAsia="宋体" w:cs="宋体"/>
          <w:color w:val="000000"/>
          <w:sz w:val="24"/>
          <w:lang w:val="en-US" w:eastAsia="zh-CN"/>
        </w:rPr>
        <w:t>供应商进场前，必须开展安全培训教育，特殊工种的操作人员须持住建部门颁发的《建筑施工特种作业操作资格证书》或应急管理部门颁发的《特种作业操作证》，并在有效期内，并在施工过程中服从采购人、监理单位的管理。（提供</w:t>
      </w:r>
      <w:r>
        <w:rPr>
          <w:rFonts w:hint="eastAsia" w:ascii="宋体" w:hAnsi="宋体" w:eastAsia="宋体" w:cs="宋体"/>
          <w:color w:val="0000FF"/>
          <w:kern w:val="2"/>
          <w:sz w:val="24"/>
          <w:szCs w:val="24"/>
          <w:highlight w:val="none"/>
          <w:lang w:val="en-US" w:eastAsia="zh-CN" w:bidi="ar-SA"/>
        </w:rPr>
        <w:t>承诺函</w:t>
      </w:r>
      <w:r>
        <w:rPr>
          <w:rFonts w:hint="eastAsia" w:ascii="宋体" w:hAnsi="宋体" w:eastAsia="宋体" w:cs="宋体"/>
          <w:color w:val="000000"/>
          <w:sz w:val="24"/>
          <w:lang w:val="en-US" w:eastAsia="zh-CN"/>
        </w:rPr>
        <w:t>）</w:t>
      </w:r>
      <w:r>
        <w:rPr>
          <w:rFonts w:hint="eastAsia" w:ascii="宋体" w:hAnsi="宋体" w:eastAsia="宋体" w:cs="宋体"/>
          <w:bCs/>
          <w:color w:val="auto"/>
          <w:sz w:val="24"/>
        </w:rPr>
        <w:t xml:space="preserve"> </w:t>
      </w:r>
    </w:p>
    <w:p w14:paraId="3768D429">
      <w:pPr>
        <w:tabs>
          <w:tab w:val="left" w:pos="210"/>
        </w:tabs>
        <w:adjustRightInd w:val="0"/>
        <w:snapToGrid w:val="0"/>
        <w:spacing w:line="360" w:lineRule="exact"/>
        <w:ind w:left="0" w:leftChars="0" w:firstLine="480" w:firstLineChars="200"/>
        <w:jc w:val="left"/>
        <w:rPr>
          <w:rFonts w:hint="default" w:ascii="宋体" w:hAnsi="宋体" w:eastAsia="宋体" w:cs="宋体"/>
          <w:b/>
          <w:bCs/>
          <w:sz w:val="24"/>
          <w:highlight w:val="none"/>
          <w:lang w:val="en-US" w:eastAsia="zh-CN"/>
        </w:rPr>
      </w:pPr>
      <w:r>
        <w:rPr>
          <w:rFonts w:hint="eastAsia" w:ascii="宋体" w:hAnsi="宋体" w:cs="宋体"/>
          <w:bCs/>
          <w:sz w:val="24"/>
          <w:highlight w:val="none"/>
        </w:rPr>
        <w:t>★</w:t>
      </w:r>
      <w:r>
        <w:rPr>
          <w:rFonts w:hint="eastAsia" w:ascii="宋体" w:hAnsi="宋体" w:cs="宋体"/>
          <w:b/>
          <w:bCs w:val="0"/>
          <w:sz w:val="24"/>
          <w:highlight w:val="none"/>
          <w:lang w:val="en-US" w:eastAsia="zh-CN"/>
        </w:rPr>
        <w:t>四、支</w:t>
      </w:r>
      <w:r>
        <w:rPr>
          <w:rFonts w:hint="eastAsia" w:ascii="宋体" w:hAnsi="宋体" w:cs="宋体"/>
          <w:b/>
          <w:bCs/>
          <w:sz w:val="24"/>
          <w:highlight w:val="none"/>
          <w:lang w:val="en-US" w:eastAsia="zh-CN"/>
        </w:rPr>
        <w:t>付方式</w:t>
      </w:r>
    </w:p>
    <w:p w14:paraId="4F80E700">
      <w:pPr>
        <w:numPr>
          <w:ilvl w:val="0"/>
          <w:numId w:val="0"/>
        </w:numPr>
        <w:spacing w:line="360" w:lineRule="auto"/>
        <w:ind w:firstLine="480" w:firstLineChars="200"/>
        <w:rPr>
          <w:rFonts w:hint="eastAsia" w:ascii="宋体" w:hAnsi="宋体"/>
          <w:sz w:val="24"/>
          <w:szCs w:val="24"/>
          <w:u w:val="single"/>
        </w:rPr>
      </w:pPr>
      <w:r>
        <w:rPr>
          <w:rFonts w:ascii="宋体" w:hAnsi="宋体" w:cs="宋体"/>
          <w:bCs/>
          <w:sz w:val="24"/>
        </w:rPr>
        <w:t xml:space="preserve"> </w:t>
      </w:r>
      <w:r>
        <w:rPr>
          <w:rFonts w:hint="eastAsia" w:ascii="宋体" w:hAnsi="宋体"/>
          <w:sz w:val="24"/>
          <w:szCs w:val="24"/>
          <w:u w:val="single"/>
          <w:lang w:val="en-US" w:eastAsia="zh-CN"/>
        </w:rPr>
        <w:t>1、</w:t>
      </w:r>
      <w:r>
        <w:rPr>
          <w:rFonts w:hint="eastAsia" w:ascii="宋体" w:hAnsi="宋体"/>
          <w:sz w:val="24"/>
          <w:szCs w:val="24"/>
          <w:u w:val="single"/>
        </w:rPr>
        <w:t>每月按监理工程师及发包人审定的实际完成工程量的80%支付进度款，每月应付进度款=当月完成工程造价×</w:t>
      </w:r>
      <w:r>
        <w:rPr>
          <w:rFonts w:hint="eastAsia" w:ascii="宋体" w:hAnsi="宋体" w:cs="SimSun-Identity-H"/>
          <w:kern w:val="0"/>
          <w:sz w:val="24"/>
          <w:u w:val="single"/>
        </w:rPr>
        <w:t>80%</w:t>
      </w:r>
      <w:r>
        <w:rPr>
          <w:rFonts w:hint="eastAsia" w:ascii="宋体" w:hAnsi="宋体"/>
          <w:sz w:val="24"/>
          <w:szCs w:val="24"/>
          <w:u w:val="single"/>
        </w:rPr>
        <w:t>，即每月应付进度款=当月完成工程造价×</w:t>
      </w:r>
      <w:r>
        <w:rPr>
          <w:rFonts w:hint="eastAsia" w:ascii="宋体" w:hAnsi="宋体" w:cs="SimSun-Identity-H"/>
          <w:kern w:val="0"/>
          <w:sz w:val="24"/>
          <w:u w:val="single"/>
        </w:rPr>
        <w:t>80%</w:t>
      </w:r>
      <w:r>
        <w:rPr>
          <w:rFonts w:hint="eastAsia" w:ascii="宋体" w:hAnsi="宋体"/>
          <w:sz w:val="24"/>
          <w:szCs w:val="24"/>
          <w:u w:val="single"/>
        </w:rPr>
        <w:t xml:space="preserve">；因签证和变更增加的工程造价，按补充合同约定的办法支付或工程结算后支付。 </w:t>
      </w:r>
    </w:p>
    <w:p w14:paraId="55766F96">
      <w:pPr>
        <w:numPr>
          <w:ilvl w:val="0"/>
          <w:numId w:val="0"/>
        </w:num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每月</w:t>
      </w:r>
      <w:r>
        <w:rPr>
          <w:rFonts w:hint="eastAsia" w:ascii="宋体" w:hAnsi="宋体" w:cs="SimSun-Identity-H"/>
          <w:kern w:val="0"/>
          <w:sz w:val="24"/>
          <w:u w:val="single"/>
          <w:lang w:eastAsia="zh-CN"/>
        </w:rPr>
        <w:t>25日</w:t>
      </w:r>
      <w:r>
        <w:rPr>
          <w:rFonts w:hint="eastAsia" w:ascii="宋体" w:hAnsi="宋体" w:cs="SimSun-Identity-H"/>
          <w:kern w:val="0"/>
          <w:sz w:val="24"/>
          <w:u w:val="single"/>
        </w:rPr>
        <w:t>承包人向监理公司申请支付当月进度款。发包人若当月没收到承包人的下月进度计划，有权拒绝支付当月的工程进度款，直至承包人向发包人提交了下月进度计划后，发包人再按合同相关条款支付当月工程进度款。</w:t>
      </w:r>
    </w:p>
    <w:p w14:paraId="6BDCC08A">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对比开工前承包人提交的项目总体进度计划，因承包人原因未按当月计划完成工程进度，发包人有权拒绝支付当月的工程进度款，直至承包人完成当月计划的工程进度后，发包人再按合同相关条款支付当月工程进度款。</w:t>
      </w:r>
    </w:p>
    <w:p w14:paraId="618CFE87">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cs="SimSun-Identity-H"/>
          <w:kern w:val="0"/>
          <w:sz w:val="24"/>
          <w:u w:val="none"/>
          <w:lang w:val="en-US" w:eastAsia="zh-CN"/>
        </w:rPr>
        <w:t>2</w:t>
      </w:r>
      <w:r>
        <w:rPr>
          <w:rFonts w:hint="eastAsia" w:ascii="宋体" w:hAnsi="宋体" w:eastAsia="宋体" w:cs="宋体"/>
          <w:b w:val="0"/>
          <w:bCs w:val="0"/>
          <w:kern w:val="2"/>
          <w:sz w:val="24"/>
          <w:szCs w:val="24"/>
          <w:highlight w:val="none"/>
          <w:lang w:val="en-US" w:eastAsia="zh-CN" w:bidi="ar"/>
        </w:rPr>
        <w:t>、工程竣工验收合格、</w:t>
      </w:r>
      <w:r>
        <w:rPr>
          <w:rFonts w:hint="eastAsia" w:ascii="宋体" w:hAnsi="宋体" w:eastAsia="宋体" w:cs="宋体"/>
          <w:b w:val="0"/>
          <w:bCs w:val="0"/>
          <w:color w:val="auto"/>
          <w:kern w:val="2"/>
          <w:sz w:val="24"/>
          <w:szCs w:val="24"/>
          <w:highlight w:val="none"/>
          <w:lang w:val="en-US" w:eastAsia="zh-CN" w:bidi="ar"/>
        </w:rPr>
        <w:t>结算金额经过</w:t>
      </w:r>
      <w:r>
        <w:rPr>
          <w:rFonts w:hint="eastAsia" w:ascii="宋体" w:hAnsi="宋体" w:cs="宋体"/>
          <w:b w:val="0"/>
          <w:bCs w:val="0"/>
          <w:color w:val="auto"/>
          <w:kern w:val="2"/>
          <w:sz w:val="24"/>
          <w:szCs w:val="24"/>
          <w:highlight w:val="none"/>
          <w:lang w:val="en-US" w:eastAsia="zh-CN" w:bidi="ar"/>
        </w:rPr>
        <w:t>发包</w:t>
      </w:r>
      <w:r>
        <w:rPr>
          <w:rFonts w:hint="eastAsia" w:ascii="宋体" w:hAnsi="宋体" w:eastAsia="宋体" w:cs="宋体"/>
          <w:b w:val="0"/>
          <w:bCs w:val="0"/>
          <w:color w:val="auto"/>
          <w:kern w:val="2"/>
          <w:sz w:val="24"/>
          <w:szCs w:val="24"/>
          <w:highlight w:val="none"/>
          <w:lang w:val="en-US" w:eastAsia="zh-CN" w:bidi="ar"/>
        </w:rPr>
        <w:t>人审计部</w:t>
      </w:r>
      <w:r>
        <w:rPr>
          <w:rFonts w:hint="eastAsia" w:ascii="宋体" w:hAnsi="宋体" w:cs="宋体"/>
          <w:b w:val="0"/>
          <w:bCs w:val="0"/>
          <w:color w:val="auto"/>
          <w:kern w:val="2"/>
          <w:sz w:val="24"/>
          <w:szCs w:val="24"/>
          <w:highlight w:val="none"/>
          <w:lang w:val="en-US" w:eastAsia="zh-CN" w:bidi="ar"/>
        </w:rPr>
        <w:t>门</w:t>
      </w:r>
      <w:r>
        <w:rPr>
          <w:rFonts w:hint="eastAsia" w:ascii="宋体" w:hAnsi="宋体" w:eastAsia="宋体" w:cs="宋体"/>
          <w:b w:val="0"/>
          <w:bCs w:val="0"/>
          <w:color w:val="auto"/>
          <w:kern w:val="2"/>
          <w:sz w:val="24"/>
          <w:szCs w:val="24"/>
          <w:highlight w:val="none"/>
          <w:lang w:val="en-US" w:eastAsia="zh-CN" w:bidi="ar"/>
        </w:rPr>
        <w:t>审核无误</w:t>
      </w:r>
      <w:r>
        <w:rPr>
          <w:rFonts w:hint="eastAsia" w:ascii="宋体" w:hAnsi="宋体" w:cs="宋体"/>
          <w:b w:val="0"/>
          <w:bCs w:val="0"/>
          <w:color w:val="auto"/>
          <w:kern w:val="2"/>
          <w:sz w:val="24"/>
          <w:szCs w:val="24"/>
          <w:highlight w:val="none"/>
          <w:lang w:val="en-US" w:eastAsia="zh-CN" w:bidi="ar"/>
        </w:rPr>
        <w:t>，收到承包人合法正规发票并</w:t>
      </w:r>
      <w:r>
        <w:rPr>
          <w:rFonts w:hint="eastAsia" w:ascii="宋体" w:hAnsi="宋体" w:eastAsia="宋体" w:cs="宋体"/>
          <w:b w:val="0"/>
          <w:bCs w:val="0"/>
          <w:color w:val="auto"/>
          <w:kern w:val="2"/>
          <w:sz w:val="24"/>
          <w:szCs w:val="24"/>
          <w:highlight w:val="none"/>
          <w:lang w:val="en-US" w:eastAsia="zh-CN" w:bidi="ar"/>
        </w:rPr>
        <w:t>且满足支付条件后</w:t>
      </w:r>
      <w:r>
        <w:rPr>
          <w:rFonts w:hint="eastAsia" w:ascii="宋体" w:hAnsi="宋体" w:cs="宋体"/>
          <w:b w:val="0"/>
          <w:bCs w:val="0"/>
          <w:color w:val="auto"/>
          <w:kern w:val="2"/>
          <w:sz w:val="24"/>
          <w:szCs w:val="24"/>
          <w:highlight w:val="none"/>
          <w:lang w:val="en-US" w:eastAsia="zh-CN" w:bidi="ar"/>
        </w:rPr>
        <w:t>30天</w:t>
      </w:r>
      <w:r>
        <w:rPr>
          <w:rFonts w:hint="eastAsia" w:ascii="宋体" w:hAnsi="宋体" w:eastAsia="宋体" w:cs="宋体"/>
          <w:b w:val="0"/>
          <w:bCs w:val="0"/>
          <w:color w:val="auto"/>
          <w:kern w:val="2"/>
          <w:sz w:val="24"/>
          <w:szCs w:val="24"/>
          <w:highlight w:val="none"/>
          <w:lang w:val="en-US" w:eastAsia="zh-CN" w:bidi="ar"/>
        </w:rPr>
        <w:t>内，</w:t>
      </w:r>
      <w:r>
        <w:rPr>
          <w:rFonts w:hint="eastAsia" w:ascii="宋体" w:hAnsi="宋体" w:cs="宋体"/>
          <w:b w:val="0"/>
          <w:bCs w:val="0"/>
          <w:color w:val="auto"/>
          <w:kern w:val="2"/>
          <w:sz w:val="24"/>
          <w:szCs w:val="24"/>
          <w:highlight w:val="none"/>
          <w:lang w:val="en-US" w:eastAsia="zh-CN" w:bidi="ar"/>
        </w:rPr>
        <w:t>发包</w:t>
      </w:r>
      <w:r>
        <w:rPr>
          <w:rFonts w:hint="eastAsia" w:ascii="宋体" w:hAnsi="宋体" w:eastAsia="宋体" w:cs="宋体"/>
          <w:b w:val="0"/>
          <w:bCs w:val="0"/>
          <w:kern w:val="2"/>
          <w:sz w:val="24"/>
          <w:szCs w:val="24"/>
          <w:highlight w:val="none"/>
          <w:lang w:val="en-US" w:eastAsia="zh-CN" w:bidi="ar"/>
        </w:rPr>
        <w:t>人将支付</w:t>
      </w:r>
      <w:r>
        <w:rPr>
          <w:rFonts w:hint="eastAsia" w:ascii="宋体" w:hAnsi="宋体" w:cs="宋体"/>
          <w:b w:val="0"/>
          <w:bCs w:val="0"/>
          <w:kern w:val="2"/>
          <w:sz w:val="24"/>
          <w:szCs w:val="24"/>
          <w:highlight w:val="none"/>
          <w:lang w:val="en-US" w:eastAsia="zh-CN" w:bidi="ar"/>
        </w:rPr>
        <w:t>至</w:t>
      </w:r>
      <w:r>
        <w:rPr>
          <w:rFonts w:hint="eastAsia" w:ascii="宋体" w:hAnsi="宋体" w:eastAsia="宋体" w:cs="宋体"/>
          <w:b w:val="0"/>
          <w:bCs w:val="0"/>
          <w:kern w:val="2"/>
          <w:sz w:val="24"/>
          <w:szCs w:val="24"/>
          <w:highlight w:val="none"/>
          <w:lang w:val="en-US" w:eastAsia="zh-CN" w:bidi="ar"/>
        </w:rPr>
        <w:t>审定结算价的97%</w:t>
      </w:r>
      <w:r>
        <w:rPr>
          <w:rFonts w:hint="eastAsia" w:ascii="宋体" w:hAnsi="宋体" w:cs="宋体"/>
          <w:bCs/>
          <w:color w:val="auto"/>
          <w:sz w:val="24"/>
          <w:highlight w:val="none"/>
          <w:lang w:val="en-US" w:eastAsia="zh-CN"/>
        </w:rPr>
        <w:t>（扣除本项目相关违约金）</w:t>
      </w:r>
      <w:r>
        <w:rPr>
          <w:rFonts w:hint="eastAsia" w:ascii="宋体" w:hAnsi="宋体" w:eastAsia="宋体" w:cs="宋体"/>
          <w:b w:val="0"/>
          <w:bCs w:val="0"/>
          <w:kern w:val="2"/>
          <w:sz w:val="24"/>
          <w:szCs w:val="24"/>
          <w:lang w:val="en-US" w:eastAsia="zh-CN" w:bidi="ar"/>
        </w:rPr>
        <w:t>。余额3%为工程质量保证金。</w:t>
      </w:r>
    </w:p>
    <w:p w14:paraId="0E37BE90">
      <w:pPr>
        <w:tabs>
          <w:tab w:val="left" w:pos="210"/>
        </w:tabs>
        <w:adjustRightInd w:val="0"/>
        <w:snapToGrid w:val="0"/>
        <w:spacing w:line="360" w:lineRule="exact"/>
        <w:ind w:firstLine="480" w:firstLineChars="200"/>
        <w:jc w:val="left"/>
        <w:rPr>
          <w:rFonts w:hint="eastAsia" w:ascii="宋体" w:hAnsi="宋体" w:eastAsia="宋体" w:cs="宋体"/>
          <w:bCs/>
          <w:sz w:val="24"/>
        </w:rPr>
      </w:pPr>
      <w:r>
        <w:rPr>
          <w:rFonts w:hint="eastAsia" w:ascii="宋体" w:hAnsi="宋体" w:cs="宋体"/>
          <w:bCs/>
          <w:sz w:val="24"/>
          <w:lang w:val="en-US" w:eastAsia="zh-CN"/>
        </w:rPr>
        <w:t>3</w:t>
      </w:r>
      <w:r>
        <w:rPr>
          <w:rFonts w:hint="eastAsia" w:ascii="宋体" w:hAnsi="宋体" w:eastAsia="宋体" w:cs="宋体"/>
          <w:bCs/>
          <w:sz w:val="24"/>
          <w:lang w:val="en-US" w:eastAsia="zh-CN"/>
        </w:rPr>
        <w:t>、3%工程质量保证金由</w:t>
      </w:r>
      <w:r>
        <w:rPr>
          <w:rFonts w:hint="eastAsia" w:ascii="宋体" w:hAnsi="宋体" w:cs="宋体"/>
          <w:bCs/>
          <w:sz w:val="24"/>
          <w:lang w:val="en-US" w:eastAsia="zh-CN"/>
        </w:rPr>
        <w:t>发包</w:t>
      </w:r>
      <w:r>
        <w:rPr>
          <w:rFonts w:hint="eastAsia" w:ascii="宋体" w:hAnsi="宋体" w:eastAsia="宋体" w:cs="宋体"/>
          <w:bCs/>
          <w:sz w:val="24"/>
          <w:lang w:val="en-US" w:eastAsia="zh-CN"/>
        </w:rPr>
        <w:t>人在工程竣工验收合格</w:t>
      </w:r>
      <w:r>
        <w:rPr>
          <w:rFonts w:hint="eastAsia" w:ascii="宋体" w:hAnsi="宋体" w:eastAsia="宋体" w:cs="宋体"/>
          <w:bCs/>
          <w:sz w:val="24"/>
          <w:highlight w:val="none"/>
          <w:lang w:val="en-US" w:eastAsia="zh-CN"/>
        </w:rPr>
        <w:t>满缺陷责任期</w:t>
      </w:r>
      <w:r>
        <w:rPr>
          <w:rFonts w:hint="eastAsia" w:ascii="宋体" w:hAnsi="宋体" w:cs="宋体"/>
          <w:bCs/>
          <w:sz w:val="24"/>
          <w:highlight w:val="none"/>
          <w:lang w:val="en-US" w:eastAsia="zh-CN"/>
        </w:rPr>
        <w:t>2</w:t>
      </w:r>
      <w:r>
        <w:rPr>
          <w:rFonts w:hint="eastAsia" w:ascii="宋体" w:hAnsi="宋体" w:cs="宋体"/>
          <w:bCs/>
          <w:color w:val="auto"/>
          <w:sz w:val="24"/>
          <w:highlight w:val="none"/>
          <w:lang w:val="en-US" w:eastAsia="zh-CN"/>
        </w:rPr>
        <w:t>年</w:t>
      </w:r>
      <w:r>
        <w:rPr>
          <w:rFonts w:hint="eastAsia" w:ascii="宋体" w:hAnsi="宋体" w:cs="宋体"/>
          <w:bCs/>
          <w:color w:val="auto"/>
          <w:sz w:val="24"/>
          <w:lang w:val="en-US" w:eastAsia="zh-CN"/>
        </w:rPr>
        <w:t>后</w:t>
      </w:r>
      <w:r>
        <w:rPr>
          <w:rFonts w:hint="eastAsia" w:ascii="宋体" w:hAnsi="宋体" w:eastAsia="宋体" w:cs="宋体"/>
          <w:bCs/>
          <w:sz w:val="24"/>
          <w:lang w:val="en-US" w:eastAsia="zh-CN"/>
        </w:rPr>
        <w:t>30天内一次性无息支付给</w:t>
      </w:r>
      <w:r>
        <w:rPr>
          <w:rFonts w:hint="eastAsia" w:ascii="宋体" w:hAnsi="宋体" w:cs="宋体"/>
          <w:bCs/>
          <w:sz w:val="24"/>
          <w:lang w:val="en-US" w:eastAsia="zh-CN"/>
        </w:rPr>
        <w:t>承包人</w:t>
      </w:r>
      <w:r>
        <w:rPr>
          <w:rFonts w:hint="eastAsia" w:ascii="宋体" w:hAnsi="宋体" w:eastAsia="宋体" w:cs="宋体"/>
          <w:bCs/>
          <w:sz w:val="24"/>
          <w:lang w:val="en-US" w:eastAsia="zh-CN"/>
        </w:rPr>
        <w:t>。</w:t>
      </w:r>
    </w:p>
    <w:p w14:paraId="051F929F">
      <w:pPr>
        <w:ind w:firstLine="48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4、付款形式：采用支票、银行汇付（含电汇）等形式。</w:t>
      </w:r>
    </w:p>
    <w:p w14:paraId="11B40466">
      <w:pPr>
        <w:numPr>
          <w:ilvl w:val="0"/>
          <w:numId w:val="0"/>
        </w:numPr>
        <w:spacing w:line="360" w:lineRule="auto"/>
        <w:ind w:firstLine="480" w:firstLineChars="200"/>
        <w:rPr>
          <w:rFonts w:hint="eastAsia" w:ascii="宋体" w:hAnsi="宋体" w:cs="SimSun-Identity-H"/>
          <w:kern w:val="0"/>
          <w:sz w:val="24"/>
          <w:u w:val="single"/>
        </w:rPr>
      </w:pPr>
      <w:r>
        <w:rPr>
          <w:rFonts w:hint="eastAsia" w:ascii="宋体" w:hAnsi="宋体" w:cs="宋体"/>
          <w:bCs/>
          <w:color w:val="auto"/>
          <w:sz w:val="24"/>
          <w:highlight w:val="none"/>
          <w:lang w:val="en-US" w:eastAsia="zh-CN"/>
        </w:rPr>
        <w:t>5、</w:t>
      </w:r>
      <w:r>
        <w:rPr>
          <w:rFonts w:hint="eastAsia" w:ascii="宋体" w:hAnsi="宋体" w:eastAsia="宋体" w:cs="宋体"/>
          <w:color w:val="auto"/>
          <w:kern w:val="2"/>
          <w:sz w:val="24"/>
          <w:szCs w:val="24"/>
          <w:lang w:val="zh-CN"/>
        </w:rPr>
        <w:t>本项目按实际完成工程量结算，本项目为总价控制项目，超过合同价10%（不含10%）的部分不予支付。</w:t>
      </w:r>
    </w:p>
    <w:p w14:paraId="721FFEE2">
      <w:pPr>
        <w:tabs>
          <w:tab w:val="left" w:pos="210"/>
        </w:tabs>
        <w:adjustRightInd w:val="0"/>
        <w:snapToGrid w:val="0"/>
        <w:spacing w:line="360" w:lineRule="exact"/>
        <w:ind w:left="0" w:leftChars="0" w:firstLine="480" w:firstLineChars="200"/>
        <w:jc w:val="left"/>
        <w:rPr>
          <w:rFonts w:ascii="宋体" w:hAnsi="宋体" w:cs="宋体"/>
          <w:bCs/>
          <w:sz w:val="24"/>
        </w:rPr>
      </w:pPr>
    </w:p>
    <w:p w14:paraId="21DC2DAE">
      <w:pPr>
        <w:pStyle w:val="2"/>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2138B094">
      <w:pPr>
        <w:pStyle w:val="2"/>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14:paraId="2FDB2333">
      <w:pPr>
        <w:pStyle w:val="2"/>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填报价格，无修改、增减采购清单的项目、表格、内容等。</w:t>
      </w:r>
    </w:p>
    <w:p w14:paraId="7C706C33">
      <w:pPr>
        <w:pStyle w:val="2"/>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FA4A4CF">
      <w:pPr>
        <w:pStyle w:val="2"/>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14:paraId="170BFC27">
      <w:pPr>
        <w:pStyle w:val="2"/>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34DA1C57">
      <w:pPr>
        <w:pStyle w:val="2"/>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5F0F3BCE">
      <w:pPr>
        <w:pStyle w:val="2"/>
        <w:adjustRightInd w:val="0"/>
        <w:snapToGrid w:val="0"/>
        <w:spacing w:line="360" w:lineRule="exact"/>
        <w:ind w:firstLine="400"/>
      </w:pPr>
    </w:p>
    <w:p w14:paraId="6BA58F4A">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38E9DF5C">
      <w:pPr>
        <w:pStyle w:val="2"/>
        <w:adjustRightInd w:val="0"/>
        <w:snapToGrid w:val="0"/>
        <w:spacing w:line="360" w:lineRule="exact"/>
        <w:ind w:firstLine="0" w:firstLineChars="0"/>
        <w:rPr>
          <w:sz w:val="24"/>
        </w:rPr>
      </w:pPr>
    </w:p>
    <w:p w14:paraId="3C350A3A">
      <w:pPr>
        <w:pStyle w:val="2"/>
        <w:adjustRightInd w:val="0"/>
        <w:snapToGrid w:val="0"/>
        <w:spacing w:line="360" w:lineRule="exact"/>
        <w:ind w:firstLine="0" w:firstLineChars="0"/>
        <w:rPr>
          <w:sz w:val="24"/>
        </w:rPr>
      </w:pPr>
    </w:p>
    <w:p w14:paraId="4CF07788">
      <w:pPr>
        <w:pStyle w:val="2"/>
        <w:adjustRightInd w:val="0"/>
        <w:snapToGrid w:val="0"/>
        <w:spacing w:line="360" w:lineRule="exact"/>
        <w:ind w:firstLine="0" w:firstLineChars="0"/>
        <w:rPr>
          <w:sz w:val="24"/>
        </w:rPr>
      </w:pPr>
    </w:p>
    <w:p w14:paraId="061B5DD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EFEB84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F9965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610635C">
      <w:pPr>
        <w:pStyle w:val="26"/>
        <w:rPr>
          <w:rFonts w:hint="eastAsia" w:ascii="宋体" w:hAnsi="宋体" w:cs="宋体"/>
          <w:color w:val="000000" w:themeColor="text1"/>
          <w:sz w:val="24"/>
          <w14:textFill>
            <w14:solidFill>
              <w14:schemeClr w14:val="tx1"/>
            </w14:solidFill>
          </w14:textFill>
        </w:rPr>
      </w:pPr>
    </w:p>
    <w:p w14:paraId="5E6060D9">
      <w:pPr>
        <w:pStyle w:val="12"/>
        <w:spacing w:line="360" w:lineRule="auto"/>
        <w:jc w:val="center"/>
        <w:rPr>
          <w:rFonts w:hint="eastAsia" w:cs="宋体"/>
          <w:color w:val="000000" w:themeColor="text1"/>
          <w:sz w:val="24"/>
          <w:lang w:val="en-US" w:eastAsia="zh-CN"/>
          <w14:textFill>
            <w14:solidFill>
              <w14:schemeClr w14:val="tx1"/>
            </w14:solidFill>
          </w14:textFill>
        </w:rPr>
      </w:pPr>
      <w:r>
        <w:rPr>
          <w:rFonts w:hint="eastAsia" w:ascii="宋体" w:hAnsi="宋体" w:cs="宋体"/>
          <w:b/>
          <w:bCs/>
          <w:sz w:val="32"/>
          <w:szCs w:val="32"/>
          <w:lang w:val="en-US" w:eastAsia="zh-CN"/>
        </w:rPr>
        <w:t>3.4承诺函</w:t>
      </w:r>
    </w:p>
    <w:p w14:paraId="31D7EB75">
      <w:pPr>
        <w:pStyle w:val="26"/>
        <w:rPr>
          <w:rFonts w:hint="default" w:cs="宋体"/>
          <w:color w:val="000000" w:themeColor="text1"/>
          <w:sz w:val="24"/>
          <w:lang w:val="en-US" w:eastAsia="zh-CN"/>
          <w14:textFill>
            <w14:solidFill>
              <w14:schemeClr w14:val="tx1"/>
            </w14:solidFill>
          </w14:textFill>
        </w:rPr>
      </w:pPr>
      <w:r>
        <w:rPr>
          <w:rFonts w:ascii="DejaVuSans" w:hAnsi="DejaVuSans" w:eastAsia="DejaVuSans" w:cs="DejaVuSans"/>
          <w:color w:val="000000"/>
          <w:kern w:val="0"/>
          <w:sz w:val="19"/>
          <w:szCs w:val="19"/>
          <w:highlight w:val="none"/>
          <w:lang w:val="en-US" w:eastAsia="zh-CN" w:bidi="ar"/>
        </w:rPr>
        <w:t>★</w:t>
      </w:r>
      <w:r>
        <w:rPr>
          <w:rFonts w:hint="eastAsia" w:ascii="宋体" w:hAnsi="宋体" w:eastAsia="宋体" w:cs="宋体"/>
          <w:color w:val="000000"/>
          <w:sz w:val="24"/>
          <w:highlight w:val="none"/>
          <w:lang w:val="en-US" w:eastAsia="zh-CN"/>
        </w:rPr>
        <w:t>10、</w:t>
      </w:r>
      <w:r>
        <w:rPr>
          <w:rFonts w:hint="eastAsia" w:ascii="宋体" w:hAnsi="宋体" w:eastAsia="宋体" w:cs="宋体"/>
          <w:color w:val="000000"/>
          <w:sz w:val="24"/>
          <w:lang w:val="en-US" w:eastAsia="zh-CN"/>
        </w:rPr>
        <w:t>供应商进场前，必须开展安全培训教育，特殊工种的操作人员须持住建部门颁发的《建筑施工特种作业操作资格证书》或应急管理部门颁发的《特种作业操作证》，并在有效期内，并在施工过程中服从采购人、监理单位的管理。（提供</w:t>
      </w:r>
      <w:r>
        <w:rPr>
          <w:rFonts w:hint="eastAsia" w:ascii="宋体" w:hAnsi="宋体" w:eastAsia="宋体" w:cs="宋体"/>
          <w:color w:val="0000FF"/>
          <w:kern w:val="2"/>
          <w:sz w:val="24"/>
          <w:szCs w:val="24"/>
          <w:highlight w:val="none"/>
          <w:lang w:val="en-US" w:eastAsia="zh-CN" w:bidi="ar-SA"/>
        </w:rPr>
        <w:t>承诺函</w:t>
      </w:r>
      <w:r>
        <w:rPr>
          <w:rFonts w:hint="eastAsia" w:cs="宋体"/>
          <w:color w:val="auto"/>
          <w:kern w:val="2"/>
          <w:sz w:val="24"/>
          <w:szCs w:val="24"/>
          <w:highlight w:val="none"/>
          <w:lang w:val="en-US" w:eastAsia="zh-CN" w:bidi="ar-SA"/>
        </w:rPr>
        <w:t>，格式自拟</w:t>
      </w:r>
      <w:r>
        <w:rPr>
          <w:rFonts w:hint="eastAsia" w:ascii="宋体" w:hAnsi="宋体" w:eastAsia="宋体" w:cs="宋体"/>
          <w:color w:val="000000"/>
          <w:sz w:val="24"/>
          <w:lang w:val="en-US" w:eastAsia="zh-CN"/>
        </w:rPr>
        <w:t>）</w:t>
      </w:r>
    </w:p>
    <w:p w14:paraId="4E267D29">
      <w:pPr>
        <w:pStyle w:val="26"/>
        <w:rPr>
          <w:rFonts w:hint="eastAsia" w:ascii="宋体" w:hAnsi="宋体" w:cs="宋体"/>
          <w:color w:val="000000" w:themeColor="text1"/>
          <w:sz w:val="24"/>
          <w14:textFill>
            <w14:solidFill>
              <w14:schemeClr w14:val="tx1"/>
            </w14:solidFill>
          </w14:textFill>
        </w:rPr>
      </w:pPr>
    </w:p>
    <w:p w14:paraId="2BE974A6">
      <w:pPr>
        <w:pStyle w:val="26"/>
        <w:rPr>
          <w:rFonts w:hint="eastAsia" w:ascii="宋体" w:hAnsi="宋体" w:cs="宋体"/>
          <w:color w:val="000000" w:themeColor="text1"/>
          <w:sz w:val="24"/>
          <w14:textFill>
            <w14:solidFill>
              <w14:schemeClr w14:val="tx1"/>
            </w14:solidFill>
          </w14:textFill>
        </w:rPr>
      </w:pPr>
    </w:p>
    <w:p w14:paraId="04AD2BC7">
      <w:pPr>
        <w:pStyle w:val="26"/>
        <w:rPr>
          <w:rFonts w:hint="eastAsia" w:ascii="宋体" w:hAnsi="宋体" w:cs="宋体"/>
          <w:color w:val="000000" w:themeColor="text1"/>
          <w:sz w:val="24"/>
          <w14:textFill>
            <w14:solidFill>
              <w14:schemeClr w14:val="tx1"/>
            </w14:solidFill>
          </w14:textFill>
        </w:rPr>
      </w:pPr>
    </w:p>
    <w:p w14:paraId="2A591A62">
      <w:pPr>
        <w:pStyle w:val="26"/>
        <w:rPr>
          <w:rFonts w:hint="eastAsia" w:ascii="宋体" w:hAnsi="宋体" w:cs="宋体"/>
          <w:color w:val="000000" w:themeColor="text1"/>
          <w:sz w:val="24"/>
          <w14:textFill>
            <w14:solidFill>
              <w14:schemeClr w14:val="tx1"/>
            </w14:solidFill>
          </w14:textFill>
        </w:rPr>
      </w:pPr>
    </w:p>
    <w:p w14:paraId="79586825">
      <w:pPr>
        <w:pStyle w:val="26"/>
        <w:rPr>
          <w:rFonts w:hint="eastAsia" w:ascii="宋体" w:hAnsi="宋体" w:cs="宋体"/>
          <w:color w:val="000000" w:themeColor="text1"/>
          <w:sz w:val="24"/>
          <w14:textFill>
            <w14:solidFill>
              <w14:schemeClr w14:val="tx1"/>
            </w14:solidFill>
          </w14:textFill>
        </w:rPr>
      </w:pPr>
    </w:p>
    <w:p w14:paraId="4048EFAB">
      <w:pPr>
        <w:pStyle w:val="26"/>
        <w:rPr>
          <w:rFonts w:hint="eastAsia" w:ascii="宋体" w:hAnsi="宋体" w:cs="宋体"/>
          <w:color w:val="000000" w:themeColor="text1"/>
          <w:sz w:val="24"/>
          <w14:textFill>
            <w14:solidFill>
              <w14:schemeClr w14:val="tx1"/>
            </w14:solidFill>
          </w14:textFill>
        </w:rPr>
      </w:pPr>
    </w:p>
    <w:p w14:paraId="47238535">
      <w:pPr>
        <w:pStyle w:val="26"/>
        <w:rPr>
          <w:rFonts w:hint="eastAsia" w:ascii="宋体" w:hAnsi="宋体" w:cs="宋体"/>
          <w:color w:val="000000" w:themeColor="text1"/>
          <w:sz w:val="24"/>
          <w14:textFill>
            <w14:solidFill>
              <w14:schemeClr w14:val="tx1"/>
            </w14:solidFill>
          </w14:textFill>
        </w:rPr>
      </w:pPr>
    </w:p>
    <w:p w14:paraId="4023A9EF">
      <w:pPr>
        <w:pStyle w:val="26"/>
        <w:rPr>
          <w:rFonts w:hint="eastAsia" w:ascii="宋体" w:hAnsi="宋体" w:cs="宋体"/>
          <w:color w:val="000000" w:themeColor="text1"/>
          <w:sz w:val="24"/>
          <w14:textFill>
            <w14:solidFill>
              <w14:schemeClr w14:val="tx1"/>
            </w14:solidFill>
          </w14:textFill>
        </w:rPr>
      </w:pPr>
    </w:p>
    <w:p w14:paraId="140E1390">
      <w:pPr>
        <w:pStyle w:val="26"/>
        <w:rPr>
          <w:rFonts w:hint="eastAsia" w:ascii="宋体" w:hAnsi="宋体" w:cs="宋体"/>
          <w:color w:val="000000" w:themeColor="text1"/>
          <w:sz w:val="24"/>
          <w14:textFill>
            <w14:solidFill>
              <w14:schemeClr w14:val="tx1"/>
            </w14:solidFill>
          </w14:textFill>
        </w:rPr>
      </w:pPr>
    </w:p>
    <w:p w14:paraId="765E0E00">
      <w:pPr>
        <w:pStyle w:val="26"/>
        <w:rPr>
          <w:rFonts w:hint="eastAsia" w:ascii="宋体" w:hAnsi="宋体" w:cs="宋体"/>
          <w:color w:val="000000" w:themeColor="text1"/>
          <w:sz w:val="24"/>
          <w14:textFill>
            <w14:solidFill>
              <w14:schemeClr w14:val="tx1"/>
            </w14:solidFill>
          </w14:textFill>
        </w:rPr>
      </w:pPr>
    </w:p>
    <w:p w14:paraId="3C536EEF">
      <w:pPr>
        <w:pStyle w:val="26"/>
        <w:rPr>
          <w:rFonts w:hint="eastAsia" w:ascii="宋体" w:hAnsi="宋体" w:cs="宋体"/>
          <w:color w:val="000000" w:themeColor="text1"/>
          <w:sz w:val="24"/>
          <w14:textFill>
            <w14:solidFill>
              <w14:schemeClr w14:val="tx1"/>
            </w14:solidFill>
          </w14:textFill>
        </w:rPr>
      </w:pPr>
    </w:p>
    <w:p w14:paraId="7E5269C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D8A4E0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64EA1C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46BF5DE">
      <w:pPr>
        <w:pStyle w:val="26"/>
        <w:rPr>
          <w:rFonts w:hint="eastAsia" w:ascii="宋体" w:hAnsi="宋体" w:cs="宋体"/>
          <w:color w:val="000000" w:themeColor="text1"/>
          <w:sz w:val="24"/>
          <w14:textFill>
            <w14:solidFill>
              <w14:schemeClr w14:val="tx1"/>
            </w14:solidFill>
          </w14:textFill>
        </w:rPr>
      </w:pPr>
    </w:p>
    <w:p w14:paraId="47D05A11">
      <w:pPr>
        <w:pStyle w:val="26"/>
        <w:rPr>
          <w:rFonts w:hint="eastAsia" w:ascii="宋体" w:hAnsi="宋体" w:cs="宋体"/>
          <w:color w:val="000000" w:themeColor="text1"/>
          <w:sz w:val="24"/>
          <w14:textFill>
            <w14:solidFill>
              <w14:schemeClr w14:val="tx1"/>
            </w14:solidFill>
          </w14:textFill>
        </w:rPr>
      </w:pPr>
    </w:p>
    <w:p w14:paraId="44C6A03E">
      <w:pPr>
        <w:pStyle w:val="26"/>
        <w:rPr>
          <w:rFonts w:hint="eastAsia" w:ascii="宋体" w:hAnsi="宋体" w:cs="宋体"/>
          <w:color w:val="000000" w:themeColor="text1"/>
          <w:sz w:val="24"/>
          <w14:textFill>
            <w14:solidFill>
              <w14:schemeClr w14:val="tx1"/>
            </w14:solidFill>
          </w14:textFill>
        </w:rPr>
      </w:pPr>
    </w:p>
    <w:p w14:paraId="1AF27F3C">
      <w:pPr>
        <w:pStyle w:val="26"/>
        <w:rPr>
          <w:rFonts w:hint="eastAsia" w:ascii="宋体" w:hAnsi="宋体" w:cs="宋体"/>
          <w:color w:val="000000" w:themeColor="text1"/>
          <w:sz w:val="24"/>
          <w14:textFill>
            <w14:solidFill>
              <w14:schemeClr w14:val="tx1"/>
            </w14:solidFill>
          </w14:textFill>
        </w:rPr>
      </w:pPr>
    </w:p>
    <w:p w14:paraId="104E5CFF">
      <w:pPr>
        <w:pStyle w:val="26"/>
        <w:rPr>
          <w:rFonts w:hint="eastAsia" w:ascii="宋体" w:hAnsi="宋体" w:cs="宋体"/>
          <w:color w:val="000000" w:themeColor="text1"/>
          <w:sz w:val="24"/>
          <w14:textFill>
            <w14:solidFill>
              <w14:schemeClr w14:val="tx1"/>
            </w14:solidFill>
          </w14:textFill>
        </w:rPr>
      </w:pPr>
    </w:p>
    <w:p w14:paraId="0C675F0F">
      <w:pPr>
        <w:pStyle w:val="26"/>
        <w:rPr>
          <w:rFonts w:hint="eastAsia" w:ascii="宋体" w:hAnsi="宋体" w:cs="宋体"/>
          <w:color w:val="000000" w:themeColor="text1"/>
          <w:sz w:val="24"/>
          <w14:textFill>
            <w14:solidFill>
              <w14:schemeClr w14:val="tx1"/>
            </w14:solidFill>
          </w14:textFill>
        </w:rPr>
      </w:pPr>
    </w:p>
    <w:p w14:paraId="0CDA3463">
      <w:pPr>
        <w:pStyle w:val="26"/>
        <w:rPr>
          <w:rFonts w:hint="eastAsia" w:ascii="宋体" w:hAnsi="宋体" w:cs="宋体"/>
          <w:color w:val="000000" w:themeColor="text1"/>
          <w:sz w:val="24"/>
          <w14:textFill>
            <w14:solidFill>
              <w14:schemeClr w14:val="tx1"/>
            </w14:solidFill>
          </w14:textFill>
        </w:rPr>
      </w:pPr>
    </w:p>
    <w:p w14:paraId="1538EAC9">
      <w:pPr>
        <w:pStyle w:val="26"/>
        <w:rPr>
          <w:rFonts w:hint="eastAsia" w:ascii="宋体" w:hAnsi="宋体" w:cs="宋体"/>
          <w:color w:val="000000" w:themeColor="text1"/>
          <w:sz w:val="24"/>
          <w14:textFill>
            <w14:solidFill>
              <w14:schemeClr w14:val="tx1"/>
            </w14:solidFill>
          </w14:textFill>
        </w:rPr>
      </w:pPr>
    </w:p>
    <w:p w14:paraId="75498DDA">
      <w:pPr>
        <w:pStyle w:val="26"/>
        <w:rPr>
          <w:rFonts w:hint="eastAsia" w:ascii="宋体" w:hAnsi="宋体" w:cs="宋体"/>
          <w:color w:val="000000" w:themeColor="text1"/>
          <w:sz w:val="24"/>
          <w14:textFill>
            <w14:solidFill>
              <w14:schemeClr w14:val="tx1"/>
            </w14:solidFill>
          </w14:textFill>
        </w:rPr>
      </w:pPr>
    </w:p>
    <w:p w14:paraId="2EFE24C0">
      <w:pPr>
        <w:pStyle w:val="26"/>
        <w:rPr>
          <w:rFonts w:hint="eastAsia" w:ascii="宋体" w:hAnsi="宋体" w:cs="宋体"/>
          <w:color w:val="000000" w:themeColor="text1"/>
          <w:sz w:val="24"/>
          <w14:textFill>
            <w14:solidFill>
              <w14:schemeClr w14:val="tx1"/>
            </w14:solidFill>
          </w14:textFill>
        </w:rPr>
      </w:pPr>
    </w:p>
    <w:p w14:paraId="6B7E9671">
      <w:pPr>
        <w:pStyle w:val="26"/>
        <w:rPr>
          <w:rFonts w:hint="eastAsia" w:ascii="宋体" w:hAnsi="宋体" w:cs="宋体"/>
          <w:color w:val="000000" w:themeColor="text1"/>
          <w:sz w:val="24"/>
          <w14:textFill>
            <w14:solidFill>
              <w14:schemeClr w14:val="tx1"/>
            </w14:solidFill>
          </w14:textFill>
        </w:rPr>
      </w:pPr>
    </w:p>
    <w:p w14:paraId="32E5A21A">
      <w:pPr>
        <w:pStyle w:val="26"/>
        <w:rPr>
          <w:rFonts w:hint="eastAsia" w:ascii="宋体" w:hAnsi="宋体" w:cs="宋体"/>
          <w:color w:val="000000" w:themeColor="text1"/>
          <w:sz w:val="24"/>
          <w14:textFill>
            <w14:solidFill>
              <w14:schemeClr w14:val="tx1"/>
            </w14:solidFill>
          </w14:textFill>
        </w:rPr>
      </w:pPr>
    </w:p>
    <w:p w14:paraId="5C17E203">
      <w:pPr>
        <w:pStyle w:val="26"/>
        <w:rPr>
          <w:rFonts w:hint="eastAsia" w:ascii="宋体" w:hAnsi="宋体" w:cs="宋体"/>
          <w:color w:val="000000" w:themeColor="text1"/>
          <w:sz w:val="24"/>
          <w14:textFill>
            <w14:solidFill>
              <w14:schemeClr w14:val="tx1"/>
            </w14:solidFill>
          </w14:textFill>
        </w:rPr>
      </w:pPr>
    </w:p>
    <w:p w14:paraId="470BBEE2">
      <w:pPr>
        <w:pStyle w:val="26"/>
        <w:rPr>
          <w:rFonts w:hint="eastAsia" w:ascii="宋体" w:hAnsi="宋体" w:cs="宋体"/>
          <w:color w:val="000000" w:themeColor="text1"/>
          <w:sz w:val="24"/>
          <w14:textFill>
            <w14:solidFill>
              <w14:schemeClr w14:val="tx1"/>
            </w14:solidFill>
          </w14:textFill>
        </w:rPr>
      </w:pPr>
    </w:p>
    <w:p w14:paraId="43785A20">
      <w:pPr>
        <w:pStyle w:val="26"/>
        <w:rPr>
          <w:rFonts w:hint="eastAsia" w:ascii="宋体" w:hAnsi="宋体" w:cs="宋体"/>
          <w:color w:val="000000" w:themeColor="text1"/>
          <w:sz w:val="24"/>
          <w14:textFill>
            <w14:solidFill>
              <w14:schemeClr w14:val="tx1"/>
            </w14:solidFill>
          </w14:textFill>
        </w:rPr>
      </w:pPr>
    </w:p>
    <w:p w14:paraId="1CA73421">
      <w:pPr>
        <w:pStyle w:val="26"/>
        <w:rPr>
          <w:rFonts w:hint="eastAsia" w:ascii="宋体" w:hAnsi="宋体" w:cs="宋体"/>
          <w:color w:val="000000" w:themeColor="text1"/>
          <w:sz w:val="24"/>
          <w14:textFill>
            <w14:solidFill>
              <w14:schemeClr w14:val="tx1"/>
            </w14:solidFill>
          </w14:textFill>
        </w:rPr>
      </w:pPr>
    </w:p>
    <w:p w14:paraId="34CF0B95">
      <w:pPr>
        <w:pStyle w:val="26"/>
        <w:rPr>
          <w:rFonts w:hint="eastAsia" w:ascii="宋体" w:hAnsi="宋体" w:cs="宋体"/>
          <w:color w:val="000000" w:themeColor="text1"/>
          <w:sz w:val="24"/>
          <w14:textFill>
            <w14:solidFill>
              <w14:schemeClr w14:val="tx1"/>
            </w14:solidFill>
          </w14:textFill>
        </w:rPr>
      </w:pPr>
    </w:p>
    <w:p w14:paraId="4BBF6B44">
      <w:pPr>
        <w:pStyle w:val="26"/>
        <w:rPr>
          <w:rFonts w:hint="eastAsia" w:ascii="宋体" w:hAnsi="宋体" w:cs="宋体"/>
          <w:color w:val="000000" w:themeColor="text1"/>
          <w:sz w:val="24"/>
          <w14:textFill>
            <w14:solidFill>
              <w14:schemeClr w14:val="tx1"/>
            </w14:solidFill>
          </w14:textFill>
        </w:rPr>
      </w:pPr>
    </w:p>
    <w:p w14:paraId="48615712">
      <w:pPr>
        <w:pStyle w:val="26"/>
        <w:rPr>
          <w:rFonts w:hint="eastAsia" w:ascii="宋体" w:hAnsi="宋体" w:cs="宋体"/>
          <w:color w:val="000000" w:themeColor="text1"/>
          <w:sz w:val="24"/>
          <w14:textFill>
            <w14:solidFill>
              <w14:schemeClr w14:val="tx1"/>
            </w14:solidFill>
          </w14:textFill>
        </w:rPr>
      </w:pPr>
    </w:p>
    <w:p w14:paraId="4D206850">
      <w:pPr>
        <w:pStyle w:val="26"/>
        <w:rPr>
          <w:rFonts w:hint="eastAsia" w:ascii="宋体" w:hAnsi="宋体" w:cs="宋体"/>
          <w:color w:val="000000" w:themeColor="text1"/>
          <w:sz w:val="24"/>
          <w14:textFill>
            <w14:solidFill>
              <w14:schemeClr w14:val="tx1"/>
            </w14:solidFill>
          </w14:textFill>
        </w:rPr>
      </w:pPr>
    </w:p>
    <w:p w14:paraId="4CD46D0F">
      <w:pPr>
        <w:pStyle w:val="26"/>
        <w:rPr>
          <w:rFonts w:hint="eastAsia" w:ascii="宋体" w:hAnsi="宋体" w:cs="宋体"/>
          <w:color w:val="000000" w:themeColor="text1"/>
          <w:sz w:val="24"/>
          <w14:textFill>
            <w14:solidFill>
              <w14:schemeClr w14:val="tx1"/>
            </w14:solidFill>
          </w14:textFill>
        </w:rPr>
      </w:pPr>
    </w:p>
    <w:p w14:paraId="2D7760EB">
      <w:pPr>
        <w:pStyle w:val="26"/>
        <w:rPr>
          <w:rFonts w:hint="eastAsia" w:ascii="宋体" w:hAnsi="宋体" w:cs="宋体"/>
          <w:color w:val="000000" w:themeColor="text1"/>
          <w:sz w:val="24"/>
          <w14:textFill>
            <w14:solidFill>
              <w14:schemeClr w14:val="tx1"/>
            </w14:solidFill>
          </w14:textFill>
        </w:rPr>
      </w:pPr>
    </w:p>
    <w:p w14:paraId="5852E495">
      <w:pPr>
        <w:pStyle w:val="26"/>
        <w:rPr>
          <w:rFonts w:hint="eastAsia" w:ascii="宋体" w:hAnsi="宋体" w:cs="宋体"/>
          <w:color w:val="000000" w:themeColor="text1"/>
          <w:sz w:val="24"/>
          <w14:textFill>
            <w14:solidFill>
              <w14:schemeClr w14:val="tx1"/>
            </w14:solidFill>
          </w14:textFill>
        </w:rPr>
      </w:pPr>
    </w:p>
    <w:p w14:paraId="25E8193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0B1AF69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7"/>
        <w:tblW w:w="9469" w:type="dxa"/>
        <w:tblInd w:w="108" w:type="dxa"/>
        <w:tblLayout w:type="autofit"/>
        <w:tblCellMar>
          <w:top w:w="0" w:type="dxa"/>
          <w:left w:w="108" w:type="dxa"/>
          <w:bottom w:w="0" w:type="dxa"/>
          <w:right w:w="108" w:type="dxa"/>
        </w:tblCellMar>
      </w:tblPr>
      <w:tblGrid>
        <w:gridCol w:w="1108"/>
        <w:gridCol w:w="7253"/>
        <w:gridCol w:w="1108"/>
      </w:tblGrid>
      <w:tr w14:paraId="079801A9">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AEA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693F">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96F0">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65D30E53">
        <w:tblPrEx>
          <w:tblCellMar>
            <w:top w:w="0" w:type="dxa"/>
            <w:left w:w="108" w:type="dxa"/>
            <w:bottom w:w="0" w:type="dxa"/>
            <w:right w:w="108" w:type="dxa"/>
          </w:tblCellMar>
        </w:tblPrEx>
        <w:trPr>
          <w:trHeight w:val="1396" w:hRule="atLeast"/>
        </w:trPr>
        <w:tc>
          <w:tcPr>
            <w:tcW w:w="1108" w:type="dxa"/>
            <w:tcBorders>
              <w:top w:val="single" w:color="000000" w:sz="4" w:space="0"/>
              <w:left w:val="single" w:color="000000" w:sz="4" w:space="0"/>
              <w:right w:val="single" w:color="000000" w:sz="4" w:space="0"/>
            </w:tcBorders>
            <w:shd w:val="clear" w:color="auto" w:fill="auto"/>
            <w:vAlign w:val="center"/>
          </w:tcPr>
          <w:p w14:paraId="3654AABB">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lang w:eastAsia="zh-CN"/>
              </w:rPr>
              <w:t>管理</w:t>
            </w:r>
            <w:r>
              <w:rPr>
                <w:rFonts w:hint="eastAsia" w:ascii="宋体" w:hAnsi="宋体"/>
                <w:szCs w:val="21"/>
                <w:highlight w:val="none"/>
              </w:rPr>
              <w:t>体系</w:t>
            </w: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6B82F1E0">
            <w:pPr>
              <w:snapToGrid w:val="0"/>
              <w:spacing w:line="300" w:lineRule="exact"/>
              <w:ind w:firstLine="0" w:firstLineChars="0"/>
              <w:rPr>
                <w:rFonts w:hint="eastAsia" w:ascii="宋体" w:hAnsi="宋体" w:eastAsia="宋体" w:cs="宋体"/>
                <w:highlight w:val="none"/>
              </w:rPr>
            </w:pPr>
            <w:r>
              <w:rPr>
                <w:rFonts w:hint="eastAsia" w:ascii="宋体" w:hAnsi="宋体" w:eastAsia="宋体" w:cs="宋体"/>
                <w:highlight w:val="none"/>
              </w:rPr>
              <w:t>1</w:t>
            </w:r>
            <w:r>
              <w:rPr>
                <w:rFonts w:hint="eastAsia" w:ascii="宋体" w:hAnsi="宋体" w:eastAsia="宋体" w:cs="宋体"/>
                <w:highlight w:val="none"/>
                <w:lang w:val="en-US" w:eastAsia="zh-CN"/>
              </w:rPr>
              <w:t>.</w:t>
            </w:r>
            <w:r>
              <w:rPr>
                <w:rFonts w:hint="eastAsia" w:ascii="宋体" w:hAnsi="宋体" w:eastAsia="宋体" w:cs="宋体"/>
                <w:highlight w:val="none"/>
              </w:rPr>
              <w:t>具有质量管理体系认证证书；</w:t>
            </w:r>
          </w:p>
          <w:p w14:paraId="2F16AFD5">
            <w:pPr>
              <w:snapToGrid w:val="0"/>
              <w:spacing w:line="300" w:lineRule="exact"/>
              <w:ind w:firstLine="0" w:firstLineChars="0"/>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eastAsia="宋体" w:cs="宋体"/>
                <w:highlight w:val="none"/>
                <w:lang w:val="en-US" w:eastAsia="zh-CN"/>
              </w:rPr>
              <w:t>.</w:t>
            </w:r>
            <w:r>
              <w:rPr>
                <w:rFonts w:hint="eastAsia" w:ascii="宋体" w:hAnsi="宋体" w:eastAsia="宋体" w:cs="宋体"/>
                <w:highlight w:val="none"/>
              </w:rPr>
              <w:t>具有环境管理体系认证证书；</w:t>
            </w:r>
          </w:p>
          <w:p w14:paraId="68C72AA0">
            <w:pPr>
              <w:snapToGrid w:val="0"/>
              <w:spacing w:line="300" w:lineRule="exact"/>
              <w:ind w:firstLine="0" w:firstLineChars="0"/>
              <w:rPr>
                <w:rFonts w:hint="eastAsia" w:ascii="宋体" w:hAnsi="宋体" w:eastAsia="宋体" w:cs="宋体"/>
                <w:highlight w:val="none"/>
                <w:lang w:eastAsia="zh-CN"/>
              </w:rPr>
            </w:pPr>
            <w:r>
              <w:rPr>
                <w:rFonts w:hint="eastAsia" w:ascii="宋体" w:hAnsi="宋体" w:eastAsia="宋体" w:cs="宋体"/>
                <w:highlight w:val="none"/>
              </w:rPr>
              <w:t>3</w:t>
            </w:r>
            <w:r>
              <w:rPr>
                <w:rFonts w:hint="eastAsia" w:ascii="宋体" w:hAnsi="宋体" w:eastAsia="宋体" w:cs="宋体"/>
                <w:highlight w:val="none"/>
                <w:lang w:val="en-US" w:eastAsia="zh-CN"/>
              </w:rPr>
              <w:t>.</w:t>
            </w:r>
            <w:r>
              <w:rPr>
                <w:rFonts w:hint="eastAsia" w:ascii="宋体" w:hAnsi="宋体" w:eastAsia="宋体" w:cs="宋体"/>
                <w:highlight w:val="none"/>
              </w:rPr>
              <w:t>具有职业健康安全管理体系认证证书</w:t>
            </w:r>
            <w:r>
              <w:rPr>
                <w:rFonts w:hint="eastAsia" w:ascii="宋体" w:hAnsi="宋体" w:cs="宋体"/>
                <w:highlight w:val="none"/>
                <w:lang w:eastAsia="zh-CN"/>
              </w:rPr>
              <w:t>。</w:t>
            </w:r>
          </w:p>
          <w:p w14:paraId="1CCF46A7">
            <w:pPr>
              <w:widowControl/>
              <w:numPr>
                <w:ilvl w:val="0"/>
                <w:numId w:val="0"/>
              </w:numPr>
              <w:jc w:val="left"/>
              <w:textAlignment w:val="center"/>
              <w:rPr>
                <w:rFonts w:hint="eastAsia" w:ascii="宋体" w:hAnsi="宋体" w:eastAsia="宋体" w:cs="宋体"/>
                <w:szCs w:val="21"/>
                <w:highlight w:val="none"/>
                <w:lang w:val="en-US" w:eastAsia="zh-CN"/>
              </w:rPr>
            </w:pPr>
            <w:r>
              <w:rPr>
                <w:rFonts w:hint="eastAsia" w:ascii="宋体" w:hAnsi="宋体" w:eastAsia="宋体" w:cs="宋体"/>
                <w:highlight w:val="none"/>
              </w:rPr>
              <w:t>注：每</w:t>
            </w:r>
            <w:r>
              <w:rPr>
                <w:rFonts w:hint="eastAsia" w:ascii="宋体" w:hAnsi="宋体" w:eastAsia="宋体" w:cs="宋体"/>
                <w:highlight w:val="none"/>
                <w:lang w:eastAsia="zh-CN"/>
              </w:rPr>
              <w:t>个</w:t>
            </w:r>
            <w:r>
              <w:rPr>
                <w:rFonts w:hint="eastAsia" w:ascii="宋体" w:hAnsi="宋体" w:eastAsia="宋体" w:cs="宋体"/>
                <w:highlight w:val="none"/>
              </w:rPr>
              <w:t>证</w:t>
            </w:r>
            <w:r>
              <w:rPr>
                <w:rFonts w:hint="eastAsia" w:ascii="宋体" w:hAnsi="宋体" w:eastAsia="宋体" w:cs="宋体"/>
                <w:highlight w:val="none"/>
                <w:lang w:eastAsia="zh-CN"/>
              </w:rPr>
              <w:t>书</w:t>
            </w:r>
            <w:r>
              <w:rPr>
                <w:rFonts w:hint="eastAsia" w:ascii="宋体" w:hAnsi="宋体" w:eastAsia="宋体" w:cs="宋体"/>
                <w:highlight w:val="none"/>
              </w:rPr>
              <w:t>得</w:t>
            </w:r>
            <w:r>
              <w:rPr>
                <w:rFonts w:hint="eastAsia" w:ascii="宋体" w:hAnsi="宋体" w:eastAsia="宋体" w:cs="宋体"/>
                <w:highlight w:val="none"/>
                <w:lang w:val="en-US" w:eastAsia="zh-CN"/>
              </w:rPr>
              <w:t>2</w:t>
            </w:r>
            <w:r>
              <w:rPr>
                <w:rFonts w:hint="eastAsia" w:ascii="宋体" w:hAnsi="宋体" w:eastAsia="宋体" w:cs="宋体"/>
                <w:highlight w:val="none"/>
              </w:rPr>
              <w:t>分，最高得</w:t>
            </w:r>
            <w:r>
              <w:rPr>
                <w:rFonts w:hint="eastAsia" w:ascii="宋体" w:hAnsi="宋体" w:cs="宋体"/>
                <w:highlight w:val="none"/>
                <w:lang w:val="en-US" w:eastAsia="zh-CN"/>
              </w:rPr>
              <w:t>6</w:t>
            </w:r>
            <w:r>
              <w:rPr>
                <w:rFonts w:hint="eastAsia" w:ascii="宋体" w:hAnsi="宋体" w:eastAsia="宋体" w:cs="宋体"/>
                <w:highlight w:val="none"/>
              </w:rPr>
              <w:t>分。提供有效期证书复印件并加盖公章。</w:t>
            </w:r>
          </w:p>
        </w:tc>
        <w:tc>
          <w:tcPr>
            <w:tcW w:w="1108" w:type="dxa"/>
            <w:tcBorders>
              <w:top w:val="single" w:color="000000" w:sz="4" w:space="0"/>
              <w:left w:val="single" w:color="000000" w:sz="4" w:space="0"/>
              <w:right w:val="single" w:color="000000" w:sz="4" w:space="0"/>
            </w:tcBorders>
            <w:shd w:val="clear" w:color="auto" w:fill="auto"/>
            <w:vAlign w:val="center"/>
          </w:tcPr>
          <w:p w14:paraId="15D6FCBC">
            <w:pPr>
              <w:widowControl/>
              <w:jc w:val="left"/>
              <w:textAlignment w:val="center"/>
              <w:rPr>
                <w:b/>
                <w:highlight w:val="none"/>
              </w:rPr>
            </w:pPr>
            <w:r>
              <w:rPr>
                <w:rFonts w:hint="eastAsia" w:ascii="宋体" w:hAnsi="宋体" w:cs="宋体"/>
                <w:szCs w:val="21"/>
                <w:highlight w:val="none"/>
              </w:rPr>
              <w:t>见响应文件（ ）页</w:t>
            </w:r>
          </w:p>
        </w:tc>
      </w:tr>
      <w:tr w14:paraId="0A60100F">
        <w:tblPrEx>
          <w:tblCellMar>
            <w:top w:w="0" w:type="dxa"/>
            <w:left w:w="108" w:type="dxa"/>
            <w:bottom w:w="0" w:type="dxa"/>
            <w:right w:w="108" w:type="dxa"/>
          </w:tblCellMar>
        </w:tblPrEx>
        <w:trPr>
          <w:trHeight w:val="2591"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7D9B">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同类</w:t>
            </w:r>
            <w:r>
              <w:rPr>
                <w:rFonts w:hint="eastAsia" w:ascii="宋体" w:hAnsi="宋体"/>
                <w:color w:val="auto"/>
                <w:szCs w:val="21"/>
                <w:highlight w:val="none"/>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9分）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1B35">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b/>
                <w:color w:val="auto"/>
                <w:szCs w:val="21"/>
                <w:highlight w:val="none"/>
                <w:lang w:eastAsia="zh-CN"/>
              </w:rPr>
              <w:t>以合同签订时间</w:t>
            </w:r>
            <w:r>
              <w:rPr>
                <w:rFonts w:hint="eastAsia" w:ascii="宋体" w:hAnsi="宋体" w:cs="宋体"/>
                <w:b/>
                <w:color w:val="auto"/>
                <w:szCs w:val="21"/>
                <w:highlight w:val="none"/>
              </w:rPr>
              <w:t>为准</w:t>
            </w:r>
            <w:r>
              <w:rPr>
                <w:rFonts w:hint="eastAsia" w:ascii="宋体" w:hAnsi="宋体" w:cs="宋体"/>
                <w:color w:val="auto"/>
                <w:szCs w:val="21"/>
                <w:highlight w:val="none"/>
              </w:rPr>
              <w:t>）完成质量合格的类似项目业绩。每提供一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分。</w:t>
            </w:r>
          </w:p>
          <w:p w14:paraId="1947BF4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注：1</w:t>
            </w:r>
            <w:r>
              <w:rPr>
                <w:rFonts w:hint="eastAsia" w:ascii="宋体" w:hAnsi="宋体" w:cs="宋体"/>
                <w:color w:val="auto"/>
                <w:szCs w:val="21"/>
                <w:highlight w:val="none"/>
                <w:lang w:eastAsia="zh-CN"/>
              </w:rPr>
              <w:t>）</w:t>
            </w:r>
            <w:r>
              <w:rPr>
                <w:rFonts w:hint="eastAsia" w:ascii="宋体" w:hAnsi="宋体" w:cs="宋体"/>
                <w:color w:val="auto"/>
                <w:szCs w:val="21"/>
                <w:highlight w:val="none"/>
              </w:rPr>
              <w:t>类似业绩</w:t>
            </w:r>
            <w:r>
              <w:rPr>
                <w:rFonts w:hint="eastAsia" w:ascii="宋体" w:hAnsi="宋体" w:cs="宋体"/>
                <w:color w:val="auto"/>
                <w:sz w:val="21"/>
                <w:szCs w:val="21"/>
                <w:highlight w:val="none"/>
              </w:rPr>
              <w:t>指</w:t>
            </w:r>
            <w:r>
              <w:rPr>
                <w:rFonts w:hint="eastAsia" w:ascii="宋体" w:hAnsi="宋体" w:cs="宋体"/>
                <w:color w:val="auto"/>
                <w:kern w:val="2"/>
                <w:sz w:val="21"/>
                <w:szCs w:val="21"/>
                <w:highlight w:val="none"/>
                <w:lang w:val="en-US" w:eastAsia="zh-CN" w:bidi="ar-SA"/>
              </w:rPr>
              <w:t>钢结构工程</w:t>
            </w:r>
            <w:r>
              <w:rPr>
                <w:rFonts w:hint="eastAsia" w:ascii="宋体" w:hAnsi="宋体" w:cs="宋体"/>
                <w:color w:val="auto"/>
                <w:szCs w:val="21"/>
                <w:highlight w:val="none"/>
                <w:lang w:eastAsia="zh-CN"/>
              </w:rPr>
              <w:t>项目</w:t>
            </w:r>
            <w:r>
              <w:rPr>
                <w:rFonts w:hint="eastAsia" w:ascii="宋体" w:hAnsi="宋体" w:cs="宋体"/>
                <w:color w:val="auto"/>
                <w:szCs w:val="21"/>
                <w:highlight w:val="none"/>
              </w:rPr>
              <w:t>；</w:t>
            </w:r>
          </w:p>
          <w:p w14:paraId="2000B001">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须同时提供</w:t>
            </w:r>
            <w:r>
              <w:rPr>
                <w:rFonts w:hint="eastAsia" w:ascii="宋体" w:hAnsi="宋体" w:cs="宋体"/>
                <w:color w:val="auto"/>
                <w:szCs w:val="21"/>
                <w:highlight w:val="none"/>
                <w:lang w:eastAsia="zh-CN"/>
              </w:rPr>
              <w:t>以下</w:t>
            </w:r>
            <w:r>
              <w:rPr>
                <w:rFonts w:hint="eastAsia" w:ascii="宋体" w:hAnsi="宋体" w:cs="宋体"/>
                <w:color w:val="auto"/>
                <w:szCs w:val="21"/>
                <w:highlight w:val="none"/>
              </w:rPr>
              <w:t>证明材料并加盖公章，否则不得分</w:t>
            </w:r>
            <w:r>
              <w:rPr>
                <w:rFonts w:hint="eastAsia" w:ascii="宋体" w:hAnsi="宋体" w:cs="宋体"/>
                <w:color w:val="auto"/>
                <w:szCs w:val="21"/>
                <w:highlight w:val="none"/>
                <w:lang w:eastAsia="zh-CN"/>
              </w:rPr>
              <w:t>：</w:t>
            </w:r>
          </w:p>
          <w:p w14:paraId="759E1750">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①</w:t>
            </w:r>
            <w:r>
              <w:rPr>
                <w:rFonts w:hint="eastAsia" w:ascii="宋体" w:hAnsi="宋体" w:cs="宋体"/>
                <w:color w:val="auto"/>
                <w:szCs w:val="21"/>
                <w:highlight w:val="none"/>
              </w:rPr>
              <w:t>合同</w:t>
            </w:r>
            <w:r>
              <w:rPr>
                <w:rFonts w:hint="eastAsia" w:ascii="宋体" w:hAnsi="宋体" w:eastAsia="宋体" w:cs="宋体"/>
                <w:color w:val="0000FF"/>
                <w:kern w:val="2"/>
                <w:sz w:val="21"/>
                <w:szCs w:val="21"/>
                <w:highlight w:val="none"/>
                <w:lang w:val="en-US" w:eastAsia="zh-CN" w:bidi="ar-SA"/>
              </w:rPr>
              <w:t>关键页</w:t>
            </w:r>
            <w:r>
              <w:rPr>
                <w:rFonts w:hint="eastAsia" w:ascii="宋体" w:hAnsi="宋体" w:cs="宋体"/>
                <w:color w:val="auto"/>
                <w:szCs w:val="21"/>
                <w:highlight w:val="none"/>
              </w:rPr>
              <w:t>（</w:t>
            </w:r>
            <w:r>
              <w:rPr>
                <w:rFonts w:hint="eastAsia" w:ascii="宋体" w:hAnsi="宋体" w:cs="宋体"/>
                <w:b w:val="0"/>
                <w:bCs w:val="0"/>
                <w:color w:val="auto"/>
                <w:sz w:val="19"/>
                <w:szCs w:val="19"/>
                <w:highlight w:val="none"/>
                <w:lang w:val="en-US" w:eastAsia="zh-CN"/>
              </w:rPr>
              <w:t>含</w:t>
            </w:r>
            <w:r>
              <w:rPr>
                <w:rFonts w:ascii="宋体" w:hAnsi="宋体" w:eastAsia="宋体" w:cs="宋体"/>
                <w:b w:val="0"/>
                <w:bCs w:val="0"/>
                <w:color w:val="auto"/>
                <w:sz w:val="19"/>
                <w:szCs w:val="19"/>
                <w:highlight w:val="none"/>
              </w:rPr>
              <w:t>合同封面、</w:t>
            </w:r>
            <w:r>
              <w:rPr>
                <w:rFonts w:hint="eastAsia" w:ascii="宋体" w:hAnsi="宋体" w:eastAsia="宋体" w:cs="宋体"/>
                <w:b w:val="0"/>
                <w:bCs w:val="0"/>
                <w:color w:val="auto"/>
                <w:sz w:val="19"/>
                <w:szCs w:val="19"/>
                <w:highlight w:val="none"/>
                <w:lang w:eastAsia="zh-CN"/>
              </w:rPr>
              <w:t>主要</w:t>
            </w:r>
            <w:r>
              <w:rPr>
                <w:rFonts w:ascii="宋体" w:hAnsi="宋体" w:eastAsia="宋体" w:cs="宋体"/>
                <w:b w:val="0"/>
                <w:bCs w:val="0"/>
                <w:color w:val="auto"/>
                <w:sz w:val="19"/>
                <w:szCs w:val="19"/>
                <w:highlight w:val="none"/>
              </w:rPr>
              <w:t>内容页及双方签章页</w:t>
            </w:r>
            <w:r>
              <w:rPr>
                <w:rFonts w:hint="eastAsia" w:ascii="宋体" w:hAnsi="宋体" w:cs="宋体"/>
                <w:color w:val="auto"/>
                <w:szCs w:val="21"/>
                <w:highlight w:val="none"/>
              </w:rPr>
              <w:t>）、</w:t>
            </w:r>
            <w:r>
              <w:rPr>
                <w:rFonts w:hint="eastAsia" w:ascii="宋体" w:hAnsi="宋体" w:cs="宋体"/>
                <w:color w:val="auto"/>
                <w:szCs w:val="21"/>
                <w:highlight w:val="none"/>
                <w:lang w:eastAsia="zh-CN"/>
              </w:rPr>
              <w:t>②</w:t>
            </w:r>
            <w:r>
              <w:rPr>
                <w:rFonts w:hint="eastAsia" w:ascii="宋体" w:hAnsi="宋体" w:cs="宋体"/>
                <w:color w:val="auto"/>
                <w:szCs w:val="21"/>
                <w:highlight w:val="none"/>
              </w:rPr>
              <w:t>竣工</w:t>
            </w:r>
            <w:r>
              <w:rPr>
                <w:rFonts w:hint="eastAsia" w:ascii="宋体" w:hAnsi="宋体" w:eastAsia="宋体" w:cs="宋体"/>
                <w:color w:val="auto"/>
                <w:szCs w:val="21"/>
                <w:highlight w:val="none"/>
                <w:lang w:eastAsia="zh-CN"/>
              </w:rPr>
              <w:t>验收合格报告；</w:t>
            </w:r>
          </w:p>
          <w:p w14:paraId="62F9B8E3">
            <w:pPr>
              <w:widowControl/>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3）同一用户单位多个合同只计算一个；</w:t>
            </w:r>
          </w:p>
          <w:p w14:paraId="3DC99681">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4）未提供证明材料，或提供不齐全、不清晰导致专家无法辨认的或专家无法凭所提供资料判断是否得分的情况，一律作不得分处理。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C13B">
            <w:pPr>
              <w:widowControl/>
              <w:jc w:val="left"/>
              <w:textAlignment w:val="center"/>
              <w:rPr>
                <w:b/>
                <w:highlight w:val="none"/>
              </w:rPr>
            </w:pPr>
            <w:r>
              <w:rPr>
                <w:rFonts w:hint="eastAsia" w:ascii="宋体" w:hAnsi="宋体" w:cs="宋体"/>
                <w:szCs w:val="21"/>
                <w:highlight w:val="none"/>
              </w:rPr>
              <w:t>见响应文件（ ）页</w:t>
            </w:r>
          </w:p>
        </w:tc>
      </w:tr>
      <w:tr w14:paraId="0361BA51">
        <w:tblPrEx>
          <w:tblCellMar>
            <w:top w:w="0" w:type="dxa"/>
            <w:left w:w="108" w:type="dxa"/>
            <w:bottom w:w="0" w:type="dxa"/>
            <w:right w:w="108" w:type="dxa"/>
          </w:tblCellMar>
        </w:tblPrEx>
        <w:trPr>
          <w:trHeight w:val="3275"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20E1">
            <w:pPr>
              <w:widowControl/>
              <w:jc w:val="center"/>
              <w:textAlignment w:val="center"/>
              <w:rPr>
                <w:rFonts w:hint="eastAsia" w:ascii="宋体" w:hAnsi="宋体"/>
                <w:color w:val="auto"/>
                <w:szCs w:val="21"/>
                <w:highlight w:val="none"/>
                <w:lang w:eastAsia="zh-CN"/>
              </w:rPr>
            </w:pPr>
            <w:r>
              <w:rPr>
                <w:rFonts w:hint="eastAsia" w:ascii="宋体" w:hAnsi="宋体" w:cs="宋体"/>
                <w:strike w:val="0"/>
                <w:dstrike w:val="0"/>
                <w:color w:val="auto"/>
                <w:kern w:val="2"/>
                <w:sz w:val="21"/>
                <w:szCs w:val="21"/>
                <w:highlight w:val="none"/>
                <w:lang w:val="en-US" w:eastAsia="zh-CN" w:bidi="ar-SA"/>
              </w:rPr>
              <w:t>项目负责人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4FE0D">
            <w:pPr>
              <w:widowControl/>
              <w:numPr>
                <w:ilvl w:val="0"/>
                <w:numId w:val="0"/>
              </w:numPr>
              <w:jc w:val="left"/>
              <w:textAlignment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cs="宋体"/>
                <w:strike w:val="0"/>
                <w:dstrike w:val="0"/>
                <w:color w:val="auto"/>
                <w:kern w:val="2"/>
                <w:sz w:val="21"/>
                <w:szCs w:val="21"/>
                <w:highlight w:val="none"/>
                <w:lang w:val="en-US" w:eastAsia="zh-CN" w:bidi="ar-SA"/>
              </w:rPr>
              <w:t>1.具有建筑工程类相关专业高级或以上职称得3分，中级职称得1分，其</w:t>
            </w:r>
            <w:r>
              <w:rPr>
                <w:rFonts w:hint="eastAsia" w:ascii="宋体" w:hAnsi="宋体" w:eastAsia="宋体" w:cs="宋体"/>
                <w:strike w:val="0"/>
                <w:dstrike w:val="0"/>
                <w:color w:val="auto"/>
                <w:kern w:val="2"/>
                <w:sz w:val="21"/>
                <w:szCs w:val="21"/>
                <w:highlight w:val="none"/>
                <w:lang w:val="en-US" w:eastAsia="zh-CN" w:bidi="ar-SA"/>
              </w:rPr>
              <w:t>他不得分。</w:t>
            </w:r>
          </w:p>
          <w:p w14:paraId="30A74E6E">
            <w:pPr>
              <w:widowControl/>
              <w:numPr>
                <w:ilvl w:val="0"/>
                <w:numId w:val="0"/>
              </w:numPr>
              <w:jc w:val="left"/>
              <w:textAlignment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kern w:val="2"/>
                <w:sz w:val="21"/>
                <w:szCs w:val="21"/>
                <w:highlight w:val="none"/>
                <w:lang w:val="en-US" w:eastAsia="zh-CN" w:bidi="ar-SA"/>
              </w:rPr>
              <w:t>注：</w:t>
            </w:r>
            <w:r>
              <w:rPr>
                <w:rFonts w:hint="eastAsia" w:ascii="宋体" w:hAnsi="宋体" w:cs="宋体"/>
                <w:strike w:val="0"/>
                <w:dstrike w:val="0"/>
                <w:color w:val="auto"/>
                <w:kern w:val="2"/>
                <w:sz w:val="21"/>
                <w:szCs w:val="21"/>
                <w:highlight w:val="none"/>
                <w:lang w:val="en-US" w:eastAsia="zh-CN" w:bidi="ar-SA"/>
              </w:rPr>
              <w:t>1）</w:t>
            </w:r>
            <w:r>
              <w:rPr>
                <w:rFonts w:hint="eastAsia" w:ascii="宋体" w:hAnsi="宋体" w:eastAsia="宋体" w:cs="宋体"/>
                <w:strike w:val="0"/>
                <w:dstrike w:val="0"/>
                <w:color w:val="auto"/>
                <w:kern w:val="2"/>
                <w:sz w:val="21"/>
                <w:szCs w:val="21"/>
                <w:highlight w:val="none"/>
                <w:lang w:val="en-US" w:eastAsia="zh-CN" w:bidi="ar-SA"/>
              </w:rPr>
              <w:t>本小项最高得3分；</w:t>
            </w:r>
            <w:r>
              <w:rPr>
                <w:rFonts w:hint="eastAsia" w:ascii="宋体" w:hAnsi="宋体" w:cs="宋体"/>
                <w:strike w:val="0"/>
                <w:dstrike w:val="0"/>
                <w:color w:val="auto"/>
                <w:kern w:val="2"/>
                <w:sz w:val="21"/>
                <w:szCs w:val="21"/>
                <w:highlight w:val="none"/>
                <w:lang w:val="en-US" w:eastAsia="zh-CN" w:bidi="ar-SA"/>
              </w:rPr>
              <w:t>2）</w:t>
            </w:r>
            <w:r>
              <w:rPr>
                <w:rFonts w:hint="eastAsia" w:ascii="宋体" w:hAnsi="宋体" w:eastAsia="宋体" w:cs="宋体"/>
                <w:strike w:val="0"/>
                <w:dstrike w:val="0"/>
                <w:color w:val="auto"/>
                <w:kern w:val="2"/>
                <w:sz w:val="21"/>
                <w:szCs w:val="21"/>
                <w:highlight w:val="none"/>
                <w:lang w:val="en-US" w:eastAsia="zh-CN" w:bidi="ar-SA"/>
              </w:rPr>
              <w:t>提供证书复印件加盖公章。</w:t>
            </w:r>
          </w:p>
          <w:p w14:paraId="62FC18B3">
            <w:pPr>
              <w:widowControl/>
              <w:numPr>
                <w:ilvl w:val="0"/>
                <w:numId w:val="0"/>
              </w:numPr>
              <w:jc w:val="left"/>
              <w:textAlignment w:val="center"/>
              <w:rPr>
                <w:rFonts w:hint="eastAsia" w:ascii="宋体" w:hAnsi="宋体" w:eastAsia="宋体" w:cs="宋体"/>
                <w:strike w:val="0"/>
                <w:dstrike w:val="0"/>
                <w:color w:val="auto"/>
                <w:kern w:val="2"/>
                <w:sz w:val="21"/>
                <w:szCs w:val="21"/>
                <w:highlight w:val="none"/>
                <w:lang w:val="en-US" w:eastAsia="zh-CN" w:bidi="ar-SA"/>
              </w:rPr>
            </w:pPr>
          </w:p>
          <w:p w14:paraId="524A0FDF">
            <w:pPr>
              <w:widowControl/>
              <w:numPr>
                <w:ilvl w:val="0"/>
                <w:numId w:val="0"/>
              </w:numPr>
              <w:jc w:val="left"/>
              <w:textAlignment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kern w:val="2"/>
                <w:sz w:val="21"/>
                <w:szCs w:val="21"/>
                <w:highlight w:val="none"/>
                <w:lang w:val="en-US" w:eastAsia="zh-CN" w:bidi="ar-SA"/>
              </w:rPr>
              <w:t>2.自2023年1月1日至今（以合同签订时间为准）作为项目负责人承担过类似业绩（</w:t>
            </w:r>
            <w:r>
              <w:rPr>
                <w:rFonts w:hint="eastAsia" w:ascii="宋体" w:hAnsi="宋体" w:cs="宋体"/>
                <w:color w:val="auto"/>
                <w:szCs w:val="21"/>
                <w:highlight w:val="none"/>
              </w:rPr>
              <w:t>类似业绩</w:t>
            </w:r>
            <w:r>
              <w:rPr>
                <w:rFonts w:hint="eastAsia" w:ascii="宋体" w:hAnsi="宋体" w:cs="宋体"/>
                <w:color w:val="auto"/>
                <w:sz w:val="21"/>
                <w:szCs w:val="21"/>
                <w:highlight w:val="none"/>
              </w:rPr>
              <w:t>指</w:t>
            </w:r>
            <w:r>
              <w:rPr>
                <w:rFonts w:hint="eastAsia" w:ascii="宋体" w:hAnsi="宋体" w:cs="宋体"/>
                <w:color w:val="auto"/>
                <w:kern w:val="2"/>
                <w:sz w:val="21"/>
                <w:szCs w:val="21"/>
                <w:highlight w:val="none"/>
                <w:lang w:val="en-US" w:eastAsia="zh-CN" w:bidi="ar-SA"/>
              </w:rPr>
              <w:t>钢结构工程）</w:t>
            </w:r>
            <w:r>
              <w:rPr>
                <w:rFonts w:hint="eastAsia" w:ascii="宋体" w:hAnsi="宋体" w:eastAsia="宋体" w:cs="宋体"/>
                <w:strike w:val="0"/>
                <w:dstrike w:val="0"/>
                <w:color w:val="auto"/>
                <w:kern w:val="2"/>
                <w:sz w:val="21"/>
                <w:szCs w:val="21"/>
                <w:highlight w:val="none"/>
                <w:lang w:val="en-US" w:eastAsia="zh-CN" w:bidi="ar-SA"/>
              </w:rPr>
              <w:t>。提供一个得3分，本小项最高得3分。</w:t>
            </w:r>
          </w:p>
          <w:p w14:paraId="375DE32E">
            <w:pPr>
              <w:pStyle w:val="2"/>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strike w:val="0"/>
                <w:dstrike w:val="0"/>
                <w:color w:val="auto"/>
                <w:kern w:val="2"/>
                <w:sz w:val="21"/>
                <w:szCs w:val="21"/>
                <w:highlight w:val="none"/>
                <w:lang w:val="en-US" w:eastAsia="zh-CN" w:bidi="ar-SA"/>
              </w:rPr>
              <w:t>注：1）同时提供以下证明材料并加盖公章，否则不得分：</w:t>
            </w: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合同</w:t>
            </w:r>
            <w:r>
              <w:rPr>
                <w:rFonts w:hint="eastAsia" w:ascii="宋体" w:hAnsi="宋体" w:eastAsia="宋体" w:cs="宋体"/>
                <w:color w:val="0000FF"/>
                <w:kern w:val="2"/>
                <w:sz w:val="21"/>
                <w:szCs w:val="21"/>
                <w:highlight w:val="none"/>
                <w:lang w:val="en-US" w:eastAsia="zh-CN" w:bidi="ar-SA"/>
              </w:rPr>
              <w:t>关键页</w:t>
            </w:r>
            <w:r>
              <w:rPr>
                <w:rFonts w:hint="eastAsia" w:ascii="宋体" w:hAnsi="宋体" w:cs="宋体"/>
                <w:color w:val="auto"/>
                <w:sz w:val="21"/>
                <w:szCs w:val="21"/>
                <w:highlight w:val="none"/>
              </w:rPr>
              <w:t>（</w:t>
            </w:r>
            <w:r>
              <w:rPr>
                <w:rFonts w:hint="eastAsia" w:ascii="宋体" w:hAnsi="宋体" w:cs="宋体"/>
                <w:b w:val="0"/>
                <w:bCs w:val="0"/>
                <w:color w:val="auto"/>
                <w:sz w:val="21"/>
                <w:szCs w:val="21"/>
                <w:highlight w:val="none"/>
                <w:lang w:val="en-US" w:eastAsia="zh-CN"/>
              </w:rPr>
              <w:t>含</w:t>
            </w:r>
            <w:r>
              <w:rPr>
                <w:rFonts w:ascii="宋体" w:hAnsi="宋体" w:eastAsia="宋体" w:cs="宋体"/>
                <w:b w:val="0"/>
                <w:bCs w:val="0"/>
                <w:color w:val="auto"/>
                <w:sz w:val="21"/>
                <w:szCs w:val="21"/>
                <w:highlight w:val="none"/>
              </w:rPr>
              <w:t>合同封面、</w:t>
            </w:r>
            <w:r>
              <w:rPr>
                <w:rFonts w:hint="eastAsia" w:ascii="宋体" w:hAnsi="宋体" w:eastAsia="宋体" w:cs="宋体"/>
                <w:b w:val="0"/>
                <w:bCs w:val="0"/>
                <w:color w:val="auto"/>
                <w:sz w:val="21"/>
                <w:szCs w:val="21"/>
                <w:highlight w:val="none"/>
                <w:lang w:eastAsia="zh-CN"/>
              </w:rPr>
              <w:t>主要</w:t>
            </w:r>
            <w:r>
              <w:rPr>
                <w:rFonts w:ascii="宋体" w:hAnsi="宋体" w:eastAsia="宋体" w:cs="宋体"/>
                <w:b w:val="0"/>
                <w:bCs w:val="0"/>
                <w:color w:val="auto"/>
                <w:sz w:val="21"/>
                <w:szCs w:val="21"/>
                <w:highlight w:val="none"/>
              </w:rPr>
              <w:t>内容页及双方签章页</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②</w:t>
            </w:r>
            <w:r>
              <w:rPr>
                <w:rFonts w:hint="eastAsia" w:ascii="宋体" w:hAnsi="宋体" w:cs="宋体"/>
                <w:color w:val="auto"/>
                <w:sz w:val="21"/>
                <w:szCs w:val="21"/>
                <w:highlight w:val="none"/>
              </w:rPr>
              <w:t>竣工</w:t>
            </w:r>
            <w:r>
              <w:rPr>
                <w:rFonts w:hint="eastAsia" w:ascii="宋体" w:hAnsi="宋体" w:eastAsia="宋体" w:cs="宋体"/>
                <w:color w:val="auto"/>
                <w:sz w:val="21"/>
                <w:szCs w:val="21"/>
                <w:highlight w:val="none"/>
                <w:lang w:eastAsia="zh-CN"/>
              </w:rPr>
              <w:t>验收合格报告</w:t>
            </w:r>
            <w:r>
              <w:rPr>
                <w:rFonts w:hint="eastAsia" w:ascii="宋体" w:hAnsi="宋体" w:eastAsia="宋体" w:cs="宋体"/>
                <w:color w:val="auto"/>
                <w:sz w:val="21"/>
                <w:szCs w:val="21"/>
                <w:highlight w:val="none"/>
                <w:lang w:val="en-US" w:eastAsia="zh-CN"/>
              </w:rPr>
              <w:t>复印件。</w:t>
            </w:r>
          </w:p>
          <w:p w14:paraId="4B32EC6E">
            <w:pPr>
              <w:widowControl/>
              <w:numPr>
                <w:ilvl w:val="0"/>
                <w:numId w:val="0"/>
              </w:numPr>
              <w:ind w:firstLine="420" w:firstLineChars="20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2）如合同或竣工验收报告未体现项目负责人相关信息的，须同时提供合同</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或</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项目主管部门盖章的证明材料。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E140">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055422BB">
        <w:tblPrEx>
          <w:tblCellMar>
            <w:top w:w="0" w:type="dxa"/>
            <w:left w:w="108" w:type="dxa"/>
            <w:bottom w:w="0" w:type="dxa"/>
            <w:right w:w="108" w:type="dxa"/>
          </w:tblCellMar>
        </w:tblPrEx>
        <w:trPr>
          <w:trHeight w:val="4034"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2044">
            <w:pPr>
              <w:widowControl/>
              <w:jc w:val="center"/>
              <w:textAlignment w:val="center"/>
              <w:rPr>
                <w:rFonts w:hint="eastAsia" w:ascii="宋体" w:hAnsi="宋体" w:cs="宋体"/>
                <w:strike w:val="0"/>
                <w:dstrike w:val="0"/>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技术负责人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EC94">
            <w:pPr>
              <w:widowControl/>
              <w:numPr>
                <w:ilvl w:val="0"/>
                <w:numId w:val="0"/>
              </w:numPr>
              <w:jc w:val="left"/>
              <w:textAlignment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cs="宋体"/>
                <w:strike w:val="0"/>
                <w:dstrike w:val="0"/>
                <w:color w:val="auto"/>
                <w:kern w:val="2"/>
                <w:sz w:val="21"/>
                <w:szCs w:val="21"/>
                <w:highlight w:val="none"/>
                <w:lang w:val="en-US" w:eastAsia="zh-CN" w:bidi="ar-SA"/>
              </w:rPr>
              <w:t>1.具有建筑工程类相关专业高级或以上职称得3分，中级职称得1分，其</w:t>
            </w:r>
            <w:r>
              <w:rPr>
                <w:rFonts w:hint="eastAsia" w:ascii="宋体" w:hAnsi="宋体" w:eastAsia="宋体" w:cs="宋体"/>
                <w:strike w:val="0"/>
                <w:dstrike w:val="0"/>
                <w:color w:val="auto"/>
                <w:kern w:val="2"/>
                <w:sz w:val="21"/>
                <w:szCs w:val="21"/>
                <w:highlight w:val="none"/>
                <w:lang w:val="en-US" w:eastAsia="zh-CN" w:bidi="ar-SA"/>
              </w:rPr>
              <w:t>他不得分。</w:t>
            </w:r>
          </w:p>
          <w:p w14:paraId="53847ABC">
            <w:pPr>
              <w:widowControl/>
              <w:numPr>
                <w:ilvl w:val="0"/>
                <w:numId w:val="0"/>
              </w:numPr>
              <w:jc w:val="left"/>
              <w:textAlignment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kern w:val="2"/>
                <w:sz w:val="21"/>
                <w:szCs w:val="21"/>
                <w:highlight w:val="none"/>
                <w:lang w:val="en-US" w:eastAsia="zh-CN" w:bidi="ar-SA"/>
              </w:rPr>
              <w:t>注：</w:t>
            </w:r>
            <w:r>
              <w:rPr>
                <w:rFonts w:hint="eastAsia" w:ascii="宋体" w:hAnsi="宋体" w:cs="宋体"/>
                <w:strike w:val="0"/>
                <w:dstrike w:val="0"/>
                <w:color w:val="auto"/>
                <w:kern w:val="2"/>
                <w:sz w:val="21"/>
                <w:szCs w:val="21"/>
                <w:highlight w:val="none"/>
                <w:lang w:val="en-US" w:eastAsia="zh-CN" w:bidi="ar-SA"/>
              </w:rPr>
              <w:t>1）</w:t>
            </w:r>
            <w:r>
              <w:rPr>
                <w:rFonts w:hint="eastAsia" w:ascii="宋体" w:hAnsi="宋体" w:eastAsia="宋体" w:cs="宋体"/>
                <w:strike w:val="0"/>
                <w:dstrike w:val="0"/>
                <w:color w:val="auto"/>
                <w:kern w:val="2"/>
                <w:sz w:val="21"/>
                <w:szCs w:val="21"/>
                <w:highlight w:val="none"/>
                <w:lang w:val="en-US" w:eastAsia="zh-CN" w:bidi="ar-SA"/>
              </w:rPr>
              <w:t>本小项最高得3分；</w:t>
            </w:r>
            <w:r>
              <w:rPr>
                <w:rFonts w:hint="eastAsia" w:ascii="宋体" w:hAnsi="宋体" w:cs="宋体"/>
                <w:strike w:val="0"/>
                <w:dstrike w:val="0"/>
                <w:color w:val="auto"/>
                <w:kern w:val="2"/>
                <w:sz w:val="21"/>
                <w:szCs w:val="21"/>
                <w:highlight w:val="none"/>
                <w:lang w:val="en-US" w:eastAsia="zh-CN" w:bidi="ar-SA"/>
              </w:rPr>
              <w:t>2）</w:t>
            </w:r>
            <w:r>
              <w:rPr>
                <w:rFonts w:hint="eastAsia" w:ascii="宋体" w:hAnsi="宋体" w:eastAsia="宋体" w:cs="宋体"/>
                <w:strike w:val="0"/>
                <w:dstrike w:val="0"/>
                <w:color w:val="auto"/>
                <w:kern w:val="2"/>
                <w:sz w:val="21"/>
                <w:szCs w:val="21"/>
                <w:highlight w:val="none"/>
                <w:lang w:val="en-US" w:eastAsia="zh-CN" w:bidi="ar-SA"/>
              </w:rPr>
              <w:t>提供证书复印件加盖公章。</w:t>
            </w:r>
          </w:p>
          <w:p w14:paraId="2211C418">
            <w:pPr>
              <w:widowControl/>
              <w:numPr>
                <w:ilvl w:val="0"/>
                <w:numId w:val="0"/>
              </w:numPr>
              <w:jc w:val="left"/>
              <w:textAlignment w:val="center"/>
              <w:rPr>
                <w:rFonts w:hint="eastAsia" w:ascii="宋体" w:hAnsi="宋体" w:eastAsia="宋体" w:cs="宋体"/>
                <w:strike w:val="0"/>
                <w:dstrike w:val="0"/>
                <w:color w:val="auto"/>
                <w:kern w:val="2"/>
                <w:sz w:val="21"/>
                <w:szCs w:val="21"/>
                <w:highlight w:val="none"/>
                <w:lang w:val="en-US" w:eastAsia="zh-CN" w:bidi="ar-SA"/>
              </w:rPr>
            </w:pPr>
          </w:p>
          <w:p w14:paraId="60F87301">
            <w:pPr>
              <w:widowControl/>
              <w:numPr>
                <w:ilvl w:val="0"/>
                <w:numId w:val="0"/>
              </w:numPr>
              <w:jc w:val="left"/>
              <w:textAlignment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kern w:val="2"/>
                <w:sz w:val="21"/>
                <w:szCs w:val="21"/>
                <w:highlight w:val="none"/>
                <w:lang w:val="en-US" w:eastAsia="zh-CN" w:bidi="ar-SA"/>
              </w:rPr>
              <w:t>2.自2023年1月1日至今（以合同签订时间为准）作为项目负责人承担过类似业绩（</w:t>
            </w:r>
            <w:r>
              <w:rPr>
                <w:rFonts w:hint="eastAsia" w:ascii="宋体" w:hAnsi="宋体" w:cs="宋体"/>
                <w:color w:val="auto"/>
                <w:szCs w:val="21"/>
                <w:highlight w:val="none"/>
              </w:rPr>
              <w:t>类似业绩</w:t>
            </w:r>
            <w:r>
              <w:rPr>
                <w:rFonts w:hint="eastAsia" w:ascii="宋体" w:hAnsi="宋体" w:cs="宋体"/>
                <w:color w:val="auto"/>
                <w:sz w:val="21"/>
                <w:szCs w:val="21"/>
                <w:highlight w:val="none"/>
              </w:rPr>
              <w:t>指</w:t>
            </w:r>
            <w:r>
              <w:rPr>
                <w:rFonts w:hint="eastAsia" w:ascii="宋体" w:hAnsi="宋体" w:cs="宋体"/>
                <w:color w:val="auto"/>
                <w:kern w:val="2"/>
                <w:sz w:val="21"/>
                <w:szCs w:val="21"/>
                <w:highlight w:val="none"/>
                <w:lang w:val="en-US" w:eastAsia="zh-CN" w:bidi="ar-SA"/>
              </w:rPr>
              <w:t>钢结构工程）</w:t>
            </w:r>
            <w:r>
              <w:rPr>
                <w:rFonts w:hint="eastAsia" w:ascii="宋体" w:hAnsi="宋体" w:eastAsia="宋体" w:cs="宋体"/>
                <w:strike w:val="0"/>
                <w:dstrike w:val="0"/>
                <w:color w:val="auto"/>
                <w:kern w:val="2"/>
                <w:sz w:val="21"/>
                <w:szCs w:val="21"/>
                <w:highlight w:val="none"/>
                <w:lang w:val="en-US" w:eastAsia="zh-CN" w:bidi="ar-SA"/>
              </w:rPr>
              <w:t>。提供一个得3分，本小项最高得3分。</w:t>
            </w:r>
          </w:p>
          <w:p w14:paraId="01C98D93">
            <w:pPr>
              <w:pStyle w:val="2"/>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strike w:val="0"/>
                <w:dstrike w:val="0"/>
                <w:color w:val="auto"/>
                <w:kern w:val="2"/>
                <w:sz w:val="21"/>
                <w:szCs w:val="21"/>
                <w:highlight w:val="none"/>
                <w:lang w:val="en-US" w:eastAsia="zh-CN" w:bidi="ar-SA"/>
              </w:rPr>
              <w:t>注：1）同时提供以下证明材料并加盖公章，否则不得分：</w:t>
            </w:r>
            <w:r>
              <w:rPr>
                <w:rFonts w:hint="eastAsia" w:ascii="宋体" w:hAnsi="宋体" w:cs="宋体"/>
                <w:color w:val="auto"/>
                <w:sz w:val="21"/>
                <w:szCs w:val="21"/>
                <w:highlight w:val="none"/>
                <w:lang w:eastAsia="zh-CN"/>
              </w:rPr>
              <w:t>①</w:t>
            </w:r>
            <w:r>
              <w:rPr>
                <w:rFonts w:hint="eastAsia" w:ascii="宋体" w:hAnsi="宋体" w:cs="宋体"/>
                <w:color w:val="auto"/>
                <w:sz w:val="21"/>
                <w:szCs w:val="21"/>
                <w:highlight w:val="none"/>
              </w:rPr>
              <w:t>合同</w:t>
            </w:r>
            <w:r>
              <w:rPr>
                <w:rFonts w:hint="eastAsia" w:ascii="宋体" w:hAnsi="宋体" w:eastAsia="宋体" w:cs="宋体"/>
                <w:color w:val="0000FF"/>
                <w:kern w:val="2"/>
                <w:sz w:val="21"/>
                <w:szCs w:val="21"/>
                <w:highlight w:val="none"/>
                <w:lang w:val="en-US" w:eastAsia="zh-CN" w:bidi="ar-SA"/>
              </w:rPr>
              <w:t>关键页</w:t>
            </w:r>
            <w:r>
              <w:rPr>
                <w:rFonts w:hint="eastAsia" w:ascii="宋体" w:hAnsi="宋体" w:cs="宋体"/>
                <w:color w:val="auto"/>
                <w:sz w:val="21"/>
                <w:szCs w:val="21"/>
                <w:highlight w:val="none"/>
              </w:rPr>
              <w:t>（</w:t>
            </w:r>
            <w:r>
              <w:rPr>
                <w:rFonts w:hint="eastAsia" w:ascii="宋体" w:hAnsi="宋体" w:cs="宋体"/>
                <w:b w:val="0"/>
                <w:bCs w:val="0"/>
                <w:color w:val="auto"/>
                <w:sz w:val="21"/>
                <w:szCs w:val="21"/>
                <w:highlight w:val="none"/>
                <w:lang w:val="en-US" w:eastAsia="zh-CN"/>
              </w:rPr>
              <w:t>含</w:t>
            </w:r>
            <w:r>
              <w:rPr>
                <w:rFonts w:ascii="宋体" w:hAnsi="宋体" w:eastAsia="宋体" w:cs="宋体"/>
                <w:b w:val="0"/>
                <w:bCs w:val="0"/>
                <w:color w:val="auto"/>
                <w:sz w:val="21"/>
                <w:szCs w:val="21"/>
                <w:highlight w:val="none"/>
              </w:rPr>
              <w:t>合同封面、</w:t>
            </w:r>
            <w:r>
              <w:rPr>
                <w:rFonts w:hint="eastAsia" w:ascii="宋体" w:hAnsi="宋体" w:eastAsia="宋体" w:cs="宋体"/>
                <w:b w:val="0"/>
                <w:bCs w:val="0"/>
                <w:color w:val="auto"/>
                <w:sz w:val="21"/>
                <w:szCs w:val="21"/>
                <w:highlight w:val="none"/>
                <w:lang w:eastAsia="zh-CN"/>
              </w:rPr>
              <w:t>主要</w:t>
            </w:r>
            <w:r>
              <w:rPr>
                <w:rFonts w:ascii="宋体" w:hAnsi="宋体" w:eastAsia="宋体" w:cs="宋体"/>
                <w:b w:val="0"/>
                <w:bCs w:val="0"/>
                <w:color w:val="auto"/>
                <w:sz w:val="21"/>
                <w:szCs w:val="21"/>
                <w:highlight w:val="none"/>
              </w:rPr>
              <w:t>内容页及双方签章页</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②</w:t>
            </w:r>
            <w:r>
              <w:rPr>
                <w:rFonts w:hint="eastAsia" w:ascii="宋体" w:hAnsi="宋体" w:cs="宋体"/>
                <w:color w:val="auto"/>
                <w:sz w:val="21"/>
                <w:szCs w:val="21"/>
                <w:highlight w:val="none"/>
              </w:rPr>
              <w:t>竣工</w:t>
            </w:r>
            <w:r>
              <w:rPr>
                <w:rFonts w:hint="eastAsia" w:ascii="宋体" w:hAnsi="宋体" w:eastAsia="宋体" w:cs="宋体"/>
                <w:color w:val="auto"/>
                <w:sz w:val="21"/>
                <w:szCs w:val="21"/>
                <w:highlight w:val="none"/>
                <w:lang w:eastAsia="zh-CN"/>
              </w:rPr>
              <w:t>验收合格报告</w:t>
            </w:r>
            <w:r>
              <w:rPr>
                <w:rFonts w:hint="eastAsia" w:ascii="宋体" w:hAnsi="宋体" w:eastAsia="宋体" w:cs="宋体"/>
                <w:color w:val="auto"/>
                <w:sz w:val="21"/>
                <w:szCs w:val="21"/>
                <w:highlight w:val="none"/>
                <w:lang w:val="en-US" w:eastAsia="zh-CN"/>
              </w:rPr>
              <w:t>复印件。</w:t>
            </w:r>
          </w:p>
          <w:p w14:paraId="65391205">
            <w:pPr>
              <w:widowControl/>
              <w:numPr>
                <w:ilvl w:val="0"/>
                <w:numId w:val="0"/>
              </w:numPr>
              <w:ind w:firstLine="420" w:firstLineChars="20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2）如合同或竣工验收报告未体现</w:t>
            </w:r>
            <w:r>
              <w:rPr>
                <w:rFonts w:hint="eastAsia" w:ascii="宋体" w:hAnsi="宋体" w:cs="宋体"/>
                <w:color w:val="auto"/>
                <w:sz w:val="21"/>
                <w:szCs w:val="21"/>
                <w:highlight w:val="none"/>
                <w:lang w:val="en-US" w:eastAsia="zh-CN"/>
              </w:rPr>
              <w:t>技术</w:t>
            </w:r>
            <w:r>
              <w:rPr>
                <w:rFonts w:hint="eastAsia" w:ascii="宋体" w:hAnsi="宋体" w:eastAsia="宋体" w:cs="宋体"/>
                <w:color w:val="auto"/>
                <w:sz w:val="21"/>
                <w:szCs w:val="21"/>
                <w:highlight w:val="none"/>
                <w:lang w:val="en-US" w:eastAsia="zh-CN"/>
              </w:rPr>
              <w:t>负责人相关信息的，须同时提供合同</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或</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项目主管部门盖章的证明材料。</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提供</w:t>
            </w:r>
            <w:r>
              <w:rPr>
                <w:rFonts w:hint="eastAsia" w:ascii="宋体" w:hAnsi="宋体" w:cs="宋体"/>
                <w:color w:val="auto"/>
                <w:sz w:val="21"/>
                <w:szCs w:val="21"/>
                <w:highlight w:val="none"/>
                <w:lang w:eastAsia="zh-CN"/>
              </w:rPr>
              <w:t>证书复印件及</w:t>
            </w:r>
            <w:r>
              <w:rPr>
                <w:rFonts w:hint="eastAsia" w:ascii="宋体" w:hAnsi="宋体" w:cs="宋体"/>
                <w:color w:val="auto"/>
                <w:sz w:val="21"/>
                <w:szCs w:val="21"/>
                <w:highlight w:val="none"/>
                <w:lang w:val="en-US" w:eastAsia="zh-CN"/>
              </w:rPr>
              <w:t>响应截止日前六个月内任一月份由供应商为其缴纳的社保证明</w:t>
            </w:r>
            <w:r>
              <w:rPr>
                <w:rFonts w:hint="eastAsia" w:ascii="宋体" w:hAnsi="宋体" w:cs="宋体"/>
                <w:color w:val="auto"/>
                <w:sz w:val="21"/>
                <w:szCs w:val="21"/>
                <w:highlight w:val="none"/>
                <w:lang w:eastAsia="zh-CN"/>
              </w:rPr>
              <w:t>复印件，并加盖公章。</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230E">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141098A4">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9E73">
            <w:pPr>
              <w:widowControl/>
              <w:jc w:val="center"/>
              <w:textAlignment w:val="center"/>
              <w:rPr>
                <w:rFonts w:hint="eastAsia" w:ascii="宋体" w:hAnsi="宋体"/>
                <w:color w:val="auto"/>
                <w:szCs w:val="21"/>
                <w:highlight w:val="none"/>
                <w:lang w:eastAsia="zh-CN"/>
              </w:rPr>
            </w:pPr>
            <w:r>
              <w:rPr>
                <w:rFonts w:hint="eastAsia" w:ascii="宋体" w:hAnsi="宋体"/>
                <w:color w:val="auto"/>
                <w:szCs w:val="21"/>
                <w:highlight w:val="none"/>
                <w:lang w:eastAsia="zh-CN"/>
              </w:rPr>
              <w:t>项目团队（</w:t>
            </w:r>
            <w:r>
              <w:rPr>
                <w:rFonts w:hint="eastAsia" w:ascii="宋体" w:hAnsi="宋体"/>
                <w:color w:val="auto"/>
                <w:szCs w:val="21"/>
                <w:highlight w:val="none"/>
                <w:lang w:val="en-US" w:eastAsia="zh-CN"/>
              </w:rPr>
              <w:t>9分）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F924">
            <w:pPr>
              <w:widowControl/>
              <w:numPr>
                <w:ilvl w:val="0"/>
                <w:numId w:val="0"/>
              </w:numPr>
              <w:ind w:leftChars="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主要人员（不含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p>
          <w:p w14:paraId="526777D6">
            <w:pPr>
              <w:widowControl/>
              <w:numPr>
                <w:ilvl w:val="0"/>
                <w:numId w:val="0"/>
              </w:numPr>
              <w:ind w:left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1.建筑工程类相关</w:t>
            </w:r>
            <w:r>
              <w:rPr>
                <w:rFonts w:hint="eastAsia" w:ascii="宋体" w:hAnsi="宋体" w:cs="宋体"/>
                <w:color w:val="auto"/>
                <w:sz w:val="21"/>
                <w:szCs w:val="21"/>
                <w:highlight w:val="none"/>
                <w:lang w:eastAsia="zh-CN"/>
              </w:rPr>
              <w:t>专业</w:t>
            </w:r>
            <w:r>
              <w:rPr>
                <w:rFonts w:hint="eastAsia" w:ascii="宋体" w:hAnsi="宋体" w:cs="宋体"/>
                <w:color w:val="auto"/>
                <w:sz w:val="21"/>
                <w:szCs w:val="21"/>
                <w:highlight w:val="none"/>
                <w:lang w:val="en-US" w:eastAsia="zh-CN"/>
              </w:rPr>
              <w:t>高</w:t>
            </w:r>
            <w:r>
              <w:rPr>
                <w:rFonts w:hint="eastAsia" w:ascii="宋体" w:hAnsi="宋体" w:cs="宋体"/>
                <w:color w:val="auto"/>
                <w:sz w:val="21"/>
                <w:szCs w:val="21"/>
                <w:highlight w:val="none"/>
                <w:lang w:eastAsia="zh-CN"/>
              </w:rPr>
              <w:t>级</w:t>
            </w:r>
            <w:r>
              <w:rPr>
                <w:rFonts w:hint="eastAsia" w:ascii="宋体" w:hAnsi="宋体" w:cs="宋体"/>
                <w:color w:val="auto"/>
                <w:sz w:val="21"/>
                <w:szCs w:val="21"/>
                <w:highlight w:val="none"/>
                <w:lang w:val="en-US" w:eastAsia="zh-CN"/>
              </w:rPr>
              <w:t>或以上</w:t>
            </w:r>
            <w:r>
              <w:rPr>
                <w:rFonts w:hint="eastAsia" w:ascii="宋体" w:hAnsi="宋体" w:cs="宋体"/>
                <w:color w:val="auto"/>
                <w:sz w:val="21"/>
                <w:szCs w:val="21"/>
                <w:highlight w:val="none"/>
                <w:lang w:eastAsia="zh-CN"/>
              </w:rPr>
              <w:t>职称得</w:t>
            </w:r>
            <w:r>
              <w:rPr>
                <w:rFonts w:hint="eastAsia" w:ascii="宋体" w:hAnsi="宋体" w:eastAsia="宋体" w:cs="宋体"/>
                <w:color w:val="auto"/>
                <w:sz w:val="21"/>
                <w:szCs w:val="21"/>
                <w:highlight w:val="none"/>
                <w:lang w:val="en-US" w:eastAsia="zh-CN"/>
              </w:rPr>
              <w:t>3分</w:t>
            </w:r>
            <w:r>
              <w:rPr>
                <w:rFonts w:hint="eastAsia" w:ascii="宋体" w:hAnsi="宋体" w:cs="宋体"/>
                <w:color w:val="auto"/>
                <w:sz w:val="21"/>
                <w:szCs w:val="21"/>
                <w:highlight w:val="none"/>
                <w:lang w:val="en-US" w:eastAsia="zh-CN"/>
              </w:rPr>
              <w:t>，中级得1分。本小项</w:t>
            </w:r>
            <w:r>
              <w:rPr>
                <w:rFonts w:hint="eastAsia" w:ascii="宋体" w:hAnsi="宋体" w:eastAsia="宋体" w:cs="宋体"/>
                <w:color w:val="auto"/>
                <w:sz w:val="21"/>
                <w:szCs w:val="21"/>
                <w:highlight w:val="none"/>
                <w:lang w:val="en-US" w:eastAsia="zh-CN"/>
              </w:rPr>
              <w:t>最高</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w:t>
            </w:r>
          </w:p>
          <w:p w14:paraId="65BD9E85">
            <w:pPr>
              <w:widowControl/>
              <w:numPr>
                <w:ilvl w:val="0"/>
                <w:numId w:val="0"/>
              </w:numPr>
              <w:ind w:leftChars="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2.电工、焊工资格证书以及造价员、质量员、安全员岗位证书，每提供一个得1分，同一工种多个资格证只计取一个，本小项最高5分；</w:t>
            </w:r>
          </w:p>
          <w:p w14:paraId="137AA708">
            <w:pPr>
              <w:pStyle w:val="2"/>
              <w:ind w:left="0" w:leftChars="0" w:firstLine="0" w:firstLineChars="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3.起重信号工考核或培训合格证书，每提供一个得1分，本小项最高1分。</w:t>
            </w:r>
          </w:p>
          <w:p w14:paraId="5904E48F">
            <w:pPr>
              <w:widowControl/>
              <w:jc w:val="left"/>
              <w:textAlignment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lang w:eastAsia="zh-CN"/>
              </w:rPr>
              <w:t>注：</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本项最高得</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提供</w:t>
            </w:r>
            <w:r>
              <w:rPr>
                <w:rFonts w:hint="eastAsia" w:ascii="宋体" w:hAnsi="宋体" w:cs="宋体"/>
                <w:color w:val="auto"/>
                <w:sz w:val="21"/>
                <w:szCs w:val="21"/>
                <w:highlight w:val="none"/>
                <w:lang w:eastAsia="zh-CN"/>
              </w:rPr>
              <w:t>证书复印件及</w:t>
            </w:r>
            <w:r>
              <w:rPr>
                <w:rFonts w:hint="eastAsia" w:ascii="宋体" w:hAnsi="宋体" w:cs="宋体"/>
                <w:color w:val="auto"/>
                <w:sz w:val="21"/>
                <w:szCs w:val="21"/>
                <w:highlight w:val="none"/>
                <w:lang w:val="en-US" w:eastAsia="zh-CN"/>
              </w:rPr>
              <w:t>响应截止日前六个月内任一月份由供应商为其缴纳的社保证明</w:t>
            </w:r>
            <w:r>
              <w:rPr>
                <w:rFonts w:hint="eastAsia" w:ascii="宋体" w:hAnsi="宋体" w:cs="宋体"/>
                <w:color w:val="auto"/>
                <w:sz w:val="21"/>
                <w:szCs w:val="21"/>
                <w:highlight w:val="none"/>
                <w:lang w:eastAsia="zh-CN"/>
              </w:rPr>
              <w:t>复印件，并加盖公章</w:t>
            </w:r>
            <w:r>
              <w:rPr>
                <w:rFonts w:hint="eastAsia" w:ascii="宋体" w:hAnsi="宋体" w:cs="宋体"/>
                <w:color w:val="auto"/>
                <w:sz w:val="21"/>
                <w:szCs w:val="21"/>
                <w:highlight w:val="none"/>
                <w:lang w:val="en-US" w:eastAsia="zh-CN"/>
              </w:rPr>
              <w:t>；3）同一人具备多个证书的只计取一个；4）项目负责人、技术负责人及其他团队人员均不得兼任。</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BB16">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bl>
    <w:p w14:paraId="1CD9B58D">
      <w:pPr>
        <w:adjustRightInd w:val="0"/>
        <w:snapToGrid w:val="0"/>
        <w:ind w:left="1" w:right="-395" w:rightChars="-188"/>
        <w:rPr>
          <w:rFonts w:ascii="宋体" w:hAnsi="宋体" w:cs="宋体"/>
          <w:b/>
          <w:bCs/>
          <w:szCs w:val="21"/>
          <w:highlight w:val="cyan"/>
          <w:lang w:val="en-GB"/>
        </w:rPr>
      </w:pPr>
    </w:p>
    <w:p w14:paraId="7B915912">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3BBE4538">
      <w:pPr>
        <w:adjustRightInd w:val="0"/>
        <w:snapToGrid w:val="0"/>
        <w:ind w:left="-2" w:leftChars="-1" w:right="-395" w:rightChars="-188"/>
        <w:rPr>
          <w:rFonts w:ascii="宋体" w:hAnsi="宋体" w:cs="宋体"/>
          <w:szCs w:val="21"/>
        </w:rPr>
      </w:pPr>
      <w:r>
        <w:rPr>
          <w:rFonts w:hint="eastAsia" w:ascii="宋体" w:hAnsi="宋体" w:cs="宋体"/>
          <w:szCs w:val="21"/>
        </w:rPr>
        <w:t>注：</w:t>
      </w:r>
    </w:p>
    <w:p w14:paraId="79F2BE1A">
      <w:pPr>
        <w:shd w:val="clear" w:color="auto" w:fill="FFFFFF"/>
        <w:ind w:right="-395" w:rightChars="-188"/>
        <w:rPr>
          <w:rFonts w:ascii="宋体" w:hAnsi="宋体"/>
        </w:rPr>
      </w:pPr>
      <w:r>
        <w:rPr>
          <w:rFonts w:hint="eastAsia"/>
        </w:rPr>
        <w:t xml:space="preserve">    </w:t>
      </w:r>
      <w:r>
        <w:rPr>
          <w:rFonts w:hint="eastAsia" w:ascii="宋体" w:hAnsi="宋体"/>
        </w:rPr>
        <w:t>1.请在表格下方附上相关证明资料，提供所需证书（或证明文件）复印件且加盖公章方可得分，不提供不得分。</w:t>
      </w:r>
    </w:p>
    <w:p w14:paraId="21B59748">
      <w:pPr>
        <w:shd w:val="clear" w:color="auto" w:fill="FFFFFF"/>
        <w:ind w:right="-395" w:rightChars="-188"/>
        <w:rPr>
          <w:rFonts w:ascii="宋体" w:hAnsi="宋体"/>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p>
    <w:p w14:paraId="3E3DE8CD">
      <w:pPr>
        <w:shd w:val="clear" w:color="auto" w:fill="FFFFFF"/>
        <w:ind w:right="-395" w:rightChars="-188"/>
        <w:rPr>
          <w:rFonts w:ascii="宋体" w:hAnsi="宋体" w:cs="宋体"/>
          <w:szCs w:val="21"/>
        </w:rPr>
      </w:pPr>
      <w:r>
        <w:rPr>
          <w:rFonts w:hint="eastAsia" w:ascii="宋体" w:hAnsi="宋体"/>
        </w:rPr>
        <w:t xml:space="preserve">    3.本表要求提供的证书等证明文件，如有有效期的，须在有效期内，否则不予得分。</w:t>
      </w:r>
    </w:p>
    <w:p w14:paraId="50891991">
      <w:pPr>
        <w:shd w:val="clear" w:color="auto" w:fill="FFFFFF"/>
        <w:ind w:right="-395" w:rightChars="-188"/>
        <w:rPr>
          <w:rFonts w:ascii="宋体" w:hAnsi="宋体" w:cs="宋体"/>
          <w:szCs w:val="21"/>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rPr>
        <w:t>。</w:t>
      </w:r>
    </w:p>
    <w:p w14:paraId="3AB98CAF">
      <w:pPr>
        <w:pStyle w:val="2"/>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4BF43322">
      <w:pPr>
        <w:pStyle w:val="2"/>
        <w:ind w:right="-395" w:rightChars="-188" w:firstLine="3360" w:firstLineChars="1600"/>
        <w:rPr>
          <w:rFonts w:hint="eastAsia" w:ascii="宋体" w:hAnsi="宋体" w:cs="宋体"/>
          <w:sz w:val="21"/>
          <w:szCs w:val="21"/>
          <w:lang w:val="en-US" w:eastAsia="zh-CN"/>
        </w:rPr>
      </w:pPr>
      <w:r>
        <w:rPr>
          <w:rFonts w:hint="eastAsia" w:ascii="宋体" w:hAnsi="宋体" w:cs="宋体"/>
          <w:sz w:val="21"/>
          <w:szCs w:val="21"/>
          <w:lang w:val="en-US" w:eastAsia="zh-CN"/>
        </w:rPr>
        <w:t xml:space="preserve"> </w:t>
      </w:r>
    </w:p>
    <w:p w14:paraId="55D3094B">
      <w:pPr>
        <w:pStyle w:val="2"/>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5CC9DF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93A55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2B9E940">
      <w:pPr>
        <w:shd w:val="clear" w:color="auto" w:fill="FFFFFF"/>
        <w:adjustRightInd w:val="0"/>
        <w:snapToGrid w:val="0"/>
        <w:spacing w:line="360" w:lineRule="auto"/>
        <w:jc w:val="center"/>
        <w:rPr>
          <w:rFonts w:hint="eastAsia" w:ascii="宋体" w:hAnsi="宋体" w:cs="华文仿宋"/>
          <w:b/>
          <w:bCs/>
          <w:sz w:val="36"/>
          <w:szCs w:val="36"/>
        </w:rPr>
      </w:pPr>
    </w:p>
    <w:p w14:paraId="4C975C3A">
      <w:pPr>
        <w:shd w:val="clear" w:color="auto" w:fill="FFFFFF"/>
        <w:adjustRightInd w:val="0"/>
        <w:snapToGrid w:val="0"/>
        <w:spacing w:line="360" w:lineRule="auto"/>
        <w:jc w:val="center"/>
        <w:rPr>
          <w:rFonts w:hint="eastAsia" w:ascii="宋体" w:hAnsi="宋体" w:cs="华文仿宋"/>
          <w:b/>
          <w:bCs/>
          <w:sz w:val="36"/>
          <w:szCs w:val="36"/>
        </w:rPr>
      </w:pPr>
    </w:p>
    <w:p w14:paraId="335AE06B">
      <w:pPr>
        <w:shd w:val="clear" w:color="auto" w:fill="FFFFFF"/>
        <w:adjustRightInd w:val="0"/>
        <w:snapToGrid w:val="0"/>
        <w:spacing w:line="360" w:lineRule="auto"/>
        <w:jc w:val="center"/>
        <w:rPr>
          <w:rFonts w:hint="eastAsia" w:ascii="宋体" w:hAnsi="宋体" w:cs="华文仿宋"/>
          <w:b/>
          <w:bCs/>
          <w:sz w:val="36"/>
          <w:szCs w:val="36"/>
        </w:rPr>
      </w:pPr>
    </w:p>
    <w:p w14:paraId="1935F60D">
      <w:pPr>
        <w:shd w:val="clear" w:color="auto" w:fill="FFFFFF"/>
        <w:adjustRightInd w:val="0"/>
        <w:snapToGrid w:val="0"/>
        <w:spacing w:line="360" w:lineRule="auto"/>
        <w:jc w:val="center"/>
        <w:rPr>
          <w:rFonts w:hint="eastAsia" w:ascii="宋体" w:hAnsi="宋体" w:cs="华文仿宋"/>
          <w:b/>
          <w:bCs/>
          <w:sz w:val="36"/>
          <w:szCs w:val="36"/>
        </w:rPr>
      </w:pPr>
    </w:p>
    <w:p w14:paraId="122D5C8A">
      <w:pPr>
        <w:shd w:val="clear" w:color="auto" w:fill="FFFFFF"/>
        <w:adjustRightInd w:val="0"/>
        <w:snapToGrid w:val="0"/>
        <w:spacing w:line="360" w:lineRule="auto"/>
        <w:jc w:val="center"/>
        <w:rPr>
          <w:rFonts w:hint="eastAsia" w:ascii="宋体" w:hAnsi="宋体" w:cs="华文仿宋"/>
          <w:b/>
          <w:bCs/>
          <w:sz w:val="36"/>
          <w:szCs w:val="36"/>
        </w:rPr>
      </w:pPr>
    </w:p>
    <w:p w14:paraId="2ECB3417">
      <w:pPr>
        <w:shd w:val="clear" w:color="auto" w:fill="FFFFFF"/>
        <w:adjustRightInd w:val="0"/>
        <w:snapToGrid w:val="0"/>
        <w:spacing w:line="360" w:lineRule="auto"/>
        <w:jc w:val="center"/>
        <w:rPr>
          <w:rFonts w:hint="eastAsia" w:ascii="宋体" w:hAnsi="宋体" w:cs="华文仿宋"/>
          <w:b/>
          <w:bCs/>
          <w:sz w:val="36"/>
          <w:szCs w:val="36"/>
        </w:rPr>
      </w:pPr>
    </w:p>
    <w:p w14:paraId="7468A1AB">
      <w:pPr>
        <w:shd w:val="clear" w:color="auto" w:fill="FFFFFF"/>
        <w:adjustRightInd w:val="0"/>
        <w:snapToGrid w:val="0"/>
        <w:spacing w:line="360" w:lineRule="auto"/>
        <w:jc w:val="center"/>
        <w:rPr>
          <w:rFonts w:hint="eastAsia" w:ascii="宋体" w:hAnsi="宋体" w:cs="华文仿宋"/>
          <w:b/>
          <w:bCs/>
          <w:sz w:val="36"/>
          <w:szCs w:val="36"/>
        </w:rPr>
      </w:pPr>
    </w:p>
    <w:p w14:paraId="3EBAAF50">
      <w:pPr>
        <w:shd w:val="clear" w:color="auto" w:fill="FFFFFF"/>
        <w:adjustRightInd w:val="0"/>
        <w:snapToGrid w:val="0"/>
        <w:spacing w:line="360" w:lineRule="auto"/>
        <w:jc w:val="center"/>
        <w:rPr>
          <w:rFonts w:hint="eastAsia" w:ascii="宋体" w:hAnsi="宋体" w:cs="华文仿宋"/>
          <w:b/>
          <w:bCs/>
          <w:sz w:val="36"/>
          <w:szCs w:val="36"/>
        </w:rPr>
      </w:pPr>
    </w:p>
    <w:p w14:paraId="7C587702">
      <w:pPr>
        <w:shd w:val="clear" w:color="auto" w:fill="FFFFFF"/>
        <w:adjustRightInd w:val="0"/>
        <w:snapToGrid w:val="0"/>
        <w:spacing w:line="360" w:lineRule="auto"/>
        <w:jc w:val="center"/>
        <w:rPr>
          <w:rFonts w:hint="eastAsia" w:ascii="宋体" w:hAnsi="宋体" w:cs="华文仿宋"/>
          <w:b/>
          <w:bCs/>
          <w:sz w:val="36"/>
          <w:szCs w:val="36"/>
        </w:rPr>
      </w:pPr>
    </w:p>
    <w:p w14:paraId="572BBC5D">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313D33DC">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w:t>
      </w:r>
      <w:r>
        <w:rPr>
          <w:rFonts w:hint="eastAsia" w:ascii="宋体" w:hAnsi="宋体" w:cs="宋体"/>
          <w:b/>
          <w:sz w:val="32"/>
          <w:szCs w:val="32"/>
          <w:lang w:eastAsia="zh-CN"/>
        </w:rPr>
        <w:t>管理</w:t>
      </w:r>
      <w:r>
        <w:rPr>
          <w:rFonts w:hint="eastAsia" w:ascii="宋体" w:hAnsi="宋体" w:cs="宋体"/>
          <w:b/>
          <w:sz w:val="32"/>
          <w:szCs w:val="32"/>
        </w:rPr>
        <w:t>体系</w:t>
      </w:r>
    </w:p>
    <w:p w14:paraId="29A85116">
      <w:pPr>
        <w:pStyle w:val="2"/>
        <w:ind w:firstLine="0" w:firstLineChars="0"/>
        <w:jc w:val="left"/>
        <w:rPr>
          <w:rFonts w:ascii="宋体" w:hAnsi="宋体" w:cs="宋体"/>
          <w:bCs/>
          <w:sz w:val="21"/>
          <w:szCs w:val="21"/>
        </w:rPr>
      </w:pPr>
      <w:r>
        <w:rPr>
          <w:rFonts w:hint="eastAsia" w:ascii="宋体" w:hAnsi="宋体" w:cs="宋体"/>
          <w:bCs/>
          <w:sz w:val="21"/>
          <w:szCs w:val="21"/>
        </w:rPr>
        <w:t>注：</w:t>
      </w:r>
    </w:p>
    <w:p w14:paraId="00D0C72A">
      <w:pPr>
        <w:pStyle w:val="2"/>
        <w:ind w:firstLine="0" w:firstLineChars="0"/>
        <w:jc w:val="left"/>
        <w:rPr>
          <w:rFonts w:ascii="宋体" w:hAnsi="宋体" w:cs="宋体"/>
          <w:bCs/>
          <w:sz w:val="21"/>
          <w:szCs w:val="21"/>
        </w:rPr>
      </w:pPr>
      <w:r>
        <w:rPr>
          <w:rFonts w:hint="eastAsia" w:ascii="宋体" w:hAnsi="宋体" w:cs="宋体"/>
          <w:bCs/>
          <w:sz w:val="21"/>
          <w:szCs w:val="21"/>
        </w:rPr>
        <w:t xml:space="preserve">    1.</w:t>
      </w:r>
      <w:r>
        <w:rPr>
          <w:rFonts w:hint="eastAsia" w:ascii="宋体" w:hAnsi="宋体" w:cs="宋体"/>
          <w:color w:val="auto"/>
          <w:sz w:val="21"/>
          <w:szCs w:val="21"/>
          <w:lang w:val="en-US" w:eastAsia="zh-CN"/>
        </w:rPr>
        <w:t>供应商</w:t>
      </w:r>
      <w:r>
        <w:rPr>
          <w:rFonts w:hint="eastAsia" w:ascii="宋体" w:hAnsi="宋体" w:cs="宋体"/>
          <w:bCs/>
          <w:sz w:val="21"/>
          <w:szCs w:val="21"/>
        </w:rPr>
        <w:t>应如实</w:t>
      </w:r>
      <w:r>
        <w:rPr>
          <w:rFonts w:hint="eastAsia" w:ascii="宋体" w:hAnsi="宋体" w:cs="宋体"/>
          <w:bCs/>
          <w:sz w:val="21"/>
          <w:szCs w:val="21"/>
          <w:lang w:eastAsia="zh-CN"/>
        </w:rPr>
        <w:t>提供</w:t>
      </w:r>
      <w:r>
        <w:rPr>
          <w:rFonts w:hint="eastAsia" w:ascii="宋体" w:hAnsi="宋体" w:cs="宋体"/>
          <w:bCs/>
          <w:sz w:val="21"/>
          <w:szCs w:val="21"/>
        </w:rPr>
        <w:t>证书复印件并加盖公章，不得弄虚作假；</w:t>
      </w:r>
    </w:p>
    <w:p w14:paraId="7925E9DC">
      <w:pPr>
        <w:pStyle w:val="2"/>
        <w:ind w:firstLine="420" w:firstLineChars="0"/>
        <w:jc w:val="left"/>
        <w:rPr>
          <w:rFonts w:ascii="宋体" w:hAnsi="宋体" w:cs="宋体"/>
          <w:sz w:val="21"/>
          <w:szCs w:val="21"/>
        </w:rPr>
      </w:pPr>
      <w:r>
        <w:rPr>
          <w:rFonts w:hint="eastAsia" w:ascii="宋体" w:hAnsi="宋体" w:cs="宋体"/>
          <w:bCs/>
          <w:sz w:val="21"/>
          <w:szCs w:val="21"/>
        </w:rPr>
        <w:t>2.</w:t>
      </w:r>
      <w:r>
        <w:rPr>
          <w:rFonts w:hint="eastAsia" w:ascii="宋体" w:hAnsi="宋体" w:cs="宋体"/>
          <w:sz w:val="21"/>
          <w:szCs w:val="21"/>
        </w:rPr>
        <w:t>证书须在有效期内。</w:t>
      </w:r>
    </w:p>
    <w:p w14:paraId="2315A1FF">
      <w:pPr>
        <w:pStyle w:val="2"/>
        <w:ind w:firstLine="480"/>
        <w:jc w:val="center"/>
        <w:rPr>
          <w:rFonts w:ascii="宋体" w:hAnsi="宋体" w:cs="宋体"/>
          <w:sz w:val="24"/>
        </w:rPr>
      </w:pPr>
    </w:p>
    <w:p w14:paraId="4BD3943C">
      <w:pPr>
        <w:pStyle w:val="2"/>
        <w:ind w:firstLine="480"/>
        <w:jc w:val="center"/>
        <w:rPr>
          <w:rFonts w:ascii="宋体" w:hAnsi="宋体" w:cs="宋体"/>
          <w:sz w:val="24"/>
        </w:rPr>
      </w:pPr>
    </w:p>
    <w:p w14:paraId="57014384">
      <w:pPr>
        <w:pStyle w:val="2"/>
        <w:ind w:firstLine="480"/>
        <w:jc w:val="center"/>
        <w:rPr>
          <w:rFonts w:ascii="宋体" w:hAnsi="宋体" w:cs="宋体"/>
          <w:sz w:val="24"/>
        </w:rPr>
      </w:pPr>
    </w:p>
    <w:p w14:paraId="45163C53">
      <w:pPr>
        <w:pStyle w:val="2"/>
        <w:ind w:firstLine="480"/>
        <w:jc w:val="center"/>
        <w:rPr>
          <w:rFonts w:ascii="宋体" w:hAnsi="宋体" w:cs="宋体"/>
          <w:sz w:val="24"/>
        </w:rPr>
      </w:pPr>
    </w:p>
    <w:p w14:paraId="186BFEB6">
      <w:pPr>
        <w:pStyle w:val="2"/>
        <w:ind w:firstLine="480"/>
        <w:jc w:val="center"/>
        <w:rPr>
          <w:rFonts w:ascii="宋体" w:hAnsi="宋体" w:cs="宋体"/>
          <w:sz w:val="24"/>
        </w:rPr>
      </w:pPr>
    </w:p>
    <w:p w14:paraId="4440B998">
      <w:pPr>
        <w:pStyle w:val="2"/>
        <w:ind w:firstLine="480"/>
        <w:jc w:val="center"/>
        <w:rPr>
          <w:rFonts w:ascii="宋体" w:hAnsi="宋体" w:cs="宋体"/>
          <w:sz w:val="24"/>
        </w:rPr>
      </w:pPr>
    </w:p>
    <w:p w14:paraId="617B12EF">
      <w:pPr>
        <w:pStyle w:val="2"/>
        <w:ind w:firstLine="480"/>
        <w:jc w:val="center"/>
        <w:rPr>
          <w:rFonts w:ascii="宋体" w:hAnsi="宋体" w:cs="宋体"/>
          <w:sz w:val="24"/>
        </w:rPr>
      </w:pPr>
    </w:p>
    <w:p w14:paraId="2467C67E">
      <w:pPr>
        <w:pStyle w:val="2"/>
        <w:ind w:firstLine="480"/>
        <w:jc w:val="center"/>
        <w:rPr>
          <w:rFonts w:ascii="宋体" w:hAnsi="宋体" w:cs="宋体"/>
          <w:sz w:val="24"/>
        </w:rPr>
      </w:pPr>
    </w:p>
    <w:p w14:paraId="68AF676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C3A99E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D9EBE2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DDE55FD">
      <w:pPr>
        <w:spacing w:line="360" w:lineRule="auto"/>
        <w:ind w:firstLine="3600" w:firstLineChars="1500"/>
        <w:rPr>
          <w:rFonts w:hint="eastAsia" w:ascii="宋体" w:hAnsi="宋体" w:cs="宋体"/>
          <w:sz w:val="24"/>
        </w:rPr>
      </w:pPr>
    </w:p>
    <w:p w14:paraId="4EE20D0D">
      <w:pPr>
        <w:pStyle w:val="2"/>
        <w:ind w:firstLine="0" w:firstLineChars="0"/>
        <w:jc w:val="center"/>
        <w:rPr>
          <w:rFonts w:ascii="宋体" w:hAnsi="宋体" w:cs="宋体"/>
          <w:b/>
          <w:bCs/>
          <w:sz w:val="32"/>
          <w:szCs w:val="32"/>
        </w:rPr>
      </w:pPr>
    </w:p>
    <w:p w14:paraId="5B8CD16F">
      <w:pPr>
        <w:pStyle w:val="2"/>
        <w:ind w:firstLine="0" w:firstLineChars="0"/>
        <w:jc w:val="center"/>
        <w:rPr>
          <w:rFonts w:ascii="宋体" w:hAnsi="宋体" w:cs="宋体"/>
          <w:b/>
          <w:bCs/>
          <w:sz w:val="32"/>
          <w:szCs w:val="32"/>
        </w:rPr>
      </w:pPr>
    </w:p>
    <w:p w14:paraId="58F4AA6D">
      <w:pPr>
        <w:pStyle w:val="2"/>
        <w:ind w:firstLine="0" w:firstLineChars="0"/>
        <w:jc w:val="center"/>
        <w:rPr>
          <w:rFonts w:ascii="宋体" w:hAnsi="宋体" w:cs="宋体"/>
          <w:b/>
          <w:bCs/>
          <w:sz w:val="32"/>
          <w:szCs w:val="32"/>
        </w:rPr>
      </w:pPr>
    </w:p>
    <w:p w14:paraId="6C211CD7">
      <w:pPr>
        <w:pStyle w:val="2"/>
        <w:ind w:firstLine="0" w:firstLineChars="0"/>
        <w:jc w:val="center"/>
        <w:rPr>
          <w:rFonts w:ascii="宋体" w:hAnsi="宋体" w:cs="宋体"/>
          <w:b/>
          <w:bCs/>
          <w:sz w:val="32"/>
          <w:szCs w:val="32"/>
        </w:rPr>
      </w:pPr>
    </w:p>
    <w:p w14:paraId="54636C8D">
      <w:pPr>
        <w:pStyle w:val="2"/>
        <w:ind w:firstLine="0" w:firstLineChars="0"/>
        <w:jc w:val="center"/>
        <w:rPr>
          <w:rFonts w:ascii="宋体" w:hAnsi="宋体" w:cs="宋体"/>
          <w:b/>
          <w:bCs/>
          <w:sz w:val="32"/>
          <w:szCs w:val="32"/>
        </w:rPr>
      </w:pPr>
    </w:p>
    <w:p w14:paraId="563EC6A4">
      <w:pPr>
        <w:pStyle w:val="2"/>
        <w:ind w:firstLine="0" w:firstLineChars="0"/>
        <w:jc w:val="center"/>
        <w:rPr>
          <w:rFonts w:ascii="宋体" w:hAnsi="宋体" w:cs="宋体"/>
          <w:b/>
          <w:bCs/>
          <w:sz w:val="32"/>
          <w:szCs w:val="32"/>
        </w:rPr>
      </w:pPr>
    </w:p>
    <w:p w14:paraId="3F995669">
      <w:pPr>
        <w:pStyle w:val="2"/>
        <w:ind w:firstLine="0" w:firstLineChars="0"/>
        <w:jc w:val="center"/>
        <w:rPr>
          <w:rFonts w:ascii="宋体" w:hAnsi="宋体" w:cs="宋体"/>
          <w:b/>
          <w:bCs/>
          <w:sz w:val="32"/>
          <w:szCs w:val="32"/>
        </w:rPr>
      </w:pPr>
    </w:p>
    <w:p w14:paraId="29D668DA">
      <w:pPr>
        <w:pStyle w:val="2"/>
        <w:ind w:firstLine="0" w:firstLineChars="0"/>
        <w:jc w:val="center"/>
        <w:rPr>
          <w:rFonts w:ascii="宋体" w:hAnsi="宋体" w:cs="宋体"/>
          <w:b/>
          <w:bCs/>
          <w:sz w:val="32"/>
          <w:szCs w:val="32"/>
        </w:rPr>
      </w:pPr>
    </w:p>
    <w:p w14:paraId="09EA70C6">
      <w:pPr>
        <w:pStyle w:val="2"/>
        <w:ind w:firstLine="0" w:firstLineChars="0"/>
        <w:jc w:val="center"/>
        <w:rPr>
          <w:rFonts w:ascii="宋体" w:hAnsi="宋体" w:cs="宋体"/>
          <w:b/>
          <w:bCs/>
          <w:sz w:val="32"/>
          <w:szCs w:val="32"/>
        </w:rPr>
      </w:pPr>
    </w:p>
    <w:p w14:paraId="6E0C5A77">
      <w:pPr>
        <w:pStyle w:val="2"/>
        <w:ind w:firstLine="0" w:firstLineChars="0"/>
        <w:jc w:val="center"/>
        <w:rPr>
          <w:rFonts w:ascii="宋体" w:hAnsi="宋体" w:cs="宋体"/>
          <w:b/>
          <w:bCs/>
          <w:sz w:val="32"/>
          <w:szCs w:val="32"/>
        </w:rPr>
      </w:pPr>
    </w:p>
    <w:p w14:paraId="174A0C9E">
      <w:pPr>
        <w:pStyle w:val="2"/>
        <w:ind w:firstLine="0" w:firstLineChars="0"/>
        <w:jc w:val="center"/>
        <w:rPr>
          <w:rFonts w:ascii="宋体" w:hAnsi="宋体" w:cs="宋体"/>
          <w:b/>
          <w:bCs/>
          <w:sz w:val="32"/>
          <w:szCs w:val="32"/>
        </w:rPr>
      </w:pPr>
    </w:p>
    <w:p w14:paraId="345F7B7F">
      <w:pPr>
        <w:pStyle w:val="2"/>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lang w:val="en-US" w:eastAsia="zh-CN"/>
        </w:rPr>
        <w:t>同类</w:t>
      </w:r>
      <w:r>
        <w:rPr>
          <w:rFonts w:hint="eastAsia" w:ascii="宋体" w:hAnsi="宋体" w:cs="宋体"/>
          <w:b/>
          <w:sz w:val="32"/>
          <w:szCs w:val="32"/>
        </w:rPr>
        <w:t>业绩</w:t>
      </w:r>
    </w:p>
    <w:tbl>
      <w:tblPr>
        <w:tblStyle w:val="27"/>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82"/>
        <w:gridCol w:w="1737"/>
        <w:gridCol w:w="2295"/>
        <w:gridCol w:w="1367"/>
        <w:gridCol w:w="1327"/>
        <w:gridCol w:w="1260"/>
        <w:gridCol w:w="2052"/>
      </w:tblGrid>
      <w:tr w14:paraId="413ECB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582" w:type="dxa"/>
            <w:tcBorders>
              <w:bottom w:val="single" w:color="000000" w:sz="6" w:space="0"/>
              <w:right w:val="single" w:color="000000" w:sz="6" w:space="0"/>
            </w:tcBorders>
          </w:tcPr>
          <w:p w14:paraId="01ED2AF8">
            <w:pPr>
              <w:pStyle w:val="39"/>
              <w:spacing w:before="105"/>
              <w:ind w:left="203"/>
              <w:rPr>
                <w:b/>
              </w:rPr>
            </w:pPr>
            <w:r>
              <w:rPr>
                <w:b/>
              </w:rPr>
              <w:t>序号</w:t>
            </w:r>
          </w:p>
        </w:tc>
        <w:tc>
          <w:tcPr>
            <w:tcW w:w="1737" w:type="dxa"/>
            <w:tcBorders>
              <w:left w:val="single" w:color="000000" w:sz="6" w:space="0"/>
              <w:bottom w:val="single" w:color="000000" w:sz="6" w:space="0"/>
              <w:right w:val="single" w:color="000000" w:sz="6" w:space="0"/>
            </w:tcBorders>
          </w:tcPr>
          <w:p w14:paraId="7BF7646D">
            <w:pPr>
              <w:pStyle w:val="39"/>
              <w:spacing w:before="105"/>
              <w:jc w:val="center"/>
              <w:rPr>
                <w:b/>
                <w:lang w:val="en-US"/>
              </w:rPr>
            </w:pPr>
            <w:r>
              <w:rPr>
                <w:rFonts w:hint="eastAsia"/>
                <w:b/>
                <w:lang w:val="en-US" w:eastAsia="zh-CN"/>
              </w:rPr>
              <w:t>用</w:t>
            </w:r>
            <w:r>
              <w:rPr>
                <w:rFonts w:hint="eastAsia"/>
                <w:b/>
                <w:lang w:val="en-US"/>
              </w:rPr>
              <w:t>户名称</w:t>
            </w:r>
          </w:p>
        </w:tc>
        <w:tc>
          <w:tcPr>
            <w:tcW w:w="2295" w:type="dxa"/>
            <w:tcBorders>
              <w:left w:val="single" w:color="000000" w:sz="6" w:space="0"/>
              <w:bottom w:val="single" w:color="000000" w:sz="6" w:space="0"/>
              <w:right w:val="single" w:color="000000" w:sz="6" w:space="0"/>
            </w:tcBorders>
          </w:tcPr>
          <w:p w14:paraId="7ADC274D">
            <w:pPr>
              <w:pStyle w:val="39"/>
              <w:spacing w:before="105"/>
              <w:jc w:val="center"/>
              <w:rPr>
                <w:b/>
              </w:rPr>
            </w:pPr>
            <w:r>
              <w:rPr>
                <w:b/>
              </w:rPr>
              <w:t>项目</w:t>
            </w:r>
            <w:r>
              <w:rPr>
                <w:rFonts w:hint="eastAsia"/>
                <w:b/>
              </w:rPr>
              <w:t>主要</w:t>
            </w:r>
            <w:r>
              <w:rPr>
                <w:b/>
              </w:rPr>
              <w:t>内容</w:t>
            </w:r>
          </w:p>
        </w:tc>
        <w:tc>
          <w:tcPr>
            <w:tcW w:w="1367" w:type="dxa"/>
            <w:tcBorders>
              <w:left w:val="single" w:color="000000" w:sz="6" w:space="0"/>
              <w:bottom w:val="single" w:color="000000" w:sz="6" w:space="0"/>
              <w:right w:val="single" w:color="000000" w:sz="6" w:space="0"/>
            </w:tcBorders>
          </w:tcPr>
          <w:p w14:paraId="2F3FB2D3">
            <w:pPr>
              <w:pStyle w:val="39"/>
              <w:spacing w:before="105"/>
              <w:jc w:val="center"/>
              <w:rPr>
                <w:b/>
              </w:rPr>
            </w:pPr>
            <w:r>
              <w:rPr>
                <w:b/>
              </w:rPr>
              <w:t>签</w:t>
            </w:r>
            <w:r>
              <w:rPr>
                <w:rFonts w:hint="eastAsia"/>
                <w:b/>
                <w:lang w:val="en-US" w:eastAsia="zh-CN"/>
              </w:rPr>
              <w:t>订</w:t>
            </w:r>
            <w:r>
              <w:rPr>
                <w:b/>
              </w:rPr>
              <w:t>日期</w:t>
            </w:r>
          </w:p>
        </w:tc>
        <w:tc>
          <w:tcPr>
            <w:tcW w:w="1327" w:type="dxa"/>
            <w:tcBorders>
              <w:left w:val="single" w:color="000000" w:sz="6" w:space="0"/>
              <w:bottom w:val="single" w:color="000000" w:sz="6" w:space="0"/>
              <w:right w:val="single" w:color="000000" w:sz="6" w:space="0"/>
            </w:tcBorders>
          </w:tcPr>
          <w:p w14:paraId="60FC0E6A">
            <w:pPr>
              <w:pStyle w:val="39"/>
              <w:spacing w:before="105"/>
              <w:jc w:val="center"/>
              <w:rPr>
                <w:b/>
                <w:lang w:val="en-US"/>
              </w:rPr>
            </w:pPr>
            <w:r>
              <w:rPr>
                <w:rFonts w:hint="eastAsia"/>
                <w:b/>
                <w:lang w:val="en-US"/>
              </w:rPr>
              <w:t>竣工验收</w:t>
            </w:r>
          </w:p>
          <w:p w14:paraId="7219C1CA">
            <w:pPr>
              <w:pStyle w:val="39"/>
              <w:spacing w:before="105"/>
              <w:jc w:val="center"/>
              <w:rPr>
                <w:b/>
                <w:lang w:val="en-US"/>
              </w:rPr>
            </w:pPr>
            <w:r>
              <w:rPr>
                <w:rFonts w:hint="eastAsia"/>
                <w:b/>
                <w:lang w:val="en-US"/>
              </w:rPr>
              <w:t>时间</w:t>
            </w:r>
          </w:p>
        </w:tc>
        <w:tc>
          <w:tcPr>
            <w:tcW w:w="1260" w:type="dxa"/>
            <w:tcBorders>
              <w:left w:val="single" w:color="000000" w:sz="6" w:space="0"/>
              <w:bottom w:val="single" w:color="000000" w:sz="6" w:space="0"/>
              <w:right w:val="single" w:color="000000" w:sz="6" w:space="0"/>
            </w:tcBorders>
          </w:tcPr>
          <w:p w14:paraId="2D32E361">
            <w:pPr>
              <w:pStyle w:val="39"/>
              <w:spacing w:before="105"/>
              <w:ind w:left="216"/>
              <w:rPr>
                <w:b/>
              </w:rPr>
            </w:pPr>
            <w:r>
              <w:rPr>
                <w:rFonts w:hint="eastAsia"/>
                <w:b/>
              </w:rPr>
              <w:t>资质要求</w:t>
            </w:r>
          </w:p>
        </w:tc>
        <w:tc>
          <w:tcPr>
            <w:tcW w:w="2052" w:type="dxa"/>
            <w:tcBorders>
              <w:left w:val="single" w:color="000000" w:sz="6" w:space="0"/>
              <w:bottom w:val="single" w:color="000000" w:sz="6" w:space="0"/>
            </w:tcBorders>
          </w:tcPr>
          <w:p w14:paraId="09CD28D1">
            <w:pPr>
              <w:pStyle w:val="39"/>
              <w:spacing w:before="105"/>
              <w:ind w:left="192"/>
              <w:rPr>
                <w:b/>
              </w:rPr>
            </w:pPr>
            <w:r>
              <w:rPr>
                <w:b/>
              </w:rPr>
              <w:t>项目负责人及电话</w:t>
            </w:r>
          </w:p>
        </w:tc>
      </w:tr>
      <w:tr w14:paraId="63BE6A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582" w:type="dxa"/>
            <w:tcBorders>
              <w:top w:val="single" w:color="000000" w:sz="6" w:space="0"/>
              <w:bottom w:val="single" w:color="000000" w:sz="6" w:space="0"/>
              <w:right w:val="single" w:color="000000" w:sz="6" w:space="0"/>
            </w:tcBorders>
          </w:tcPr>
          <w:p w14:paraId="3D85E647">
            <w:pPr>
              <w:pStyle w:val="39"/>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5D3E9638">
            <w:pPr>
              <w:pStyle w:val="39"/>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0E46E6AC">
            <w:pPr>
              <w:pStyle w:val="39"/>
              <w:rPr>
                <w:rFonts w:ascii="Times New Roman"/>
                <w:sz w:val="20"/>
                <w:lang w:val="en-US"/>
              </w:rPr>
            </w:pPr>
          </w:p>
        </w:tc>
        <w:tc>
          <w:tcPr>
            <w:tcW w:w="1367" w:type="dxa"/>
            <w:tcBorders>
              <w:top w:val="single" w:color="000000" w:sz="6" w:space="0"/>
              <w:left w:val="single" w:color="000000" w:sz="6" w:space="0"/>
              <w:bottom w:val="single" w:color="000000" w:sz="6" w:space="0"/>
              <w:right w:val="single" w:color="000000" w:sz="6" w:space="0"/>
            </w:tcBorders>
          </w:tcPr>
          <w:p w14:paraId="2DFD9740">
            <w:pPr>
              <w:pStyle w:val="39"/>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38D38F41">
            <w:pPr>
              <w:pStyle w:val="39"/>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0D313FEB">
            <w:pPr>
              <w:pStyle w:val="39"/>
              <w:rPr>
                <w:rFonts w:ascii="Times New Roman"/>
                <w:sz w:val="20"/>
              </w:rPr>
            </w:pPr>
          </w:p>
        </w:tc>
        <w:tc>
          <w:tcPr>
            <w:tcW w:w="2052" w:type="dxa"/>
            <w:tcBorders>
              <w:top w:val="single" w:color="000000" w:sz="6" w:space="0"/>
              <w:left w:val="single" w:color="000000" w:sz="6" w:space="0"/>
              <w:bottom w:val="single" w:color="000000" w:sz="6" w:space="0"/>
            </w:tcBorders>
          </w:tcPr>
          <w:p w14:paraId="73998956">
            <w:pPr>
              <w:pStyle w:val="39"/>
              <w:rPr>
                <w:rFonts w:ascii="Times New Roman"/>
                <w:sz w:val="20"/>
              </w:rPr>
            </w:pPr>
          </w:p>
        </w:tc>
      </w:tr>
      <w:tr w14:paraId="604A2F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582" w:type="dxa"/>
            <w:tcBorders>
              <w:top w:val="single" w:color="000000" w:sz="6" w:space="0"/>
              <w:bottom w:val="single" w:color="000000" w:sz="6" w:space="0"/>
              <w:right w:val="single" w:color="000000" w:sz="6" w:space="0"/>
            </w:tcBorders>
          </w:tcPr>
          <w:p w14:paraId="5C9761D7">
            <w:pPr>
              <w:pStyle w:val="39"/>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7E532D74">
            <w:pPr>
              <w:pStyle w:val="39"/>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36808D86">
            <w:pPr>
              <w:pStyle w:val="39"/>
              <w:rPr>
                <w:rFonts w:ascii="Times New Roman"/>
                <w:sz w:val="20"/>
              </w:rPr>
            </w:pPr>
          </w:p>
        </w:tc>
        <w:tc>
          <w:tcPr>
            <w:tcW w:w="1367" w:type="dxa"/>
            <w:tcBorders>
              <w:top w:val="single" w:color="000000" w:sz="6" w:space="0"/>
              <w:left w:val="single" w:color="000000" w:sz="6" w:space="0"/>
              <w:bottom w:val="single" w:color="000000" w:sz="6" w:space="0"/>
              <w:right w:val="single" w:color="000000" w:sz="6" w:space="0"/>
            </w:tcBorders>
          </w:tcPr>
          <w:p w14:paraId="0D3C2C8D">
            <w:pPr>
              <w:pStyle w:val="39"/>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4F77943C">
            <w:pPr>
              <w:pStyle w:val="39"/>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1930A716">
            <w:pPr>
              <w:pStyle w:val="39"/>
              <w:rPr>
                <w:rFonts w:ascii="Times New Roman"/>
                <w:sz w:val="20"/>
              </w:rPr>
            </w:pPr>
          </w:p>
        </w:tc>
        <w:tc>
          <w:tcPr>
            <w:tcW w:w="2052" w:type="dxa"/>
            <w:tcBorders>
              <w:top w:val="single" w:color="000000" w:sz="6" w:space="0"/>
              <w:left w:val="single" w:color="000000" w:sz="6" w:space="0"/>
              <w:bottom w:val="single" w:color="000000" w:sz="6" w:space="0"/>
            </w:tcBorders>
          </w:tcPr>
          <w:p w14:paraId="12933CBB">
            <w:pPr>
              <w:pStyle w:val="39"/>
              <w:rPr>
                <w:rFonts w:ascii="Times New Roman"/>
                <w:sz w:val="20"/>
              </w:rPr>
            </w:pPr>
          </w:p>
        </w:tc>
      </w:tr>
      <w:tr w14:paraId="2E2C29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14:paraId="242059A3">
            <w:pPr>
              <w:pStyle w:val="39"/>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583BCED2">
            <w:pPr>
              <w:pStyle w:val="39"/>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676DBF6F">
            <w:pPr>
              <w:rPr>
                <w:sz w:val="20"/>
              </w:rPr>
            </w:pPr>
          </w:p>
        </w:tc>
        <w:tc>
          <w:tcPr>
            <w:tcW w:w="1367" w:type="dxa"/>
            <w:tcBorders>
              <w:top w:val="single" w:color="000000" w:sz="6" w:space="0"/>
              <w:left w:val="single" w:color="000000" w:sz="6" w:space="0"/>
              <w:bottom w:val="single" w:color="000000" w:sz="6" w:space="0"/>
              <w:right w:val="single" w:color="000000" w:sz="6" w:space="0"/>
            </w:tcBorders>
          </w:tcPr>
          <w:p w14:paraId="4DD0030B">
            <w:pPr>
              <w:pStyle w:val="39"/>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3E66B797">
            <w:pPr>
              <w:pStyle w:val="39"/>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6B909618">
            <w:pPr>
              <w:pStyle w:val="39"/>
              <w:rPr>
                <w:rFonts w:ascii="Times New Roman"/>
                <w:sz w:val="20"/>
              </w:rPr>
            </w:pPr>
          </w:p>
        </w:tc>
        <w:tc>
          <w:tcPr>
            <w:tcW w:w="2052" w:type="dxa"/>
            <w:tcBorders>
              <w:top w:val="single" w:color="000000" w:sz="6" w:space="0"/>
              <w:left w:val="single" w:color="000000" w:sz="6" w:space="0"/>
              <w:bottom w:val="single" w:color="000000" w:sz="6" w:space="0"/>
            </w:tcBorders>
          </w:tcPr>
          <w:p w14:paraId="1EEEA748">
            <w:pPr>
              <w:pStyle w:val="39"/>
              <w:rPr>
                <w:rFonts w:ascii="Times New Roman"/>
                <w:sz w:val="20"/>
              </w:rPr>
            </w:pPr>
          </w:p>
        </w:tc>
      </w:tr>
      <w:tr w14:paraId="0153CD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14:paraId="6D7052BC">
            <w:pPr>
              <w:pStyle w:val="39"/>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6DFA68A9">
            <w:pPr>
              <w:pStyle w:val="39"/>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276D6154">
            <w:pPr>
              <w:pStyle w:val="39"/>
              <w:rPr>
                <w:rFonts w:ascii="Times New Roman"/>
                <w:sz w:val="20"/>
              </w:rPr>
            </w:pPr>
          </w:p>
        </w:tc>
        <w:tc>
          <w:tcPr>
            <w:tcW w:w="1367" w:type="dxa"/>
            <w:tcBorders>
              <w:top w:val="single" w:color="000000" w:sz="6" w:space="0"/>
              <w:left w:val="single" w:color="000000" w:sz="6" w:space="0"/>
              <w:bottom w:val="single" w:color="000000" w:sz="6" w:space="0"/>
              <w:right w:val="single" w:color="000000" w:sz="6" w:space="0"/>
            </w:tcBorders>
          </w:tcPr>
          <w:p w14:paraId="27D37DC3">
            <w:pPr>
              <w:pStyle w:val="39"/>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1CD133F5">
            <w:pPr>
              <w:pStyle w:val="39"/>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0F3030C3">
            <w:pPr>
              <w:pStyle w:val="39"/>
              <w:rPr>
                <w:rFonts w:ascii="Times New Roman"/>
                <w:sz w:val="20"/>
              </w:rPr>
            </w:pPr>
          </w:p>
        </w:tc>
        <w:tc>
          <w:tcPr>
            <w:tcW w:w="2052" w:type="dxa"/>
            <w:tcBorders>
              <w:top w:val="single" w:color="000000" w:sz="6" w:space="0"/>
              <w:left w:val="single" w:color="000000" w:sz="6" w:space="0"/>
              <w:bottom w:val="single" w:color="000000" w:sz="6" w:space="0"/>
            </w:tcBorders>
          </w:tcPr>
          <w:p w14:paraId="1624D9C1">
            <w:pPr>
              <w:pStyle w:val="39"/>
              <w:rPr>
                <w:rFonts w:ascii="Times New Roman"/>
                <w:sz w:val="20"/>
              </w:rPr>
            </w:pPr>
          </w:p>
        </w:tc>
      </w:tr>
      <w:tr w14:paraId="0E5AC4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14:paraId="73082BB2">
            <w:pPr>
              <w:pStyle w:val="39"/>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7DE06161">
            <w:pPr>
              <w:pStyle w:val="39"/>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1C5BF916">
            <w:pPr>
              <w:rPr>
                <w:sz w:val="20"/>
              </w:rPr>
            </w:pPr>
          </w:p>
        </w:tc>
        <w:tc>
          <w:tcPr>
            <w:tcW w:w="1367" w:type="dxa"/>
            <w:tcBorders>
              <w:top w:val="single" w:color="000000" w:sz="6" w:space="0"/>
              <w:left w:val="single" w:color="000000" w:sz="6" w:space="0"/>
              <w:bottom w:val="single" w:color="000000" w:sz="6" w:space="0"/>
              <w:right w:val="single" w:color="000000" w:sz="6" w:space="0"/>
            </w:tcBorders>
          </w:tcPr>
          <w:p w14:paraId="5DD73CF8">
            <w:pPr>
              <w:pStyle w:val="39"/>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47D563C1">
            <w:pPr>
              <w:pStyle w:val="39"/>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36648B46">
            <w:pPr>
              <w:pStyle w:val="39"/>
              <w:rPr>
                <w:rFonts w:ascii="Times New Roman"/>
                <w:sz w:val="20"/>
              </w:rPr>
            </w:pPr>
          </w:p>
        </w:tc>
        <w:tc>
          <w:tcPr>
            <w:tcW w:w="2052" w:type="dxa"/>
            <w:tcBorders>
              <w:top w:val="single" w:color="000000" w:sz="6" w:space="0"/>
              <w:left w:val="single" w:color="000000" w:sz="6" w:space="0"/>
              <w:bottom w:val="single" w:color="000000" w:sz="6" w:space="0"/>
            </w:tcBorders>
          </w:tcPr>
          <w:p w14:paraId="4A12212E">
            <w:pPr>
              <w:pStyle w:val="39"/>
              <w:rPr>
                <w:rFonts w:ascii="Times New Roman"/>
                <w:sz w:val="20"/>
              </w:rPr>
            </w:pPr>
          </w:p>
        </w:tc>
      </w:tr>
      <w:tr w14:paraId="7B7B91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right w:val="single" w:color="000000" w:sz="6" w:space="0"/>
            </w:tcBorders>
          </w:tcPr>
          <w:p w14:paraId="79A04E6E">
            <w:pPr>
              <w:pStyle w:val="39"/>
              <w:rPr>
                <w:rFonts w:ascii="Times New Roman"/>
                <w:sz w:val="20"/>
              </w:rPr>
            </w:pPr>
          </w:p>
        </w:tc>
        <w:tc>
          <w:tcPr>
            <w:tcW w:w="1737" w:type="dxa"/>
            <w:tcBorders>
              <w:top w:val="single" w:color="000000" w:sz="6" w:space="0"/>
              <w:left w:val="single" w:color="000000" w:sz="6" w:space="0"/>
              <w:right w:val="single" w:color="000000" w:sz="6" w:space="0"/>
            </w:tcBorders>
          </w:tcPr>
          <w:p w14:paraId="6302FDF0">
            <w:pPr>
              <w:pStyle w:val="39"/>
              <w:rPr>
                <w:rFonts w:ascii="Times New Roman"/>
                <w:sz w:val="20"/>
              </w:rPr>
            </w:pPr>
          </w:p>
        </w:tc>
        <w:tc>
          <w:tcPr>
            <w:tcW w:w="2295" w:type="dxa"/>
            <w:tcBorders>
              <w:top w:val="single" w:color="000000" w:sz="6" w:space="0"/>
              <w:left w:val="single" w:color="000000" w:sz="6" w:space="0"/>
              <w:right w:val="single" w:color="000000" w:sz="6" w:space="0"/>
            </w:tcBorders>
          </w:tcPr>
          <w:p w14:paraId="19CC54DB">
            <w:pPr>
              <w:pStyle w:val="39"/>
              <w:rPr>
                <w:rFonts w:ascii="Times New Roman"/>
                <w:sz w:val="20"/>
              </w:rPr>
            </w:pPr>
          </w:p>
        </w:tc>
        <w:tc>
          <w:tcPr>
            <w:tcW w:w="1367" w:type="dxa"/>
            <w:tcBorders>
              <w:top w:val="single" w:color="000000" w:sz="6" w:space="0"/>
              <w:left w:val="single" w:color="000000" w:sz="6" w:space="0"/>
              <w:right w:val="single" w:color="000000" w:sz="6" w:space="0"/>
            </w:tcBorders>
          </w:tcPr>
          <w:p w14:paraId="5042B9FB">
            <w:pPr>
              <w:pStyle w:val="39"/>
              <w:rPr>
                <w:rFonts w:ascii="Times New Roman"/>
                <w:sz w:val="20"/>
              </w:rPr>
            </w:pPr>
          </w:p>
        </w:tc>
        <w:tc>
          <w:tcPr>
            <w:tcW w:w="1327" w:type="dxa"/>
            <w:tcBorders>
              <w:top w:val="single" w:color="000000" w:sz="6" w:space="0"/>
              <w:left w:val="single" w:color="000000" w:sz="6" w:space="0"/>
              <w:right w:val="single" w:color="000000" w:sz="6" w:space="0"/>
            </w:tcBorders>
          </w:tcPr>
          <w:p w14:paraId="270848BD">
            <w:pPr>
              <w:pStyle w:val="39"/>
              <w:rPr>
                <w:rFonts w:ascii="Times New Roman"/>
                <w:sz w:val="20"/>
              </w:rPr>
            </w:pPr>
          </w:p>
        </w:tc>
        <w:tc>
          <w:tcPr>
            <w:tcW w:w="1260" w:type="dxa"/>
            <w:tcBorders>
              <w:top w:val="single" w:color="000000" w:sz="6" w:space="0"/>
              <w:left w:val="single" w:color="000000" w:sz="6" w:space="0"/>
              <w:right w:val="single" w:color="000000" w:sz="6" w:space="0"/>
            </w:tcBorders>
          </w:tcPr>
          <w:p w14:paraId="2D64CFAD">
            <w:pPr>
              <w:pStyle w:val="39"/>
              <w:rPr>
                <w:rFonts w:ascii="Times New Roman"/>
                <w:sz w:val="20"/>
              </w:rPr>
            </w:pPr>
          </w:p>
        </w:tc>
        <w:tc>
          <w:tcPr>
            <w:tcW w:w="2052" w:type="dxa"/>
            <w:tcBorders>
              <w:top w:val="single" w:color="000000" w:sz="6" w:space="0"/>
              <w:left w:val="single" w:color="000000" w:sz="6" w:space="0"/>
            </w:tcBorders>
          </w:tcPr>
          <w:p w14:paraId="28AC9150">
            <w:pPr>
              <w:pStyle w:val="39"/>
              <w:rPr>
                <w:rFonts w:ascii="Times New Roman"/>
                <w:sz w:val="20"/>
              </w:rPr>
            </w:pPr>
          </w:p>
        </w:tc>
      </w:tr>
    </w:tbl>
    <w:p w14:paraId="7398F58D">
      <w:pPr>
        <w:pStyle w:val="12"/>
        <w:adjustRightInd w:val="0"/>
        <w:snapToGrid w:val="0"/>
        <w:jc w:val="left"/>
        <w:rPr>
          <w:rFonts w:ascii="宋体" w:hAnsi="宋体" w:cs="宋体"/>
          <w:sz w:val="21"/>
          <w:szCs w:val="21"/>
        </w:rPr>
      </w:pPr>
      <w:r>
        <w:rPr>
          <w:rFonts w:hint="eastAsia" w:ascii="宋体" w:hAnsi="宋体" w:cs="宋体"/>
          <w:sz w:val="21"/>
          <w:szCs w:val="21"/>
        </w:rPr>
        <w:t>注：</w:t>
      </w:r>
    </w:p>
    <w:p w14:paraId="269A3982">
      <w:pPr>
        <w:pStyle w:val="12"/>
        <w:adjustRightInd w:val="0"/>
        <w:snapToGrid w:val="0"/>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rPr>
        <w:t>1.供应商应如实填写</w:t>
      </w:r>
      <w:r>
        <w:rPr>
          <w:rFonts w:hint="eastAsia" w:ascii="宋体" w:hAnsi="宋体" w:eastAsia="宋体" w:cs="宋体"/>
          <w:sz w:val="21"/>
          <w:szCs w:val="21"/>
          <w:highlight w:val="none"/>
        </w:rPr>
        <w:t>自202</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年1月1日至今</w:t>
      </w:r>
      <w:r>
        <w:rPr>
          <w:rFonts w:hint="eastAsia" w:ascii="宋体" w:hAnsi="宋体" w:eastAsia="宋体" w:cs="宋体"/>
          <w:sz w:val="21"/>
          <w:szCs w:val="21"/>
          <w:highlight w:val="none"/>
          <w:lang w:eastAsia="zh-CN"/>
        </w:rPr>
        <w:t>（完成时间以合同签订时间为准）</w:t>
      </w:r>
      <w:r>
        <w:rPr>
          <w:rFonts w:hint="eastAsia" w:ascii="宋体" w:hAnsi="宋体" w:eastAsia="宋体" w:cs="宋体"/>
          <w:sz w:val="21"/>
          <w:szCs w:val="21"/>
          <w:highlight w:val="none"/>
          <w:lang w:val="en-US" w:eastAsia="zh-CN"/>
        </w:rPr>
        <w:t>完成质量合格的</w:t>
      </w:r>
      <w:r>
        <w:rPr>
          <w:rFonts w:hint="eastAsia" w:ascii="宋体" w:hAnsi="宋体" w:eastAsia="宋体" w:cs="宋体"/>
          <w:sz w:val="21"/>
          <w:szCs w:val="21"/>
          <w:highlight w:val="none"/>
        </w:rPr>
        <w:t>类似</w:t>
      </w:r>
      <w:r>
        <w:rPr>
          <w:rFonts w:hint="eastAsia" w:ascii="宋体" w:hAnsi="宋体" w:eastAsia="宋体" w:cs="宋体"/>
          <w:sz w:val="21"/>
          <w:szCs w:val="21"/>
          <w:highlight w:val="none"/>
          <w:lang w:eastAsia="zh-CN"/>
        </w:rPr>
        <w:t>项目</w:t>
      </w:r>
      <w:r>
        <w:rPr>
          <w:rFonts w:hint="eastAsia" w:ascii="宋体" w:hAnsi="宋体" w:eastAsia="宋体" w:cs="宋体"/>
          <w:sz w:val="21"/>
          <w:szCs w:val="21"/>
          <w:highlight w:val="none"/>
        </w:rPr>
        <w:t>业</w:t>
      </w:r>
      <w:r>
        <w:rPr>
          <w:rFonts w:hint="eastAsia" w:ascii="宋体" w:hAnsi="宋体" w:eastAsia="宋体" w:cs="宋体"/>
          <w:sz w:val="21"/>
          <w:szCs w:val="21"/>
          <w:highlight w:val="none"/>
          <w:lang w:eastAsia="zh-CN"/>
        </w:rPr>
        <w:t>绩，</w:t>
      </w:r>
      <w:r>
        <w:rPr>
          <w:rFonts w:hint="eastAsia" w:ascii="宋体" w:hAnsi="宋体" w:eastAsia="宋体" w:cs="宋体"/>
          <w:sz w:val="21"/>
          <w:szCs w:val="21"/>
          <w:highlight w:val="none"/>
          <w:lang w:val="en-US" w:eastAsia="zh-CN"/>
        </w:rPr>
        <w:t>同一用户单位多个合同只计算一次，</w:t>
      </w:r>
      <w:r>
        <w:rPr>
          <w:rFonts w:hint="eastAsia" w:ascii="宋体" w:hAnsi="宋体" w:eastAsia="宋体" w:cs="宋体"/>
          <w:sz w:val="21"/>
          <w:szCs w:val="21"/>
          <w:highlight w:val="none"/>
          <w:lang w:eastAsia="zh-CN"/>
        </w:rPr>
        <w:t>不得</w:t>
      </w:r>
      <w:r>
        <w:rPr>
          <w:rFonts w:hint="eastAsia" w:ascii="宋体" w:hAnsi="宋体" w:eastAsia="宋体" w:cs="宋体"/>
          <w:sz w:val="21"/>
          <w:szCs w:val="21"/>
          <w:highlight w:val="none"/>
        </w:rPr>
        <w:t>弄虚作假；</w:t>
      </w:r>
    </w:p>
    <w:p w14:paraId="58270B8D">
      <w:pPr>
        <w:pStyle w:val="22"/>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2.类似业绩指</w:t>
      </w:r>
      <w:r>
        <w:rPr>
          <w:rFonts w:hint="eastAsia" w:ascii="宋体" w:hAnsi="宋体" w:cs="宋体"/>
          <w:color w:val="auto"/>
          <w:kern w:val="2"/>
          <w:sz w:val="21"/>
          <w:szCs w:val="21"/>
          <w:lang w:val="en-US" w:eastAsia="zh-CN" w:bidi="ar-SA"/>
        </w:rPr>
        <w:t>钢结构</w:t>
      </w:r>
      <w:r>
        <w:rPr>
          <w:rFonts w:hint="eastAsia" w:ascii="宋体" w:hAnsi="宋体" w:eastAsia="宋体" w:cs="宋体"/>
          <w:color w:val="auto"/>
          <w:kern w:val="2"/>
          <w:sz w:val="21"/>
          <w:szCs w:val="21"/>
          <w:lang w:val="en-US" w:eastAsia="zh-CN" w:bidi="ar-SA"/>
        </w:rPr>
        <w:t>工程</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kern w:val="0"/>
          <w:sz w:val="21"/>
          <w:szCs w:val="21"/>
          <w:highlight w:val="none"/>
          <w:lang w:val="en-US" w:eastAsia="zh-CN" w:bidi="ar-SA"/>
        </w:rPr>
        <w:t>；</w:t>
      </w:r>
    </w:p>
    <w:p w14:paraId="03B92B05">
      <w:pPr>
        <w:pStyle w:val="22"/>
        <w:ind w:firstLine="399" w:firstLineChars="202"/>
        <w:jc w:val="left"/>
        <w:rPr>
          <w:rFonts w:hint="eastAsia" w:ascii="宋体" w:hAnsi="宋体" w:eastAsia="宋体" w:cs="宋体"/>
          <w:spacing w:val="-6"/>
          <w:kern w:val="0"/>
          <w:sz w:val="21"/>
          <w:szCs w:val="21"/>
          <w:lang w:val="en-US" w:eastAsia="zh-CN" w:bidi="ar-SA"/>
        </w:rPr>
      </w:pPr>
      <w:r>
        <w:rPr>
          <w:rFonts w:hint="eastAsia" w:ascii="宋体" w:hAnsi="宋体" w:eastAsia="宋体" w:cs="宋体"/>
          <w:spacing w:val="-6"/>
          <w:kern w:val="0"/>
          <w:sz w:val="21"/>
          <w:szCs w:val="21"/>
          <w:lang w:val="en-US" w:eastAsia="zh-CN" w:bidi="ar-SA"/>
        </w:rPr>
        <w:t>3.须同时提供合同</w:t>
      </w:r>
      <w:r>
        <w:rPr>
          <w:rFonts w:hint="eastAsia" w:ascii="宋体" w:hAnsi="宋体" w:eastAsia="宋体" w:cs="宋体"/>
          <w:color w:val="0000FF"/>
          <w:kern w:val="2"/>
          <w:sz w:val="21"/>
          <w:szCs w:val="21"/>
          <w:highlight w:val="none"/>
          <w:lang w:val="en-US" w:eastAsia="zh-CN" w:bidi="ar-SA"/>
        </w:rPr>
        <w:t>关键页</w:t>
      </w:r>
      <w:r>
        <w:rPr>
          <w:rFonts w:hint="eastAsia" w:ascii="宋体" w:hAnsi="宋体" w:eastAsia="宋体" w:cs="宋体"/>
          <w:color w:val="auto"/>
          <w:sz w:val="21"/>
          <w:szCs w:val="21"/>
        </w:rPr>
        <w:t>（</w:t>
      </w:r>
      <w:r>
        <w:rPr>
          <w:rFonts w:hint="eastAsia" w:ascii="宋体" w:hAnsi="宋体" w:eastAsia="宋体" w:cs="宋体"/>
          <w:b w:val="0"/>
          <w:bCs w:val="0"/>
          <w:color w:val="000000"/>
          <w:sz w:val="21"/>
          <w:szCs w:val="21"/>
        </w:rPr>
        <w:t>合同关键页包括：合同封面、</w:t>
      </w:r>
      <w:r>
        <w:rPr>
          <w:rFonts w:hint="eastAsia" w:ascii="宋体" w:hAnsi="宋体" w:eastAsia="宋体" w:cs="宋体"/>
          <w:b w:val="0"/>
          <w:bCs w:val="0"/>
          <w:color w:val="000000"/>
          <w:sz w:val="21"/>
          <w:szCs w:val="21"/>
          <w:lang w:eastAsia="zh-CN"/>
        </w:rPr>
        <w:t>主要</w:t>
      </w:r>
      <w:r>
        <w:rPr>
          <w:rFonts w:hint="eastAsia" w:ascii="宋体" w:hAnsi="宋体" w:eastAsia="宋体" w:cs="宋体"/>
          <w:b w:val="0"/>
          <w:bCs w:val="0"/>
          <w:color w:val="000000"/>
          <w:sz w:val="21"/>
          <w:szCs w:val="21"/>
        </w:rPr>
        <w:t>内容页及双方签章页</w:t>
      </w:r>
      <w:r>
        <w:rPr>
          <w:rFonts w:hint="eastAsia" w:ascii="宋体" w:hAnsi="宋体" w:eastAsia="宋体" w:cs="宋体"/>
          <w:color w:val="auto"/>
          <w:sz w:val="21"/>
          <w:szCs w:val="21"/>
        </w:rPr>
        <w:t>）、</w:t>
      </w:r>
      <w:r>
        <w:rPr>
          <w:rFonts w:hint="eastAsia" w:ascii="宋体" w:hAnsi="宋体" w:eastAsia="宋体" w:cs="宋体"/>
          <w:spacing w:val="-6"/>
          <w:kern w:val="0"/>
          <w:sz w:val="21"/>
          <w:szCs w:val="21"/>
          <w:lang w:val="en-US" w:eastAsia="zh-CN" w:bidi="ar-SA"/>
        </w:rPr>
        <w:t>竣工验收合格报告等证明材料并加盖公章，缺一不可，否则不得分；</w:t>
      </w:r>
    </w:p>
    <w:p w14:paraId="6BF312D2">
      <w:pPr>
        <w:pStyle w:val="40"/>
        <w:tabs>
          <w:tab w:val="left" w:pos="840"/>
        </w:tabs>
        <w:adjustRightInd w:val="0"/>
        <w:snapToGrid w:val="0"/>
        <w:ind w:firstLine="425" w:firstLineChars="215"/>
        <w:rPr>
          <w:rFonts w:hint="eastAsia" w:ascii="宋体" w:hAnsi="宋体" w:eastAsia="宋体" w:cs="宋体"/>
          <w:sz w:val="21"/>
          <w:szCs w:val="21"/>
          <w:lang w:eastAsia="zh-CN"/>
        </w:rPr>
      </w:pPr>
      <w:r>
        <w:rPr>
          <w:rFonts w:hint="eastAsia" w:ascii="宋体" w:hAnsi="宋体" w:eastAsia="宋体" w:cs="宋体"/>
          <w:spacing w:val="-6"/>
          <w:sz w:val="21"/>
          <w:szCs w:val="21"/>
          <w:lang w:val="en-US" w:eastAsia="zh-CN"/>
        </w:rPr>
        <w:t>4</w:t>
      </w:r>
      <w:r>
        <w:rPr>
          <w:rFonts w:hint="eastAsia" w:ascii="宋体" w:hAnsi="宋体" w:eastAsia="宋体" w:cs="宋体"/>
          <w:spacing w:val="-6"/>
          <w:sz w:val="21"/>
          <w:szCs w:val="21"/>
        </w:rPr>
        <w:t>.若供应商有</w:t>
      </w:r>
      <w:r>
        <w:rPr>
          <w:rFonts w:hint="eastAsia" w:ascii="宋体" w:hAnsi="宋体" w:eastAsia="宋体" w:cs="宋体"/>
          <w:spacing w:val="-6"/>
          <w:sz w:val="21"/>
          <w:szCs w:val="21"/>
          <w:lang w:eastAsia="zh-CN"/>
        </w:rPr>
        <w:t>类似</w:t>
      </w:r>
      <w:r>
        <w:rPr>
          <w:rFonts w:hint="eastAsia" w:ascii="宋体" w:hAnsi="宋体" w:eastAsia="宋体" w:cs="宋体"/>
          <w:spacing w:val="-6"/>
          <w:sz w:val="21"/>
          <w:szCs w:val="21"/>
        </w:rPr>
        <w:t>项目业绩，请在上表后附业绩的相关材料</w:t>
      </w:r>
      <w:r>
        <w:rPr>
          <w:rFonts w:hint="eastAsia" w:ascii="宋体" w:hAnsi="宋体" w:eastAsia="宋体" w:cs="宋体"/>
          <w:sz w:val="21"/>
          <w:szCs w:val="21"/>
        </w:rPr>
        <w:t>（</w:t>
      </w:r>
      <w:r>
        <w:rPr>
          <w:rFonts w:hint="eastAsia" w:ascii="宋体" w:hAnsi="宋体" w:eastAsia="宋体" w:cs="宋体"/>
          <w:spacing w:val="-12"/>
          <w:sz w:val="21"/>
          <w:szCs w:val="21"/>
        </w:rPr>
        <w:t>提供能够清晰体现项目具体内容的合同复印件为准，加盖公章</w:t>
      </w:r>
      <w:r>
        <w:rPr>
          <w:rFonts w:hint="eastAsia" w:ascii="宋体" w:hAnsi="宋体" w:eastAsia="宋体" w:cs="宋体"/>
          <w:sz w:val="21"/>
          <w:szCs w:val="21"/>
        </w:rPr>
        <w:t>）</w:t>
      </w:r>
      <w:r>
        <w:rPr>
          <w:rFonts w:hint="eastAsia" w:ascii="宋体" w:hAnsi="宋体" w:eastAsia="宋体" w:cs="宋体"/>
          <w:sz w:val="21"/>
          <w:szCs w:val="21"/>
          <w:lang w:eastAsia="zh-CN"/>
        </w:rPr>
        <w:t>。</w:t>
      </w:r>
    </w:p>
    <w:p w14:paraId="02B3CC0F">
      <w:pPr>
        <w:pStyle w:val="2"/>
        <w:ind w:firstLine="480"/>
        <w:jc w:val="center"/>
        <w:rPr>
          <w:rFonts w:ascii="宋体" w:hAnsi="宋体" w:cs="宋体"/>
          <w:sz w:val="24"/>
        </w:rPr>
      </w:pPr>
    </w:p>
    <w:p w14:paraId="5155FEAE">
      <w:pPr>
        <w:pStyle w:val="2"/>
        <w:ind w:firstLine="643"/>
        <w:rPr>
          <w:rFonts w:ascii="宋体" w:hAnsi="宋体" w:cs="宋体"/>
          <w:b/>
          <w:bCs/>
          <w:sz w:val="32"/>
          <w:szCs w:val="32"/>
        </w:rPr>
      </w:pPr>
    </w:p>
    <w:p w14:paraId="51071644">
      <w:pPr>
        <w:pStyle w:val="2"/>
        <w:ind w:firstLine="643"/>
        <w:rPr>
          <w:rFonts w:ascii="宋体" w:hAnsi="宋体" w:cs="宋体"/>
          <w:b/>
          <w:bCs/>
          <w:sz w:val="32"/>
          <w:szCs w:val="32"/>
        </w:rPr>
      </w:pPr>
    </w:p>
    <w:p w14:paraId="08D25215">
      <w:pPr>
        <w:pStyle w:val="2"/>
        <w:ind w:firstLine="400"/>
        <w:rPr>
          <w:rFonts w:ascii="仿宋_GB2312" w:hAnsi="华文仿宋" w:eastAsia="仿宋_GB2312" w:cs="华文仿宋"/>
          <w:bCs/>
          <w:szCs w:val="21"/>
        </w:rPr>
      </w:pPr>
    </w:p>
    <w:p w14:paraId="5DF09923">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97376F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863A54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8B5CB0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3B59DC9">
      <w:pPr>
        <w:pStyle w:val="34"/>
        <w:rPr>
          <w:rFonts w:hint="eastAsia" w:ascii="宋体" w:hAnsi="宋体" w:cs="宋体"/>
          <w:color w:val="000000" w:themeColor="text1"/>
          <w:sz w:val="24"/>
          <w14:textFill>
            <w14:solidFill>
              <w14:schemeClr w14:val="tx1"/>
            </w14:solidFill>
          </w14:textFill>
        </w:rPr>
      </w:pPr>
    </w:p>
    <w:p w14:paraId="41A582BB">
      <w:pPr>
        <w:pStyle w:val="34"/>
        <w:rPr>
          <w:rFonts w:hint="eastAsia" w:ascii="宋体" w:hAnsi="宋体" w:cs="宋体"/>
          <w:color w:val="000000" w:themeColor="text1"/>
          <w:sz w:val="24"/>
          <w14:textFill>
            <w14:solidFill>
              <w14:schemeClr w14:val="tx1"/>
            </w14:solidFill>
          </w14:textFill>
        </w:rPr>
      </w:pPr>
    </w:p>
    <w:p w14:paraId="5175E070">
      <w:pPr>
        <w:pStyle w:val="34"/>
        <w:rPr>
          <w:rFonts w:hint="eastAsia" w:ascii="宋体" w:hAnsi="宋体" w:cs="宋体"/>
          <w:color w:val="000000" w:themeColor="text1"/>
          <w:sz w:val="24"/>
          <w14:textFill>
            <w14:solidFill>
              <w14:schemeClr w14:val="tx1"/>
            </w14:solidFill>
          </w14:textFill>
        </w:rPr>
      </w:pPr>
    </w:p>
    <w:p w14:paraId="51D522FD">
      <w:pPr>
        <w:pStyle w:val="34"/>
        <w:rPr>
          <w:rFonts w:hint="eastAsia" w:ascii="宋体" w:hAnsi="宋体" w:cs="宋体"/>
          <w:color w:val="000000" w:themeColor="text1"/>
          <w:sz w:val="24"/>
          <w14:textFill>
            <w14:solidFill>
              <w14:schemeClr w14:val="tx1"/>
            </w14:solidFill>
          </w14:textFill>
        </w:rPr>
      </w:pPr>
    </w:p>
    <w:p w14:paraId="3438E8DA">
      <w:pPr>
        <w:pStyle w:val="34"/>
        <w:rPr>
          <w:rFonts w:hint="eastAsia" w:ascii="宋体" w:hAnsi="宋体" w:cs="宋体"/>
          <w:color w:val="000000" w:themeColor="text1"/>
          <w:sz w:val="24"/>
          <w14:textFill>
            <w14:solidFill>
              <w14:schemeClr w14:val="tx1"/>
            </w14:solidFill>
          </w14:textFill>
        </w:rPr>
      </w:pPr>
    </w:p>
    <w:p w14:paraId="4ACEEF6B">
      <w:pPr>
        <w:pStyle w:val="34"/>
        <w:rPr>
          <w:rFonts w:hint="eastAsia" w:ascii="宋体" w:hAnsi="宋体" w:cs="宋体"/>
          <w:color w:val="000000" w:themeColor="text1"/>
          <w:sz w:val="24"/>
          <w14:textFill>
            <w14:solidFill>
              <w14:schemeClr w14:val="tx1"/>
            </w14:solidFill>
          </w14:textFill>
        </w:rPr>
      </w:pPr>
    </w:p>
    <w:p w14:paraId="2D26539B">
      <w:pPr>
        <w:pStyle w:val="34"/>
        <w:rPr>
          <w:rFonts w:hint="eastAsia" w:ascii="宋体" w:hAnsi="宋体" w:cs="宋体"/>
          <w:color w:val="000000" w:themeColor="text1"/>
          <w:sz w:val="24"/>
          <w14:textFill>
            <w14:solidFill>
              <w14:schemeClr w14:val="tx1"/>
            </w14:solidFill>
          </w14:textFill>
        </w:rPr>
      </w:pPr>
    </w:p>
    <w:p w14:paraId="7ACFA879">
      <w:pPr>
        <w:pStyle w:val="34"/>
        <w:rPr>
          <w:rFonts w:hint="eastAsia" w:ascii="宋体" w:hAnsi="宋体" w:cs="宋体"/>
          <w:color w:val="000000" w:themeColor="text1"/>
          <w:sz w:val="24"/>
          <w14:textFill>
            <w14:solidFill>
              <w14:schemeClr w14:val="tx1"/>
            </w14:solidFill>
          </w14:textFill>
        </w:rPr>
      </w:pPr>
    </w:p>
    <w:p w14:paraId="73150E3C">
      <w:pPr>
        <w:pStyle w:val="34"/>
        <w:rPr>
          <w:rFonts w:hint="eastAsia" w:ascii="宋体" w:hAnsi="宋体" w:cs="宋体"/>
          <w:color w:val="000000" w:themeColor="text1"/>
          <w:sz w:val="24"/>
          <w14:textFill>
            <w14:solidFill>
              <w14:schemeClr w14:val="tx1"/>
            </w14:solidFill>
          </w14:textFill>
        </w:rPr>
      </w:pPr>
    </w:p>
    <w:p w14:paraId="4D3CBCBE">
      <w:pPr>
        <w:pStyle w:val="34"/>
        <w:rPr>
          <w:rFonts w:hint="eastAsia" w:ascii="宋体" w:hAnsi="宋体" w:cs="宋体"/>
          <w:color w:val="000000" w:themeColor="text1"/>
          <w:sz w:val="24"/>
          <w14:textFill>
            <w14:solidFill>
              <w14:schemeClr w14:val="tx1"/>
            </w14:solidFill>
          </w14:textFill>
        </w:rPr>
      </w:pPr>
    </w:p>
    <w:p w14:paraId="69EBE9E2">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4.3项目负责人</w:t>
      </w:r>
    </w:p>
    <w:p w14:paraId="1A3293BF">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r>
        <w:rPr>
          <w:rFonts w:hint="eastAsia" w:ascii="宋体" w:hAnsi="宋体" w:cs="宋体"/>
          <w:strike w:val="0"/>
          <w:dstrike w:val="0"/>
          <w:color w:val="auto"/>
          <w:kern w:val="2"/>
          <w:sz w:val="21"/>
          <w:szCs w:val="21"/>
          <w:lang w:val="en-US" w:eastAsia="zh-CN" w:bidi="ar-SA"/>
        </w:rPr>
        <w:t>1.具有建筑工程类相关专业高级或以上职称得3分，中级职称得1分，其</w:t>
      </w:r>
      <w:r>
        <w:rPr>
          <w:rFonts w:hint="eastAsia" w:ascii="宋体" w:hAnsi="宋体" w:eastAsia="宋体" w:cs="宋体"/>
          <w:strike w:val="0"/>
          <w:dstrike w:val="0"/>
          <w:color w:val="auto"/>
          <w:kern w:val="2"/>
          <w:sz w:val="21"/>
          <w:szCs w:val="21"/>
          <w:lang w:val="en-US" w:eastAsia="zh-CN" w:bidi="ar-SA"/>
        </w:rPr>
        <w:t>他不得分。</w:t>
      </w:r>
    </w:p>
    <w:p w14:paraId="626D3F0E">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r>
        <w:rPr>
          <w:rFonts w:hint="eastAsia" w:ascii="宋体" w:hAnsi="宋体" w:eastAsia="宋体" w:cs="宋体"/>
          <w:strike w:val="0"/>
          <w:dstrike w:val="0"/>
          <w:color w:val="auto"/>
          <w:kern w:val="2"/>
          <w:sz w:val="21"/>
          <w:szCs w:val="21"/>
          <w:lang w:val="en-US" w:eastAsia="zh-CN" w:bidi="ar-SA"/>
        </w:rPr>
        <w:t>注：</w:t>
      </w:r>
      <w:r>
        <w:rPr>
          <w:rFonts w:hint="eastAsia" w:ascii="宋体" w:hAnsi="宋体" w:cs="宋体"/>
          <w:strike w:val="0"/>
          <w:dstrike w:val="0"/>
          <w:color w:val="auto"/>
          <w:kern w:val="2"/>
          <w:sz w:val="21"/>
          <w:szCs w:val="21"/>
          <w:lang w:val="en-US" w:eastAsia="zh-CN" w:bidi="ar-SA"/>
        </w:rPr>
        <w:t>1）</w:t>
      </w:r>
      <w:r>
        <w:rPr>
          <w:rFonts w:hint="eastAsia" w:ascii="宋体" w:hAnsi="宋体" w:eastAsia="宋体" w:cs="宋体"/>
          <w:strike w:val="0"/>
          <w:dstrike w:val="0"/>
          <w:color w:val="auto"/>
          <w:kern w:val="2"/>
          <w:sz w:val="21"/>
          <w:szCs w:val="21"/>
          <w:lang w:val="en-US" w:eastAsia="zh-CN" w:bidi="ar-SA"/>
        </w:rPr>
        <w:t>本小项最高得3分；</w:t>
      </w:r>
      <w:r>
        <w:rPr>
          <w:rFonts w:hint="eastAsia" w:ascii="宋体" w:hAnsi="宋体" w:cs="宋体"/>
          <w:strike w:val="0"/>
          <w:dstrike w:val="0"/>
          <w:color w:val="auto"/>
          <w:kern w:val="2"/>
          <w:sz w:val="21"/>
          <w:szCs w:val="21"/>
          <w:lang w:val="en-US" w:eastAsia="zh-CN" w:bidi="ar-SA"/>
        </w:rPr>
        <w:t>2）</w:t>
      </w:r>
      <w:r>
        <w:rPr>
          <w:rFonts w:hint="eastAsia" w:ascii="宋体" w:hAnsi="宋体" w:eastAsia="宋体" w:cs="宋体"/>
          <w:strike w:val="0"/>
          <w:dstrike w:val="0"/>
          <w:color w:val="auto"/>
          <w:kern w:val="2"/>
          <w:sz w:val="21"/>
          <w:szCs w:val="21"/>
          <w:lang w:val="en-US" w:eastAsia="zh-CN" w:bidi="ar-SA"/>
        </w:rPr>
        <w:t>提供证书复印件加盖公章。</w:t>
      </w:r>
    </w:p>
    <w:p w14:paraId="00C6C12D">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p>
    <w:p w14:paraId="7E7009CA">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r>
        <w:rPr>
          <w:rFonts w:hint="eastAsia" w:ascii="宋体" w:hAnsi="宋体" w:eastAsia="宋体" w:cs="宋体"/>
          <w:strike w:val="0"/>
          <w:dstrike w:val="0"/>
          <w:color w:val="auto"/>
          <w:kern w:val="2"/>
          <w:sz w:val="21"/>
          <w:szCs w:val="21"/>
          <w:lang w:val="en-US" w:eastAsia="zh-CN" w:bidi="ar-SA"/>
        </w:rPr>
        <w:t>2.自2023年1月1日至今（以合同签订时间为准）作为项目负责人承担过类似业绩（</w:t>
      </w:r>
      <w:r>
        <w:rPr>
          <w:rFonts w:hint="eastAsia" w:ascii="宋体" w:hAnsi="宋体" w:cs="宋体"/>
          <w:color w:val="auto"/>
          <w:szCs w:val="21"/>
        </w:rPr>
        <w:t>类似业绩</w:t>
      </w:r>
      <w:r>
        <w:rPr>
          <w:rFonts w:hint="eastAsia" w:ascii="宋体" w:hAnsi="宋体" w:cs="宋体"/>
          <w:color w:val="auto"/>
          <w:sz w:val="21"/>
          <w:szCs w:val="21"/>
        </w:rPr>
        <w:t>指</w:t>
      </w:r>
      <w:r>
        <w:rPr>
          <w:rFonts w:hint="eastAsia" w:ascii="宋体" w:hAnsi="宋体" w:cs="宋体"/>
          <w:color w:val="auto"/>
          <w:kern w:val="2"/>
          <w:sz w:val="21"/>
          <w:szCs w:val="21"/>
          <w:lang w:val="en-US" w:eastAsia="zh-CN" w:bidi="ar-SA"/>
        </w:rPr>
        <w:t>钢结构工程）</w:t>
      </w:r>
      <w:r>
        <w:rPr>
          <w:rFonts w:hint="eastAsia" w:ascii="宋体" w:hAnsi="宋体" w:eastAsia="宋体" w:cs="宋体"/>
          <w:strike w:val="0"/>
          <w:dstrike w:val="0"/>
          <w:color w:val="auto"/>
          <w:kern w:val="2"/>
          <w:sz w:val="21"/>
          <w:szCs w:val="21"/>
          <w:lang w:val="en-US" w:eastAsia="zh-CN" w:bidi="ar-SA"/>
        </w:rPr>
        <w:t>。提供一个得3分，本小项最高得3分。</w:t>
      </w:r>
    </w:p>
    <w:p w14:paraId="055B4198">
      <w:pPr>
        <w:pStyle w:val="2"/>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strike w:val="0"/>
          <w:dstrike w:val="0"/>
          <w:color w:val="auto"/>
          <w:kern w:val="2"/>
          <w:sz w:val="21"/>
          <w:szCs w:val="21"/>
          <w:lang w:val="en-US" w:eastAsia="zh-CN" w:bidi="ar-SA"/>
        </w:rPr>
        <w:t>注：1）同时提供以下证明材料并加盖公章，否则不得分：</w:t>
      </w:r>
      <w:r>
        <w:rPr>
          <w:rFonts w:hint="eastAsia" w:ascii="宋体" w:hAnsi="宋体" w:cs="宋体"/>
          <w:color w:val="auto"/>
          <w:sz w:val="21"/>
          <w:szCs w:val="21"/>
          <w:lang w:eastAsia="zh-CN"/>
        </w:rPr>
        <w:t>①</w:t>
      </w:r>
      <w:r>
        <w:rPr>
          <w:rFonts w:hint="eastAsia" w:ascii="宋体" w:hAnsi="宋体" w:cs="宋体"/>
          <w:color w:val="auto"/>
          <w:sz w:val="21"/>
          <w:szCs w:val="21"/>
        </w:rPr>
        <w:t>合同</w:t>
      </w:r>
      <w:r>
        <w:rPr>
          <w:rFonts w:hint="eastAsia" w:ascii="宋体" w:hAnsi="宋体" w:eastAsia="宋体" w:cs="宋体"/>
          <w:color w:val="0000FF"/>
          <w:kern w:val="2"/>
          <w:sz w:val="21"/>
          <w:szCs w:val="21"/>
          <w:highlight w:val="none"/>
          <w:lang w:val="en-US" w:eastAsia="zh-CN" w:bidi="ar-SA"/>
        </w:rPr>
        <w:t>关键页</w:t>
      </w:r>
      <w:r>
        <w:rPr>
          <w:rFonts w:hint="eastAsia" w:ascii="宋体" w:hAnsi="宋体" w:cs="宋体"/>
          <w:color w:val="auto"/>
          <w:sz w:val="21"/>
          <w:szCs w:val="21"/>
        </w:rPr>
        <w:t>（</w:t>
      </w:r>
      <w:r>
        <w:rPr>
          <w:rFonts w:hint="eastAsia" w:ascii="宋体" w:hAnsi="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highlight w:val="none"/>
          <w:lang w:eastAsia="zh-CN"/>
        </w:rPr>
        <w:t>②</w:t>
      </w:r>
      <w:r>
        <w:rPr>
          <w:rFonts w:hint="eastAsia" w:ascii="宋体" w:hAnsi="宋体" w:cs="宋体"/>
          <w:color w:val="auto"/>
          <w:sz w:val="21"/>
          <w:szCs w:val="21"/>
        </w:rPr>
        <w:t>竣工</w:t>
      </w:r>
      <w:r>
        <w:rPr>
          <w:rFonts w:hint="eastAsia" w:ascii="宋体" w:hAnsi="宋体" w:eastAsia="宋体" w:cs="宋体"/>
          <w:color w:val="auto"/>
          <w:sz w:val="21"/>
          <w:szCs w:val="21"/>
          <w:highlight w:val="none"/>
          <w:lang w:eastAsia="zh-CN"/>
        </w:rPr>
        <w:t>验收合格报告</w:t>
      </w:r>
      <w:r>
        <w:rPr>
          <w:rFonts w:hint="eastAsia" w:ascii="宋体" w:hAnsi="宋体" w:eastAsia="宋体" w:cs="宋体"/>
          <w:color w:val="auto"/>
          <w:sz w:val="21"/>
          <w:szCs w:val="21"/>
          <w:highlight w:val="none"/>
          <w:lang w:val="en-US" w:eastAsia="zh-CN"/>
        </w:rPr>
        <w:t>复印件。</w:t>
      </w:r>
    </w:p>
    <w:p w14:paraId="7FDF73C8">
      <w:pPr>
        <w:pStyle w:val="2"/>
        <w:ind w:firstLine="0" w:firstLineChars="0"/>
        <w:jc w:val="left"/>
        <w:rPr>
          <w:rFonts w:ascii="宋体" w:hAnsi="宋体" w:cs="宋体"/>
          <w:sz w:val="21"/>
          <w:szCs w:val="21"/>
        </w:rPr>
      </w:pPr>
      <w:r>
        <w:rPr>
          <w:rFonts w:hint="eastAsia" w:ascii="宋体" w:hAnsi="宋体" w:eastAsia="宋体" w:cs="宋体"/>
          <w:color w:val="auto"/>
          <w:sz w:val="21"/>
          <w:szCs w:val="21"/>
          <w:highlight w:val="none"/>
          <w:lang w:val="en-US" w:eastAsia="zh-CN"/>
        </w:rPr>
        <w:t>2）如合同或竣工验收报告未体现项目负责人相关信息的，须同时提供合同</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或</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项目主管部门盖章的证明材料。</w:t>
      </w:r>
    </w:p>
    <w:p w14:paraId="7210CD67">
      <w:pPr>
        <w:pStyle w:val="2"/>
        <w:ind w:firstLine="480"/>
        <w:jc w:val="center"/>
        <w:rPr>
          <w:rFonts w:ascii="宋体" w:hAnsi="宋体" w:cs="宋体"/>
          <w:sz w:val="24"/>
        </w:rPr>
      </w:pPr>
    </w:p>
    <w:p w14:paraId="384C2AB0">
      <w:pPr>
        <w:pStyle w:val="2"/>
        <w:ind w:firstLine="480"/>
        <w:jc w:val="center"/>
        <w:rPr>
          <w:rFonts w:ascii="宋体" w:hAnsi="宋体" w:cs="宋体"/>
          <w:sz w:val="24"/>
        </w:rPr>
      </w:pPr>
    </w:p>
    <w:p w14:paraId="00165D44">
      <w:pPr>
        <w:pStyle w:val="2"/>
        <w:ind w:firstLine="480"/>
        <w:jc w:val="center"/>
        <w:rPr>
          <w:rFonts w:ascii="宋体" w:hAnsi="宋体" w:cs="宋体"/>
          <w:sz w:val="24"/>
        </w:rPr>
      </w:pPr>
    </w:p>
    <w:p w14:paraId="091FB493">
      <w:pPr>
        <w:pStyle w:val="2"/>
        <w:ind w:firstLine="480"/>
        <w:jc w:val="center"/>
        <w:rPr>
          <w:rFonts w:ascii="宋体" w:hAnsi="宋体" w:cs="宋体"/>
          <w:sz w:val="24"/>
        </w:rPr>
      </w:pPr>
    </w:p>
    <w:p w14:paraId="59DCED79">
      <w:pPr>
        <w:pStyle w:val="2"/>
        <w:ind w:firstLine="480"/>
        <w:jc w:val="center"/>
        <w:rPr>
          <w:rFonts w:ascii="宋体" w:hAnsi="宋体" w:cs="宋体"/>
          <w:sz w:val="24"/>
        </w:rPr>
      </w:pPr>
    </w:p>
    <w:p w14:paraId="0A5CAB68">
      <w:pPr>
        <w:pStyle w:val="2"/>
        <w:ind w:firstLine="480"/>
        <w:jc w:val="center"/>
        <w:rPr>
          <w:rFonts w:ascii="宋体" w:hAnsi="宋体" w:cs="宋体"/>
          <w:sz w:val="24"/>
        </w:rPr>
      </w:pPr>
    </w:p>
    <w:p w14:paraId="53B40666">
      <w:pPr>
        <w:pStyle w:val="2"/>
        <w:ind w:firstLine="480"/>
        <w:jc w:val="center"/>
        <w:rPr>
          <w:rFonts w:ascii="宋体" w:hAnsi="宋体" w:cs="宋体"/>
          <w:sz w:val="24"/>
        </w:rPr>
      </w:pPr>
    </w:p>
    <w:p w14:paraId="5012F4FF">
      <w:pPr>
        <w:pStyle w:val="2"/>
        <w:ind w:firstLine="480"/>
        <w:jc w:val="center"/>
        <w:rPr>
          <w:rFonts w:ascii="宋体" w:hAnsi="宋体" w:cs="宋体"/>
          <w:sz w:val="24"/>
        </w:rPr>
      </w:pPr>
    </w:p>
    <w:p w14:paraId="0B64A674">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50D3D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256AAE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ECF5889">
      <w:pPr>
        <w:pStyle w:val="34"/>
        <w:rPr>
          <w:rFonts w:hint="eastAsia" w:ascii="宋体" w:hAnsi="宋体" w:cs="宋体"/>
          <w:color w:val="000000" w:themeColor="text1"/>
          <w:sz w:val="24"/>
          <w14:textFill>
            <w14:solidFill>
              <w14:schemeClr w14:val="tx1"/>
            </w14:solidFill>
          </w14:textFill>
        </w:rPr>
      </w:pPr>
    </w:p>
    <w:p w14:paraId="74E09E6C">
      <w:pPr>
        <w:pStyle w:val="34"/>
        <w:rPr>
          <w:rFonts w:hint="eastAsia" w:ascii="宋体" w:hAnsi="宋体" w:cs="宋体"/>
          <w:color w:val="000000" w:themeColor="text1"/>
          <w:sz w:val="24"/>
          <w14:textFill>
            <w14:solidFill>
              <w14:schemeClr w14:val="tx1"/>
            </w14:solidFill>
          </w14:textFill>
        </w:rPr>
      </w:pPr>
    </w:p>
    <w:p w14:paraId="6EB89C9A">
      <w:pPr>
        <w:pStyle w:val="34"/>
        <w:rPr>
          <w:rFonts w:hint="eastAsia" w:ascii="宋体" w:hAnsi="宋体" w:cs="宋体"/>
          <w:color w:val="000000" w:themeColor="text1"/>
          <w:sz w:val="24"/>
          <w14:textFill>
            <w14:solidFill>
              <w14:schemeClr w14:val="tx1"/>
            </w14:solidFill>
          </w14:textFill>
        </w:rPr>
      </w:pPr>
    </w:p>
    <w:p w14:paraId="5CF70EC0">
      <w:pPr>
        <w:pStyle w:val="34"/>
        <w:rPr>
          <w:rFonts w:hint="eastAsia" w:ascii="宋体" w:hAnsi="宋体" w:cs="宋体"/>
          <w:color w:val="000000" w:themeColor="text1"/>
          <w:sz w:val="24"/>
          <w14:textFill>
            <w14:solidFill>
              <w14:schemeClr w14:val="tx1"/>
            </w14:solidFill>
          </w14:textFill>
        </w:rPr>
      </w:pPr>
    </w:p>
    <w:p w14:paraId="1014CAC1">
      <w:pPr>
        <w:pStyle w:val="34"/>
        <w:rPr>
          <w:rFonts w:hint="eastAsia" w:ascii="宋体" w:hAnsi="宋体" w:cs="宋体"/>
          <w:color w:val="000000" w:themeColor="text1"/>
          <w:sz w:val="24"/>
          <w14:textFill>
            <w14:solidFill>
              <w14:schemeClr w14:val="tx1"/>
            </w14:solidFill>
          </w14:textFill>
        </w:rPr>
      </w:pPr>
    </w:p>
    <w:p w14:paraId="5DFF6210">
      <w:pPr>
        <w:pStyle w:val="34"/>
        <w:rPr>
          <w:rFonts w:hint="eastAsia" w:ascii="宋体" w:hAnsi="宋体" w:cs="宋体"/>
          <w:color w:val="000000" w:themeColor="text1"/>
          <w:sz w:val="24"/>
          <w14:textFill>
            <w14:solidFill>
              <w14:schemeClr w14:val="tx1"/>
            </w14:solidFill>
          </w14:textFill>
        </w:rPr>
      </w:pPr>
    </w:p>
    <w:p w14:paraId="5F49FD79">
      <w:pPr>
        <w:pStyle w:val="34"/>
        <w:rPr>
          <w:rFonts w:hint="eastAsia" w:ascii="宋体" w:hAnsi="宋体" w:cs="宋体"/>
          <w:color w:val="000000" w:themeColor="text1"/>
          <w:sz w:val="24"/>
          <w14:textFill>
            <w14:solidFill>
              <w14:schemeClr w14:val="tx1"/>
            </w14:solidFill>
          </w14:textFill>
        </w:rPr>
      </w:pPr>
    </w:p>
    <w:p w14:paraId="64D52EC4">
      <w:pPr>
        <w:pStyle w:val="34"/>
        <w:rPr>
          <w:rFonts w:hint="eastAsia" w:ascii="宋体" w:hAnsi="宋体" w:cs="宋体"/>
          <w:color w:val="000000" w:themeColor="text1"/>
          <w:sz w:val="24"/>
          <w14:textFill>
            <w14:solidFill>
              <w14:schemeClr w14:val="tx1"/>
            </w14:solidFill>
          </w14:textFill>
        </w:rPr>
      </w:pPr>
    </w:p>
    <w:p w14:paraId="3F1AB29C">
      <w:pPr>
        <w:pStyle w:val="34"/>
        <w:rPr>
          <w:rFonts w:hint="eastAsia" w:ascii="宋体" w:hAnsi="宋体" w:cs="宋体"/>
          <w:color w:val="000000" w:themeColor="text1"/>
          <w:sz w:val="24"/>
          <w14:textFill>
            <w14:solidFill>
              <w14:schemeClr w14:val="tx1"/>
            </w14:solidFill>
          </w14:textFill>
        </w:rPr>
      </w:pPr>
    </w:p>
    <w:p w14:paraId="3FE4540A">
      <w:pPr>
        <w:pStyle w:val="34"/>
        <w:rPr>
          <w:rFonts w:hint="eastAsia" w:ascii="宋体" w:hAnsi="宋体" w:cs="宋体"/>
          <w:color w:val="000000" w:themeColor="text1"/>
          <w:sz w:val="24"/>
          <w14:textFill>
            <w14:solidFill>
              <w14:schemeClr w14:val="tx1"/>
            </w14:solidFill>
          </w14:textFill>
        </w:rPr>
      </w:pPr>
    </w:p>
    <w:p w14:paraId="1F4BAF7E">
      <w:pPr>
        <w:pStyle w:val="34"/>
        <w:rPr>
          <w:rFonts w:hint="eastAsia" w:ascii="宋体" w:hAnsi="宋体" w:cs="宋体"/>
          <w:color w:val="000000" w:themeColor="text1"/>
          <w:sz w:val="24"/>
          <w14:textFill>
            <w14:solidFill>
              <w14:schemeClr w14:val="tx1"/>
            </w14:solidFill>
          </w14:textFill>
        </w:rPr>
      </w:pPr>
    </w:p>
    <w:p w14:paraId="2A77A82E">
      <w:pPr>
        <w:pStyle w:val="34"/>
        <w:rPr>
          <w:rFonts w:hint="eastAsia" w:ascii="宋体" w:hAnsi="宋体" w:cs="宋体"/>
          <w:color w:val="000000" w:themeColor="text1"/>
          <w:sz w:val="24"/>
          <w14:textFill>
            <w14:solidFill>
              <w14:schemeClr w14:val="tx1"/>
            </w14:solidFill>
          </w14:textFill>
        </w:rPr>
      </w:pPr>
    </w:p>
    <w:p w14:paraId="19D32B95">
      <w:pPr>
        <w:pStyle w:val="34"/>
        <w:rPr>
          <w:rFonts w:hint="eastAsia" w:ascii="宋体" w:hAnsi="宋体" w:cs="宋体"/>
          <w:color w:val="000000" w:themeColor="text1"/>
          <w:sz w:val="24"/>
          <w14:textFill>
            <w14:solidFill>
              <w14:schemeClr w14:val="tx1"/>
            </w14:solidFill>
          </w14:textFill>
        </w:rPr>
      </w:pPr>
    </w:p>
    <w:p w14:paraId="4E4CB12C">
      <w:pPr>
        <w:pStyle w:val="34"/>
        <w:rPr>
          <w:rFonts w:hint="eastAsia" w:ascii="宋体" w:hAnsi="宋体" w:cs="宋体"/>
          <w:color w:val="000000" w:themeColor="text1"/>
          <w:sz w:val="24"/>
          <w14:textFill>
            <w14:solidFill>
              <w14:schemeClr w14:val="tx1"/>
            </w14:solidFill>
          </w14:textFill>
        </w:rPr>
      </w:pPr>
    </w:p>
    <w:p w14:paraId="09C1588E">
      <w:pPr>
        <w:pStyle w:val="34"/>
        <w:rPr>
          <w:rFonts w:hint="eastAsia" w:ascii="宋体" w:hAnsi="宋体" w:cs="宋体"/>
          <w:color w:val="000000" w:themeColor="text1"/>
          <w:sz w:val="24"/>
          <w14:textFill>
            <w14:solidFill>
              <w14:schemeClr w14:val="tx1"/>
            </w14:solidFill>
          </w14:textFill>
        </w:rPr>
      </w:pPr>
    </w:p>
    <w:p w14:paraId="5556438F">
      <w:pPr>
        <w:pStyle w:val="34"/>
        <w:rPr>
          <w:rFonts w:hint="eastAsia" w:ascii="宋体" w:hAnsi="宋体" w:cs="宋体"/>
          <w:color w:val="000000" w:themeColor="text1"/>
          <w:sz w:val="24"/>
          <w14:textFill>
            <w14:solidFill>
              <w14:schemeClr w14:val="tx1"/>
            </w14:solidFill>
          </w14:textFill>
        </w:rPr>
      </w:pPr>
    </w:p>
    <w:p w14:paraId="0A996891">
      <w:pPr>
        <w:pStyle w:val="34"/>
        <w:rPr>
          <w:rFonts w:hint="eastAsia" w:ascii="宋体" w:hAnsi="宋体" w:cs="宋体"/>
          <w:color w:val="000000" w:themeColor="text1"/>
          <w:sz w:val="24"/>
          <w14:textFill>
            <w14:solidFill>
              <w14:schemeClr w14:val="tx1"/>
            </w14:solidFill>
          </w14:textFill>
        </w:rPr>
      </w:pPr>
    </w:p>
    <w:p w14:paraId="1E794C83">
      <w:pPr>
        <w:pStyle w:val="2"/>
        <w:ind w:firstLine="0" w:firstLineChars="0"/>
        <w:jc w:val="center"/>
        <w:rPr>
          <w:rFonts w:ascii="宋体" w:hAnsi="宋体" w:cs="宋体"/>
          <w:b/>
          <w:bCs/>
          <w:sz w:val="32"/>
          <w:szCs w:val="32"/>
        </w:rPr>
      </w:pPr>
    </w:p>
    <w:p w14:paraId="3AFABADD">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4.4技术负责人</w:t>
      </w:r>
    </w:p>
    <w:p w14:paraId="0FF406ED">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r>
        <w:rPr>
          <w:rFonts w:hint="eastAsia" w:ascii="宋体" w:hAnsi="宋体" w:cs="宋体"/>
          <w:strike w:val="0"/>
          <w:dstrike w:val="0"/>
          <w:color w:val="auto"/>
          <w:kern w:val="2"/>
          <w:sz w:val="21"/>
          <w:szCs w:val="21"/>
          <w:lang w:val="en-US" w:eastAsia="zh-CN" w:bidi="ar-SA"/>
        </w:rPr>
        <w:t>1.具有建筑工程类相关专业高级或以上职称得3分，中级职称得1分，其</w:t>
      </w:r>
      <w:r>
        <w:rPr>
          <w:rFonts w:hint="eastAsia" w:ascii="宋体" w:hAnsi="宋体" w:eastAsia="宋体" w:cs="宋体"/>
          <w:strike w:val="0"/>
          <w:dstrike w:val="0"/>
          <w:color w:val="auto"/>
          <w:kern w:val="2"/>
          <w:sz w:val="21"/>
          <w:szCs w:val="21"/>
          <w:lang w:val="en-US" w:eastAsia="zh-CN" w:bidi="ar-SA"/>
        </w:rPr>
        <w:t>他不得分。</w:t>
      </w:r>
    </w:p>
    <w:p w14:paraId="67CB1284">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r>
        <w:rPr>
          <w:rFonts w:hint="eastAsia" w:ascii="宋体" w:hAnsi="宋体" w:eastAsia="宋体" w:cs="宋体"/>
          <w:strike w:val="0"/>
          <w:dstrike w:val="0"/>
          <w:color w:val="auto"/>
          <w:kern w:val="2"/>
          <w:sz w:val="21"/>
          <w:szCs w:val="21"/>
          <w:lang w:val="en-US" w:eastAsia="zh-CN" w:bidi="ar-SA"/>
        </w:rPr>
        <w:t>注：</w:t>
      </w:r>
      <w:r>
        <w:rPr>
          <w:rFonts w:hint="eastAsia" w:ascii="宋体" w:hAnsi="宋体" w:cs="宋体"/>
          <w:strike w:val="0"/>
          <w:dstrike w:val="0"/>
          <w:color w:val="auto"/>
          <w:kern w:val="2"/>
          <w:sz w:val="21"/>
          <w:szCs w:val="21"/>
          <w:lang w:val="en-US" w:eastAsia="zh-CN" w:bidi="ar-SA"/>
        </w:rPr>
        <w:t>1）</w:t>
      </w:r>
      <w:r>
        <w:rPr>
          <w:rFonts w:hint="eastAsia" w:ascii="宋体" w:hAnsi="宋体" w:eastAsia="宋体" w:cs="宋体"/>
          <w:strike w:val="0"/>
          <w:dstrike w:val="0"/>
          <w:color w:val="auto"/>
          <w:kern w:val="2"/>
          <w:sz w:val="21"/>
          <w:szCs w:val="21"/>
          <w:lang w:val="en-US" w:eastAsia="zh-CN" w:bidi="ar-SA"/>
        </w:rPr>
        <w:t>本小项最高得3分；</w:t>
      </w:r>
      <w:r>
        <w:rPr>
          <w:rFonts w:hint="eastAsia" w:ascii="宋体" w:hAnsi="宋体" w:cs="宋体"/>
          <w:strike w:val="0"/>
          <w:dstrike w:val="0"/>
          <w:color w:val="auto"/>
          <w:kern w:val="2"/>
          <w:sz w:val="21"/>
          <w:szCs w:val="21"/>
          <w:lang w:val="en-US" w:eastAsia="zh-CN" w:bidi="ar-SA"/>
        </w:rPr>
        <w:t>2）</w:t>
      </w:r>
      <w:r>
        <w:rPr>
          <w:rFonts w:hint="eastAsia" w:ascii="宋体" w:hAnsi="宋体" w:eastAsia="宋体" w:cs="宋体"/>
          <w:strike w:val="0"/>
          <w:dstrike w:val="0"/>
          <w:color w:val="auto"/>
          <w:kern w:val="2"/>
          <w:sz w:val="21"/>
          <w:szCs w:val="21"/>
          <w:lang w:val="en-US" w:eastAsia="zh-CN" w:bidi="ar-SA"/>
        </w:rPr>
        <w:t>提供证书复印件加盖公章。</w:t>
      </w:r>
    </w:p>
    <w:p w14:paraId="5F81EA38">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p>
    <w:p w14:paraId="480F4A62">
      <w:pPr>
        <w:widowControl/>
        <w:numPr>
          <w:ilvl w:val="0"/>
          <w:numId w:val="0"/>
        </w:numPr>
        <w:jc w:val="left"/>
        <w:textAlignment w:val="center"/>
        <w:rPr>
          <w:rFonts w:hint="eastAsia" w:ascii="宋体" w:hAnsi="宋体" w:eastAsia="宋体" w:cs="宋体"/>
          <w:strike w:val="0"/>
          <w:dstrike w:val="0"/>
          <w:color w:val="auto"/>
          <w:kern w:val="2"/>
          <w:sz w:val="21"/>
          <w:szCs w:val="21"/>
          <w:lang w:val="en-US" w:eastAsia="zh-CN" w:bidi="ar-SA"/>
        </w:rPr>
      </w:pPr>
      <w:r>
        <w:rPr>
          <w:rFonts w:hint="eastAsia" w:ascii="宋体" w:hAnsi="宋体" w:eastAsia="宋体" w:cs="宋体"/>
          <w:strike w:val="0"/>
          <w:dstrike w:val="0"/>
          <w:color w:val="auto"/>
          <w:kern w:val="2"/>
          <w:sz w:val="21"/>
          <w:szCs w:val="21"/>
          <w:lang w:val="en-US" w:eastAsia="zh-CN" w:bidi="ar-SA"/>
        </w:rPr>
        <w:t>2.自2023年1月1日至今（以合同签订时间为准）作为项目负责人承担过类似业绩（</w:t>
      </w:r>
      <w:r>
        <w:rPr>
          <w:rFonts w:hint="eastAsia" w:ascii="宋体" w:hAnsi="宋体" w:cs="宋体"/>
          <w:color w:val="auto"/>
          <w:szCs w:val="21"/>
        </w:rPr>
        <w:t>类似业绩</w:t>
      </w:r>
      <w:r>
        <w:rPr>
          <w:rFonts w:hint="eastAsia" w:ascii="宋体" w:hAnsi="宋体" w:cs="宋体"/>
          <w:color w:val="auto"/>
          <w:sz w:val="21"/>
          <w:szCs w:val="21"/>
        </w:rPr>
        <w:t>指</w:t>
      </w:r>
      <w:r>
        <w:rPr>
          <w:rFonts w:hint="eastAsia" w:ascii="宋体" w:hAnsi="宋体" w:cs="宋体"/>
          <w:color w:val="auto"/>
          <w:kern w:val="2"/>
          <w:sz w:val="21"/>
          <w:szCs w:val="21"/>
          <w:lang w:val="en-US" w:eastAsia="zh-CN" w:bidi="ar-SA"/>
        </w:rPr>
        <w:t>钢结构工程）</w:t>
      </w:r>
      <w:r>
        <w:rPr>
          <w:rFonts w:hint="eastAsia" w:ascii="宋体" w:hAnsi="宋体" w:eastAsia="宋体" w:cs="宋体"/>
          <w:strike w:val="0"/>
          <w:dstrike w:val="0"/>
          <w:color w:val="auto"/>
          <w:kern w:val="2"/>
          <w:sz w:val="21"/>
          <w:szCs w:val="21"/>
          <w:lang w:val="en-US" w:eastAsia="zh-CN" w:bidi="ar-SA"/>
        </w:rPr>
        <w:t>。提供一个得3分，本小项最高得3分。</w:t>
      </w:r>
    </w:p>
    <w:p w14:paraId="5D9200B3">
      <w:pPr>
        <w:pStyle w:val="2"/>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strike w:val="0"/>
          <w:dstrike w:val="0"/>
          <w:color w:val="auto"/>
          <w:kern w:val="2"/>
          <w:sz w:val="21"/>
          <w:szCs w:val="21"/>
          <w:lang w:val="en-US" w:eastAsia="zh-CN" w:bidi="ar-SA"/>
        </w:rPr>
        <w:t>注：1）同时提供以下证明材料并加盖公章，否则不得分：</w:t>
      </w:r>
      <w:r>
        <w:rPr>
          <w:rFonts w:hint="eastAsia" w:ascii="宋体" w:hAnsi="宋体" w:cs="宋体"/>
          <w:color w:val="auto"/>
          <w:sz w:val="21"/>
          <w:szCs w:val="21"/>
          <w:lang w:eastAsia="zh-CN"/>
        </w:rPr>
        <w:t>①</w:t>
      </w:r>
      <w:r>
        <w:rPr>
          <w:rFonts w:hint="eastAsia" w:ascii="宋体" w:hAnsi="宋体" w:cs="宋体"/>
          <w:color w:val="auto"/>
          <w:sz w:val="21"/>
          <w:szCs w:val="21"/>
        </w:rPr>
        <w:t>合同</w:t>
      </w:r>
      <w:r>
        <w:rPr>
          <w:rFonts w:hint="eastAsia" w:ascii="宋体" w:hAnsi="宋体" w:eastAsia="宋体" w:cs="宋体"/>
          <w:color w:val="0000FF"/>
          <w:kern w:val="2"/>
          <w:sz w:val="21"/>
          <w:szCs w:val="21"/>
          <w:highlight w:val="none"/>
          <w:lang w:val="en-US" w:eastAsia="zh-CN" w:bidi="ar-SA"/>
        </w:rPr>
        <w:t>关键页</w:t>
      </w:r>
      <w:r>
        <w:rPr>
          <w:rFonts w:hint="eastAsia" w:ascii="宋体" w:hAnsi="宋体" w:cs="宋体"/>
          <w:color w:val="auto"/>
          <w:sz w:val="21"/>
          <w:szCs w:val="21"/>
        </w:rPr>
        <w:t>（</w:t>
      </w:r>
      <w:r>
        <w:rPr>
          <w:rFonts w:hint="eastAsia" w:ascii="宋体" w:hAnsi="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highlight w:val="none"/>
          <w:lang w:eastAsia="zh-CN"/>
        </w:rPr>
        <w:t>②</w:t>
      </w:r>
      <w:r>
        <w:rPr>
          <w:rFonts w:hint="eastAsia" w:ascii="宋体" w:hAnsi="宋体" w:cs="宋体"/>
          <w:color w:val="auto"/>
          <w:sz w:val="21"/>
          <w:szCs w:val="21"/>
        </w:rPr>
        <w:t>竣工</w:t>
      </w:r>
      <w:r>
        <w:rPr>
          <w:rFonts w:hint="eastAsia" w:ascii="宋体" w:hAnsi="宋体" w:eastAsia="宋体" w:cs="宋体"/>
          <w:color w:val="auto"/>
          <w:sz w:val="21"/>
          <w:szCs w:val="21"/>
          <w:highlight w:val="none"/>
          <w:lang w:eastAsia="zh-CN"/>
        </w:rPr>
        <w:t>验收合格报告</w:t>
      </w:r>
      <w:r>
        <w:rPr>
          <w:rFonts w:hint="eastAsia" w:ascii="宋体" w:hAnsi="宋体" w:eastAsia="宋体" w:cs="宋体"/>
          <w:color w:val="auto"/>
          <w:sz w:val="21"/>
          <w:szCs w:val="21"/>
          <w:highlight w:val="none"/>
          <w:lang w:val="en-US" w:eastAsia="zh-CN"/>
        </w:rPr>
        <w:t>复印件。</w:t>
      </w:r>
    </w:p>
    <w:p w14:paraId="7761D966">
      <w:pPr>
        <w:pStyle w:val="2"/>
        <w:ind w:firstLine="480"/>
        <w:jc w:val="left"/>
        <w:rPr>
          <w:rFonts w:ascii="宋体" w:hAnsi="宋体" w:cs="宋体"/>
          <w:sz w:val="24"/>
        </w:rPr>
      </w:pPr>
      <w:r>
        <w:rPr>
          <w:rFonts w:hint="eastAsia" w:ascii="宋体" w:hAnsi="宋体" w:eastAsia="宋体" w:cs="宋体"/>
          <w:color w:val="auto"/>
          <w:sz w:val="21"/>
          <w:szCs w:val="21"/>
          <w:highlight w:val="none"/>
          <w:lang w:val="en-US" w:eastAsia="zh-CN"/>
        </w:rPr>
        <w:t>2）如合同或竣工验收报告未体现</w:t>
      </w:r>
      <w:r>
        <w:rPr>
          <w:rFonts w:hint="eastAsia" w:ascii="宋体" w:hAnsi="宋体" w:cs="宋体"/>
          <w:color w:val="auto"/>
          <w:sz w:val="21"/>
          <w:szCs w:val="21"/>
          <w:highlight w:val="none"/>
          <w:lang w:val="en-US" w:eastAsia="zh-CN"/>
        </w:rPr>
        <w:t>技术</w:t>
      </w:r>
      <w:r>
        <w:rPr>
          <w:rFonts w:hint="eastAsia" w:ascii="宋体" w:hAnsi="宋体" w:eastAsia="宋体" w:cs="宋体"/>
          <w:color w:val="auto"/>
          <w:sz w:val="21"/>
          <w:szCs w:val="21"/>
          <w:highlight w:val="none"/>
          <w:lang w:val="en-US" w:eastAsia="zh-CN"/>
        </w:rPr>
        <w:t>负责人相关信息的，须同时提供合同</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或</w:t>
      </w:r>
      <w:r>
        <w:rPr>
          <w:rFonts w:hint="eastAsia" w:ascii="宋体" w:hAnsi="宋体" w:cs="宋体"/>
          <w:color w:val="auto"/>
          <w:sz w:val="21"/>
          <w:szCs w:val="21"/>
          <w:highlight w:val="none"/>
          <w:lang w:val="en-US" w:eastAsia="zh-CN"/>
        </w:rPr>
        <w:t>发包人</w:t>
      </w:r>
      <w:r>
        <w:rPr>
          <w:rFonts w:hint="eastAsia" w:ascii="宋体" w:hAnsi="宋体" w:eastAsia="宋体" w:cs="宋体"/>
          <w:color w:val="auto"/>
          <w:sz w:val="21"/>
          <w:szCs w:val="21"/>
          <w:highlight w:val="none"/>
          <w:lang w:val="en-US" w:eastAsia="zh-CN"/>
        </w:rPr>
        <w:t>项目主管部门盖章的证明材料。</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eastAsia="zh-CN"/>
        </w:rPr>
        <w:t>提供</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响应截止日前六个月内任一月份由供应商为其缴纳的社保证明</w:t>
      </w:r>
      <w:r>
        <w:rPr>
          <w:rFonts w:hint="eastAsia" w:ascii="宋体" w:hAnsi="宋体" w:cs="宋体"/>
          <w:color w:val="auto"/>
          <w:sz w:val="21"/>
          <w:szCs w:val="21"/>
          <w:lang w:eastAsia="zh-CN"/>
        </w:rPr>
        <w:t>复印件，并加盖公章。</w:t>
      </w:r>
    </w:p>
    <w:p w14:paraId="55A06355">
      <w:pPr>
        <w:pStyle w:val="2"/>
        <w:ind w:firstLine="480"/>
        <w:jc w:val="center"/>
        <w:rPr>
          <w:rFonts w:ascii="宋体" w:hAnsi="宋体" w:cs="宋体"/>
          <w:sz w:val="24"/>
        </w:rPr>
      </w:pPr>
    </w:p>
    <w:p w14:paraId="432FD57A">
      <w:pPr>
        <w:pStyle w:val="2"/>
        <w:ind w:firstLine="480"/>
        <w:jc w:val="center"/>
        <w:rPr>
          <w:rFonts w:ascii="宋体" w:hAnsi="宋体" w:cs="宋体"/>
          <w:sz w:val="24"/>
        </w:rPr>
      </w:pPr>
    </w:p>
    <w:p w14:paraId="46FC00B0">
      <w:pPr>
        <w:pStyle w:val="2"/>
        <w:ind w:firstLine="480"/>
        <w:jc w:val="center"/>
        <w:rPr>
          <w:rFonts w:ascii="宋体" w:hAnsi="宋体" w:cs="宋体"/>
          <w:sz w:val="24"/>
        </w:rPr>
      </w:pPr>
    </w:p>
    <w:p w14:paraId="0AD43160">
      <w:pPr>
        <w:pStyle w:val="2"/>
        <w:ind w:firstLine="480"/>
        <w:jc w:val="center"/>
        <w:rPr>
          <w:rFonts w:ascii="宋体" w:hAnsi="宋体" w:cs="宋体"/>
          <w:sz w:val="24"/>
        </w:rPr>
      </w:pPr>
    </w:p>
    <w:p w14:paraId="67E9FB6C">
      <w:pPr>
        <w:pStyle w:val="2"/>
        <w:ind w:firstLine="480"/>
        <w:jc w:val="center"/>
        <w:rPr>
          <w:rFonts w:ascii="宋体" w:hAnsi="宋体" w:cs="宋体"/>
          <w:sz w:val="24"/>
        </w:rPr>
      </w:pPr>
    </w:p>
    <w:p w14:paraId="7E100AEB">
      <w:pPr>
        <w:pStyle w:val="2"/>
        <w:ind w:firstLine="480"/>
        <w:jc w:val="center"/>
        <w:rPr>
          <w:rFonts w:ascii="宋体" w:hAnsi="宋体" w:cs="宋体"/>
          <w:sz w:val="24"/>
        </w:rPr>
      </w:pPr>
    </w:p>
    <w:p w14:paraId="50C62792">
      <w:pPr>
        <w:pStyle w:val="2"/>
        <w:ind w:firstLine="480"/>
        <w:jc w:val="center"/>
        <w:rPr>
          <w:rFonts w:ascii="宋体" w:hAnsi="宋体" w:cs="宋体"/>
          <w:sz w:val="24"/>
        </w:rPr>
      </w:pPr>
    </w:p>
    <w:p w14:paraId="383A812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66B945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C484B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EED5C1B">
      <w:pPr>
        <w:pStyle w:val="2"/>
        <w:ind w:firstLine="0" w:firstLineChars="0"/>
        <w:jc w:val="center"/>
        <w:rPr>
          <w:rFonts w:ascii="宋体" w:hAnsi="宋体" w:cs="宋体"/>
          <w:b/>
          <w:bCs/>
          <w:sz w:val="32"/>
          <w:szCs w:val="32"/>
        </w:rPr>
      </w:pPr>
    </w:p>
    <w:p w14:paraId="70B557DD">
      <w:pPr>
        <w:pStyle w:val="2"/>
        <w:ind w:firstLine="0" w:firstLineChars="0"/>
        <w:jc w:val="center"/>
        <w:rPr>
          <w:rFonts w:ascii="宋体" w:hAnsi="宋体" w:cs="宋体"/>
          <w:b/>
          <w:bCs/>
          <w:sz w:val="32"/>
          <w:szCs w:val="32"/>
        </w:rPr>
      </w:pPr>
    </w:p>
    <w:p w14:paraId="42C69BB4">
      <w:pPr>
        <w:pStyle w:val="2"/>
        <w:ind w:firstLine="0" w:firstLineChars="0"/>
        <w:jc w:val="center"/>
        <w:rPr>
          <w:rFonts w:ascii="宋体" w:hAnsi="宋体" w:cs="宋体"/>
          <w:b/>
          <w:bCs/>
          <w:sz w:val="32"/>
          <w:szCs w:val="32"/>
        </w:rPr>
      </w:pPr>
    </w:p>
    <w:p w14:paraId="2BFCC929">
      <w:pPr>
        <w:pStyle w:val="2"/>
        <w:ind w:firstLine="0" w:firstLineChars="0"/>
        <w:jc w:val="center"/>
        <w:rPr>
          <w:rFonts w:ascii="宋体" w:hAnsi="宋体" w:cs="宋体"/>
          <w:b/>
          <w:bCs/>
          <w:sz w:val="32"/>
          <w:szCs w:val="32"/>
        </w:rPr>
      </w:pPr>
    </w:p>
    <w:p w14:paraId="524C1EE4">
      <w:pPr>
        <w:pStyle w:val="2"/>
        <w:ind w:firstLine="0" w:firstLineChars="0"/>
        <w:jc w:val="center"/>
        <w:rPr>
          <w:rFonts w:ascii="宋体" w:hAnsi="宋体" w:cs="宋体"/>
          <w:b/>
          <w:bCs/>
          <w:sz w:val="32"/>
          <w:szCs w:val="32"/>
        </w:rPr>
      </w:pPr>
    </w:p>
    <w:p w14:paraId="08143551">
      <w:pPr>
        <w:pStyle w:val="2"/>
        <w:ind w:firstLine="0" w:firstLineChars="0"/>
        <w:jc w:val="center"/>
        <w:rPr>
          <w:rFonts w:ascii="宋体" w:hAnsi="宋体" w:cs="宋体"/>
          <w:b/>
          <w:bCs/>
          <w:sz w:val="32"/>
          <w:szCs w:val="32"/>
        </w:rPr>
      </w:pPr>
    </w:p>
    <w:p w14:paraId="67F061BE">
      <w:pPr>
        <w:pStyle w:val="2"/>
        <w:ind w:firstLine="0" w:firstLineChars="0"/>
        <w:jc w:val="center"/>
        <w:rPr>
          <w:rFonts w:ascii="宋体" w:hAnsi="宋体" w:cs="宋体"/>
          <w:b/>
          <w:bCs/>
          <w:sz w:val="32"/>
          <w:szCs w:val="32"/>
        </w:rPr>
      </w:pPr>
    </w:p>
    <w:p w14:paraId="1488B2DB">
      <w:pPr>
        <w:pStyle w:val="2"/>
        <w:ind w:firstLine="0" w:firstLineChars="0"/>
        <w:jc w:val="center"/>
        <w:rPr>
          <w:rFonts w:ascii="宋体" w:hAnsi="宋体" w:cs="宋体"/>
          <w:b/>
          <w:bCs/>
          <w:sz w:val="32"/>
          <w:szCs w:val="32"/>
        </w:rPr>
      </w:pPr>
    </w:p>
    <w:p w14:paraId="29A6B6C6">
      <w:pPr>
        <w:pStyle w:val="2"/>
        <w:ind w:firstLine="0" w:firstLineChars="0"/>
        <w:jc w:val="center"/>
        <w:rPr>
          <w:rFonts w:ascii="宋体" w:hAnsi="宋体" w:cs="宋体"/>
          <w:b/>
          <w:bCs/>
          <w:sz w:val="32"/>
          <w:szCs w:val="32"/>
        </w:rPr>
      </w:pPr>
    </w:p>
    <w:p w14:paraId="07A15207">
      <w:pPr>
        <w:pStyle w:val="2"/>
        <w:ind w:firstLine="0" w:firstLineChars="0"/>
        <w:jc w:val="center"/>
        <w:rPr>
          <w:rFonts w:ascii="宋体" w:hAnsi="宋体" w:cs="宋体"/>
          <w:b/>
          <w:bCs/>
          <w:sz w:val="32"/>
          <w:szCs w:val="32"/>
        </w:rPr>
      </w:pPr>
    </w:p>
    <w:p w14:paraId="0867DE69">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4.5项目团队</w:t>
      </w:r>
    </w:p>
    <w:p w14:paraId="44DE7DE7">
      <w:pPr>
        <w:widowControl/>
        <w:numPr>
          <w:ilvl w:val="0"/>
          <w:numId w:val="0"/>
        </w:numPr>
        <w:ind w:leftChars="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val="en-US" w:eastAsia="zh-CN"/>
        </w:rPr>
        <w:t>主要人员（不含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p>
    <w:p w14:paraId="6F5157E7">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lang w:val="en-US" w:eastAsia="zh-CN"/>
        </w:rPr>
        <w:t>建筑工程类相关</w:t>
      </w:r>
      <w:r>
        <w:rPr>
          <w:rFonts w:hint="eastAsia" w:ascii="宋体" w:hAnsi="宋体" w:cs="宋体"/>
          <w:color w:val="auto"/>
          <w:sz w:val="21"/>
          <w:szCs w:val="21"/>
          <w:lang w:eastAsia="zh-CN"/>
        </w:rPr>
        <w:t>专业</w:t>
      </w:r>
      <w:r>
        <w:rPr>
          <w:rFonts w:hint="eastAsia" w:ascii="宋体" w:hAnsi="宋体" w:cs="宋体"/>
          <w:color w:val="auto"/>
          <w:sz w:val="21"/>
          <w:szCs w:val="21"/>
          <w:lang w:val="en-US" w:eastAsia="zh-CN"/>
        </w:rPr>
        <w:t>高</w:t>
      </w:r>
      <w:r>
        <w:rPr>
          <w:rFonts w:hint="eastAsia" w:ascii="宋体" w:hAnsi="宋体" w:cs="宋体"/>
          <w:color w:val="auto"/>
          <w:sz w:val="21"/>
          <w:szCs w:val="21"/>
          <w:lang w:eastAsia="zh-CN"/>
        </w:rPr>
        <w:t>级</w:t>
      </w:r>
      <w:r>
        <w:rPr>
          <w:rFonts w:hint="eastAsia" w:ascii="宋体" w:hAnsi="宋体" w:cs="宋体"/>
          <w:color w:val="auto"/>
          <w:sz w:val="21"/>
          <w:szCs w:val="21"/>
          <w:lang w:val="en-US" w:eastAsia="zh-CN"/>
        </w:rPr>
        <w:t>或以上</w:t>
      </w:r>
      <w:r>
        <w:rPr>
          <w:rFonts w:hint="eastAsia" w:ascii="宋体" w:hAnsi="宋体" w:cs="宋体"/>
          <w:color w:val="auto"/>
          <w:sz w:val="21"/>
          <w:szCs w:val="21"/>
          <w:lang w:eastAsia="zh-CN"/>
        </w:rPr>
        <w:t>职称得</w:t>
      </w:r>
      <w:r>
        <w:rPr>
          <w:rFonts w:hint="eastAsia" w:ascii="宋体" w:hAnsi="宋体" w:eastAsia="宋体" w:cs="宋体"/>
          <w:color w:val="auto"/>
          <w:sz w:val="21"/>
          <w:szCs w:val="21"/>
          <w:lang w:val="en-US" w:eastAsia="zh-CN"/>
        </w:rPr>
        <w:t>3分</w:t>
      </w:r>
      <w:r>
        <w:rPr>
          <w:rFonts w:hint="eastAsia" w:ascii="宋体" w:hAnsi="宋体" w:cs="宋体"/>
          <w:color w:val="auto"/>
          <w:sz w:val="21"/>
          <w:szCs w:val="21"/>
          <w:lang w:val="en-US" w:eastAsia="zh-CN"/>
        </w:rPr>
        <w:t>，中级得1分。本小项</w:t>
      </w:r>
      <w:r>
        <w:rPr>
          <w:rFonts w:hint="eastAsia" w:ascii="宋体" w:hAnsi="宋体" w:eastAsia="宋体" w:cs="宋体"/>
          <w:color w:val="auto"/>
          <w:sz w:val="21"/>
          <w:szCs w:val="21"/>
          <w:lang w:val="en-US" w:eastAsia="zh-CN"/>
        </w:rPr>
        <w:t>最高</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p>
    <w:p w14:paraId="2B1EBA4F">
      <w:pPr>
        <w:widowControl/>
        <w:numPr>
          <w:ilvl w:val="0"/>
          <w:numId w:val="0"/>
        </w:numPr>
        <w:ind w:leftChars="0"/>
        <w:jc w:val="left"/>
        <w:textAlignment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2.电工、焊工资格证书以及造价员、质量员、安全员岗位证书，每提供一个得1分，同一工种多个资格证只计取一个，本小项最高5分；</w:t>
      </w:r>
    </w:p>
    <w:p w14:paraId="2BBFF6D7">
      <w:pPr>
        <w:pStyle w:val="2"/>
        <w:ind w:left="0" w:leftChars="0" w:firstLine="0" w:firstLineChars="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3.起重信号工考核或培训合格证书，每提供一个得1分，本小项最高1分。</w:t>
      </w:r>
    </w:p>
    <w:p w14:paraId="55D9F928">
      <w:pPr>
        <w:pStyle w:val="2"/>
        <w:ind w:firstLine="0" w:firstLineChars="0"/>
        <w:jc w:val="left"/>
        <w:rPr>
          <w:rFonts w:ascii="宋体" w:hAnsi="宋体" w:cs="宋体"/>
          <w:sz w:val="21"/>
          <w:szCs w:val="21"/>
        </w:rPr>
      </w:pPr>
      <w:r>
        <w:rPr>
          <w:rFonts w:hint="eastAsia" w:ascii="宋体" w:hAnsi="宋体" w:eastAsia="宋体" w:cs="宋体"/>
          <w:color w:val="auto"/>
          <w:sz w:val="21"/>
          <w:szCs w:val="21"/>
          <w:lang w:eastAsia="zh-CN"/>
        </w:rPr>
        <w:t>注：</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eastAsia="zh-CN"/>
        </w:rPr>
        <w:t>本项最高得</w:t>
      </w:r>
      <w:r>
        <w:rPr>
          <w:rFonts w:hint="eastAsia" w:ascii="宋体" w:hAnsi="宋体" w:cs="宋体"/>
          <w:color w:val="auto"/>
          <w:sz w:val="21"/>
          <w:szCs w:val="21"/>
          <w:lang w:val="en-US" w:eastAsia="zh-CN"/>
        </w:rPr>
        <w:t>9</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eastAsia="zh-CN"/>
        </w:rPr>
        <w:t>提供</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响应截止日前六个月内任一月份由供应商为其缴纳的社保证明</w:t>
      </w:r>
      <w:r>
        <w:rPr>
          <w:rFonts w:hint="eastAsia" w:ascii="宋体" w:hAnsi="宋体" w:cs="宋体"/>
          <w:color w:val="auto"/>
          <w:sz w:val="21"/>
          <w:szCs w:val="21"/>
          <w:lang w:eastAsia="zh-CN"/>
        </w:rPr>
        <w:t>复印件，并加盖公章</w:t>
      </w:r>
      <w:r>
        <w:rPr>
          <w:rFonts w:hint="eastAsia" w:ascii="宋体" w:hAnsi="宋体" w:cs="宋体"/>
          <w:color w:val="auto"/>
          <w:sz w:val="21"/>
          <w:szCs w:val="21"/>
          <w:lang w:val="en-US" w:eastAsia="zh-CN"/>
        </w:rPr>
        <w:t>；3）</w:t>
      </w:r>
      <w:r>
        <w:rPr>
          <w:rFonts w:hint="eastAsia" w:ascii="宋体" w:hAnsi="宋体" w:cs="宋体"/>
          <w:color w:val="auto"/>
          <w:sz w:val="21"/>
          <w:szCs w:val="21"/>
          <w:highlight w:val="none"/>
          <w:lang w:val="en-US" w:eastAsia="zh-CN"/>
        </w:rPr>
        <w:t>同一人具备多个证书的只计取一个；4）项目负责人、技术负责人及其他团队人员均不得兼任。</w:t>
      </w:r>
    </w:p>
    <w:p w14:paraId="4B899C47">
      <w:pPr>
        <w:pStyle w:val="2"/>
        <w:ind w:firstLine="480"/>
        <w:jc w:val="center"/>
        <w:rPr>
          <w:rFonts w:ascii="宋体" w:hAnsi="宋体" w:cs="宋体"/>
          <w:sz w:val="24"/>
        </w:rPr>
      </w:pPr>
    </w:p>
    <w:p w14:paraId="07ED1230">
      <w:pPr>
        <w:pStyle w:val="2"/>
        <w:ind w:firstLine="480"/>
        <w:jc w:val="center"/>
        <w:rPr>
          <w:rFonts w:ascii="宋体" w:hAnsi="宋体" w:cs="宋体"/>
          <w:sz w:val="24"/>
        </w:rPr>
      </w:pPr>
    </w:p>
    <w:p w14:paraId="04CFE90A">
      <w:pPr>
        <w:pStyle w:val="2"/>
        <w:ind w:firstLine="480"/>
        <w:jc w:val="center"/>
        <w:rPr>
          <w:rFonts w:ascii="宋体" w:hAnsi="宋体" w:cs="宋体"/>
          <w:sz w:val="24"/>
        </w:rPr>
      </w:pPr>
    </w:p>
    <w:p w14:paraId="5E2BF5CC">
      <w:pPr>
        <w:pStyle w:val="2"/>
        <w:ind w:firstLine="480"/>
        <w:jc w:val="center"/>
        <w:rPr>
          <w:rFonts w:ascii="宋体" w:hAnsi="宋体" w:cs="宋体"/>
          <w:sz w:val="24"/>
        </w:rPr>
      </w:pPr>
    </w:p>
    <w:p w14:paraId="0480A4A7">
      <w:pPr>
        <w:pStyle w:val="2"/>
        <w:ind w:firstLine="480"/>
        <w:jc w:val="center"/>
        <w:rPr>
          <w:rFonts w:ascii="宋体" w:hAnsi="宋体" w:cs="宋体"/>
          <w:sz w:val="24"/>
        </w:rPr>
      </w:pPr>
    </w:p>
    <w:p w14:paraId="1925A0B1">
      <w:pPr>
        <w:pStyle w:val="2"/>
        <w:ind w:firstLine="480"/>
        <w:jc w:val="center"/>
        <w:rPr>
          <w:rFonts w:ascii="宋体" w:hAnsi="宋体" w:cs="宋体"/>
          <w:sz w:val="24"/>
        </w:rPr>
      </w:pPr>
    </w:p>
    <w:p w14:paraId="2B65AAFF">
      <w:pPr>
        <w:pStyle w:val="2"/>
        <w:ind w:firstLine="480"/>
        <w:jc w:val="center"/>
        <w:rPr>
          <w:rFonts w:ascii="宋体" w:hAnsi="宋体" w:cs="宋体"/>
          <w:sz w:val="24"/>
        </w:rPr>
      </w:pPr>
    </w:p>
    <w:p w14:paraId="2327193F">
      <w:pPr>
        <w:pStyle w:val="2"/>
        <w:ind w:firstLine="480"/>
        <w:jc w:val="center"/>
        <w:rPr>
          <w:rFonts w:ascii="宋体" w:hAnsi="宋体" w:cs="宋体"/>
          <w:sz w:val="24"/>
        </w:rPr>
      </w:pPr>
    </w:p>
    <w:p w14:paraId="2C67146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2EE7F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231974">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4228CCD">
      <w:pPr>
        <w:spacing w:line="360" w:lineRule="auto"/>
        <w:ind w:firstLine="3600" w:firstLineChars="1500"/>
        <w:rPr>
          <w:rFonts w:hint="eastAsia" w:ascii="宋体" w:hAnsi="宋体" w:cs="宋体"/>
          <w:sz w:val="24"/>
        </w:rPr>
      </w:pPr>
    </w:p>
    <w:p w14:paraId="72658E05">
      <w:pPr>
        <w:pStyle w:val="2"/>
        <w:rPr>
          <w:rFonts w:hint="eastAsia" w:ascii="宋体" w:hAnsi="宋体" w:cs="宋体"/>
          <w:sz w:val="24"/>
        </w:rPr>
      </w:pPr>
    </w:p>
    <w:p w14:paraId="0CBBC889">
      <w:pPr>
        <w:pStyle w:val="2"/>
        <w:rPr>
          <w:rFonts w:hint="eastAsia" w:ascii="宋体" w:hAnsi="宋体" w:cs="宋体"/>
          <w:sz w:val="24"/>
        </w:rPr>
      </w:pPr>
    </w:p>
    <w:p w14:paraId="28ECD465">
      <w:pPr>
        <w:pStyle w:val="2"/>
        <w:rPr>
          <w:rFonts w:hint="eastAsia" w:ascii="宋体" w:hAnsi="宋体" w:cs="宋体"/>
          <w:sz w:val="24"/>
        </w:rPr>
      </w:pPr>
    </w:p>
    <w:p w14:paraId="4953936F">
      <w:pPr>
        <w:pStyle w:val="2"/>
        <w:rPr>
          <w:rFonts w:hint="eastAsia" w:ascii="宋体" w:hAnsi="宋体" w:cs="宋体"/>
          <w:sz w:val="24"/>
        </w:rPr>
      </w:pPr>
    </w:p>
    <w:p w14:paraId="61ABE67A">
      <w:pPr>
        <w:pStyle w:val="2"/>
        <w:rPr>
          <w:rFonts w:hint="eastAsia" w:ascii="宋体" w:hAnsi="宋体" w:cs="宋体"/>
          <w:sz w:val="24"/>
        </w:rPr>
      </w:pPr>
    </w:p>
    <w:p w14:paraId="5621BD41">
      <w:pPr>
        <w:pStyle w:val="2"/>
        <w:rPr>
          <w:rFonts w:hint="eastAsia" w:ascii="宋体" w:hAnsi="宋体" w:cs="宋体"/>
          <w:sz w:val="24"/>
        </w:rPr>
      </w:pPr>
    </w:p>
    <w:p w14:paraId="557B980D">
      <w:pPr>
        <w:pStyle w:val="2"/>
        <w:rPr>
          <w:rFonts w:hint="eastAsia" w:ascii="宋体" w:hAnsi="宋体" w:cs="宋体"/>
          <w:sz w:val="24"/>
        </w:rPr>
      </w:pPr>
    </w:p>
    <w:p w14:paraId="24C55884">
      <w:pPr>
        <w:pStyle w:val="2"/>
        <w:rPr>
          <w:rFonts w:hint="eastAsia" w:ascii="宋体" w:hAnsi="宋体" w:cs="宋体"/>
          <w:sz w:val="24"/>
        </w:rPr>
      </w:pPr>
    </w:p>
    <w:p w14:paraId="4D4DEEF5">
      <w:pPr>
        <w:pStyle w:val="2"/>
        <w:rPr>
          <w:rFonts w:hint="eastAsia" w:ascii="宋体" w:hAnsi="宋体" w:cs="宋体"/>
          <w:sz w:val="24"/>
        </w:rPr>
      </w:pPr>
    </w:p>
    <w:p w14:paraId="6C25F768">
      <w:pPr>
        <w:pStyle w:val="2"/>
        <w:rPr>
          <w:rFonts w:hint="eastAsia" w:ascii="宋体" w:hAnsi="宋体" w:cs="宋体"/>
          <w:sz w:val="24"/>
        </w:rPr>
      </w:pPr>
    </w:p>
    <w:p w14:paraId="440E5A3C">
      <w:pPr>
        <w:pStyle w:val="2"/>
        <w:rPr>
          <w:rFonts w:hint="eastAsia" w:ascii="宋体" w:hAnsi="宋体" w:cs="宋体"/>
          <w:sz w:val="24"/>
        </w:rPr>
      </w:pPr>
    </w:p>
    <w:p w14:paraId="07668934">
      <w:pPr>
        <w:pStyle w:val="2"/>
        <w:rPr>
          <w:rFonts w:hint="eastAsia" w:ascii="宋体" w:hAnsi="宋体" w:cs="宋体"/>
          <w:sz w:val="24"/>
        </w:rPr>
      </w:pPr>
    </w:p>
    <w:p w14:paraId="0B1F5DA3">
      <w:pPr>
        <w:pStyle w:val="2"/>
        <w:rPr>
          <w:rFonts w:hint="eastAsia" w:ascii="宋体" w:hAnsi="宋体" w:cs="宋体"/>
          <w:sz w:val="24"/>
        </w:rPr>
      </w:pPr>
    </w:p>
    <w:p w14:paraId="482C7DA1">
      <w:pPr>
        <w:pStyle w:val="2"/>
        <w:rPr>
          <w:rFonts w:hint="eastAsia" w:ascii="宋体" w:hAnsi="宋体" w:cs="宋体"/>
          <w:sz w:val="24"/>
        </w:rPr>
      </w:pPr>
    </w:p>
    <w:p w14:paraId="4CC2A756">
      <w:pPr>
        <w:pStyle w:val="2"/>
        <w:rPr>
          <w:rFonts w:hint="eastAsia" w:ascii="宋体" w:hAnsi="宋体" w:cs="宋体"/>
          <w:sz w:val="24"/>
        </w:rPr>
      </w:pPr>
    </w:p>
    <w:p w14:paraId="41B7B971">
      <w:pPr>
        <w:pStyle w:val="2"/>
        <w:rPr>
          <w:rFonts w:hint="eastAsia" w:ascii="宋体" w:hAnsi="宋体" w:cs="宋体"/>
          <w:sz w:val="24"/>
        </w:rPr>
      </w:pPr>
    </w:p>
    <w:p w14:paraId="63A2D1D4">
      <w:pPr>
        <w:pStyle w:val="2"/>
        <w:rPr>
          <w:rFonts w:hint="eastAsia" w:ascii="宋体" w:hAnsi="宋体" w:cs="宋体"/>
          <w:sz w:val="24"/>
        </w:rPr>
      </w:pPr>
    </w:p>
    <w:p w14:paraId="1FBA4447">
      <w:pPr>
        <w:pStyle w:val="2"/>
        <w:rPr>
          <w:rFonts w:hint="eastAsia" w:ascii="宋体" w:hAnsi="宋体" w:cs="宋体"/>
          <w:sz w:val="24"/>
        </w:rPr>
      </w:pPr>
    </w:p>
    <w:p w14:paraId="3E9763C1">
      <w:pPr>
        <w:pStyle w:val="2"/>
        <w:rPr>
          <w:rFonts w:hint="eastAsia" w:ascii="宋体" w:hAnsi="宋体" w:cs="宋体"/>
          <w:sz w:val="24"/>
        </w:rPr>
      </w:pPr>
    </w:p>
    <w:p w14:paraId="5DDD3B86">
      <w:pPr>
        <w:pStyle w:val="2"/>
        <w:rPr>
          <w:rFonts w:hint="eastAsia" w:ascii="宋体" w:hAnsi="宋体" w:cs="宋体"/>
          <w:sz w:val="24"/>
        </w:rPr>
      </w:pPr>
    </w:p>
    <w:p w14:paraId="2B1099AF">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6F0D2D73">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7"/>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5"/>
        <w:gridCol w:w="1155"/>
        <w:gridCol w:w="1352"/>
      </w:tblGrid>
      <w:tr w14:paraId="1D19D5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319B016A">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4F69EDCF">
            <w:pPr>
              <w:jc w:val="center"/>
              <w:rPr>
                <w:rFonts w:ascii="宋体" w:hAnsi="宋体" w:cs="宋体"/>
                <w:bCs/>
                <w:szCs w:val="21"/>
              </w:rPr>
            </w:pPr>
            <w:r>
              <w:rPr>
                <w:rFonts w:hint="eastAsia" w:ascii="宋体" w:hAnsi="宋体" w:cs="宋体"/>
                <w:bCs/>
                <w:szCs w:val="21"/>
              </w:rPr>
              <w:t>评审指标</w:t>
            </w:r>
          </w:p>
        </w:tc>
        <w:tc>
          <w:tcPr>
            <w:tcW w:w="6095" w:type="dxa"/>
            <w:vAlign w:val="center"/>
          </w:tcPr>
          <w:p w14:paraId="3ED251C4">
            <w:pPr>
              <w:jc w:val="center"/>
              <w:rPr>
                <w:rFonts w:ascii="宋体" w:hAnsi="宋体" w:cs="宋体"/>
                <w:bCs/>
                <w:szCs w:val="21"/>
              </w:rPr>
            </w:pPr>
            <w:r>
              <w:rPr>
                <w:rFonts w:hint="eastAsia" w:ascii="宋体" w:hAnsi="宋体" w:cs="宋体"/>
                <w:bCs/>
                <w:szCs w:val="21"/>
              </w:rPr>
              <w:t>评审细则</w:t>
            </w:r>
          </w:p>
        </w:tc>
        <w:tc>
          <w:tcPr>
            <w:tcW w:w="1155" w:type="dxa"/>
            <w:vAlign w:val="center"/>
          </w:tcPr>
          <w:p w14:paraId="50C07EA9">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02C032BB">
            <w:pPr>
              <w:jc w:val="center"/>
              <w:rPr>
                <w:rFonts w:ascii="宋体" w:hAnsi="宋体" w:cs="宋体"/>
                <w:bCs/>
                <w:szCs w:val="21"/>
              </w:rPr>
            </w:pPr>
            <w:r>
              <w:rPr>
                <w:rFonts w:hint="eastAsia" w:ascii="宋体" w:hAnsi="宋体" w:cs="宋体"/>
                <w:bCs/>
                <w:szCs w:val="21"/>
              </w:rPr>
              <w:t>证明资料</w:t>
            </w:r>
          </w:p>
        </w:tc>
      </w:tr>
      <w:tr w14:paraId="3577D0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48570F82">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213CC4B6">
            <w:pPr>
              <w:jc w:val="center"/>
            </w:pPr>
            <w:r>
              <w:rPr>
                <w:rFonts w:hint="eastAsia"/>
                <w:lang w:eastAsia="zh-CN"/>
              </w:rPr>
              <w:t>施工组织</w:t>
            </w:r>
            <w:r>
              <w:t>方案</w:t>
            </w:r>
          </w:p>
          <w:p w14:paraId="44C61C42">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12分）</w:t>
            </w:r>
          </w:p>
        </w:tc>
        <w:tc>
          <w:tcPr>
            <w:tcW w:w="6095" w:type="dxa"/>
          </w:tcPr>
          <w:p w14:paraId="3B8A89E0">
            <w:pPr>
              <w:widowControl/>
              <w:numPr>
                <w:ilvl w:val="0"/>
                <w:numId w:val="0"/>
              </w:numPr>
              <w:ind w:leftChars="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lang w:val="en-US" w:eastAsia="zh-CN"/>
              </w:rPr>
              <w:t>根据用户需求</w:t>
            </w:r>
            <w:r>
              <w:rPr>
                <w:rFonts w:hint="eastAsia" w:ascii="宋体" w:hAnsi="宋体" w:eastAsia="宋体" w:cs="宋体"/>
                <w:color w:val="auto"/>
                <w:sz w:val="21"/>
                <w:szCs w:val="21"/>
              </w:rPr>
              <w:t>对</w:t>
            </w:r>
            <w:r>
              <w:rPr>
                <w:rFonts w:hint="eastAsia" w:ascii="宋体" w:hAnsi="宋体" w:eastAsia="宋体" w:cs="宋体"/>
                <w:color w:val="auto"/>
                <w:sz w:val="21"/>
                <w:szCs w:val="21"/>
                <w:lang w:val="en-US" w:eastAsia="zh-CN"/>
              </w:rPr>
              <w:t>项目</w:t>
            </w:r>
            <w:r>
              <w:rPr>
                <w:rFonts w:hint="eastAsia" w:ascii="宋体" w:hAnsi="宋体" w:eastAsia="宋体" w:cs="宋体"/>
                <w:color w:val="auto"/>
                <w:sz w:val="21"/>
                <w:szCs w:val="21"/>
              </w:rPr>
              <w:t>深入分析，针对</w:t>
            </w:r>
            <w:r>
              <w:rPr>
                <w:rFonts w:hint="eastAsia" w:ascii="宋体" w:hAnsi="宋体" w:eastAsia="宋体" w:cs="宋体"/>
                <w:color w:val="auto"/>
                <w:sz w:val="21"/>
                <w:szCs w:val="21"/>
                <w:lang w:val="en-US" w:eastAsia="zh-CN"/>
              </w:rPr>
              <w:t>现场</w:t>
            </w:r>
            <w:r>
              <w:rPr>
                <w:rFonts w:hint="eastAsia" w:ascii="宋体" w:hAnsi="宋体" w:eastAsia="宋体" w:cs="宋体"/>
                <w:color w:val="auto"/>
                <w:sz w:val="21"/>
                <w:szCs w:val="21"/>
                <w:lang w:eastAsia="zh-CN"/>
              </w:rPr>
              <w:t>实际情况编制合理的</w:t>
            </w:r>
            <w:r>
              <w:rPr>
                <w:rFonts w:hint="eastAsia" w:ascii="宋体" w:hAnsi="宋体" w:eastAsia="宋体" w:cs="宋体"/>
                <w:color w:val="auto"/>
                <w:sz w:val="21"/>
                <w:szCs w:val="21"/>
              </w:rPr>
              <w:t>施工组织</w:t>
            </w:r>
            <w:r>
              <w:rPr>
                <w:rFonts w:hint="eastAsia" w:ascii="宋体" w:hAnsi="宋体" w:eastAsia="宋体" w:cs="宋体"/>
                <w:color w:val="auto"/>
                <w:sz w:val="21"/>
                <w:szCs w:val="21"/>
                <w:lang w:eastAsia="zh-CN"/>
              </w:rPr>
              <w:t>方案</w:t>
            </w:r>
            <w:r>
              <w:rPr>
                <w:rFonts w:hint="eastAsia" w:ascii="宋体" w:hAnsi="宋体" w:eastAsia="宋体" w:cs="宋体"/>
                <w:color w:val="auto"/>
                <w:sz w:val="21"/>
                <w:szCs w:val="21"/>
              </w:rPr>
              <w:t>。</w:t>
            </w:r>
          </w:p>
          <w:p w14:paraId="450CA708">
            <w:pPr>
              <w:widowControl/>
              <w:numPr>
                <w:ilvl w:val="0"/>
                <w:numId w:val="0"/>
              </w:numPr>
              <w:ind w:leftChars="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1.施工组织</w:t>
            </w:r>
            <w:r>
              <w:rPr>
                <w:rFonts w:hint="eastAsia" w:ascii="宋体" w:hAnsi="宋体" w:eastAsia="宋体" w:cs="宋体"/>
                <w:color w:val="auto"/>
                <w:sz w:val="21"/>
                <w:szCs w:val="21"/>
                <w:lang w:eastAsia="zh-CN"/>
              </w:rPr>
              <w:t>方案</w:t>
            </w:r>
            <w:r>
              <w:rPr>
                <w:rFonts w:hint="eastAsia" w:ascii="宋体" w:hAnsi="宋体" w:eastAsia="宋体" w:cs="宋体"/>
                <w:color w:val="auto"/>
                <w:sz w:val="21"/>
                <w:szCs w:val="21"/>
              </w:rPr>
              <w:t>十分详细，完全针对</w:t>
            </w:r>
            <w:r>
              <w:rPr>
                <w:rFonts w:hint="eastAsia" w:ascii="宋体" w:hAnsi="宋体" w:eastAsia="宋体" w:cs="宋体"/>
                <w:color w:val="auto"/>
                <w:sz w:val="21"/>
                <w:szCs w:val="21"/>
                <w:lang w:val="en-US" w:eastAsia="zh-CN"/>
              </w:rPr>
              <w:t>项目</w:t>
            </w:r>
            <w:r>
              <w:rPr>
                <w:rFonts w:hint="eastAsia" w:ascii="宋体" w:hAnsi="宋体" w:eastAsia="宋体" w:cs="宋体"/>
                <w:color w:val="auto"/>
                <w:sz w:val="21"/>
                <w:szCs w:val="21"/>
              </w:rPr>
              <w:t>现场情况，</w:t>
            </w:r>
            <w:r>
              <w:rPr>
                <w:rFonts w:hint="eastAsia" w:ascii="宋体" w:hAnsi="宋体" w:eastAsia="宋体" w:cs="宋体"/>
                <w:color w:val="auto"/>
                <w:sz w:val="21"/>
                <w:szCs w:val="21"/>
                <w:lang w:val="en-US" w:eastAsia="zh-CN"/>
              </w:rPr>
              <w:t>对项目理解程度、重难点分析精准透彻，能紧密结合本项目特点，施工组织方案</w:t>
            </w:r>
            <w:r>
              <w:rPr>
                <w:rFonts w:hint="eastAsia" w:ascii="宋体" w:hAnsi="宋体" w:eastAsia="宋体" w:cs="宋体"/>
                <w:color w:val="auto"/>
                <w:sz w:val="21"/>
                <w:szCs w:val="21"/>
              </w:rPr>
              <w:t>科学可行的，得1</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分；</w:t>
            </w:r>
          </w:p>
          <w:p w14:paraId="06DF6AFD">
            <w:pPr>
              <w:widowControl/>
              <w:numPr>
                <w:ilvl w:val="0"/>
                <w:numId w:val="0"/>
              </w:numPr>
              <w:ind w:leftChars="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2.施工组织</w:t>
            </w:r>
            <w:r>
              <w:rPr>
                <w:rFonts w:hint="eastAsia" w:ascii="宋体" w:hAnsi="宋体" w:eastAsia="宋体" w:cs="宋体"/>
                <w:color w:val="auto"/>
                <w:sz w:val="21"/>
                <w:szCs w:val="21"/>
                <w:lang w:eastAsia="zh-CN"/>
              </w:rPr>
              <w:t>方案</w:t>
            </w:r>
            <w:r>
              <w:rPr>
                <w:rFonts w:hint="eastAsia" w:ascii="宋体" w:hAnsi="宋体" w:eastAsia="宋体" w:cs="宋体"/>
                <w:color w:val="auto"/>
                <w:sz w:val="21"/>
                <w:szCs w:val="21"/>
                <w:lang w:val="en-US" w:eastAsia="zh-CN"/>
              </w:rPr>
              <w:t>比较</w:t>
            </w:r>
            <w:r>
              <w:rPr>
                <w:rFonts w:hint="eastAsia" w:ascii="宋体" w:hAnsi="宋体" w:eastAsia="宋体" w:cs="宋体"/>
                <w:color w:val="auto"/>
                <w:sz w:val="21"/>
                <w:szCs w:val="21"/>
              </w:rPr>
              <w:t>详细，能针对现场情况，</w:t>
            </w:r>
            <w:r>
              <w:rPr>
                <w:rFonts w:hint="eastAsia" w:ascii="宋体" w:hAnsi="宋体" w:eastAsia="宋体" w:cs="宋体"/>
                <w:color w:val="auto"/>
                <w:sz w:val="21"/>
                <w:szCs w:val="21"/>
                <w:lang w:val="en-US" w:eastAsia="zh-CN"/>
              </w:rPr>
              <w:t>对项目理解程度、重难点分析到位</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施工组织方案</w:t>
            </w:r>
            <w:r>
              <w:rPr>
                <w:rFonts w:hint="eastAsia" w:ascii="宋体" w:hAnsi="宋体" w:eastAsia="宋体" w:cs="宋体"/>
                <w:color w:val="auto"/>
                <w:sz w:val="21"/>
                <w:szCs w:val="21"/>
              </w:rPr>
              <w:t>可行的，得</w:t>
            </w:r>
            <w:r>
              <w:rPr>
                <w:rFonts w:hint="eastAsia" w:ascii="宋体" w:hAnsi="宋体" w:cs="宋体"/>
                <w:color w:val="auto"/>
                <w:sz w:val="21"/>
                <w:szCs w:val="21"/>
                <w:lang w:val="en-US" w:eastAsia="zh-CN"/>
              </w:rPr>
              <w:t>9</w:t>
            </w:r>
            <w:r>
              <w:rPr>
                <w:rFonts w:hint="eastAsia" w:ascii="宋体" w:hAnsi="宋体" w:eastAsia="宋体" w:cs="宋体"/>
                <w:color w:val="auto"/>
                <w:sz w:val="21"/>
                <w:szCs w:val="21"/>
              </w:rPr>
              <w:t>分；</w:t>
            </w:r>
          </w:p>
          <w:p w14:paraId="12596DC8">
            <w:pPr>
              <w:widowControl/>
              <w:numPr>
                <w:ilvl w:val="0"/>
                <w:numId w:val="0"/>
              </w:numPr>
              <w:ind w:leftChars="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3.施工组织</w:t>
            </w:r>
            <w:r>
              <w:rPr>
                <w:rFonts w:hint="eastAsia" w:ascii="宋体" w:hAnsi="宋体" w:eastAsia="宋体" w:cs="宋体"/>
                <w:color w:val="auto"/>
                <w:sz w:val="21"/>
                <w:szCs w:val="21"/>
                <w:lang w:eastAsia="zh-CN"/>
              </w:rPr>
              <w:t>方案</w:t>
            </w:r>
            <w:r>
              <w:rPr>
                <w:rFonts w:hint="eastAsia" w:ascii="宋体" w:hAnsi="宋体" w:eastAsia="宋体" w:cs="宋体"/>
                <w:color w:val="auto"/>
                <w:sz w:val="21"/>
                <w:szCs w:val="21"/>
                <w:lang w:val="en-US" w:eastAsia="zh-CN"/>
              </w:rPr>
              <w:t>基本能够</w:t>
            </w:r>
            <w:r>
              <w:rPr>
                <w:rFonts w:hint="eastAsia" w:ascii="宋体" w:hAnsi="宋体" w:eastAsia="宋体" w:cs="宋体"/>
                <w:color w:val="auto"/>
                <w:sz w:val="21"/>
                <w:szCs w:val="21"/>
              </w:rPr>
              <w:t>针对现场情况，</w:t>
            </w:r>
            <w:r>
              <w:rPr>
                <w:rFonts w:hint="eastAsia" w:ascii="宋体" w:hAnsi="宋体" w:eastAsia="宋体" w:cs="宋体"/>
                <w:color w:val="auto"/>
                <w:sz w:val="21"/>
                <w:szCs w:val="21"/>
                <w:lang w:val="en-US" w:eastAsia="zh-CN"/>
              </w:rPr>
              <w:t>对项目理解程度、重难点分析基本准确</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施工组织方案基本</w:t>
            </w:r>
            <w:r>
              <w:rPr>
                <w:rFonts w:hint="eastAsia" w:ascii="宋体" w:hAnsi="宋体" w:eastAsia="宋体" w:cs="宋体"/>
                <w:color w:val="auto"/>
                <w:sz w:val="21"/>
                <w:szCs w:val="21"/>
              </w:rPr>
              <w:t>可行的，得</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分；</w:t>
            </w:r>
          </w:p>
          <w:p w14:paraId="306761E8">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4.施工组织</w:t>
            </w:r>
            <w:r>
              <w:rPr>
                <w:rFonts w:hint="eastAsia" w:ascii="宋体" w:hAnsi="宋体" w:eastAsia="宋体" w:cs="宋体"/>
                <w:color w:val="auto"/>
                <w:sz w:val="21"/>
                <w:szCs w:val="21"/>
                <w:lang w:eastAsia="zh-CN"/>
              </w:rPr>
              <w:t>方案</w:t>
            </w:r>
            <w:r>
              <w:rPr>
                <w:rFonts w:hint="eastAsia" w:ascii="宋体" w:hAnsi="宋体" w:eastAsia="宋体" w:cs="宋体"/>
                <w:color w:val="auto"/>
                <w:sz w:val="21"/>
                <w:szCs w:val="21"/>
              </w:rPr>
              <w:t>没有</w:t>
            </w:r>
            <w:r>
              <w:rPr>
                <w:rFonts w:hint="eastAsia" w:ascii="宋体" w:hAnsi="宋体" w:eastAsia="宋体" w:cs="宋体"/>
                <w:color w:val="auto"/>
                <w:sz w:val="21"/>
                <w:szCs w:val="21"/>
                <w:lang w:val="en-US" w:eastAsia="zh-CN"/>
              </w:rPr>
              <w:t>完全</w:t>
            </w:r>
            <w:r>
              <w:rPr>
                <w:rFonts w:hint="eastAsia" w:ascii="宋体" w:hAnsi="宋体" w:eastAsia="宋体" w:cs="宋体"/>
                <w:color w:val="auto"/>
                <w:sz w:val="21"/>
                <w:szCs w:val="21"/>
              </w:rPr>
              <w:t>针对现场情况，</w:t>
            </w:r>
            <w:r>
              <w:rPr>
                <w:rFonts w:hint="eastAsia" w:ascii="宋体" w:hAnsi="宋体" w:eastAsia="宋体" w:cs="宋体"/>
                <w:color w:val="auto"/>
                <w:sz w:val="21"/>
                <w:szCs w:val="21"/>
                <w:lang w:val="en-US" w:eastAsia="zh-CN"/>
              </w:rPr>
              <w:t>对项目理解程度、重难点分析有欠缺</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施工组织方案不完全</w:t>
            </w:r>
            <w:r>
              <w:rPr>
                <w:rFonts w:hint="eastAsia" w:ascii="宋体" w:hAnsi="宋体" w:eastAsia="宋体" w:cs="宋体"/>
                <w:color w:val="auto"/>
                <w:sz w:val="21"/>
                <w:szCs w:val="21"/>
              </w:rPr>
              <w:t>可行的，得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分</w:t>
            </w:r>
            <w:r>
              <w:rPr>
                <w:rFonts w:hint="eastAsia" w:ascii="宋体" w:hAnsi="宋体" w:eastAsia="宋体" w:cs="宋体"/>
                <w:color w:val="auto"/>
                <w:sz w:val="21"/>
                <w:szCs w:val="21"/>
                <w:lang w:val="en-US" w:eastAsia="zh-CN"/>
              </w:rPr>
              <w:t>；</w:t>
            </w:r>
          </w:p>
          <w:p w14:paraId="28A2D8FB">
            <w:pPr>
              <w:widowControl/>
              <w:numPr>
                <w:ilvl w:val="0"/>
                <w:numId w:val="0"/>
              </w:numPr>
              <w:ind w:leftChars="0"/>
              <w:jc w:val="left"/>
              <w:textAlignment w:val="center"/>
              <w:rPr>
                <w:rFonts w:ascii="宋体" w:hAnsi="宋体" w:cs="宋体"/>
                <w:szCs w:val="21"/>
              </w:rPr>
            </w:pPr>
            <w:r>
              <w:rPr>
                <w:rFonts w:hint="eastAsia" w:ascii="宋体" w:hAnsi="宋体" w:eastAsia="宋体" w:cs="宋体"/>
                <w:color w:val="auto"/>
                <w:sz w:val="21"/>
                <w:szCs w:val="21"/>
                <w:lang w:val="en-US" w:eastAsia="zh-CN"/>
              </w:rPr>
              <w:t>5.其他情况的，得0分。</w:t>
            </w:r>
          </w:p>
        </w:tc>
        <w:tc>
          <w:tcPr>
            <w:tcW w:w="1155" w:type="dxa"/>
            <w:vAlign w:val="center"/>
          </w:tcPr>
          <w:p w14:paraId="30457A63">
            <w:pPr>
              <w:jc w:val="center"/>
              <w:rPr>
                <w:rFonts w:hint="eastAsia" w:ascii="宋体" w:hAnsi="宋体" w:cs="宋体"/>
                <w:szCs w:val="21"/>
              </w:rPr>
            </w:pPr>
            <w:r>
              <w:rPr>
                <w:rFonts w:hint="eastAsia" w:ascii="宋体" w:hAnsi="宋体" w:cs="宋体"/>
                <w:szCs w:val="21"/>
              </w:rPr>
              <w:t>□有</w:t>
            </w:r>
          </w:p>
          <w:p w14:paraId="6428879B">
            <w:pPr>
              <w:jc w:val="center"/>
              <w:rPr>
                <w:rFonts w:ascii="宋体" w:hAnsi="宋体" w:cs="宋体"/>
                <w:szCs w:val="21"/>
              </w:rPr>
            </w:pPr>
            <w:r>
              <w:rPr>
                <w:rFonts w:hint="eastAsia" w:ascii="宋体" w:hAnsi="宋体" w:cs="宋体"/>
                <w:szCs w:val="21"/>
              </w:rPr>
              <w:t>□无</w:t>
            </w:r>
          </w:p>
        </w:tc>
        <w:tc>
          <w:tcPr>
            <w:tcW w:w="1352" w:type="dxa"/>
            <w:vAlign w:val="center"/>
          </w:tcPr>
          <w:p w14:paraId="69E462CA">
            <w:pPr>
              <w:jc w:val="center"/>
              <w:rPr>
                <w:rFonts w:hint="eastAsia" w:ascii="宋体" w:hAnsi="宋体" w:cs="宋体"/>
                <w:szCs w:val="21"/>
              </w:rPr>
            </w:pPr>
            <w:r>
              <w:rPr>
                <w:rFonts w:hint="eastAsia" w:ascii="宋体" w:hAnsi="宋体" w:cs="宋体"/>
                <w:szCs w:val="21"/>
              </w:rPr>
              <w:t>见响应文件</w:t>
            </w:r>
          </w:p>
          <w:p w14:paraId="02BBAF50">
            <w:pPr>
              <w:jc w:val="center"/>
              <w:rPr>
                <w:rFonts w:ascii="宋体" w:hAnsi="宋体" w:cs="宋体"/>
                <w:szCs w:val="21"/>
              </w:rPr>
            </w:pPr>
            <w:r>
              <w:rPr>
                <w:rFonts w:hint="eastAsia" w:ascii="宋体" w:hAnsi="宋体" w:cs="宋体"/>
                <w:szCs w:val="21"/>
              </w:rPr>
              <w:t>（ ）页</w:t>
            </w:r>
          </w:p>
        </w:tc>
      </w:tr>
      <w:tr w14:paraId="0688D5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51" w:hRule="atLeast"/>
          <w:jc w:val="center"/>
        </w:trPr>
        <w:tc>
          <w:tcPr>
            <w:tcW w:w="641" w:type="dxa"/>
            <w:vAlign w:val="center"/>
          </w:tcPr>
          <w:p w14:paraId="0341EF4C">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047F3AC1">
            <w:pPr>
              <w:widowControl/>
              <w:jc w:val="center"/>
              <w:textAlignment w:val="center"/>
              <w:rPr>
                <w:rFonts w:hint="default" w:ascii="Calibri" w:hAnsi="Calibri" w:eastAsia="宋体"/>
                <w:color w:val="auto"/>
                <w:lang w:val="en-US" w:eastAsia="zh-CN"/>
              </w:rPr>
            </w:pPr>
            <w:r>
              <w:rPr>
                <w:rFonts w:hint="eastAsia"/>
                <w:color w:val="auto"/>
                <w:lang w:val="en-US" w:eastAsia="zh-CN"/>
              </w:rPr>
              <w:t>工程质量保障方案</w:t>
            </w:r>
            <w:r>
              <w:rPr>
                <w:rFonts w:hint="eastAsia" w:ascii="Calibri" w:hAnsi="Calibri"/>
                <w:color w:val="auto"/>
                <w:lang w:eastAsia="zh-CN"/>
              </w:rPr>
              <w:t>（</w:t>
            </w:r>
            <w:r>
              <w:rPr>
                <w:rFonts w:hint="eastAsia" w:ascii="Calibri" w:hAnsi="Calibri"/>
                <w:color w:val="auto"/>
                <w:lang w:val="en-US" w:eastAsia="zh-CN"/>
              </w:rPr>
              <w:t>10分）</w:t>
            </w:r>
          </w:p>
        </w:tc>
        <w:tc>
          <w:tcPr>
            <w:tcW w:w="6095" w:type="dxa"/>
            <w:vAlign w:val="center"/>
          </w:tcPr>
          <w:p w14:paraId="7A6D0130">
            <w:pPr>
              <w:widowControl/>
              <w:numPr>
                <w:ilvl w:val="0"/>
                <w:numId w:val="0"/>
              </w:numPr>
              <w:ind w:left="0" w:leftChars="0" w:firstLine="0" w:firstLineChars="0"/>
              <w:jc w:val="left"/>
              <w:textAlignment w:val="center"/>
              <w:rPr>
                <w:rFonts w:hint="eastAsia" w:ascii="宋体" w:hAnsi="宋体" w:eastAsia="宋体" w:cs="宋体"/>
                <w:color w:val="auto"/>
              </w:rPr>
            </w:pPr>
            <w:r>
              <w:rPr>
                <w:rFonts w:hint="eastAsia"/>
                <w:color w:val="auto"/>
                <w:lang w:val="en-US" w:eastAsia="zh-CN"/>
              </w:rPr>
              <w:t>供应商</w:t>
            </w:r>
            <w:r>
              <w:rPr>
                <w:color w:val="auto"/>
              </w:rPr>
              <w:t>根据</w:t>
            </w:r>
            <w:r>
              <w:rPr>
                <w:rFonts w:hint="eastAsia"/>
                <w:color w:val="auto"/>
                <w:lang w:val="en-US" w:eastAsia="zh-CN"/>
              </w:rPr>
              <w:t>用户需求书制定的工程质量保障方案</w:t>
            </w:r>
            <w:r>
              <w:rPr>
                <w:rFonts w:hint="eastAsia" w:ascii="宋体" w:hAnsi="宋体" w:eastAsia="宋体" w:cs="宋体"/>
                <w:color w:val="auto"/>
              </w:rPr>
              <w:t>。</w:t>
            </w:r>
          </w:p>
          <w:p w14:paraId="1B2A7999">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lang w:val="en-US" w:eastAsia="zh-CN"/>
              </w:rPr>
              <w:t>1.</w:t>
            </w:r>
            <w:r>
              <w:rPr>
                <w:rFonts w:hint="eastAsia" w:ascii="宋体" w:hAnsi="宋体" w:cs="宋体"/>
                <w:color w:val="auto"/>
                <w:lang w:val="en-US" w:eastAsia="zh-CN"/>
              </w:rPr>
              <w:t>方案内容全面详实，完全满足且优于采购需求</w:t>
            </w:r>
            <w:r>
              <w:rPr>
                <w:rFonts w:hint="eastAsia" w:ascii="宋体" w:hAnsi="宋体" w:eastAsia="宋体" w:cs="宋体"/>
                <w:color w:val="auto"/>
                <w:lang w:eastAsia="zh-CN"/>
              </w:rPr>
              <w:t>，</w:t>
            </w:r>
            <w:r>
              <w:rPr>
                <w:rFonts w:hint="eastAsia" w:ascii="宋体" w:hAnsi="宋体" w:eastAsia="宋体" w:cs="宋体"/>
                <w:color w:val="auto"/>
              </w:rPr>
              <w:t>得</w:t>
            </w:r>
            <w:r>
              <w:rPr>
                <w:rFonts w:hint="eastAsia" w:ascii="宋体" w:hAnsi="宋体" w:cs="宋体"/>
                <w:color w:val="auto"/>
                <w:lang w:val="en-US" w:eastAsia="zh-CN"/>
              </w:rPr>
              <w:t>10</w:t>
            </w:r>
            <w:r>
              <w:rPr>
                <w:rFonts w:hint="eastAsia" w:ascii="宋体" w:hAnsi="宋体" w:eastAsia="宋体" w:cs="宋体"/>
                <w:color w:val="auto"/>
              </w:rPr>
              <w:t>分；</w:t>
            </w:r>
          </w:p>
          <w:p w14:paraId="200B57C3">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cs="宋体"/>
                <w:color w:val="auto"/>
                <w:lang w:val="en-US" w:eastAsia="zh-CN"/>
              </w:rPr>
              <w:t>方案完整，完全满足采购需求</w:t>
            </w:r>
            <w:r>
              <w:rPr>
                <w:rFonts w:hint="eastAsia" w:ascii="宋体" w:hAnsi="宋体" w:eastAsia="宋体" w:cs="宋体"/>
                <w:color w:val="auto"/>
                <w:lang w:eastAsia="zh-CN"/>
              </w:rPr>
              <w:t>，</w:t>
            </w:r>
            <w:r>
              <w:rPr>
                <w:rFonts w:hint="eastAsia" w:ascii="宋体" w:hAnsi="宋体" w:eastAsia="宋体" w:cs="宋体"/>
                <w:color w:val="auto"/>
              </w:rPr>
              <w:t>得</w:t>
            </w:r>
            <w:r>
              <w:rPr>
                <w:rFonts w:hint="eastAsia" w:ascii="宋体" w:hAnsi="宋体" w:cs="宋体"/>
                <w:color w:val="auto"/>
                <w:lang w:val="en-US" w:eastAsia="zh-CN"/>
              </w:rPr>
              <w:t>7</w:t>
            </w:r>
            <w:r>
              <w:rPr>
                <w:rFonts w:hint="eastAsia" w:ascii="宋体" w:hAnsi="宋体" w:eastAsia="宋体" w:cs="宋体"/>
                <w:color w:val="auto"/>
              </w:rPr>
              <w:t>分；</w:t>
            </w:r>
          </w:p>
          <w:p w14:paraId="13E019C2">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w:t>
            </w:r>
            <w:r>
              <w:rPr>
                <w:rFonts w:hint="eastAsia" w:ascii="宋体" w:hAnsi="宋体" w:cs="宋体"/>
                <w:color w:val="auto"/>
                <w:lang w:val="en-US" w:eastAsia="zh-CN"/>
              </w:rPr>
              <w:t>方案基本满足采购需求</w:t>
            </w:r>
            <w:r>
              <w:rPr>
                <w:rFonts w:hint="eastAsia" w:ascii="宋体" w:hAnsi="宋体" w:eastAsia="宋体" w:cs="宋体"/>
                <w:color w:val="auto"/>
                <w:lang w:eastAsia="zh-CN"/>
              </w:rPr>
              <w:t>，</w:t>
            </w:r>
            <w:r>
              <w:rPr>
                <w:rFonts w:hint="eastAsia" w:ascii="宋体" w:hAnsi="宋体" w:eastAsia="宋体" w:cs="宋体"/>
                <w:color w:val="auto"/>
              </w:rPr>
              <w:t>得</w:t>
            </w:r>
            <w:r>
              <w:rPr>
                <w:rFonts w:hint="eastAsia" w:ascii="宋体" w:hAnsi="宋体" w:cs="宋体"/>
                <w:color w:val="auto"/>
                <w:lang w:val="en-US" w:eastAsia="zh-CN"/>
              </w:rPr>
              <w:t>4</w:t>
            </w:r>
            <w:r>
              <w:rPr>
                <w:rFonts w:hint="eastAsia" w:ascii="宋体" w:hAnsi="宋体" w:eastAsia="宋体" w:cs="宋体"/>
                <w:color w:val="auto"/>
              </w:rPr>
              <w:t>分；</w:t>
            </w:r>
          </w:p>
          <w:p w14:paraId="43A1F0A7">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eastAsia="宋体" w:cs="宋体"/>
                <w:color w:val="auto"/>
                <w:lang w:val="en-US" w:eastAsia="zh-CN"/>
              </w:rPr>
              <w:t>4</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方案有欠缺不完全满足需求，</w:t>
            </w:r>
            <w:r>
              <w:rPr>
                <w:rFonts w:hint="eastAsia" w:ascii="宋体" w:hAnsi="宋体" w:eastAsia="宋体" w:cs="宋体"/>
                <w:color w:val="auto"/>
              </w:rPr>
              <w:t>得</w:t>
            </w:r>
            <w:r>
              <w:rPr>
                <w:rFonts w:hint="eastAsia" w:ascii="宋体" w:hAnsi="宋体" w:cs="宋体"/>
                <w:color w:val="auto"/>
                <w:lang w:val="en-US" w:eastAsia="zh-CN"/>
              </w:rPr>
              <w:t>1</w:t>
            </w:r>
            <w:r>
              <w:rPr>
                <w:rFonts w:hint="eastAsia" w:ascii="宋体" w:hAnsi="宋体" w:eastAsia="宋体" w:cs="宋体"/>
                <w:color w:val="auto"/>
              </w:rPr>
              <w:t>分；</w:t>
            </w:r>
            <w:r>
              <w:rPr>
                <w:rFonts w:hint="eastAsia" w:ascii="宋体" w:hAnsi="宋体" w:cs="宋体"/>
                <w:color w:val="auto"/>
                <w:lang w:val="en-US" w:eastAsia="zh-CN"/>
              </w:rPr>
              <w:t xml:space="preserve"> </w:t>
            </w:r>
          </w:p>
          <w:p w14:paraId="078C529A">
            <w:pPr>
              <w:widowControl/>
              <w:textAlignment w:val="center"/>
              <w:rPr>
                <w:rFonts w:ascii="宋体" w:hAnsi="宋体" w:cs="宋体"/>
                <w:color w:val="auto"/>
                <w:szCs w:val="21"/>
              </w:rPr>
            </w:pPr>
            <w:r>
              <w:rPr>
                <w:rFonts w:hint="eastAsia" w:ascii="宋体" w:hAnsi="宋体" w:cs="宋体"/>
                <w:color w:val="auto"/>
                <w:lang w:val="en-US" w:eastAsia="zh-CN"/>
              </w:rPr>
              <w:t>5.</w:t>
            </w:r>
            <w:r>
              <w:rPr>
                <w:rFonts w:hint="eastAsia" w:ascii="宋体" w:hAnsi="宋体" w:eastAsia="宋体" w:cs="宋体"/>
                <w:color w:val="auto"/>
              </w:rPr>
              <w:t>其他情况</w:t>
            </w:r>
            <w:r>
              <w:rPr>
                <w:rFonts w:hint="eastAsia"/>
                <w:color w:val="auto"/>
                <w:lang w:eastAsia="zh-CN"/>
              </w:rPr>
              <w:t>的，</w:t>
            </w:r>
            <w:r>
              <w:rPr>
                <w:color w:val="auto"/>
              </w:rPr>
              <w:t>得</w:t>
            </w:r>
            <w:r>
              <w:rPr>
                <w:rFonts w:hint="eastAsia"/>
                <w:color w:val="auto"/>
                <w:lang w:val="en-US" w:eastAsia="zh-CN"/>
              </w:rPr>
              <w:t>0</w:t>
            </w:r>
            <w:r>
              <w:rPr>
                <w:color w:val="auto"/>
              </w:rPr>
              <w:t>分。</w:t>
            </w:r>
          </w:p>
        </w:tc>
        <w:tc>
          <w:tcPr>
            <w:tcW w:w="1155" w:type="dxa"/>
            <w:vAlign w:val="center"/>
          </w:tcPr>
          <w:p w14:paraId="68EFD4F4">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55205FB6">
            <w:pPr>
              <w:jc w:val="center"/>
              <w:rPr>
                <w:rFonts w:ascii="宋体" w:hAnsi="宋体" w:cs="宋体"/>
                <w:szCs w:val="21"/>
              </w:rPr>
            </w:pPr>
            <w:r>
              <w:rPr>
                <w:rFonts w:hint="eastAsia" w:ascii="宋体" w:hAnsi="宋体" w:cs="宋体"/>
                <w:szCs w:val="21"/>
              </w:rPr>
              <w:t>□无</w:t>
            </w:r>
          </w:p>
        </w:tc>
        <w:tc>
          <w:tcPr>
            <w:tcW w:w="1352" w:type="dxa"/>
            <w:vAlign w:val="center"/>
          </w:tcPr>
          <w:p w14:paraId="2C33702B">
            <w:pPr>
              <w:jc w:val="center"/>
              <w:rPr>
                <w:rFonts w:hint="eastAsia" w:ascii="宋体" w:hAnsi="宋体" w:cs="宋体"/>
                <w:szCs w:val="21"/>
              </w:rPr>
            </w:pPr>
            <w:r>
              <w:rPr>
                <w:rFonts w:hint="eastAsia" w:ascii="宋体" w:hAnsi="宋体" w:cs="宋体"/>
                <w:szCs w:val="21"/>
              </w:rPr>
              <w:t>见响应文件</w:t>
            </w:r>
          </w:p>
          <w:p w14:paraId="328D2B29">
            <w:pPr>
              <w:jc w:val="center"/>
              <w:rPr>
                <w:rFonts w:ascii="宋体" w:hAnsi="宋体" w:cs="宋体"/>
                <w:szCs w:val="21"/>
              </w:rPr>
            </w:pPr>
            <w:r>
              <w:rPr>
                <w:rFonts w:hint="eastAsia" w:ascii="宋体" w:hAnsi="宋体" w:cs="宋体"/>
                <w:szCs w:val="21"/>
              </w:rPr>
              <w:t>（ ）页</w:t>
            </w:r>
          </w:p>
        </w:tc>
      </w:tr>
      <w:tr w14:paraId="098920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063FE385">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4176EA81">
            <w:pPr>
              <w:widowControl/>
              <w:jc w:val="center"/>
              <w:textAlignment w:val="center"/>
              <w:rPr>
                <w:rFonts w:hint="eastAsia" w:ascii="Calibri" w:hAnsi="Calibri"/>
                <w:color w:val="auto"/>
              </w:rPr>
            </w:pPr>
            <w:r>
              <w:rPr>
                <w:rFonts w:hint="eastAsia"/>
                <w:color w:val="auto"/>
                <w:lang w:val="en-US" w:eastAsia="zh-CN"/>
              </w:rPr>
              <w:t>工程质量保障方案</w:t>
            </w:r>
            <w:r>
              <w:rPr>
                <w:rFonts w:hint="eastAsia" w:ascii="Calibri" w:hAnsi="Calibri"/>
                <w:color w:val="auto"/>
                <w:lang w:eastAsia="zh-CN"/>
              </w:rPr>
              <w:t>（</w:t>
            </w:r>
            <w:r>
              <w:rPr>
                <w:rFonts w:hint="eastAsia" w:ascii="Calibri" w:hAnsi="Calibri"/>
                <w:color w:val="auto"/>
                <w:lang w:val="en-US" w:eastAsia="zh-CN"/>
              </w:rPr>
              <w:t>10分）</w:t>
            </w:r>
          </w:p>
        </w:tc>
        <w:tc>
          <w:tcPr>
            <w:tcW w:w="6095" w:type="dxa"/>
            <w:vAlign w:val="center"/>
          </w:tcPr>
          <w:p w14:paraId="40BA7B03">
            <w:pPr>
              <w:widowControl/>
              <w:numPr>
                <w:ilvl w:val="0"/>
                <w:numId w:val="0"/>
              </w:numPr>
              <w:ind w:left="0" w:leftChars="0" w:firstLine="0" w:firstLineChars="0"/>
              <w:jc w:val="left"/>
              <w:textAlignment w:val="center"/>
              <w:rPr>
                <w:rFonts w:hint="eastAsia" w:ascii="宋体" w:hAnsi="宋体" w:eastAsia="宋体" w:cs="宋体"/>
                <w:color w:val="auto"/>
              </w:rPr>
            </w:pPr>
            <w:r>
              <w:rPr>
                <w:rFonts w:hint="eastAsia"/>
                <w:color w:val="auto"/>
                <w:lang w:val="en-US" w:eastAsia="zh-CN"/>
              </w:rPr>
              <w:t>供应商</w:t>
            </w:r>
            <w:r>
              <w:rPr>
                <w:color w:val="auto"/>
              </w:rPr>
              <w:t>根据</w:t>
            </w:r>
            <w:r>
              <w:rPr>
                <w:rFonts w:hint="eastAsia"/>
                <w:color w:val="auto"/>
                <w:lang w:val="en-US" w:eastAsia="zh-CN"/>
              </w:rPr>
              <w:t>用户需求书制定的工程质量保障方案</w:t>
            </w:r>
            <w:r>
              <w:rPr>
                <w:rFonts w:hint="eastAsia" w:ascii="宋体" w:hAnsi="宋体" w:eastAsia="宋体" w:cs="宋体"/>
                <w:color w:val="auto"/>
              </w:rPr>
              <w:t>。</w:t>
            </w:r>
          </w:p>
          <w:p w14:paraId="2A946811">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lang w:val="en-US" w:eastAsia="zh-CN"/>
              </w:rPr>
              <w:t>1.</w:t>
            </w:r>
            <w:r>
              <w:rPr>
                <w:rFonts w:hint="eastAsia" w:ascii="宋体" w:hAnsi="宋体" w:cs="宋体"/>
                <w:color w:val="auto"/>
                <w:lang w:val="en-US" w:eastAsia="zh-CN"/>
              </w:rPr>
              <w:t>方案内容全面详实，完全满足且优于采购需求</w:t>
            </w:r>
            <w:r>
              <w:rPr>
                <w:rFonts w:hint="eastAsia" w:ascii="宋体" w:hAnsi="宋体" w:eastAsia="宋体" w:cs="宋体"/>
                <w:color w:val="auto"/>
                <w:lang w:eastAsia="zh-CN"/>
              </w:rPr>
              <w:t>，</w:t>
            </w:r>
            <w:r>
              <w:rPr>
                <w:rFonts w:hint="eastAsia" w:ascii="宋体" w:hAnsi="宋体" w:eastAsia="宋体" w:cs="宋体"/>
                <w:color w:val="auto"/>
              </w:rPr>
              <w:t>得</w:t>
            </w:r>
            <w:r>
              <w:rPr>
                <w:rFonts w:hint="eastAsia" w:ascii="宋体" w:hAnsi="宋体" w:cs="宋体"/>
                <w:color w:val="auto"/>
                <w:lang w:val="en-US" w:eastAsia="zh-CN"/>
              </w:rPr>
              <w:t>10</w:t>
            </w:r>
            <w:r>
              <w:rPr>
                <w:rFonts w:hint="eastAsia" w:ascii="宋体" w:hAnsi="宋体" w:eastAsia="宋体" w:cs="宋体"/>
                <w:color w:val="auto"/>
              </w:rPr>
              <w:t>分；</w:t>
            </w:r>
          </w:p>
          <w:p w14:paraId="6C3D72BE">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cs="宋体"/>
                <w:color w:val="auto"/>
                <w:lang w:val="en-US" w:eastAsia="zh-CN"/>
              </w:rPr>
              <w:t>方案完整，完全满足采购需求</w:t>
            </w:r>
            <w:r>
              <w:rPr>
                <w:rFonts w:hint="eastAsia" w:ascii="宋体" w:hAnsi="宋体" w:eastAsia="宋体" w:cs="宋体"/>
                <w:color w:val="auto"/>
                <w:lang w:eastAsia="zh-CN"/>
              </w:rPr>
              <w:t>，</w:t>
            </w:r>
            <w:r>
              <w:rPr>
                <w:rFonts w:hint="eastAsia" w:ascii="宋体" w:hAnsi="宋体" w:eastAsia="宋体" w:cs="宋体"/>
                <w:color w:val="auto"/>
              </w:rPr>
              <w:t>得</w:t>
            </w:r>
            <w:r>
              <w:rPr>
                <w:rFonts w:hint="eastAsia" w:ascii="宋体" w:hAnsi="宋体" w:cs="宋体"/>
                <w:color w:val="auto"/>
                <w:lang w:val="en-US" w:eastAsia="zh-CN"/>
              </w:rPr>
              <w:t>7</w:t>
            </w:r>
            <w:r>
              <w:rPr>
                <w:rFonts w:hint="eastAsia" w:ascii="宋体" w:hAnsi="宋体" w:eastAsia="宋体" w:cs="宋体"/>
                <w:color w:val="auto"/>
              </w:rPr>
              <w:t>分；</w:t>
            </w:r>
          </w:p>
          <w:p w14:paraId="71F935B0">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w:t>
            </w:r>
            <w:r>
              <w:rPr>
                <w:rFonts w:hint="eastAsia" w:ascii="宋体" w:hAnsi="宋体" w:cs="宋体"/>
                <w:color w:val="auto"/>
                <w:lang w:val="en-US" w:eastAsia="zh-CN"/>
              </w:rPr>
              <w:t>方案基本满足采购需求</w:t>
            </w:r>
            <w:r>
              <w:rPr>
                <w:rFonts w:hint="eastAsia" w:ascii="宋体" w:hAnsi="宋体" w:eastAsia="宋体" w:cs="宋体"/>
                <w:color w:val="auto"/>
                <w:lang w:eastAsia="zh-CN"/>
              </w:rPr>
              <w:t>，</w:t>
            </w:r>
            <w:r>
              <w:rPr>
                <w:rFonts w:hint="eastAsia" w:ascii="宋体" w:hAnsi="宋体" w:eastAsia="宋体" w:cs="宋体"/>
                <w:color w:val="auto"/>
              </w:rPr>
              <w:t>得</w:t>
            </w:r>
            <w:r>
              <w:rPr>
                <w:rFonts w:hint="eastAsia" w:ascii="宋体" w:hAnsi="宋体" w:cs="宋体"/>
                <w:color w:val="auto"/>
                <w:lang w:val="en-US" w:eastAsia="zh-CN"/>
              </w:rPr>
              <w:t>4</w:t>
            </w:r>
            <w:r>
              <w:rPr>
                <w:rFonts w:hint="eastAsia" w:ascii="宋体" w:hAnsi="宋体" w:eastAsia="宋体" w:cs="宋体"/>
                <w:color w:val="auto"/>
              </w:rPr>
              <w:t>分；</w:t>
            </w:r>
          </w:p>
          <w:p w14:paraId="0B8F03A1">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eastAsia="宋体" w:cs="宋体"/>
                <w:color w:val="auto"/>
                <w:lang w:val="en-US" w:eastAsia="zh-CN"/>
              </w:rPr>
              <w:t>4</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方案有欠缺不完全满足需求，</w:t>
            </w:r>
            <w:r>
              <w:rPr>
                <w:rFonts w:hint="eastAsia" w:ascii="宋体" w:hAnsi="宋体" w:eastAsia="宋体" w:cs="宋体"/>
                <w:color w:val="auto"/>
              </w:rPr>
              <w:t>得</w:t>
            </w:r>
            <w:r>
              <w:rPr>
                <w:rFonts w:hint="eastAsia" w:ascii="宋体" w:hAnsi="宋体" w:cs="宋体"/>
                <w:color w:val="auto"/>
                <w:lang w:val="en-US" w:eastAsia="zh-CN"/>
              </w:rPr>
              <w:t>1</w:t>
            </w:r>
            <w:r>
              <w:rPr>
                <w:rFonts w:hint="eastAsia" w:ascii="宋体" w:hAnsi="宋体" w:eastAsia="宋体" w:cs="宋体"/>
                <w:color w:val="auto"/>
              </w:rPr>
              <w:t>分；</w:t>
            </w:r>
            <w:r>
              <w:rPr>
                <w:rFonts w:hint="eastAsia" w:ascii="宋体" w:hAnsi="宋体" w:cs="宋体"/>
                <w:color w:val="auto"/>
                <w:lang w:val="en-US" w:eastAsia="zh-CN"/>
              </w:rPr>
              <w:t xml:space="preserve"> </w:t>
            </w:r>
          </w:p>
          <w:p w14:paraId="60E919BA">
            <w:pPr>
              <w:widowControl/>
              <w:textAlignment w:val="center"/>
              <w:rPr>
                <w:rFonts w:hint="eastAsia" w:ascii="宋体" w:hAnsi="宋体" w:eastAsia="宋体" w:cs="宋体"/>
                <w:color w:val="auto"/>
                <w:szCs w:val="21"/>
                <w:lang w:val="en-US" w:eastAsia="zh-CN"/>
              </w:rPr>
            </w:pPr>
            <w:r>
              <w:rPr>
                <w:rFonts w:hint="eastAsia" w:ascii="宋体" w:hAnsi="宋体" w:cs="宋体"/>
                <w:color w:val="auto"/>
                <w:lang w:val="en-US" w:eastAsia="zh-CN"/>
              </w:rPr>
              <w:t>5.</w:t>
            </w:r>
            <w:r>
              <w:rPr>
                <w:rFonts w:hint="eastAsia" w:ascii="宋体" w:hAnsi="宋体" w:eastAsia="宋体" w:cs="宋体"/>
                <w:color w:val="auto"/>
              </w:rPr>
              <w:t>其他情况</w:t>
            </w:r>
            <w:r>
              <w:rPr>
                <w:rFonts w:hint="eastAsia"/>
                <w:color w:val="auto"/>
                <w:lang w:eastAsia="zh-CN"/>
              </w:rPr>
              <w:t>的，</w:t>
            </w:r>
            <w:r>
              <w:rPr>
                <w:color w:val="auto"/>
              </w:rPr>
              <w:t>得</w:t>
            </w:r>
            <w:r>
              <w:rPr>
                <w:rFonts w:hint="eastAsia"/>
                <w:color w:val="auto"/>
                <w:lang w:val="en-US" w:eastAsia="zh-CN"/>
              </w:rPr>
              <w:t>0</w:t>
            </w:r>
            <w:r>
              <w:rPr>
                <w:color w:val="auto"/>
              </w:rPr>
              <w:t>分。</w:t>
            </w:r>
          </w:p>
        </w:tc>
        <w:tc>
          <w:tcPr>
            <w:tcW w:w="1155" w:type="dxa"/>
            <w:vAlign w:val="center"/>
          </w:tcPr>
          <w:p w14:paraId="5956BA70">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4965B98C">
            <w:pPr>
              <w:jc w:val="center"/>
              <w:rPr>
                <w:rFonts w:hint="eastAsia" w:ascii="宋体" w:hAnsi="宋体" w:cs="宋体"/>
                <w:szCs w:val="21"/>
              </w:rPr>
            </w:pPr>
            <w:r>
              <w:rPr>
                <w:rFonts w:hint="eastAsia" w:ascii="宋体" w:hAnsi="宋体" w:cs="宋体"/>
                <w:szCs w:val="21"/>
              </w:rPr>
              <w:t>□无</w:t>
            </w:r>
          </w:p>
        </w:tc>
        <w:tc>
          <w:tcPr>
            <w:tcW w:w="1352" w:type="dxa"/>
            <w:vAlign w:val="center"/>
          </w:tcPr>
          <w:p w14:paraId="6E6458E6">
            <w:pPr>
              <w:jc w:val="center"/>
              <w:rPr>
                <w:rFonts w:hint="eastAsia" w:ascii="宋体" w:hAnsi="宋体" w:cs="宋体"/>
                <w:szCs w:val="21"/>
              </w:rPr>
            </w:pPr>
            <w:r>
              <w:rPr>
                <w:rFonts w:hint="eastAsia" w:ascii="宋体" w:hAnsi="宋体" w:cs="宋体"/>
                <w:szCs w:val="21"/>
              </w:rPr>
              <w:t>见响应文件</w:t>
            </w:r>
          </w:p>
          <w:p w14:paraId="0CCE512A">
            <w:pPr>
              <w:jc w:val="center"/>
              <w:rPr>
                <w:rFonts w:hint="eastAsia" w:ascii="宋体" w:hAnsi="宋体" w:cs="宋体"/>
                <w:szCs w:val="21"/>
              </w:rPr>
            </w:pPr>
            <w:r>
              <w:rPr>
                <w:rFonts w:hint="eastAsia" w:ascii="宋体" w:hAnsi="宋体" w:cs="宋体"/>
                <w:szCs w:val="21"/>
              </w:rPr>
              <w:t>（ ）页</w:t>
            </w:r>
          </w:p>
        </w:tc>
      </w:tr>
      <w:tr w14:paraId="3F015F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125B9465">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47A99D10">
            <w:pPr>
              <w:widowControl/>
              <w:jc w:val="center"/>
              <w:textAlignment w:val="center"/>
              <w:rPr>
                <w:rFonts w:hint="eastAsia"/>
                <w:color w:val="auto"/>
                <w:lang w:val="en-US" w:eastAsia="zh-CN"/>
              </w:rPr>
            </w:pPr>
            <w:r>
              <w:rPr>
                <w:rFonts w:hint="eastAsia" w:ascii="Times New Roman" w:hAnsi="Times New Roman" w:eastAsia="宋体" w:cs="Times New Roman"/>
                <w:color w:val="auto"/>
              </w:rPr>
              <w:t>进度</w:t>
            </w:r>
            <w:r>
              <w:rPr>
                <w:rFonts w:hint="eastAsia" w:cs="Times New Roman"/>
                <w:color w:val="auto"/>
                <w:lang w:val="en-US" w:eastAsia="zh-CN"/>
              </w:rPr>
              <w:t>计划</w:t>
            </w:r>
            <w:r>
              <w:rPr>
                <w:rFonts w:hint="eastAsia" w:ascii="Times New Roman" w:hAnsi="Times New Roman" w:eastAsia="宋体" w:cs="Times New Roman"/>
                <w:color w:val="auto"/>
              </w:rPr>
              <w:t>保</w:t>
            </w:r>
            <w:r>
              <w:rPr>
                <w:rFonts w:hint="eastAsia" w:cs="Times New Roman"/>
                <w:color w:val="auto"/>
                <w:lang w:val="en-US" w:eastAsia="zh-CN"/>
              </w:rPr>
              <w:t>障方案</w:t>
            </w:r>
            <w:r>
              <w:rPr>
                <w:rFonts w:hint="eastAsia" w:ascii="Calibri" w:hAnsi="Calibri"/>
                <w:color w:val="auto"/>
                <w:lang w:eastAsia="zh-CN"/>
              </w:rPr>
              <w:t>（</w:t>
            </w:r>
            <w:r>
              <w:rPr>
                <w:rFonts w:hint="eastAsia" w:ascii="Calibri" w:hAnsi="Calibri"/>
                <w:color w:val="auto"/>
                <w:lang w:val="en-US" w:eastAsia="zh-CN"/>
              </w:rPr>
              <w:t>10分）</w:t>
            </w:r>
          </w:p>
        </w:tc>
        <w:tc>
          <w:tcPr>
            <w:tcW w:w="6095" w:type="dxa"/>
            <w:vAlign w:val="center"/>
          </w:tcPr>
          <w:p w14:paraId="48B7CF09">
            <w:pPr>
              <w:widowControl/>
              <w:numPr>
                <w:ilvl w:val="0"/>
                <w:numId w:val="0"/>
              </w:numPr>
              <w:ind w:left="0" w:leftChars="0" w:firstLine="0" w:firstLineChars="0"/>
              <w:jc w:val="left"/>
              <w:textAlignment w:val="center"/>
              <w:rPr>
                <w:rFonts w:hint="eastAsia" w:ascii="宋体" w:hAnsi="宋体" w:eastAsia="宋体" w:cs="宋体"/>
                <w:color w:val="auto"/>
              </w:rPr>
            </w:pPr>
            <w:r>
              <w:rPr>
                <w:rFonts w:hint="eastAsia"/>
                <w:color w:val="auto"/>
                <w:lang w:val="en-US" w:eastAsia="zh-CN"/>
              </w:rPr>
              <w:t>供应商</w:t>
            </w:r>
            <w:r>
              <w:rPr>
                <w:color w:val="auto"/>
              </w:rPr>
              <w:t>根据</w:t>
            </w:r>
            <w:r>
              <w:rPr>
                <w:rFonts w:hint="eastAsia"/>
                <w:color w:val="auto"/>
                <w:lang w:val="en-US" w:eastAsia="zh-CN"/>
              </w:rPr>
              <w:t>用户需求书制定施工进度计划保障方案</w:t>
            </w:r>
            <w:r>
              <w:rPr>
                <w:rFonts w:hint="eastAsia" w:ascii="宋体" w:hAnsi="宋体" w:eastAsia="宋体" w:cs="宋体"/>
                <w:color w:val="auto"/>
              </w:rPr>
              <w:t>。</w:t>
            </w:r>
          </w:p>
          <w:p w14:paraId="33BC65A1">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lang w:val="en-US" w:eastAsia="zh-CN"/>
              </w:rPr>
              <w:t>1.</w:t>
            </w:r>
            <w:r>
              <w:rPr>
                <w:rFonts w:hint="eastAsia" w:ascii="宋体" w:hAnsi="宋体" w:cs="宋体"/>
                <w:color w:val="auto"/>
                <w:lang w:val="en-US" w:eastAsia="zh-CN"/>
              </w:rPr>
              <w:t>方案内容全面详实，完全满足且显著优于采购需求</w:t>
            </w:r>
            <w:r>
              <w:rPr>
                <w:rFonts w:hint="eastAsia" w:ascii="宋体" w:hAnsi="宋体" w:eastAsia="宋体" w:cs="宋体"/>
                <w:color w:val="auto"/>
                <w:lang w:eastAsia="zh-CN"/>
              </w:rPr>
              <w:t>，</w:t>
            </w:r>
            <w:r>
              <w:rPr>
                <w:rFonts w:hint="eastAsia" w:ascii="宋体" w:hAnsi="宋体" w:eastAsia="宋体" w:cs="宋体"/>
                <w:color w:val="auto"/>
              </w:rPr>
              <w:t>得</w:t>
            </w:r>
            <w:r>
              <w:rPr>
                <w:rFonts w:hint="eastAsia" w:ascii="宋体" w:hAnsi="宋体" w:cs="宋体"/>
                <w:color w:val="auto"/>
                <w:lang w:val="en-US" w:eastAsia="zh-CN"/>
              </w:rPr>
              <w:t>10</w:t>
            </w:r>
            <w:r>
              <w:rPr>
                <w:rFonts w:hint="eastAsia" w:ascii="宋体" w:hAnsi="宋体" w:eastAsia="宋体" w:cs="宋体"/>
                <w:color w:val="auto"/>
              </w:rPr>
              <w:t>分；</w:t>
            </w:r>
          </w:p>
          <w:p w14:paraId="5BFCB630">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lang w:val="en-US" w:eastAsia="zh-CN"/>
              </w:rPr>
              <w:t>2.</w:t>
            </w:r>
            <w:r>
              <w:rPr>
                <w:rFonts w:hint="eastAsia" w:ascii="宋体" w:hAnsi="宋体" w:cs="宋体"/>
                <w:color w:val="auto"/>
                <w:lang w:val="en-US" w:eastAsia="zh-CN"/>
              </w:rPr>
              <w:t>方案完整覆盖采购需求各项要求，完全满足采购需求</w:t>
            </w:r>
            <w:r>
              <w:rPr>
                <w:rFonts w:hint="eastAsia" w:ascii="宋体" w:hAnsi="宋体" w:eastAsia="宋体" w:cs="宋体"/>
                <w:color w:val="auto"/>
              </w:rPr>
              <w:t>，得</w:t>
            </w:r>
            <w:r>
              <w:rPr>
                <w:rFonts w:hint="eastAsia" w:ascii="宋体" w:hAnsi="宋体" w:cs="宋体"/>
                <w:color w:val="auto"/>
                <w:lang w:val="en-US" w:eastAsia="zh-CN"/>
              </w:rPr>
              <w:t>7</w:t>
            </w:r>
            <w:r>
              <w:rPr>
                <w:rFonts w:hint="eastAsia" w:ascii="宋体" w:hAnsi="宋体" w:eastAsia="宋体" w:cs="宋体"/>
                <w:color w:val="auto"/>
              </w:rPr>
              <w:t>分；</w:t>
            </w:r>
          </w:p>
          <w:p w14:paraId="4FCAB369">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cs="宋体"/>
                <w:color w:val="auto"/>
                <w:lang w:val="en-US" w:eastAsia="zh-CN"/>
              </w:rPr>
              <w:t>方案基本满足用户需求，核心内容无缺失，但部分细节上存在优化空间</w:t>
            </w:r>
            <w:r>
              <w:rPr>
                <w:rFonts w:hint="eastAsia" w:ascii="宋体" w:hAnsi="宋体" w:eastAsia="宋体" w:cs="宋体"/>
                <w:color w:val="auto"/>
              </w:rPr>
              <w:t>，得</w:t>
            </w:r>
            <w:r>
              <w:rPr>
                <w:rFonts w:hint="eastAsia" w:ascii="宋体" w:hAnsi="宋体" w:cs="宋体"/>
                <w:color w:val="auto"/>
                <w:lang w:val="en-US" w:eastAsia="zh-CN"/>
              </w:rPr>
              <w:t>4</w:t>
            </w:r>
            <w:r>
              <w:rPr>
                <w:rFonts w:hint="eastAsia" w:ascii="宋体" w:hAnsi="宋体" w:eastAsia="宋体" w:cs="宋体"/>
                <w:color w:val="auto"/>
              </w:rPr>
              <w:t>分；</w:t>
            </w:r>
          </w:p>
          <w:p w14:paraId="3AD6C59B">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4.</w:t>
            </w:r>
            <w:r>
              <w:rPr>
                <w:rFonts w:hint="eastAsia" w:ascii="宋体" w:hAnsi="宋体" w:cs="宋体"/>
                <w:color w:val="auto"/>
                <w:highlight w:val="none"/>
                <w:lang w:val="en-US" w:eastAsia="zh-CN"/>
              </w:rPr>
              <w:t>方案有欠缺不完全满足需求，</w:t>
            </w:r>
            <w:r>
              <w:rPr>
                <w:rFonts w:hint="eastAsia" w:ascii="宋体" w:hAnsi="宋体" w:eastAsia="宋体" w:cs="宋体"/>
                <w:color w:val="auto"/>
              </w:rPr>
              <w:t>得</w:t>
            </w:r>
            <w:r>
              <w:rPr>
                <w:rFonts w:hint="eastAsia" w:ascii="宋体" w:hAnsi="宋体" w:cs="宋体"/>
                <w:color w:val="auto"/>
                <w:lang w:val="en-US" w:eastAsia="zh-CN"/>
              </w:rPr>
              <w:t>1</w:t>
            </w:r>
            <w:r>
              <w:rPr>
                <w:rFonts w:hint="eastAsia" w:ascii="宋体" w:hAnsi="宋体" w:eastAsia="宋体" w:cs="宋体"/>
                <w:color w:val="auto"/>
              </w:rPr>
              <w:t>分；</w:t>
            </w:r>
          </w:p>
          <w:p w14:paraId="53C6DC69">
            <w:pPr>
              <w:widowControl/>
              <w:textAlignment w:val="center"/>
              <w:rPr>
                <w:rFonts w:hint="eastAsia" w:ascii="宋体" w:hAnsi="宋体" w:cs="宋体"/>
                <w:color w:val="auto"/>
                <w:lang w:val="en-US" w:eastAsia="zh-CN"/>
              </w:rPr>
            </w:pPr>
            <w:r>
              <w:rPr>
                <w:rFonts w:hint="eastAsia" w:ascii="宋体" w:hAnsi="宋体" w:cs="宋体"/>
                <w:color w:val="auto"/>
                <w:lang w:val="en-US" w:eastAsia="zh-CN"/>
              </w:rPr>
              <w:t>5.</w:t>
            </w:r>
            <w:r>
              <w:rPr>
                <w:rFonts w:hint="eastAsia" w:ascii="宋体" w:hAnsi="宋体" w:eastAsia="宋体" w:cs="宋体"/>
                <w:color w:val="auto"/>
              </w:rPr>
              <w:t>其他情况</w:t>
            </w:r>
            <w:r>
              <w:rPr>
                <w:rFonts w:hint="eastAsia" w:ascii="宋体" w:hAnsi="宋体" w:eastAsia="宋体" w:cs="宋体"/>
                <w:color w:val="auto"/>
                <w:lang w:eastAsia="zh-CN"/>
              </w:rPr>
              <w:t>的</w:t>
            </w:r>
            <w:r>
              <w:rPr>
                <w:rFonts w:hint="eastAsia" w:ascii="Times New Roman" w:hAnsi="Times New Roman" w:eastAsia="宋体" w:cs="Times New Roman"/>
                <w:color w:val="auto"/>
              </w:rPr>
              <w:t>，得</w:t>
            </w:r>
            <w:r>
              <w:rPr>
                <w:rFonts w:hint="eastAsia" w:cs="Times New Roman"/>
                <w:color w:val="auto"/>
                <w:lang w:val="en-US" w:eastAsia="zh-CN"/>
              </w:rPr>
              <w:t>0</w:t>
            </w:r>
            <w:r>
              <w:rPr>
                <w:rFonts w:hint="eastAsia" w:ascii="Times New Roman" w:hAnsi="Times New Roman" w:eastAsia="宋体" w:cs="Times New Roman"/>
                <w:color w:val="auto"/>
              </w:rPr>
              <w:t>分。</w:t>
            </w:r>
          </w:p>
        </w:tc>
        <w:tc>
          <w:tcPr>
            <w:tcW w:w="1155" w:type="dxa"/>
            <w:vAlign w:val="center"/>
          </w:tcPr>
          <w:p w14:paraId="3DFAE79F">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7C2E6933">
            <w:pPr>
              <w:jc w:val="center"/>
              <w:rPr>
                <w:rFonts w:hint="eastAsia" w:ascii="宋体" w:hAnsi="宋体" w:cs="宋体"/>
                <w:szCs w:val="21"/>
              </w:rPr>
            </w:pPr>
            <w:r>
              <w:rPr>
                <w:rFonts w:hint="eastAsia" w:ascii="宋体" w:hAnsi="宋体" w:cs="宋体"/>
                <w:szCs w:val="21"/>
              </w:rPr>
              <w:t>□无</w:t>
            </w:r>
          </w:p>
        </w:tc>
        <w:tc>
          <w:tcPr>
            <w:tcW w:w="1352" w:type="dxa"/>
            <w:vAlign w:val="center"/>
          </w:tcPr>
          <w:p w14:paraId="1EEDE1D6">
            <w:pPr>
              <w:jc w:val="center"/>
              <w:rPr>
                <w:rFonts w:hint="eastAsia" w:ascii="宋体" w:hAnsi="宋体" w:cs="宋体"/>
                <w:szCs w:val="21"/>
              </w:rPr>
            </w:pPr>
            <w:r>
              <w:rPr>
                <w:rFonts w:hint="eastAsia" w:ascii="宋体" w:hAnsi="宋体" w:cs="宋体"/>
                <w:szCs w:val="21"/>
              </w:rPr>
              <w:t>见响应文件</w:t>
            </w:r>
          </w:p>
          <w:p w14:paraId="1FEF841C">
            <w:pPr>
              <w:jc w:val="center"/>
              <w:rPr>
                <w:rFonts w:hint="eastAsia" w:ascii="宋体" w:hAnsi="宋体" w:cs="宋体"/>
                <w:szCs w:val="21"/>
              </w:rPr>
            </w:pPr>
            <w:r>
              <w:rPr>
                <w:rFonts w:hint="eastAsia" w:ascii="宋体" w:hAnsi="宋体" w:cs="宋体"/>
                <w:szCs w:val="21"/>
              </w:rPr>
              <w:t>（ ）页</w:t>
            </w:r>
          </w:p>
        </w:tc>
      </w:tr>
      <w:tr w14:paraId="3F8C1C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037BF9D3">
            <w:pPr>
              <w:jc w:val="center"/>
              <w:rPr>
                <w:rFonts w:hint="default" w:ascii="宋体" w:hAnsi="宋体" w:eastAsia="宋体" w:cs="宋体"/>
                <w:szCs w:val="21"/>
                <w:lang w:val="en-US" w:eastAsia="zh-CN"/>
              </w:rPr>
            </w:pPr>
            <w:r>
              <w:rPr>
                <w:rFonts w:hint="eastAsia" w:ascii="宋体" w:hAnsi="宋体" w:cs="宋体"/>
                <w:szCs w:val="21"/>
                <w:lang w:val="en-US" w:eastAsia="zh-CN"/>
              </w:rPr>
              <w:t>5</w:t>
            </w:r>
          </w:p>
        </w:tc>
        <w:tc>
          <w:tcPr>
            <w:tcW w:w="1142" w:type="dxa"/>
            <w:vAlign w:val="center"/>
          </w:tcPr>
          <w:p w14:paraId="7817B18C">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14:paraId="03796DB8">
            <w:pPr>
              <w:widowControl/>
              <w:jc w:val="center"/>
              <w:textAlignment w:val="center"/>
              <w:rPr>
                <w:rFonts w:hint="default" w:ascii="Calibri" w:hAnsi="Calibri" w:eastAsia="宋体"/>
                <w:lang w:val="en-US" w:eastAsia="zh-CN"/>
              </w:rPr>
            </w:pPr>
            <w:r>
              <w:rPr>
                <w:rFonts w:hint="eastAsia" w:ascii="Calibri" w:hAnsi="Calibri"/>
                <w:color w:val="auto"/>
                <w:lang w:val="en-US" w:eastAsia="zh-CN"/>
              </w:rPr>
              <w:t>施工方案</w:t>
            </w:r>
            <w:r>
              <w:rPr>
                <w:rFonts w:hint="eastAsia" w:ascii="Calibri" w:hAnsi="Calibri"/>
                <w:lang w:eastAsia="zh-CN"/>
              </w:rPr>
              <w:t>（</w:t>
            </w:r>
            <w:r>
              <w:rPr>
                <w:rFonts w:hint="eastAsia" w:ascii="Calibri" w:hAnsi="Calibri"/>
                <w:lang w:val="en-US" w:eastAsia="zh-CN"/>
              </w:rPr>
              <w:t>12分）</w:t>
            </w:r>
          </w:p>
        </w:tc>
        <w:tc>
          <w:tcPr>
            <w:tcW w:w="6095" w:type="dxa"/>
            <w:vAlign w:val="center"/>
          </w:tcPr>
          <w:p w14:paraId="21A7158B">
            <w:pPr>
              <w:widowControl/>
              <w:textAlignment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供应商</w:t>
            </w:r>
            <w:r>
              <w:rPr>
                <w:rFonts w:hint="eastAsia" w:ascii="宋体" w:hAnsi="宋体" w:cs="宋体"/>
                <w:color w:val="auto"/>
                <w:szCs w:val="21"/>
              </w:rPr>
              <w:t>针对本项目实际情况，提出切实可行的安</w:t>
            </w:r>
            <w:r>
              <w:rPr>
                <w:rFonts w:hint="eastAsia" w:ascii="宋体" w:hAnsi="宋体" w:cs="宋体"/>
                <w:color w:val="auto"/>
                <w:szCs w:val="21"/>
                <w:lang w:eastAsia="zh-CN"/>
              </w:rPr>
              <w:t>全文明</w:t>
            </w:r>
            <w:r>
              <w:rPr>
                <w:rFonts w:hint="eastAsia" w:ascii="宋体" w:hAnsi="宋体" w:cs="宋体"/>
                <w:color w:val="auto"/>
                <w:szCs w:val="21"/>
                <w:lang w:val="en-US" w:eastAsia="zh-CN"/>
              </w:rPr>
              <w:t>施工</w:t>
            </w:r>
            <w:r>
              <w:rPr>
                <w:rFonts w:hint="eastAsia" w:ascii="宋体" w:hAnsi="宋体" w:cs="宋体"/>
                <w:color w:val="auto"/>
                <w:szCs w:val="21"/>
              </w:rPr>
              <w:t>措施</w:t>
            </w:r>
            <w:r>
              <w:rPr>
                <w:rFonts w:hint="eastAsia" w:ascii="宋体" w:hAnsi="宋体" w:cs="宋体"/>
                <w:color w:val="auto"/>
                <w:szCs w:val="21"/>
                <w:lang w:eastAsia="zh-CN"/>
              </w:rPr>
              <w:t>：</w:t>
            </w:r>
          </w:p>
          <w:p w14:paraId="40BD2D5E">
            <w:pPr>
              <w:widowControl/>
              <w:textAlignment w:val="center"/>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val="en-US" w:eastAsia="zh-CN"/>
              </w:rPr>
              <w:t>.</w:t>
            </w:r>
            <w:r>
              <w:rPr>
                <w:rFonts w:hint="eastAsia" w:ascii="宋体" w:hAnsi="宋体" w:cs="宋体"/>
                <w:color w:val="auto"/>
                <w:szCs w:val="21"/>
                <w:lang w:eastAsia="zh-CN"/>
              </w:rPr>
              <w:t>安全管理机构完善，</w:t>
            </w:r>
            <w:r>
              <w:rPr>
                <w:rFonts w:hint="eastAsia" w:ascii="宋体" w:hAnsi="宋体" w:cs="宋体"/>
                <w:color w:val="auto"/>
                <w:lang w:val="en-US" w:eastAsia="zh-CN"/>
              </w:rPr>
              <w:t>方案内容全面详实，完全满足且优于采购需求</w:t>
            </w:r>
            <w:r>
              <w:rPr>
                <w:rFonts w:hint="eastAsia" w:ascii="宋体" w:hAnsi="宋体" w:cs="宋体"/>
                <w:color w:val="auto"/>
                <w:szCs w:val="21"/>
              </w:rPr>
              <w:t>，得</w:t>
            </w:r>
            <w:r>
              <w:rPr>
                <w:rFonts w:hint="eastAsia" w:ascii="宋体" w:hAnsi="宋体" w:cs="宋体"/>
                <w:color w:val="auto"/>
                <w:szCs w:val="21"/>
                <w:lang w:val="en-US" w:eastAsia="zh-CN"/>
              </w:rPr>
              <w:t>12</w:t>
            </w:r>
            <w:r>
              <w:rPr>
                <w:rFonts w:hint="eastAsia" w:ascii="宋体" w:hAnsi="宋体" w:cs="宋体"/>
                <w:color w:val="auto"/>
                <w:szCs w:val="21"/>
              </w:rPr>
              <w:t>分；</w:t>
            </w:r>
          </w:p>
          <w:p w14:paraId="3627F222">
            <w:pPr>
              <w:widowControl/>
              <w:textAlignment w:val="center"/>
              <w:rPr>
                <w:rFonts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val="en-US" w:eastAsia="zh-CN"/>
              </w:rPr>
              <w:t>.</w:t>
            </w:r>
            <w:r>
              <w:rPr>
                <w:rFonts w:hint="eastAsia" w:ascii="宋体" w:hAnsi="宋体" w:cs="宋体"/>
                <w:color w:val="auto"/>
                <w:szCs w:val="21"/>
                <w:lang w:eastAsia="zh-CN"/>
              </w:rPr>
              <w:t>安全管理机构完善，</w:t>
            </w:r>
            <w:r>
              <w:rPr>
                <w:rFonts w:hint="eastAsia" w:ascii="宋体" w:hAnsi="宋体" w:cs="宋体"/>
                <w:color w:val="auto"/>
                <w:lang w:val="en-US" w:eastAsia="zh-CN"/>
              </w:rPr>
              <w:t>方案完整，完全满足采购需求</w:t>
            </w:r>
            <w:r>
              <w:rPr>
                <w:rFonts w:hint="eastAsia" w:ascii="宋体" w:hAnsi="宋体" w:cs="宋体"/>
                <w:color w:val="auto"/>
                <w:szCs w:val="21"/>
              </w:rPr>
              <w:t>，得</w:t>
            </w:r>
            <w:r>
              <w:rPr>
                <w:rFonts w:hint="eastAsia" w:ascii="宋体" w:hAnsi="宋体" w:cs="宋体"/>
                <w:color w:val="auto"/>
                <w:szCs w:val="21"/>
                <w:lang w:val="en-US" w:eastAsia="zh-CN"/>
              </w:rPr>
              <w:t>9</w:t>
            </w:r>
            <w:r>
              <w:rPr>
                <w:rFonts w:hint="eastAsia" w:ascii="宋体" w:hAnsi="宋体" w:cs="宋体"/>
                <w:color w:val="auto"/>
                <w:szCs w:val="21"/>
              </w:rPr>
              <w:t>分；</w:t>
            </w:r>
          </w:p>
          <w:p w14:paraId="41CFD0EB">
            <w:pPr>
              <w:widowControl/>
              <w:textAlignment w:val="center"/>
              <w:rPr>
                <w:rFonts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lang w:val="en-US" w:eastAsia="zh-CN"/>
              </w:rPr>
              <w:t>.</w:t>
            </w:r>
            <w:r>
              <w:rPr>
                <w:rFonts w:hint="eastAsia" w:ascii="宋体" w:hAnsi="宋体" w:cs="宋体"/>
                <w:color w:val="auto"/>
                <w:szCs w:val="21"/>
                <w:lang w:eastAsia="zh-CN"/>
              </w:rPr>
              <w:t>安全管理机构完善，</w:t>
            </w:r>
            <w:r>
              <w:rPr>
                <w:rFonts w:hint="eastAsia" w:ascii="宋体" w:hAnsi="宋体" w:cs="宋体"/>
                <w:color w:val="auto"/>
                <w:lang w:val="en-US" w:eastAsia="zh-CN"/>
              </w:rPr>
              <w:t>方案基本满足采购需求</w:t>
            </w:r>
            <w:r>
              <w:rPr>
                <w:rFonts w:hint="eastAsia" w:ascii="宋体" w:hAnsi="宋体" w:cs="宋体"/>
                <w:color w:val="auto"/>
                <w:szCs w:val="21"/>
              </w:rPr>
              <w:t>，得</w:t>
            </w:r>
            <w:r>
              <w:rPr>
                <w:rFonts w:hint="eastAsia" w:ascii="宋体" w:hAnsi="宋体" w:cs="宋体"/>
                <w:color w:val="auto"/>
                <w:szCs w:val="21"/>
                <w:lang w:val="en-US" w:eastAsia="zh-CN"/>
              </w:rPr>
              <w:t>6</w:t>
            </w:r>
            <w:r>
              <w:rPr>
                <w:rFonts w:hint="eastAsia" w:ascii="宋体" w:hAnsi="宋体" w:cs="宋体"/>
                <w:color w:val="auto"/>
                <w:szCs w:val="21"/>
              </w:rPr>
              <w:t>分；</w:t>
            </w:r>
          </w:p>
          <w:p w14:paraId="090F8BFE">
            <w:pPr>
              <w:widowControl/>
              <w:textAlignment w:val="center"/>
              <w:rPr>
                <w:rFonts w:hint="eastAsia" w:ascii="宋体" w:hAnsi="宋体" w:cs="宋体"/>
                <w:color w:val="auto"/>
                <w:szCs w:val="21"/>
                <w:lang w:val="en-US" w:eastAsia="zh-CN"/>
              </w:rPr>
            </w:pPr>
            <w:r>
              <w:rPr>
                <w:rFonts w:hint="eastAsia" w:ascii="宋体" w:hAnsi="宋体" w:cs="宋体"/>
                <w:color w:val="auto"/>
                <w:szCs w:val="21"/>
              </w:rPr>
              <w:t>4</w:t>
            </w:r>
            <w:r>
              <w:rPr>
                <w:rFonts w:hint="eastAsia" w:ascii="宋体" w:hAnsi="宋体" w:cs="宋体"/>
                <w:color w:val="auto"/>
                <w:szCs w:val="21"/>
                <w:lang w:val="en-US" w:eastAsia="zh-CN"/>
              </w:rPr>
              <w:t>.</w:t>
            </w:r>
            <w:r>
              <w:rPr>
                <w:rFonts w:hint="eastAsia" w:ascii="宋体" w:hAnsi="宋体" w:cs="宋体"/>
                <w:color w:val="auto"/>
                <w:szCs w:val="21"/>
                <w:lang w:eastAsia="zh-CN"/>
              </w:rPr>
              <w:t>安全管理机构</w:t>
            </w:r>
            <w:r>
              <w:rPr>
                <w:rFonts w:hint="eastAsia" w:ascii="宋体" w:hAnsi="宋体" w:cs="宋体"/>
                <w:color w:val="auto"/>
                <w:szCs w:val="21"/>
                <w:lang w:val="en-US" w:eastAsia="zh-CN"/>
              </w:rPr>
              <w:t>基本</w:t>
            </w:r>
            <w:r>
              <w:rPr>
                <w:rFonts w:hint="eastAsia" w:ascii="宋体" w:hAnsi="宋体" w:cs="宋体"/>
                <w:color w:val="auto"/>
                <w:szCs w:val="21"/>
                <w:lang w:eastAsia="zh-CN"/>
              </w:rPr>
              <w:t>完善，</w:t>
            </w:r>
            <w:r>
              <w:rPr>
                <w:rFonts w:hint="eastAsia" w:ascii="宋体" w:hAnsi="宋体" w:cs="宋体"/>
                <w:color w:val="auto"/>
                <w:lang w:val="en-US" w:eastAsia="zh-CN"/>
              </w:rPr>
              <w:t>方案</w:t>
            </w:r>
            <w:r>
              <w:rPr>
                <w:rFonts w:hint="eastAsia" w:ascii="宋体" w:hAnsi="宋体" w:cs="宋体"/>
                <w:color w:val="auto"/>
                <w:highlight w:val="none"/>
                <w:lang w:val="en-US" w:eastAsia="zh-CN"/>
              </w:rPr>
              <w:t>有欠缺不完全满足需求，</w:t>
            </w:r>
            <w:r>
              <w:rPr>
                <w:rFonts w:hint="eastAsia" w:ascii="宋体" w:hAnsi="宋体" w:eastAsia="宋体" w:cs="宋体"/>
                <w:color w:val="auto"/>
              </w:rPr>
              <w:t>得</w:t>
            </w:r>
            <w:r>
              <w:rPr>
                <w:rFonts w:hint="eastAsia" w:ascii="宋体" w:hAnsi="宋体" w:cs="宋体"/>
                <w:color w:val="auto"/>
                <w:lang w:val="en-US" w:eastAsia="zh-CN"/>
              </w:rPr>
              <w:t>3</w:t>
            </w:r>
            <w:r>
              <w:rPr>
                <w:rFonts w:hint="eastAsia" w:ascii="宋体" w:hAnsi="宋体" w:eastAsia="宋体" w:cs="宋体"/>
                <w:color w:val="auto"/>
              </w:rPr>
              <w:t>分；</w:t>
            </w:r>
          </w:p>
          <w:p w14:paraId="62C98004">
            <w:pPr>
              <w:widowControl/>
              <w:textAlignment w:val="center"/>
              <w:rPr>
                <w:rFonts w:ascii="宋体" w:hAnsi="宋体" w:cs="宋体"/>
                <w:szCs w:val="21"/>
              </w:rPr>
            </w:pPr>
            <w:r>
              <w:rPr>
                <w:rFonts w:hint="eastAsia" w:ascii="宋体" w:hAnsi="宋体" w:cs="宋体"/>
                <w:color w:val="auto"/>
                <w:szCs w:val="21"/>
                <w:lang w:val="en-US" w:eastAsia="zh-CN"/>
              </w:rPr>
              <w:t>5.</w:t>
            </w:r>
            <w:r>
              <w:rPr>
                <w:rFonts w:hint="eastAsia" w:ascii="宋体" w:hAnsi="宋体" w:eastAsia="宋体" w:cs="宋体"/>
                <w:color w:val="auto"/>
              </w:rPr>
              <w:t>其他情况</w:t>
            </w:r>
            <w:r>
              <w:rPr>
                <w:rFonts w:hint="eastAsia" w:ascii="宋体" w:hAnsi="宋体" w:cs="宋体"/>
                <w:color w:val="auto"/>
                <w:szCs w:val="21"/>
              </w:rPr>
              <w:t>，得</w:t>
            </w:r>
            <w:r>
              <w:rPr>
                <w:rFonts w:hint="eastAsia" w:ascii="宋体" w:hAnsi="宋体" w:cs="宋体"/>
                <w:color w:val="auto"/>
                <w:szCs w:val="21"/>
                <w:lang w:val="en-US" w:eastAsia="zh-CN"/>
              </w:rPr>
              <w:t>0</w:t>
            </w:r>
            <w:r>
              <w:rPr>
                <w:rFonts w:hint="eastAsia" w:ascii="宋体" w:hAnsi="宋体" w:cs="宋体"/>
                <w:color w:val="auto"/>
                <w:szCs w:val="21"/>
              </w:rPr>
              <w:t>分。</w:t>
            </w:r>
          </w:p>
        </w:tc>
        <w:tc>
          <w:tcPr>
            <w:tcW w:w="1155" w:type="dxa"/>
            <w:vAlign w:val="center"/>
          </w:tcPr>
          <w:p w14:paraId="5212E817">
            <w:pPr>
              <w:jc w:val="center"/>
              <w:rPr>
                <w:rFonts w:hint="eastAsia" w:ascii="宋体" w:hAnsi="宋体" w:cs="宋体"/>
                <w:szCs w:val="21"/>
              </w:rPr>
            </w:pPr>
            <w:r>
              <w:rPr>
                <w:rFonts w:hint="eastAsia" w:ascii="宋体" w:hAnsi="宋体" w:cs="宋体"/>
                <w:szCs w:val="21"/>
              </w:rPr>
              <w:t>□有</w:t>
            </w:r>
          </w:p>
          <w:p w14:paraId="560CC45D">
            <w:pPr>
              <w:jc w:val="center"/>
              <w:rPr>
                <w:rFonts w:ascii="宋体" w:hAnsi="宋体" w:cs="宋体"/>
                <w:szCs w:val="21"/>
              </w:rPr>
            </w:pPr>
            <w:r>
              <w:rPr>
                <w:rFonts w:hint="eastAsia" w:ascii="宋体" w:hAnsi="宋体" w:cs="宋体"/>
                <w:szCs w:val="21"/>
              </w:rPr>
              <w:t>□无</w:t>
            </w:r>
          </w:p>
        </w:tc>
        <w:tc>
          <w:tcPr>
            <w:tcW w:w="1352" w:type="dxa"/>
            <w:vAlign w:val="center"/>
          </w:tcPr>
          <w:p w14:paraId="671CF29C">
            <w:pPr>
              <w:jc w:val="center"/>
              <w:rPr>
                <w:rFonts w:hint="eastAsia" w:ascii="宋体" w:hAnsi="宋体" w:cs="宋体"/>
                <w:szCs w:val="21"/>
              </w:rPr>
            </w:pPr>
            <w:r>
              <w:rPr>
                <w:rFonts w:hint="eastAsia" w:ascii="宋体" w:hAnsi="宋体" w:cs="宋体"/>
                <w:szCs w:val="21"/>
              </w:rPr>
              <w:t>见响应文件</w:t>
            </w:r>
          </w:p>
          <w:p w14:paraId="2427E443">
            <w:pPr>
              <w:jc w:val="center"/>
              <w:rPr>
                <w:rFonts w:ascii="宋体" w:hAnsi="宋体" w:cs="宋体"/>
                <w:szCs w:val="21"/>
              </w:rPr>
            </w:pPr>
            <w:r>
              <w:rPr>
                <w:rFonts w:hint="eastAsia" w:ascii="宋体" w:hAnsi="宋体" w:cs="宋体"/>
                <w:szCs w:val="21"/>
              </w:rPr>
              <w:t>（ ）页</w:t>
            </w:r>
          </w:p>
        </w:tc>
      </w:tr>
    </w:tbl>
    <w:p w14:paraId="3C7BE806">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0BB8A12E">
      <w:pPr>
        <w:adjustRightInd w:val="0"/>
        <w:snapToGrid w:val="0"/>
        <w:rPr>
          <w:rFonts w:ascii="宋体" w:hAnsi="宋体" w:cs="宋体"/>
          <w:szCs w:val="21"/>
        </w:rPr>
      </w:pPr>
      <w:r>
        <w:rPr>
          <w:rFonts w:hint="eastAsia" w:ascii="宋体" w:hAnsi="宋体" w:cs="宋体"/>
          <w:szCs w:val="21"/>
        </w:rPr>
        <w:t>注：</w:t>
      </w:r>
    </w:p>
    <w:p w14:paraId="7872C64C">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14:paraId="085263E2">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14:paraId="25D326E3">
      <w:pPr>
        <w:shd w:val="clear" w:color="auto" w:fill="FFFFFF"/>
        <w:ind w:firstLine="420" w:firstLineChars="200"/>
        <w:rPr>
          <w:rFonts w:ascii="宋体" w:hAnsi="宋体" w:cs="宋体"/>
          <w:szCs w:val="21"/>
        </w:rPr>
      </w:pPr>
      <w:r>
        <w:rPr>
          <w:rFonts w:hint="eastAsia" w:ascii="宋体" w:hAnsi="宋体" w:cs="宋体"/>
          <w:szCs w:val="21"/>
        </w:rPr>
        <w:t>3.本表要求提供的证书等证明文件，如有有效期的，须在有效期内，否则不予得分。</w:t>
      </w:r>
    </w:p>
    <w:p w14:paraId="33EF6962">
      <w:pPr>
        <w:shd w:val="clear" w:color="auto" w:fill="FFFFFF"/>
        <w:ind w:firstLine="420" w:firstLineChars="200"/>
        <w:rPr>
          <w:rFonts w:ascii="宋体" w:hAnsi="宋体" w:cs="宋体"/>
          <w:szCs w:val="21"/>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p>
    <w:p w14:paraId="7C03422C">
      <w:pPr>
        <w:pStyle w:val="2"/>
        <w:rPr>
          <w:rStyle w:val="36"/>
        </w:rPr>
      </w:pPr>
      <w:r>
        <w:rPr>
          <w:rFonts w:hint="eastAsia" w:ascii="宋体" w:hAnsi="宋体" w:cs="宋体"/>
          <w:sz w:val="21"/>
          <w:szCs w:val="21"/>
        </w:rPr>
        <w:t>5.本自查表不得擅自删改。</w:t>
      </w:r>
    </w:p>
    <w:p w14:paraId="623B9CD7">
      <w:pPr>
        <w:spacing w:line="360" w:lineRule="auto"/>
        <w:ind w:firstLine="3542" w:firstLineChars="1476"/>
        <w:jc w:val="left"/>
        <w:rPr>
          <w:rFonts w:hint="eastAsia" w:ascii="宋体" w:hAnsi="宋体" w:cs="宋体"/>
          <w:sz w:val="24"/>
        </w:rPr>
      </w:pPr>
    </w:p>
    <w:p w14:paraId="753C2562">
      <w:pPr>
        <w:spacing w:line="360" w:lineRule="auto"/>
        <w:ind w:firstLine="3542" w:firstLineChars="1476"/>
        <w:jc w:val="left"/>
        <w:rPr>
          <w:rFonts w:hint="eastAsia" w:ascii="宋体" w:hAnsi="宋体" w:cs="宋体"/>
          <w:sz w:val="24"/>
        </w:rPr>
      </w:pPr>
    </w:p>
    <w:p w14:paraId="742F3270">
      <w:pPr>
        <w:spacing w:line="360" w:lineRule="auto"/>
        <w:ind w:firstLine="3542" w:firstLineChars="1476"/>
        <w:jc w:val="left"/>
        <w:rPr>
          <w:rFonts w:hint="eastAsia" w:ascii="宋体" w:hAnsi="宋体" w:cs="宋体"/>
          <w:sz w:val="24"/>
        </w:rPr>
      </w:pPr>
    </w:p>
    <w:p w14:paraId="20F4AB24">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F3A4F2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0443FB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B3FFEB2">
      <w:pPr>
        <w:spacing w:line="360" w:lineRule="auto"/>
        <w:ind w:firstLine="3542" w:firstLineChars="1476"/>
        <w:jc w:val="left"/>
        <w:rPr>
          <w:rFonts w:hint="eastAsia" w:ascii="宋体" w:hAnsi="宋体" w:cs="宋体"/>
          <w:sz w:val="24"/>
        </w:rPr>
      </w:pPr>
    </w:p>
    <w:p w14:paraId="23B71D8F">
      <w:pPr>
        <w:spacing w:line="360" w:lineRule="auto"/>
        <w:ind w:firstLine="3542" w:firstLineChars="1476"/>
        <w:jc w:val="left"/>
        <w:rPr>
          <w:rFonts w:hint="eastAsia" w:ascii="宋体" w:hAnsi="宋体" w:cs="宋体"/>
          <w:sz w:val="24"/>
        </w:rPr>
      </w:pPr>
    </w:p>
    <w:p w14:paraId="28BBFB36">
      <w:pPr>
        <w:spacing w:line="360" w:lineRule="auto"/>
        <w:ind w:firstLine="3542" w:firstLineChars="1476"/>
        <w:jc w:val="left"/>
        <w:rPr>
          <w:rFonts w:hint="eastAsia" w:ascii="宋体" w:hAnsi="宋体" w:cs="宋体"/>
          <w:sz w:val="24"/>
        </w:rPr>
      </w:pPr>
    </w:p>
    <w:p w14:paraId="11DE0048">
      <w:pPr>
        <w:spacing w:line="360" w:lineRule="auto"/>
        <w:ind w:firstLine="3542" w:firstLineChars="1476"/>
        <w:jc w:val="left"/>
        <w:rPr>
          <w:rFonts w:hint="eastAsia" w:ascii="宋体" w:hAnsi="宋体" w:cs="宋体"/>
          <w:sz w:val="24"/>
        </w:rPr>
      </w:pPr>
    </w:p>
    <w:p w14:paraId="606B2648">
      <w:pPr>
        <w:spacing w:line="360" w:lineRule="auto"/>
        <w:ind w:firstLine="3542" w:firstLineChars="1476"/>
        <w:jc w:val="left"/>
        <w:rPr>
          <w:rFonts w:hint="eastAsia" w:ascii="宋体" w:hAnsi="宋体" w:cs="宋体"/>
          <w:sz w:val="24"/>
        </w:rPr>
      </w:pPr>
    </w:p>
    <w:p w14:paraId="0675E6C8">
      <w:pPr>
        <w:spacing w:line="360" w:lineRule="auto"/>
        <w:ind w:firstLine="3542" w:firstLineChars="1476"/>
        <w:jc w:val="left"/>
        <w:rPr>
          <w:rFonts w:hint="eastAsia" w:ascii="宋体" w:hAnsi="宋体" w:cs="宋体"/>
          <w:sz w:val="24"/>
        </w:rPr>
      </w:pPr>
    </w:p>
    <w:p w14:paraId="242EF6F4">
      <w:pPr>
        <w:pStyle w:val="2"/>
        <w:rPr>
          <w:rFonts w:hint="eastAsia" w:ascii="宋体" w:hAnsi="宋体" w:cs="宋体"/>
          <w:sz w:val="24"/>
        </w:rPr>
      </w:pPr>
    </w:p>
    <w:p w14:paraId="40DC4246">
      <w:pPr>
        <w:pStyle w:val="2"/>
        <w:rPr>
          <w:rFonts w:hint="eastAsia" w:ascii="宋体" w:hAnsi="宋体" w:cs="宋体"/>
          <w:sz w:val="24"/>
        </w:rPr>
      </w:pPr>
    </w:p>
    <w:p w14:paraId="66DB0D2C">
      <w:pPr>
        <w:pStyle w:val="2"/>
        <w:rPr>
          <w:rFonts w:hint="eastAsia" w:ascii="宋体" w:hAnsi="宋体" w:cs="宋体"/>
          <w:sz w:val="24"/>
        </w:rPr>
      </w:pPr>
    </w:p>
    <w:p w14:paraId="1B016750">
      <w:pPr>
        <w:pStyle w:val="2"/>
        <w:rPr>
          <w:rFonts w:hint="eastAsia" w:ascii="宋体" w:hAnsi="宋体" w:cs="宋体"/>
          <w:sz w:val="24"/>
        </w:rPr>
      </w:pPr>
    </w:p>
    <w:p w14:paraId="684541B8">
      <w:pPr>
        <w:pStyle w:val="2"/>
        <w:rPr>
          <w:rFonts w:hint="eastAsia" w:ascii="宋体" w:hAnsi="宋体" w:cs="宋体"/>
          <w:sz w:val="24"/>
        </w:rPr>
      </w:pPr>
    </w:p>
    <w:p w14:paraId="21678286">
      <w:pPr>
        <w:pStyle w:val="2"/>
        <w:rPr>
          <w:rFonts w:hint="eastAsia" w:ascii="宋体" w:hAnsi="宋体" w:cs="宋体"/>
          <w:sz w:val="24"/>
        </w:rPr>
      </w:pPr>
    </w:p>
    <w:p w14:paraId="58FD944F">
      <w:pPr>
        <w:pStyle w:val="2"/>
        <w:rPr>
          <w:rFonts w:hint="eastAsia" w:ascii="宋体" w:hAnsi="宋体" w:cs="宋体"/>
          <w:sz w:val="24"/>
        </w:rPr>
      </w:pPr>
    </w:p>
    <w:p w14:paraId="783F6F54">
      <w:pPr>
        <w:pStyle w:val="2"/>
        <w:rPr>
          <w:rFonts w:hint="eastAsia" w:ascii="宋体" w:hAnsi="宋体" w:cs="宋体"/>
          <w:sz w:val="24"/>
        </w:rPr>
      </w:pPr>
    </w:p>
    <w:p w14:paraId="4DD9A2D7">
      <w:pPr>
        <w:pStyle w:val="2"/>
        <w:rPr>
          <w:rFonts w:hint="eastAsia" w:ascii="宋体" w:hAnsi="宋体" w:cs="宋体"/>
          <w:sz w:val="24"/>
        </w:rPr>
      </w:pPr>
    </w:p>
    <w:p w14:paraId="16B49DF4">
      <w:pPr>
        <w:pStyle w:val="2"/>
        <w:rPr>
          <w:rFonts w:hint="eastAsia" w:ascii="宋体" w:hAnsi="宋体" w:cs="宋体"/>
          <w:sz w:val="24"/>
        </w:rPr>
      </w:pPr>
    </w:p>
    <w:p w14:paraId="76E9EC6E">
      <w:pPr>
        <w:pStyle w:val="2"/>
        <w:rPr>
          <w:rFonts w:hint="eastAsia" w:ascii="宋体" w:hAnsi="宋体" w:cs="宋体"/>
          <w:sz w:val="24"/>
        </w:rPr>
      </w:pPr>
    </w:p>
    <w:p w14:paraId="31DF24D9">
      <w:pPr>
        <w:pStyle w:val="2"/>
        <w:rPr>
          <w:rFonts w:hint="eastAsia" w:ascii="宋体" w:hAnsi="宋体" w:cs="宋体"/>
          <w:sz w:val="24"/>
        </w:rPr>
      </w:pPr>
    </w:p>
    <w:p w14:paraId="3C8FC936">
      <w:pPr>
        <w:pStyle w:val="2"/>
        <w:rPr>
          <w:rFonts w:hint="eastAsia" w:ascii="宋体" w:hAnsi="宋体" w:cs="宋体"/>
          <w:sz w:val="24"/>
        </w:rPr>
      </w:pPr>
    </w:p>
    <w:p w14:paraId="1AA0C75F">
      <w:pPr>
        <w:spacing w:line="360" w:lineRule="auto"/>
        <w:ind w:firstLine="3542" w:firstLineChars="1476"/>
        <w:jc w:val="left"/>
        <w:rPr>
          <w:rFonts w:hint="eastAsia" w:ascii="宋体" w:hAnsi="宋体" w:cs="宋体"/>
          <w:sz w:val="24"/>
        </w:rPr>
      </w:pPr>
    </w:p>
    <w:p w14:paraId="2F9E62FB">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0A7F3FD4">
      <w:pPr>
        <w:pStyle w:val="12"/>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5.1施工组织方案</w:t>
      </w:r>
    </w:p>
    <w:p w14:paraId="665B67FA">
      <w:pPr>
        <w:shd w:val="clear" w:color="auto" w:fill="FFFFFF"/>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3FCDABB8">
      <w:pPr>
        <w:shd w:val="clear" w:color="auto" w:fill="FFFFFF"/>
        <w:ind w:firstLine="960" w:firstLineChars="400"/>
        <w:rPr>
          <w:rFonts w:hint="default" w:ascii="宋体" w:hAnsi="宋体" w:cs="宋体"/>
          <w:sz w:val="24"/>
          <w:szCs w:val="24"/>
          <w:highlight w:val="none"/>
          <w:lang w:val="en-US" w:eastAsia="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7E41211A">
      <w:pPr>
        <w:pStyle w:val="12"/>
        <w:rPr>
          <w:rFonts w:hint="eastAsia" w:ascii="宋体" w:hAnsi="宋体" w:cs="宋体"/>
          <w:b/>
          <w:sz w:val="32"/>
          <w:highlight w:val="none"/>
          <w:lang w:val="en-US" w:eastAsia="zh-CN"/>
        </w:rPr>
      </w:pPr>
    </w:p>
    <w:p w14:paraId="09E5C8E3">
      <w:pPr>
        <w:pStyle w:val="12"/>
        <w:rPr>
          <w:rFonts w:hint="eastAsia" w:ascii="宋体" w:hAnsi="宋体" w:cs="宋体"/>
          <w:b/>
          <w:sz w:val="32"/>
          <w:highlight w:val="none"/>
          <w:lang w:val="en-US" w:eastAsia="zh-CN"/>
        </w:rPr>
      </w:pPr>
    </w:p>
    <w:p w14:paraId="1CFA8985">
      <w:pPr>
        <w:rPr>
          <w:rFonts w:hint="eastAsia" w:ascii="宋体" w:hAnsi="宋体" w:cs="宋体"/>
          <w:b/>
          <w:sz w:val="32"/>
          <w:highlight w:val="none"/>
          <w:lang w:val="en-US" w:eastAsia="zh-CN"/>
        </w:rPr>
      </w:pPr>
    </w:p>
    <w:p w14:paraId="49EDFE7F">
      <w:pPr>
        <w:pStyle w:val="12"/>
        <w:rPr>
          <w:rFonts w:hint="eastAsia" w:ascii="宋体" w:hAnsi="宋体" w:cs="宋体"/>
          <w:b/>
          <w:sz w:val="32"/>
          <w:highlight w:val="none"/>
          <w:lang w:val="en-US" w:eastAsia="zh-CN"/>
        </w:rPr>
      </w:pPr>
    </w:p>
    <w:p w14:paraId="53174887">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63C6F4F3">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52CF4FF1">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210D0C7E">
      <w:pPr>
        <w:pStyle w:val="12"/>
        <w:rPr>
          <w:rFonts w:hint="eastAsia" w:ascii="宋体" w:hAnsi="宋体" w:cs="宋体"/>
          <w:b/>
          <w:sz w:val="32"/>
          <w:highlight w:val="none"/>
          <w:lang w:val="en-US" w:eastAsia="zh-CN"/>
        </w:rPr>
      </w:pPr>
    </w:p>
    <w:p w14:paraId="7FBA54C9">
      <w:pPr>
        <w:rPr>
          <w:rFonts w:hint="eastAsia" w:ascii="宋体" w:hAnsi="宋体" w:cs="宋体"/>
          <w:b/>
          <w:sz w:val="32"/>
          <w:lang w:val="en-US" w:eastAsia="zh-CN"/>
        </w:rPr>
      </w:pPr>
    </w:p>
    <w:p w14:paraId="183AC9E5">
      <w:pPr>
        <w:rPr>
          <w:rFonts w:hint="eastAsia" w:ascii="宋体" w:hAnsi="宋体" w:cs="宋体"/>
          <w:b/>
          <w:sz w:val="32"/>
          <w:lang w:val="en-US" w:eastAsia="zh-CN"/>
        </w:rPr>
      </w:pPr>
    </w:p>
    <w:p w14:paraId="112E91D3">
      <w:pPr>
        <w:pStyle w:val="12"/>
        <w:jc w:val="center"/>
        <w:rPr>
          <w:rFonts w:hint="eastAsia" w:ascii="宋体" w:hAnsi="宋体" w:eastAsia="宋体" w:cs="宋体"/>
          <w:b/>
          <w:sz w:val="32"/>
          <w:lang w:val="en-US" w:eastAsia="zh-CN"/>
        </w:rPr>
      </w:pPr>
      <w:r>
        <w:rPr>
          <w:rFonts w:hint="eastAsia" w:ascii="宋体" w:hAnsi="宋体" w:cs="宋体"/>
          <w:b/>
          <w:sz w:val="32"/>
          <w:lang w:val="en-US" w:eastAsia="zh-CN"/>
        </w:rPr>
        <w:t>5.2工程质量保障方案</w:t>
      </w:r>
    </w:p>
    <w:p w14:paraId="5F77E245">
      <w:pPr>
        <w:pStyle w:val="2"/>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3C0BEED1">
      <w:pPr>
        <w:pStyle w:val="2"/>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3462D266">
      <w:pPr>
        <w:pStyle w:val="12"/>
        <w:rPr>
          <w:rFonts w:hint="eastAsia" w:ascii="宋体" w:hAnsi="宋体" w:cs="宋体"/>
          <w:b/>
          <w:sz w:val="32"/>
          <w:lang w:val="en-US" w:eastAsia="zh-CN"/>
        </w:rPr>
      </w:pPr>
    </w:p>
    <w:p w14:paraId="17DC7D5D">
      <w:pPr>
        <w:pStyle w:val="12"/>
        <w:rPr>
          <w:rFonts w:hint="eastAsia" w:ascii="宋体" w:hAnsi="宋体" w:cs="宋体"/>
          <w:b/>
          <w:sz w:val="32"/>
          <w:lang w:val="en-US" w:eastAsia="zh-CN"/>
        </w:rPr>
      </w:pPr>
    </w:p>
    <w:p w14:paraId="06490FE6">
      <w:pPr>
        <w:pStyle w:val="12"/>
        <w:rPr>
          <w:rFonts w:hint="eastAsia" w:ascii="宋体" w:hAnsi="宋体" w:cs="宋体"/>
          <w:b/>
          <w:sz w:val="32"/>
          <w:lang w:val="en-US" w:eastAsia="zh-CN"/>
        </w:rPr>
      </w:pPr>
    </w:p>
    <w:p w14:paraId="09E392CB">
      <w:pPr>
        <w:pStyle w:val="12"/>
        <w:rPr>
          <w:rFonts w:hint="eastAsia" w:ascii="宋体" w:hAnsi="宋体" w:cs="宋体"/>
          <w:b/>
          <w:sz w:val="32"/>
          <w:lang w:val="en-US" w:eastAsia="zh-CN"/>
        </w:rPr>
      </w:pPr>
    </w:p>
    <w:p w14:paraId="679B4C8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9C599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64C86D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3DA277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E89AE9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2EDEB7E4">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eastAsia="宋体" w:cs="宋体"/>
          <w:b/>
          <w:kern w:val="2"/>
          <w:sz w:val="32"/>
          <w:szCs w:val="24"/>
          <w:lang w:val="en-US" w:eastAsia="zh-CN" w:bidi="ar-SA"/>
        </w:rPr>
        <w:t>进度计划保障方案</w:t>
      </w:r>
    </w:p>
    <w:p w14:paraId="7D3DBCBD">
      <w:pPr>
        <w:pStyle w:val="2"/>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28C2BC51">
      <w:pPr>
        <w:pStyle w:val="2"/>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7CCB2CE7">
      <w:pPr>
        <w:pStyle w:val="2"/>
        <w:ind w:firstLine="400"/>
        <w:rPr>
          <w:rFonts w:ascii="宋体" w:hAnsi="宋体" w:cs="宋体"/>
          <w:szCs w:val="21"/>
          <w:lang w:val="en-GB"/>
        </w:rPr>
      </w:pPr>
    </w:p>
    <w:p w14:paraId="643A776F">
      <w:pPr>
        <w:pStyle w:val="2"/>
        <w:ind w:firstLine="400"/>
        <w:rPr>
          <w:rFonts w:ascii="宋体" w:hAnsi="宋体" w:cs="宋体"/>
          <w:szCs w:val="21"/>
          <w:lang w:val="en-GB"/>
        </w:rPr>
      </w:pPr>
    </w:p>
    <w:p w14:paraId="51344461">
      <w:pPr>
        <w:pStyle w:val="2"/>
        <w:ind w:firstLine="400"/>
      </w:pPr>
    </w:p>
    <w:p w14:paraId="55BE3402">
      <w:pPr>
        <w:pStyle w:val="2"/>
        <w:ind w:firstLine="400"/>
      </w:pPr>
    </w:p>
    <w:p w14:paraId="7F842731">
      <w:pPr>
        <w:pStyle w:val="2"/>
        <w:ind w:firstLine="400"/>
      </w:pPr>
    </w:p>
    <w:p w14:paraId="3055349F">
      <w:pPr>
        <w:pStyle w:val="2"/>
        <w:ind w:firstLine="400"/>
      </w:pPr>
    </w:p>
    <w:p w14:paraId="7BC28215">
      <w:pPr>
        <w:pStyle w:val="2"/>
        <w:ind w:firstLine="400"/>
      </w:pPr>
    </w:p>
    <w:p w14:paraId="5606C747">
      <w:pPr>
        <w:pStyle w:val="2"/>
        <w:ind w:firstLine="400"/>
      </w:pPr>
    </w:p>
    <w:p w14:paraId="7F02583A">
      <w:pPr>
        <w:spacing w:line="360" w:lineRule="auto"/>
        <w:ind w:firstLine="3684" w:firstLineChars="1535"/>
        <w:jc w:val="left"/>
        <w:rPr>
          <w:rFonts w:hint="eastAsia" w:ascii="宋体" w:hAnsi="宋体" w:cs="宋体"/>
          <w:sz w:val="24"/>
        </w:rPr>
      </w:pPr>
    </w:p>
    <w:p w14:paraId="1D8CB41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F12783">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6B98516">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13A31F0">
      <w:pPr>
        <w:spacing w:line="360" w:lineRule="auto"/>
        <w:ind w:firstLine="3684" w:firstLineChars="1535"/>
        <w:jc w:val="left"/>
        <w:rPr>
          <w:rFonts w:hint="eastAsia" w:ascii="宋体" w:hAnsi="宋体" w:cs="宋体"/>
          <w:sz w:val="24"/>
        </w:rPr>
      </w:pPr>
    </w:p>
    <w:p w14:paraId="176F5574">
      <w:pPr>
        <w:spacing w:line="360" w:lineRule="auto"/>
        <w:ind w:firstLine="3684" w:firstLineChars="1535"/>
        <w:jc w:val="left"/>
        <w:rPr>
          <w:rFonts w:hint="eastAsia" w:ascii="宋体" w:hAnsi="宋体" w:cs="宋体"/>
          <w:sz w:val="24"/>
        </w:rPr>
      </w:pPr>
    </w:p>
    <w:p w14:paraId="7FCF73E0">
      <w:pPr>
        <w:rPr>
          <w:rFonts w:hint="eastAsia"/>
        </w:rPr>
      </w:pPr>
    </w:p>
    <w:p w14:paraId="14860C88">
      <w:pPr>
        <w:numPr>
          <w:ilvl w:val="0"/>
          <w:numId w:val="0"/>
        </w:numPr>
        <w:adjustRightInd w:val="0"/>
        <w:snapToGrid w:val="0"/>
        <w:spacing w:line="360" w:lineRule="exact"/>
        <w:ind w:right="-35" w:rightChars="0"/>
        <w:jc w:val="center"/>
        <w:rPr>
          <w:rFonts w:hint="default" w:ascii="宋体" w:hAnsi="宋体" w:cs="宋体"/>
          <w:b/>
          <w:sz w:val="32"/>
          <w:lang w:val="en-US"/>
        </w:rPr>
      </w:pPr>
      <w:r>
        <w:rPr>
          <w:rFonts w:hint="eastAsia" w:ascii="宋体" w:hAnsi="宋体" w:cs="宋体"/>
          <w:b/>
          <w:sz w:val="32"/>
          <w:lang w:val="en-US" w:eastAsia="zh-CN"/>
        </w:rPr>
        <w:t>5.4</w:t>
      </w:r>
      <w:r>
        <w:rPr>
          <w:rFonts w:hint="eastAsia" w:ascii="宋体" w:hAnsi="宋体" w:cs="宋体"/>
          <w:b/>
          <w:sz w:val="32"/>
          <w:lang w:eastAsia="zh-CN"/>
        </w:rPr>
        <w:t>安全文明</w:t>
      </w:r>
      <w:r>
        <w:rPr>
          <w:rFonts w:hint="eastAsia" w:ascii="宋体" w:hAnsi="宋体" w:cs="宋体"/>
          <w:b/>
          <w:sz w:val="32"/>
          <w:lang w:val="en-US" w:eastAsia="zh-CN"/>
        </w:rPr>
        <w:t>施工方案</w:t>
      </w:r>
    </w:p>
    <w:p w14:paraId="20039991">
      <w:pPr>
        <w:pStyle w:val="2"/>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74462DC9">
      <w:pPr>
        <w:pStyle w:val="2"/>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0A7E80BB">
      <w:pPr>
        <w:pStyle w:val="2"/>
        <w:ind w:firstLine="400"/>
        <w:rPr>
          <w:rFonts w:ascii="宋体" w:hAnsi="宋体" w:cs="宋体"/>
          <w:szCs w:val="21"/>
          <w:lang w:val="en-GB"/>
        </w:rPr>
      </w:pPr>
    </w:p>
    <w:p w14:paraId="3A09D2C5">
      <w:pPr>
        <w:pStyle w:val="2"/>
        <w:ind w:firstLine="400"/>
        <w:rPr>
          <w:rFonts w:ascii="宋体" w:hAnsi="宋体" w:cs="宋体"/>
          <w:szCs w:val="21"/>
          <w:lang w:val="en-GB"/>
        </w:rPr>
      </w:pPr>
    </w:p>
    <w:p w14:paraId="50D4FA73">
      <w:pPr>
        <w:pStyle w:val="2"/>
        <w:ind w:firstLine="400"/>
      </w:pPr>
    </w:p>
    <w:p w14:paraId="54DAF412">
      <w:pPr>
        <w:pStyle w:val="2"/>
        <w:ind w:firstLine="400"/>
      </w:pPr>
    </w:p>
    <w:p w14:paraId="29296AA0">
      <w:pPr>
        <w:pStyle w:val="2"/>
        <w:ind w:firstLine="400"/>
      </w:pPr>
    </w:p>
    <w:p w14:paraId="5A016E2C">
      <w:pPr>
        <w:pStyle w:val="2"/>
        <w:ind w:firstLine="400"/>
      </w:pPr>
    </w:p>
    <w:p w14:paraId="23F9941F">
      <w:pPr>
        <w:pStyle w:val="2"/>
        <w:ind w:firstLine="400"/>
      </w:pPr>
    </w:p>
    <w:p w14:paraId="3119F70D">
      <w:pPr>
        <w:spacing w:line="360" w:lineRule="auto"/>
        <w:ind w:firstLine="3684" w:firstLineChars="1535"/>
        <w:jc w:val="left"/>
        <w:rPr>
          <w:rFonts w:hint="eastAsia" w:ascii="宋体" w:hAnsi="宋体" w:cs="宋体"/>
          <w:sz w:val="24"/>
        </w:rPr>
      </w:pPr>
    </w:p>
    <w:p w14:paraId="5A6B07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562841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3D788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46D34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BF7BCF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31F560A">
      <w:pPr>
        <w:spacing w:line="360" w:lineRule="auto"/>
        <w:ind w:firstLine="3542" w:firstLineChars="1476"/>
        <w:jc w:val="left"/>
        <w:rPr>
          <w:rFonts w:hint="eastAsia" w:ascii="宋体" w:hAnsi="宋体" w:cs="宋体"/>
          <w:color w:val="000000" w:themeColor="text1"/>
          <w:sz w:val="24"/>
          <w:lang w:val="en-US" w:eastAsia="zh-CN"/>
          <w14:textFill>
            <w14:solidFill>
              <w14:schemeClr w14:val="tx1"/>
            </w14:solidFill>
          </w14:textFill>
        </w:rPr>
      </w:pPr>
    </w:p>
    <w:sectPr>
      <w:headerReference r:id="rId5" w:type="default"/>
      <w:footerReference r:id="rId6"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E15995-C89E-4263-A487-779BF403BB0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2D8FB8C-DAC3-4EAE-A061-454E762646B4}"/>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9B3DD6D3-11BF-4FC3-9DCC-3D825E3E5330}"/>
  </w:font>
  <w:font w:name="仿宋_GB2312">
    <w:panose1 w:val="02010609030101010101"/>
    <w:charset w:val="86"/>
    <w:family w:val="modern"/>
    <w:pitch w:val="default"/>
    <w:sig w:usb0="00000001" w:usb1="080E0000" w:usb2="00000000" w:usb3="00000000" w:csb0="00040000" w:csb1="00000000"/>
    <w:embedRegular r:id="rId4" w:fontKey="{4C2A58BB-31E8-4C52-AD68-7CDBBC730460}"/>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5" w:fontKey="{531DE04E-0443-4C3A-934E-B29CCAE6BA64}"/>
  </w:font>
  <w:font w:name="华文中宋">
    <w:panose1 w:val="02010600040101010101"/>
    <w:charset w:val="86"/>
    <w:family w:val="auto"/>
    <w:pitch w:val="default"/>
    <w:sig w:usb0="00000287" w:usb1="080F0000" w:usb2="00000000" w:usb3="00000000" w:csb0="0004009F" w:csb1="DFD70000"/>
    <w:embedRegular r:id="rId6" w:fontKey="{390C8770-BF6B-48F9-8731-841D96DE98AC}"/>
  </w:font>
  <w:font w:name="华文仿宋">
    <w:panose1 w:val="02010600040101010101"/>
    <w:charset w:val="86"/>
    <w:family w:val="auto"/>
    <w:pitch w:val="default"/>
    <w:sig w:usb0="00000287" w:usb1="080F0000" w:usb2="00000000" w:usb3="00000000" w:csb0="0004009F" w:csb1="DFD70000"/>
    <w:embedRegular r:id="rId7" w:fontKey="{98482071-44C5-4229-A8D3-D3022A8DC767}"/>
  </w:font>
  <w:font w:name="仿宋">
    <w:panose1 w:val="02010609060101010101"/>
    <w:charset w:val="86"/>
    <w:family w:val="modern"/>
    <w:pitch w:val="default"/>
    <w:sig w:usb0="800002BF" w:usb1="38CF7CFA" w:usb2="00000016" w:usb3="00000000" w:csb0="00040001" w:csb1="00000000"/>
    <w:embedRegular r:id="rId8" w:fontKey="{5417E739-78A0-49A5-B51D-34F2502B5E04}"/>
  </w:font>
  <w:font w:name="DejaVuSans">
    <w:altName w:val="Segoe Print"/>
    <w:panose1 w:val="00000000000000000000"/>
    <w:charset w:val="00"/>
    <w:family w:val="auto"/>
    <w:pitch w:val="default"/>
    <w:sig w:usb0="00000000" w:usb1="00000000" w:usb2="00000000" w:usb3="00000000" w:csb0="00000000" w:csb1="00000000"/>
    <w:embedRegular r:id="rId9" w:fontKey="{9F3BDC7E-0C65-4635-AAC8-9881C1F4E211}"/>
  </w:font>
  <w:font w:name="Segoe Print">
    <w:panose1 w:val="02000600000000000000"/>
    <w:charset w:val="00"/>
    <w:family w:val="auto"/>
    <w:pitch w:val="default"/>
    <w:sig w:usb0="0000028F" w:usb1="00000000" w:usb2="00000000" w:usb3="00000000" w:csb0="2000009F" w:csb1="47010000"/>
  </w:font>
  <w:font w:name="SimHei-Identity-H">
    <w:altName w:val="黑体"/>
    <w:panose1 w:val="00000000000000000000"/>
    <w:charset w:val="86"/>
    <w:family w:val="auto"/>
    <w:pitch w:val="default"/>
    <w:sig w:usb0="00000000" w:usb1="00000000" w:usb2="00000010" w:usb3="00000000" w:csb0="00040000" w:csb1="00000000"/>
    <w:embedRegular r:id="rId10" w:fontKey="{2DA7FE59-19B4-428C-9731-CE4E25260FCC}"/>
  </w:font>
  <w:font w:name="Calibri Light">
    <w:panose1 w:val="020F0302020204030204"/>
    <w:charset w:val="00"/>
    <w:family w:val="swiss"/>
    <w:pitch w:val="default"/>
    <w:sig w:usb0="E4002EFF" w:usb1="C000247B" w:usb2="00000009" w:usb3="00000000" w:csb0="200001FF" w:csb1="00000000"/>
    <w:embedRegular r:id="rId11" w:fontKey="{76AE221B-0A79-4373-B9AD-D860A08EF352}"/>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2F7">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5CE65">
    <w:pPr>
      <w:pStyle w:val="17"/>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733A5">
                          <w:pPr>
                            <w:pStyle w:val="1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40733A5">
                    <w:pPr>
                      <w:pStyle w:val="1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003CD">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AD4E9">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4AD4E9">
                    <w:pPr>
                      <w:pStyle w:val="17"/>
                    </w:pPr>
                    <w:r>
                      <w:fldChar w:fldCharType="begin"/>
                    </w:r>
                    <w:r>
                      <w:instrText xml:space="preserve"> PAGE  \* MERGEFORMAT </w:instrText>
                    </w:r>
                    <w:r>
                      <w:fldChar w:fldCharType="separate"/>
                    </w:r>
                    <w:r>
                      <w:t>2</w:t>
                    </w:r>
                    <w:r>
                      <w:fldChar w:fldCharType="end"/>
                    </w:r>
                  </w:p>
                </w:txbxContent>
              </v:textbox>
            </v:shape>
          </w:pict>
        </mc:Fallback>
      </mc:AlternateContent>
    </w:r>
  </w:p>
  <w:p w14:paraId="6204F53A">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440FF">
    <w:pPr>
      <w:pStyle w:val="18"/>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0CD817"/>
    <w:multiLevelType w:val="singleLevel"/>
    <w:tmpl w:val="9D0CD817"/>
    <w:lvl w:ilvl="0" w:tentative="0">
      <w:start w:val="1"/>
      <w:numFmt w:val="decimal"/>
      <w:suff w:val="nothing"/>
      <w:lvlText w:val="（%1）"/>
      <w:lvlJc w:val="left"/>
    </w:lvl>
  </w:abstractNum>
  <w:abstractNum w:abstractNumId="1">
    <w:nsid w:val="00000006"/>
    <w:multiLevelType w:val="singleLevel"/>
    <w:tmpl w:val="00000006"/>
    <w:lvl w:ilvl="0" w:tentative="0">
      <w:start w:val="1"/>
      <w:numFmt w:val="decimal"/>
      <w:suff w:val="nothing"/>
      <w:lvlText w:val="%1、"/>
      <w:lvlJc w:val="left"/>
    </w:lvl>
  </w:abstractNum>
  <w:abstractNum w:abstractNumId="2">
    <w:nsid w:val="00000009"/>
    <w:multiLevelType w:val="singleLevel"/>
    <w:tmpl w:val="00000009"/>
    <w:lvl w:ilvl="0" w:tentative="0">
      <w:start w:val="1"/>
      <w:numFmt w:val="decimal"/>
      <w:lvlText w:val="(%1)"/>
      <w:lvlJc w:val="left"/>
      <w:pPr>
        <w:ind w:left="425" w:hanging="425"/>
      </w:pPr>
      <w:rPr>
        <w:rFonts w:hint="default"/>
      </w:rPr>
    </w:lvl>
  </w:abstractNum>
  <w:abstractNum w:abstractNumId="3">
    <w:nsid w:val="481AEBD5"/>
    <w:multiLevelType w:val="singleLevel"/>
    <w:tmpl w:val="481AEBD5"/>
    <w:lvl w:ilvl="0" w:tentative="0">
      <w:start w:val="1"/>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130"/>
    <w:rsid w:val="00033B3B"/>
    <w:rsid w:val="000351F6"/>
    <w:rsid w:val="000364FC"/>
    <w:rsid w:val="000403FF"/>
    <w:rsid w:val="00040795"/>
    <w:rsid w:val="00043880"/>
    <w:rsid w:val="00043882"/>
    <w:rsid w:val="00044783"/>
    <w:rsid w:val="000467F8"/>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A89"/>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1AB0"/>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80092"/>
    <w:rsid w:val="00680F6A"/>
    <w:rsid w:val="00681738"/>
    <w:rsid w:val="00681B35"/>
    <w:rsid w:val="0068220A"/>
    <w:rsid w:val="006836D3"/>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8A8"/>
    <w:rsid w:val="00E35C42"/>
    <w:rsid w:val="00E35D47"/>
    <w:rsid w:val="00E362AD"/>
    <w:rsid w:val="00E36CCE"/>
    <w:rsid w:val="00E37007"/>
    <w:rsid w:val="00E41E20"/>
    <w:rsid w:val="00E42C36"/>
    <w:rsid w:val="00E43622"/>
    <w:rsid w:val="00E47216"/>
    <w:rsid w:val="00E5098B"/>
    <w:rsid w:val="00E52CCC"/>
    <w:rsid w:val="00E5499C"/>
    <w:rsid w:val="00E54D24"/>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F0842"/>
    <w:rsid w:val="00FF1573"/>
    <w:rsid w:val="00FF15F2"/>
    <w:rsid w:val="00FF1E83"/>
    <w:rsid w:val="00FF320F"/>
    <w:rsid w:val="00FF4DE2"/>
    <w:rsid w:val="00FF5E26"/>
    <w:rsid w:val="00FF6996"/>
    <w:rsid w:val="00FF7539"/>
    <w:rsid w:val="00FF79F3"/>
    <w:rsid w:val="01013769"/>
    <w:rsid w:val="01146F72"/>
    <w:rsid w:val="0123584C"/>
    <w:rsid w:val="0133146F"/>
    <w:rsid w:val="01423F24"/>
    <w:rsid w:val="01455237"/>
    <w:rsid w:val="014F2BC0"/>
    <w:rsid w:val="01564BF5"/>
    <w:rsid w:val="015E0632"/>
    <w:rsid w:val="01655E65"/>
    <w:rsid w:val="01761E20"/>
    <w:rsid w:val="01807CAC"/>
    <w:rsid w:val="01826A17"/>
    <w:rsid w:val="01885C73"/>
    <w:rsid w:val="01945F0D"/>
    <w:rsid w:val="019C06FA"/>
    <w:rsid w:val="01AA3877"/>
    <w:rsid w:val="01AE15BA"/>
    <w:rsid w:val="01BA53D8"/>
    <w:rsid w:val="01C761D7"/>
    <w:rsid w:val="01C81F50"/>
    <w:rsid w:val="01D573D8"/>
    <w:rsid w:val="01D7535E"/>
    <w:rsid w:val="01E74ACC"/>
    <w:rsid w:val="01E90844"/>
    <w:rsid w:val="01EE49B6"/>
    <w:rsid w:val="01F6535D"/>
    <w:rsid w:val="02157665"/>
    <w:rsid w:val="0216715F"/>
    <w:rsid w:val="021C368C"/>
    <w:rsid w:val="02283B26"/>
    <w:rsid w:val="02313F99"/>
    <w:rsid w:val="02352F6C"/>
    <w:rsid w:val="02436A0B"/>
    <w:rsid w:val="02565683"/>
    <w:rsid w:val="025D4D8E"/>
    <w:rsid w:val="026C240F"/>
    <w:rsid w:val="02704AC1"/>
    <w:rsid w:val="027D71DE"/>
    <w:rsid w:val="028673CC"/>
    <w:rsid w:val="028975AE"/>
    <w:rsid w:val="02997ABE"/>
    <w:rsid w:val="02AC29FE"/>
    <w:rsid w:val="02B22A1B"/>
    <w:rsid w:val="02B80F79"/>
    <w:rsid w:val="02B911D3"/>
    <w:rsid w:val="02BC346B"/>
    <w:rsid w:val="02C2689F"/>
    <w:rsid w:val="02C40969"/>
    <w:rsid w:val="02C63A8E"/>
    <w:rsid w:val="02CC49C1"/>
    <w:rsid w:val="02EF1E8A"/>
    <w:rsid w:val="02F4124E"/>
    <w:rsid w:val="03136370"/>
    <w:rsid w:val="031D165E"/>
    <w:rsid w:val="034026E5"/>
    <w:rsid w:val="0341051D"/>
    <w:rsid w:val="035829D1"/>
    <w:rsid w:val="035E4919"/>
    <w:rsid w:val="036237C7"/>
    <w:rsid w:val="03632E30"/>
    <w:rsid w:val="036D498E"/>
    <w:rsid w:val="0381560E"/>
    <w:rsid w:val="038E01E3"/>
    <w:rsid w:val="038E73ED"/>
    <w:rsid w:val="03920A67"/>
    <w:rsid w:val="03952B52"/>
    <w:rsid w:val="039E740C"/>
    <w:rsid w:val="03A80942"/>
    <w:rsid w:val="03AF6D28"/>
    <w:rsid w:val="03B427AD"/>
    <w:rsid w:val="03BC4D98"/>
    <w:rsid w:val="03D07B84"/>
    <w:rsid w:val="03D520E2"/>
    <w:rsid w:val="03D879B7"/>
    <w:rsid w:val="03E07A24"/>
    <w:rsid w:val="03E5503B"/>
    <w:rsid w:val="03E56DE9"/>
    <w:rsid w:val="03EF7C67"/>
    <w:rsid w:val="03F62DA4"/>
    <w:rsid w:val="04051239"/>
    <w:rsid w:val="040F3E66"/>
    <w:rsid w:val="0411520B"/>
    <w:rsid w:val="04131BA8"/>
    <w:rsid w:val="04140D57"/>
    <w:rsid w:val="041A0EBA"/>
    <w:rsid w:val="04200D92"/>
    <w:rsid w:val="04205347"/>
    <w:rsid w:val="042A5846"/>
    <w:rsid w:val="042C0EBC"/>
    <w:rsid w:val="04397AF9"/>
    <w:rsid w:val="04492A85"/>
    <w:rsid w:val="044A2A9D"/>
    <w:rsid w:val="04553F6E"/>
    <w:rsid w:val="04936845"/>
    <w:rsid w:val="049525BD"/>
    <w:rsid w:val="04B360C1"/>
    <w:rsid w:val="04B940D3"/>
    <w:rsid w:val="04BA64C7"/>
    <w:rsid w:val="04BC508A"/>
    <w:rsid w:val="04BD7CF1"/>
    <w:rsid w:val="04BE5FB8"/>
    <w:rsid w:val="04BE7E44"/>
    <w:rsid w:val="04C75262"/>
    <w:rsid w:val="04E672BC"/>
    <w:rsid w:val="04FF3EDA"/>
    <w:rsid w:val="050A79AB"/>
    <w:rsid w:val="051E6A56"/>
    <w:rsid w:val="053D1A99"/>
    <w:rsid w:val="053F6C4E"/>
    <w:rsid w:val="057C6CF7"/>
    <w:rsid w:val="058E4FD1"/>
    <w:rsid w:val="059A3C03"/>
    <w:rsid w:val="059F1C21"/>
    <w:rsid w:val="05A31C14"/>
    <w:rsid w:val="05AC1759"/>
    <w:rsid w:val="05B92E71"/>
    <w:rsid w:val="05C84E05"/>
    <w:rsid w:val="05D610DF"/>
    <w:rsid w:val="05D6438D"/>
    <w:rsid w:val="05F6352F"/>
    <w:rsid w:val="05FA3B56"/>
    <w:rsid w:val="05FC4EA3"/>
    <w:rsid w:val="06043E9E"/>
    <w:rsid w:val="06066D61"/>
    <w:rsid w:val="060A0D89"/>
    <w:rsid w:val="06141C07"/>
    <w:rsid w:val="06173041"/>
    <w:rsid w:val="061816F7"/>
    <w:rsid w:val="061A29D1"/>
    <w:rsid w:val="061D0B88"/>
    <w:rsid w:val="06385A43"/>
    <w:rsid w:val="065524F6"/>
    <w:rsid w:val="066F6184"/>
    <w:rsid w:val="06782196"/>
    <w:rsid w:val="06841479"/>
    <w:rsid w:val="069A036D"/>
    <w:rsid w:val="06A42F8B"/>
    <w:rsid w:val="06C07699"/>
    <w:rsid w:val="06C13C78"/>
    <w:rsid w:val="06C57CBA"/>
    <w:rsid w:val="06D10C9D"/>
    <w:rsid w:val="06D411AB"/>
    <w:rsid w:val="06E45A7E"/>
    <w:rsid w:val="06E8160B"/>
    <w:rsid w:val="06EE0437"/>
    <w:rsid w:val="06F16A0F"/>
    <w:rsid w:val="06FC25D7"/>
    <w:rsid w:val="0704648C"/>
    <w:rsid w:val="07047ECE"/>
    <w:rsid w:val="070C1F40"/>
    <w:rsid w:val="07201719"/>
    <w:rsid w:val="07302A71"/>
    <w:rsid w:val="073D15CC"/>
    <w:rsid w:val="073E702B"/>
    <w:rsid w:val="073F2DBB"/>
    <w:rsid w:val="07411B09"/>
    <w:rsid w:val="074663EA"/>
    <w:rsid w:val="074F0967"/>
    <w:rsid w:val="07550729"/>
    <w:rsid w:val="07630750"/>
    <w:rsid w:val="077B6092"/>
    <w:rsid w:val="078F4051"/>
    <w:rsid w:val="079263E1"/>
    <w:rsid w:val="07933AD6"/>
    <w:rsid w:val="0796437E"/>
    <w:rsid w:val="07A160E9"/>
    <w:rsid w:val="07A54B0B"/>
    <w:rsid w:val="07A64AE1"/>
    <w:rsid w:val="07A70623"/>
    <w:rsid w:val="07A9481B"/>
    <w:rsid w:val="07B13964"/>
    <w:rsid w:val="07B92A66"/>
    <w:rsid w:val="07BC4C4C"/>
    <w:rsid w:val="07CA6A21"/>
    <w:rsid w:val="0802440D"/>
    <w:rsid w:val="080C7A77"/>
    <w:rsid w:val="08176168"/>
    <w:rsid w:val="0824366F"/>
    <w:rsid w:val="082803DC"/>
    <w:rsid w:val="082840D3"/>
    <w:rsid w:val="082C1351"/>
    <w:rsid w:val="083B347B"/>
    <w:rsid w:val="084A0664"/>
    <w:rsid w:val="08510945"/>
    <w:rsid w:val="08510EF1"/>
    <w:rsid w:val="0858402D"/>
    <w:rsid w:val="08760957"/>
    <w:rsid w:val="08784FA3"/>
    <w:rsid w:val="088A7F5F"/>
    <w:rsid w:val="088C0B52"/>
    <w:rsid w:val="0891753F"/>
    <w:rsid w:val="08981E0C"/>
    <w:rsid w:val="08AB479D"/>
    <w:rsid w:val="08B7391C"/>
    <w:rsid w:val="08CE7FFE"/>
    <w:rsid w:val="08D11BD5"/>
    <w:rsid w:val="08F1563F"/>
    <w:rsid w:val="08F6648F"/>
    <w:rsid w:val="090F5810"/>
    <w:rsid w:val="09117D6B"/>
    <w:rsid w:val="0913087B"/>
    <w:rsid w:val="09151395"/>
    <w:rsid w:val="09153A8B"/>
    <w:rsid w:val="092D6C8C"/>
    <w:rsid w:val="092E1232"/>
    <w:rsid w:val="09403A2A"/>
    <w:rsid w:val="09410F65"/>
    <w:rsid w:val="09442E8E"/>
    <w:rsid w:val="095C4872"/>
    <w:rsid w:val="095D7F5D"/>
    <w:rsid w:val="096609CC"/>
    <w:rsid w:val="097143DB"/>
    <w:rsid w:val="09717916"/>
    <w:rsid w:val="09787C57"/>
    <w:rsid w:val="097A6225"/>
    <w:rsid w:val="097F5A41"/>
    <w:rsid w:val="09864BCA"/>
    <w:rsid w:val="098D41AA"/>
    <w:rsid w:val="098F3095"/>
    <w:rsid w:val="09976DD7"/>
    <w:rsid w:val="099E44EC"/>
    <w:rsid w:val="099F4DD9"/>
    <w:rsid w:val="09AB391D"/>
    <w:rsid w:val="09B421E7"/>
    <w:rsid w:val="09B567BD"/>
    <w:rsid w:val="09CF6571"/>
    <w:rsid w:val="09D9506E"/>
    <w:rsid w:val="09DC0C8E"/>
    <w:rsid w:val="0A0334A7"/>
    <w:rsid w:val="0A033CC0"/>
    <w:rsid w:val="0A03446D"/>
    <w:rsid w:val="0A05688E"/>
    <w:rsid w:val="0A1246B0"/>
    <w:rsid w:val="0A1E4E03"/>
    <w:rsid w:val="0A261F09"/>
    <w:rsid w:val="0A312D88"/>
    <w:rsid w:val="0A333843"/>
    <w:rsid w:val="0A3B7FAB"/>
    <w:rsid w:val="0A481E7F"/>
    <w:rsid w:val="0A483813"/>
    <w:rsid w:val="0A6D7EB6"/>
    <w:rsid w:val="0A717628"/>
    <w:rsid w:val="0A742C74"/>
    <w:rsid w:val="0A79207A"/>
    <w:rsid w:val="0A7E1D45"/>
    <w:rsid w:val="0A8249A0"/>
    <w:rsid w:val="0A87769A"/>
    <w:rsid w:val="0A8D0153"/>
    <w:rsid w:val="0AA96DC2"/>
    <w:rsid w:val="0AB731E2"/>
    <w:rsid w:val="0AC55419"/>
    <w:rsid w:val="0AD017FF"/>
    <w:rsid w:val="0AEC11DE"/>
    <w:rsid w:val="0AF10769"/>
    <w:rsid w:val="0B0A71A3"/>
    <w:rsid w:val="0B132850"/>
    <w:rsid w:val="0B165C5E"/>
    <w:rsid w:val="0B1B5886"/>
    <w:rsid w:val="0B1F0FC2"/>
    <w:rsid w:val="0B266665"/>
    <w:rsid w:val="0B275F39"/>
    <w:rsid w:val="0B2B5A29"/>
    <w:rsid w:val="0B347E34"/>
    <w:rsid w:val="0B4105EA"/>
    <w:rsid w:val="0B436851"/>
    <w:rsid w:val="0B573AA2"/>
    <w:rsid w:val="0B5C461B"/>
    <w:rsid w:val="0B8A149F"/>
    <w:rsid w:val="0B8D01CD"/>
    <w:rsid w:val="0B9709C1"/>
    <w:rsid w:val="0BAB7B75"/>
    <w:rsid w:val="0BD87233"/>
    <w:rsid w:val="0BDA0D33"/>
    <w:rsid w:val="0BE1539A"/>
    <w:rsid w:val="0BE676B5"/>
    <w:rsid w:val="0BE67BA2"/>
    <w:rsid w:val="0BF13338"/>
    <w:rsid w:val="0C191691"/>
    <w:rsid w:val="0C197270"/>
    <w:rsid w:val="0C1B3CF0"/>
    <w:rsid w:val="0C395591"/>
    <w:rsid w:val="0C3959BA"/>
    <w:rsid w:val="0C444C77"/>
    <w:rsid w:val="0C46347D"/>
    <w:rsid w:val="0C5E0C94"/>
    <w:rsid w:val="0C6311F3"/>
    <w:rsid w:val="0C674297"/>
    <w:rsid w:val="0C733CEE"/>
    <w:rsid w:val="0C760F26"/>
    <w:rsid w:val="0C7728F5"/>
    <w:rsid w:val="0C8705EB"/>
    <w:rsid w:val="0C871385"/>
    <w:rsid w:val="0C9145E2"/>
    <w:rsid w:val="0C916B08"/>
    <w:rsid w:val="0C9D6018"/>
    <w:rsid w:val="0CAE0B0C"/>
    <w:rsid w:val="0CB15C4B"/>
    <w:rsid w:val="0CB63A18"/>
    <w:rsid w:val="0CC1190B"/>
    <w:rsid w:val="0CC145BF"/>
    <w:rsid w:val="0CD93263"/>
    <w:rsid w:val="0CE6306A"/>
    <w:rsid w:val="0CEA5DEB"/>
    <w:rsid w:val="0CF956B3"/>
    <w:rsid w:val="0D1701A8"/>
    <w:rsid w:val="0D244915"/>
    <w:rsid w:val="0D3261AF"/>
    <w:rsid w:val="0D3971A9"/>
    <w:rsid w:val="0D3B5CCB"/>
    <w:rsid w:val="0D5044E7"/>
    <w:rsid w:val="0D5426C2"/>
    <w:rsid w:val="0D556D8D"/>
    <w:rsid w:val="0D707F46"/>
    <w:rsid w:val="0D857E27"/>
    <w:rsid w:val="0DA63A8D"/>
    <w:rsid w:val="0DB61818"/>
    <w:rsid w:val="0DB83076"/>
    <w:rsid w:val="0DC2084A"/>
    <w:rsid w:val="0DC515E2"/>
    <w:rsid w:val="0DDB1C4E"/>
    <w:rsid w:val="0DF447F8"/>
    <w:rsid w:val="0E11507A"/>
    <w:rsid w:val="0E2449B2"/>
    <w:rsid w:val="0E4706B2"/>
    <w:rsid w:val="0E4B0D79"/>
    <w:rsid w:val="0E4D5CB6"/>
    <w:rsid w:val="0E4E5CC1"/>
    <w:rsid w:val="0E5B4877"/>
    <w:rsid w:val="0E5C7457"/>
    <w:rsid w:val="0E6D26E7"/>
    <w:rsid w:val="0E833DCE"/>
    <w:rsid w:val="0E8D1670"/>
    <w:rsid w:val="0E90420D"/>
    <w:rsid w:val="0E9F301B"/>
    <w:rsid w:val="0EA11355"/>
    <w:rsid w:val="0EC32DD4"/>
    <w:rsid w:val="0EC7766C"/>
    <w:rsid w:val="0EC86A0D"/>
    <w:rsid w:val="0ED308B1"/>
    <w:rsid w:val="0ED3234C"/>
    <w:rsid w:val="0ED71680"/>
    <w:rsid w:val="0ED939EE"/>
    <w:rsid w:val="0EDE2DB2"/>
    <w:rsid w:val="0EE97238"/>
    <w:rsid w:val="0F0A004B"/>
    <w:rsid w:val="0F0F34B3"/>
    <w:rsid w:val="0F1B59E2"/>
    <w:rsid w:val="0F1B7B63"/>
    <w:rsid w:val="0F1F2788"/>
    <w:rsid w:val="0F4B2A7A"/>
    <w:rsid w:val="0F58070F"/>
    <w:rsid w:val="0F5B48D3"/>
    <w:rsid w:val="0F5D3091"/>
    <w:rsid w:val="0F612922"/>
    <w:rsid w:val="0F7A2ADB"/>
    <w:rsid w:val="0F88212F"/>
    <w:rsid w:val="0F9B4DA4"/>
    <w:rsid w:val="0FB02359"/>
    <w:rsid w:val="0FB6788B"/>
    <w:rsid w:val="0FB92BD7"/>
    <w:rsid w:val="0FC74BFC"/>
    <w:rsid w:val="0FC87CEA"/>
    <w:rsid w:val="0FE47A65"/>
    <w:rsid w:val="0FF814CA"/>
    <w:rsid w:val="100A34F2"/>
    <w:rsid w:val="10196798"/>
    <w:rsid w:val="102A2DB3"/>
    <w:rsid w:val="10324B9C"/>
    <w:rsid w:val="1033355D"/>
    <w:rsid w:val="10443B46"/>
    <w:rsid w:val="10463F91"/>
    <w:rsid w:val="10543AE2"/>
    <w:rsid w:val="105C6685"/>
    <w:rsid w:val="105E16F7"/>
    <w:rsid w:val="1060683D"/>
    <w:rsid w:val="107514F4"/>
    <w:rsid w:val="107E6ED2"/>
    <w:rsid w:val="108721EF"/>
    <w:rsid w:val="108D35E3"/>
    <w:rsid w:val="10973B61"/>
    <w:rsid w:val="10A02A15"/>
    <w:rsid w:val="10A55FF3"/>
    <w:rsid w:val="10AB148B"/>
    <w:rsid w:val="10B14485"/>
    <w:rsid w:val="10F265D4"/>
    <w:rsid w:val="10F35813"/>
    <w:rsid w:val="10FB5E9E"/>
    <w:rsid w:val="10FB7C4C"/>
    <w:rsid w:val="10FC2A5D"/>
    <w:rsid w:val="10FD7E68"/>
    <w:rsid w:val="110B3FD0"/>
    <w:rsid w:val="11151E52"/>
    <w:rsid w:val="11164A85"/>
    <w:rsid w:val="11187673"/>
    <w:rsid w:val="112B1231"/>
    <w:rsid w:val="1133034B"/>
    <w:rsid w:val="11335B7F"/>
    <w:rsid w:val="114F4E90"/>
    <w:rsid w:val="11544F10"/>
    <w:rsid w:val="115832F0"/>
    <w:rsid w:val="117B2B3A"/>
    <w:rsid w:val="118C4D48"/>
    <w:rsid w:val="11924EB2"/>
    <w:rsid w:val="11934328"/>
    <w:rsid w:val="11982997"/>
    <w:rsid w:val="119C53E4"/>
    <w:rsid w:val="11A044E2"/>
    <w:rsid w:val="11A110D7"/>
    <w:rsid w:val="11AC0F46"/>
    <w:rsid w:val="11D706B9"/>
    <w:rsid w:val="11D825BD"/>
    <w:rsid w:val="11DF4949"/>
    <w:rsid w:val="11E04707"/>
    <w:rsid w:val="11EC0DDF"/>
    <w:rsid w:val="11FC0C39"/>
    <w:rsid w:val="120604F9"/>
    <w:rsid w:val="12107727"/>
    <w:rsid w:val="121214FE"/>
    <w:rsid w:val="12186DE8"/>
    <w:rsid w:val="12231C19"/>
    <w:rsid w:val="1226151D"/>
    <w:rsid w:val="122D02D9"/>
    <w:rsid w:val="12373EC2"/>
    <w:rsid w:val="12435D4E"/>
    <w:rsid w:val="124B790B"/>
    <w:rsid w:val="12521AED"/>
    <w:rsid w:val="12541D09"/>
    <w:rsid w:val="1259099D"/>
    <w:rsid w:val="125D05FA"/>
    <w:rsid w:val="125D6109"/>
    <w:rsid w:val="126132D0"/>
    <w:rsid w:val="12617F82"/>
    <w:rsid w:val="12723F3D"/>
    <w:rsid w:val="12761F5D"/>
    <w:rsid w:val="12870FA8"/>
    <w:rsid w:val="12912466"/>
    <w:rsid w:val="129C3D23"/>
    <w:rsid w:val="129C6B7B"/>
    <w:rsid w:val="12A016D2"/>
    <w:rsid w:val="12C90E77"/>
    <w:rsid w:val="12E50042"/>
    <w:rsid w:val="12EA441C"/>
    <w:rsid w:val="12FD7D55"/>
    <w:rsid w:val="13002DFB"/>
    <w:rsid w:val="13083509"/>
    <w:rsid w:val="130C25E4"/>
    <w:rsid w:val="13111617"/>
    <w:rsid w:val="1326290F"/>
    <w:rsid w:val="132711CC"/>
    <w:rsid w:val="13274D28"/>
    <w:rsid w:val="132F1E2E"/>
    <w:rsid w:val="134E2C98"/>
    <w:rsid w:val="138278A7"/>
    <w:rsid w:val="138572BA"/>
    <w:rsid w:val="138B2801"/>
    <w:rsid w:val="13A91BE1"/>
    <w:rsid w:val="13B074E1"/>
    <w:rsid w:val="13C53479"/>
    <w:rsid w:val="13D529D6"/>
    <w:rsid w:val="13D937D5"/>
    <w:rsid w:val="13DA2891"/>
    <w:rsid w:val="13DA31D5"/>
    <w:rsid w:val="13E97311"/>
    <w:rsid w:val="13F1532B"/>
    <w:rsid w:val="13F55EAC"/>
    <w:rsid w:val="140212F1"/>
    <w:rsid w:val="1426049F"/>
    <w:rsid w:val="14337B41"/>
    <w:rsid w:val="14394E19"/>
    <w:rsid w:val="143C2A55"/>
    <w:rsid w:val="14436CA5"/>
    <w:rsid w:val="145002AE"/>
    <w:rsid w:val="145558C5"/>
    <w:rsid w:val="147A532B"/>
    <w:rsid w:val="147C72F5"/>
    <w:rsid w:val="14902DA1"/>
    <w:rsid w:val="14A31D5E"/>
    <w:rsid w:val="14A800EA"/>
    <w:rsid w:val="14B460BF"/>
    <w:rsid w:val="14EC447B"/>
    <w:rsid w:val="14ED3D4F"/>
    <w:rsid w:val="14EE79C4"/>
    <w:rsid w:val="14EF3359"/>
    <w:rsid w:val="14F909BD"/>
    <w:rsid w:val="14F926F4"/>
    <w:rsid w:val="15245D38"/>
    <w:rsid w:val="152E4C16"/>
    <w:rsid w:val="15714980"/>
    <w:rsid w:val="15793835"/>
    <w:rsid w:val="15B4500C"/>
    <w:rsid w:val="15E213DA"/>
    <w:rsid w:val="15EF1D50"/>
    <w:rsid w:val="15F1786F"/>
    <w:rsid w:val="15F630D7"/>
    <w:rsid w:val="15F746EC"/>
    <w:rsid w:val="15FA4976"/>
    <w:rsid w:val="16135A37"/>
    <w:rsid w:val="16181094"/>
    <w:rsid w:val="161F262E"/>
    <w:rsid w:val="162109F2"/>
    <w:rsid w:val="16253B6C"/>
    <w:rsid w:val="164522C1"/>
    <w:rsid w:val="165A4951"/>
    <w:rsid w:val="167A3002"/>
    <w:rsid w:val="167A5AB7"/>
    <w:rsid w:val="167E6053"/>
    <w:rsid w:val="1695469E"/>
    <w:rsid w:val="16A53F15"/>
    <w:rsid w:val="16A619B3"/>
    <w:rsid w:val="16AF0E7C"/>
    <w:rsid w:val="16B0772A"/>
    <w:rsid w:val="16B668B6"/>
    <w:rsid w:val="16C17C3F"/>
    <w:rsid w:val="16CB4564"/>
    <w:rsid w:val="16CD7489"/>
    <w:rsid w:val="16D847EC"/>
    <w:rsid w:val="16D937FF"/>
    <w:rsid w:val="16DB5746"/>
    <w:rsid w:val="16E1635A"/>
    <w:rsid w:val="16E3365C"/>
    <w:rsid w:val="16E601DE"/>
    <w:rsid w:val="16F52536"/>
    <w:rsid w:val="170C65FB"/>
    <w:rsid w:val="171B4C37"/>
    <w:rsid w:val="171C6CD2"/>
    <w:rsid w:val="17205759"/>
    <w:rsid w:val="17386D59"/>
    <w:rsid w:val="17391540"/>
    <w:rsid w:val="173B2D07"/>
    <w:rsid w:val="173B60B4"/>
    <w:rsid w:val="173C3168"/>
    <w:rsid w:val="173D184A"/>
    <w:rsid w:val="174165D4"/>
    <w:rsid w:val="17465999"/>
    <w:rsid w:val="174D4F1E"/>
    <w:rsid w:val="17571954"/>
    <w:rsid w:val="176B15B5"/>
    <w:rsid w:val="176D73C9"/>
    <w:rsid w:val="17884F40"/>
    <w:rsid w:val="178B0EFA"/>
    <w:rsid w:val="179606CE"/>
    <w:rsid w:val="17A032FB"/>
    <w:rsid w:val="17A3345B"/>
    <w:rsid w:val="17AB33AE"/>
    <w:rsid w:val="17C36D52"/>
    <w:rsid w:val="17C444A6"/>
    <w:rsid w:val="17DB5C48"/>
    <w:rsid w:val="17F13B56"/>
    <w:rsid w:val="17F47F24"/>
    <w:rsid w:val="180D30CD"/>
    <w:rsid w:val="181069B7"/>
    <w:rsid w:val="18185587"/>
    <w:rsid w:val="183D6D9C"/>
    <w:rsid w:val="18467B27"/>
    <w:rsid w:val="18560AC9"/>
    <w:rsid w:val="18626FF9"/>
    <w:rsid w:val="186366E1"/>
    <w:rsid w:val="18682D19"/>
    <w:rsid w:val="186C7681"/>
    <w:rsid w:val="18716A6C"/>
    <w:rsid w:val="187A3B4C"/>
    <w:rsid w:val="1887613B"/>
    <w:rsid w:val="18974CF5"/>
    <w:rsid w:val="18AB63FB"/>
    <w:rsid w:val="18AE7C99"/>
    <w:rsid w:val="18AF5EEB"/>
    <w:rsid w:val="18BC5F12"/>
    <w:rsid w:val="18C33F5F"/>
    <w:rsid w:val="18C92265"/>
    <w:rsid w:val="18D41D91"/>
    <w:rsid w:val="18D45952"/>
    <w:rsid w:val="18EF593B"/>
    <w:rsid w:val="18F03E0E"/>
    <w:rsid w:val="18F962EE"/>
    <w:rsid w:val="18FA6A3B"/>
    <w:rsid w:val="18FC7C4A"/>
    <w:rsid w:val="19004993"/>
    <w:rsid w:val="190D44B0"/>
    <w:rsid w:val="190F2B7A"/>
    <w:rsid w:val="191331C3"/>
    <w:rsid w:val="19151D04"/>
    <w:rsid w:val="192E299C"/>
    <w:rsid w:val="19324427"/>
    <w:rsid w:val="19325762"/>
    <w:rsid w:val="193A6353"/>
    <w:rsid w:val="19420699"/>
    <w:rsid w:val="196B16E7"/>
    <w:rsid w:val="19722A75"/>
    <w:rsid w:val="197E141A"/>
    <w:rsid w:val="19803344"/>
    <w:rsid w:val="19870C59"/>
    <w:rsid w:val="19CB5AB6"/>
    <w:rsid w:val="19D1592B"/>
    <w:rsid w:val="19DD25E4"/>
    <w:rsid w:val="19F16090"/>
    <w:rsid w:val="19F85A24"/>
    <w:rsid w:val="1A087EF3"/>
    <w:rsid w:val="1A0A3B88"/>
    <w:rsid w:val="1A0D7EBB"/>
    <w:rsid w:val="1A255D39"/>
    <w:rsid w:val="1A3146DE"/>
    <w:rsid w:val="1A3A02D0"/>
    <w:rsid w:val="1A524B44"/>
    <w:rsid w:val="1A587EBD"/>
    <w:rsid w:val="1A6745A4"/>
    <w:rsid w:val="1A701A29"/>
    <w:rsid w:val="1A8E40C3"/>
    <w:rsid w:val="1A926570"/>
    <w:rsid w:val="1A934E56"/>
    <w:rsid w:val="1A9449E1"/>
    <w:rsid w:val="1AAF05AB"/>
    <w:rsid w:val="1AB03E05"/>
    <w:rsid w:val="1AB62E35"/>
    <w:rsid w:val="1AB63A59"/>
    <w:rsid w:val="1AB8583A"/>
    <w:rsid w:val="1AC8028B"/>
    <w:rsid w:val="1AC86612"/>
    <w:rsid w:val="1ADE4866"/>
    <w:rsid w:val="1ADF38BA"/>
    <w:rsid w:val="1AE07BFA"/>
    <w:rsid w:val="1AE12AC5"/>
    <w:rsid w:val="1AE973B2"/>
    <w:rsid w:val="1B0961FE"/>
    <w:rsid w:val="1B0D0607"/>
    <w:rsid w:val="1B0F0EC3"/>
    <w:rsid w:val="1B155C14"/>
    <w:rsid w:val="1B33402F"/>
    <w:rsid w:val="1B394FA6"/>
    <w:rsid w:val="1B3A4F9B"/>
    <w:rsid w:val="1B5B6411"/>
    <w:rsid w:val="1B8060A9"/>
    <w:rsid w:val="1B8D003A"/>
    <w:rsid w:val="1B8E3619"/>
    <w:rsid w:val="1B98192F"/>
    <w:rsid w:val="1BAA7DFF"/>
    <w:rsid w:val="1BB26ED7"/>
    <w:rsid w:val="1BC17CE4"/>
    <w:rsid w:val="1BC752FA"/>
    <w:rsid w:val="1BD465CD"/>
    <w:rsid w:val="1BD46DDD"/>
    <w:rsid w:val="1BDC68CC"/>
    <w:rsid w:val="1BEA74D5"/>
    <w:rsid w:val="1BF46F59"/>
    <w:rsid w:val="1BFC2B0A"/>
    <w:rsid w:val="1C084312"/>
    <w:rsid w:val="1C0C5403"/>
    <w:rsid w:val="1C0E117B"/>
    <w:rsid w:val="1C1C4F1A"/>
    <w:rsid w:val="1C33576D"/>
    <w:rsid w:val="1C3A5A50"/>
    <w:rsid w:val="1C4050AC"/>
    <w:rsid w:val="1C540E62"/>
    <w:rsid w:val="1C61704C"/>
    <w:rsid w:val="1C673348"/>
    <w:rsid w:val="1C6868DC"/>
    <w:rsid w:val="1C6B0A50"/>
    <w:rsid w:val="1C6F468F"/>
    <w:rsid w:val="1C7B54D2"/>
    <w:rsid w:val="1C870D0E"/>
    <w:rsid w:val="1C8B457A"/>
    <w:rsid w:val="1C8F2A04"/>
    <w:rsid w:val="1C913B5A"/>
    <w:rsid w:val="1C9378D2"/>
    <w:rsid w:val="1C955E7D"/>
    <w:rsid w:val="1CC261EC"/>
    <w:rsid w:val="1CC4128B"/>
    <w:rsid w:val="1CCC7841"/>
    <w:rsid w:val="1CDA3655"/>
    <w:rsid w:val="1CF77E61"/>
    <w:rsid w:val="1D0205B4"/>
    <w:rsid w:val="1D0409B8"/>
    <w:rsid w:val="1D291620"/>
    <w:rsid w:val="1D644DCB"/>
    <w:rsid w:val="1D7805E6"/>
    <w:rsid w:val="1D8E3FE2"/>
    <w:rsid w:val="1D927B8A"/>
    <w:rsid w:val="1DAA6C81"/>
    <w:rsid w:val="1DAB29F9"/>
    <w:rsid w:val="1DB45D52"/>
    <w:rsid w:val="1DBC56B0"/>
    <w:rsid w:val="1DBD5201"/>
    <w:rsid w:val="1DC33EE0"/>
    <w:rsid w:val="1DC53ABB"/>
    <w:rsid w:val="1E027EE6"/>
    <w:rsid w:val="1E086AA1"/>
    <w:rsid w:val="1E0C1A86"/>
    <w:rsid w:val="1E0C247C"/>
    <w:rsid w:val="1E0E6048"/>
    <w:rsid w:val="1E205195"/>
    <w:rsid w:val="1E3048AA"/>
    <w:rsid w:val="1E357AB7"/>
    <w:rsid w:val="1E386D93"/>
    <w:rsid w:val="1E3B3D7D"/>
    <w:rsid w:val="1E486FB3"/>
    <w:rsid w:val="1E562965"/>
    <w:rsid w:val="1E684081"/>
    <w:rsid w:val="1E6A6411"/>
    <w:rsid w:val="1E72390E"/>
    <w:rsid w:val="1E784787"/>
    <w:rsid w:val="1E90464B"/>
    <w:rsid w:val="1E91399D"/>
    <w:rsid w:val="1E933BB9"/>
    <w:rsid w:val="1E982F7E"/>
    <w:rsid w:val="1E9A16A4"/>
    <w:rsid w:val="1EA115DC"/>
    <w:rsid w:val="1EA622D6"/>
    <w:rsid w:val="1EA823E7"/>
    <w:rsid w:val="1EA85D27"/>
    <w:rsid w:val="1EC4153C"/>
    <w:rsid w:val="1ED434EA"/>
    <w:rsid w:val="1EE04189"/>
    <w:rsid w:val="1F0215B9"/>
    <w:rsid w:val="1F071E17"/>
    <w:rsid w:val="1F0E2740"/>
    <w:rsid w:val="1F106802"/>
    <w:rsid w:val="1F18426F"/>
    <w:rsid w:val="1F323F18"/>
    <w:rsid w:val="1F3E1D77"/>
    <w:rsid w:val="1F4263ED"/>
    <w:rsid w:val="1F57750C"/>
    <w:rsid w:val="1F65554F"/>
    <w:rsid w:val="1F757A5A"/>
    <w:rsid w:val="1F770977"/>
    <w:rsid w:val="1F8452B0"/>
    <w:rsid w:val="1F9F477D"/>
    <w:rsid w:val="1FA86760"/>
    <w:rsid w:val="1FAA1080"/>
    <w:rsid w:val="1FBD490B"/>
    <w:rsid w:val="1FC64EB5"/>
    <w:rsid w:val="1FC833B6"/>
    <w:rsid w:val="1FD57D6A"/>
    <w:rsid w:val="1FDE0E64"/>
    <w:rsid w:val="1FED3128"/>
    <w:rsid w:val="1FF94B77"/>
    <w:rsid w:val="200B5F0E"/>
    <w:rsid w:val="201605FE"/>
    <w:rsid w:val="201C198C"/>
    <w:rsid w:val="20295219"/>
    <w:rsid w:val="202B1903"/>
    <w:rsid w:val="202B5A1D"/>
    <w:rsid w:val="202D1F13"/>
    <w:rsid w:val="20362A4E"/>
    <w:rsid w:val="205729C5"/>
    <w:rsid w:val="205B4263"/>
    <w:rsid w:val="206C7FCD"/>
    <w:rsid w:val="20765541"/>
    <w:rsid w:val="207F30F4"/>
    <w:rsid w:val="20841CDA"/>
    <w:rsid w:val="209508F1"/>
    <w:rsid w:val="209854B7"/>
    <w:rsid w:val="20AF1DF1"/>
    <w:rsid w:val="20B61DE1"/>
    <w:rsid w:val="20BD6CCC"/>
    <w:rsid w:val="20C02A2D"/>
    <w:rsid w:val="20C17B34"/>
    <w:rsid w:val="20CA20D8"/>
    <w:rsid w:val="20CA7DA4"/>
    <w:rsid w:val="20CD0373"/>
    <w:rsid w:val="20D44FAE"/>
    <w:rsid w:val="20EE3329"/>
    <w:rsid w:val="21065E6D"/>
    <w:rsid w:val="212B528A"/>
    <w:rsid w:val="21321F54"/>
    <w:rsid w:val="21333432"/>
    <w:rsid w:val="213B49D7"/>
    <w:rsid w:val="215D246D"/>
    <w:rsid w:val="216E446A"/>
    <w:rsid w:val="21792913"/>
    <w:rsid w:val="217D20CE"/>
    <w:rsid w:val="21820DBB"/>
    <w:rsid w:val="218A1710"/>
    <w:rsid w:val="218F4379"/>
    <w:rsid w:val="2191285E"/>
    <w:rsid w:val="21A73D0E"/>
    <w:rsid w:val="21D56297"/>
    <w:rsid w:val="21DE7DE2"/>
    <w:rsid w:val="21EE2173"/>
    <w:rsid w:val="21EF23EB"/>
    <w:rsid w:val="21F04E7F"/>
    <w:rsid w:val="21F8485E"/>
    <w:rsid w:val="21F900B6"/>
    <w:rsid w:val="221072CF"/>
    <w:rsid w:val="22146DBF"/>
    <w:rsid w:val="221C21DB"/>
    <w:rsid w:val="221D3838"/>
    <w:rsid w:val="221F7512"/>
    <w:rsid w:val="22230DB0"/>
    <w:rsid w:val="222423CF"/>
    <w:rsid w:val="2230171F"/>
    <w:rsid w:val="22465C8A"/>
    <w:rsid w:val="22646776"/>
    <w:rsid w:val="226532D0"/>
    <w:rsid w:val="226B1251"/>
    <w:rsid w:val="226D6F84"/>
    <w:rsid w:val="226E180E"/>
    <w:rsid w:val="228E4DC3"/>
    <w:rsid w:val="22A46395"/>
    <w:rsid w:val="22A53EBB"/>
    <w:rsid w:val="22B02E93"/>
    <w:rsid w:val="22C407E5"/>
    <w:rsid w:val="22C8518E"/>
    <w:rsid w:val="22CD0A55"/>
    <w:rsid w:val="22CD398B"/>
    <w:rsid w:val="22CE51C0"/>
    <w:rsid w:val="22E30976"/>
    <w:rsid w:val="22E91FFA"/>
    <w:rsid w:val="22F95FB5"/>
    <w:rsid w:val="23057CBE"/>
    <w:rsid w:val="230A5908"/>
    <w:rsid w:val="230D784D"/>
    <w:rsid w:val="231A50A3"/>
    <w:rsid w:val="232648D2"/>
    <w:rsid w:val="2327596C"/>
    <w:rsid w:val="232D3F4F"/>
    <w:rsid w:val="232E56F6"/>
    <w:rsid w:val="23405B13"/>
    <w:rsid w:val="235558E1"/>
    <w:rsid w:val="23675615"/>
    <w:rsid w:val="2375784A"/>
    <w:rsid w:val="237F295E"/>
    <w:rsid w:val="23AE6D9F"/>
    <w:rsid w:val="23B72229"/>
    <w:rsid w:val="23BE3486"/>
    <w:rsid w:val="23CD36CA"/>
    <w:rsid w:val="23DD5E40"/>
    <w:rsid w:val="23E94EA8"/>
    <w:rsid w:val="23EB1DB1"/>
    <w:rsid w:val="240060B6"/>
    <w:rsid w:val="240750AB"/>
    <w:rsid w:val="241237D2"/>
    <w:rsid w:val="24194B61"/>
    <w:rsid w:val="242B71EB"/>
    <w:rsid w:val="2432297F"/>
    <w:rsid w:val="243C570C"/>
    <w:rsid w:val="243C6E92"/>
    <w:rsid w:val="245416F5"/>
    <w:rsid w:val="24547FB1"/>
    <w:rsid w:val="245A260B"/>
    <w:rsid w:val="24827E04"/>
    <w:rsid w:val="24892C49"/>
    <w:rsid w:val="248B003B"/>
    <w:rsid w:val="249A1F8C"/>
    <w:rsid w:val="24A46D4D"/>
    <w:rsid w:val="24A65CC9"/>
    <w:rsid w:val="24D520B6"/>
    <w:rsid w:val="24E567F1"/>
    <w:rsid w:val="24EA0FAB"/>
    <w:rsid w:val="24EA7087"/>
    <w:rsid w:val="250B7D64"/>
    <w:rsid w:val="250C47E8"/>
    <w:rsid w:val="2524556B"/>
    <w:rsid w:val="252C4420"/>
    <w:rsid w:val="252E7CF3"/>
    <w:rsid w:val="253A32B3"/>
    <w:rsid w:val="25493BB6"/>
    <w:rsid w:val="254B4ECF"/>
    <w:rsid w:val="255155A3"/>
    <w:rsid w:val="255641C8"/>
    <w:rsid w:val="2583502A"/>
    <w:rsid w:val="2583645A"/>
    <w:rsid w:val="25965D3D"/>
    <w:rsid w:val="25B711A3"/>
    <w:rsid w:val="25B74631"/>
    <w:rsid w:val="25BD776E"/>
    <w:rsid w:val="25C6270F"/>
    <w:rsid w:val="25CB7446"/>
    <w:rsid w:val="25D557B2"/>
    <w:rsid w:val="25D56865"/>
    <w:rsid w:val="25D8140D"/>
    <w:rsid w:val="25DF79AA"/>
    <w:rsid w:val="25E16060"/>
    <w:rsid w:val="25F02691"/>
    <w:rsid w:val="25F56F08"/>
    <w:rsid w:val="26040EF9"/>
    <w:rsid w:val="26174D20"/>
    <w:rsid w:val="26261CCC"/>
    <w:rsid w:val="266D761C"/>
    <w:rsid w:val="267728FE"/>
    <w:rsid w:val="267D7507"/>
    <w:rsid w:val="268169ED"/>
    <w:rsid w:val="268A7CDA"/>
    <w:rsid w:val="269425EF"/>
    <w:rsid w:val="26A41971"/>
    <w:rsid w:val="26AB76F9"/>
    <w:rsid w:val="26B92082"/>
    <w:rsid w:val="26BA7F2B"/>
    <w:rsid w:val="26C31CF7"/>
    <w:rsid w:val="26C80178"/>
    <w:rsid w:val="26DB4FDA"/>
    <w:rsid w:val="26DF7C14"/>
    <w:rsid w:val="26FC7E22"/>
    <w:rsid w:val="27014B68"/>
    <w:rsid w:val="2708078A"/>
    <w:rsid w:val="271433BD"/>
    <w:rsid w:val="27161787"/>
    <w:rsid w:val="27511C9D"/>
    <w:rsid w:val="275639D6"/>
    <w:rsid w:val="27570310"/>
    <w:rsid w:val="275A34C6"/>
    <w:rsid w:val="2761756F"/>
    <w:rsid w:val="27764078"/>
    <w:rsid w:val="277E6D21"/>
    <w:rsid w:val="27815213"/>
    <w:rsid w:val="278250BA"/>
    <w:rsid w:val="278C389C"/>
    <w:rsid w:val="278F034A"/>
    <w:rsid w:val="27A6367C"/>
    <w:rsid w:val="27D112AE"/>
    <w:rsid w:val="27D62DAD"/>
    <w:rsid w:val="27D75BAD"/>
    <w:rsid w:val="27D8431D"/>
    <w:rsid w:val="27F93C91"/>
    <w:rsid w:val="27FF406E"/>
    <w:rsid w:val="28030DB9"/>
    <w:rsid w:val="280C5054"/>
    <w:rsid w:val="282B09BF"/>
    <w:rsid w:val="284D6B87"/>
    <w:rsid w:val="285C4718"/>
    <w:rsid w:val="286F11F3"/>
    <w:rsid w:val="287560DE"/>
    <w:rsid w:val="28795BCE"/>
    <w:rsid w:val="28A07C29"/>
    <w:rsid w:val="28A27541"/>
    <w:rsid w:val="28A53720"/>
    <w:rsid w:val="28AF7842"/>
    <w:rsid w:val="28B64014"/>
    <w:rsid w:val="28BC68FE"/>
    <w:rsid w:val="28C84F87"/>
    <w:rsid w:val="28E74B48"/>
    <w:rsid w:val="28EA12A1"/>
    <w:rsid w:val="28ED036A"/>
    <w:rsid w:val="29053906"/>
    <w:rsid w:val="290F02E0"/>
    <w:rsid w:val="29195CD1"/>
    <w:rsid w:val="291C3785"/>
    <w:rsid w:val="291D4652"/>
    <w:rsid w:val="29253D42"/>
    <w:rsid w:val="292E58D9"/>
    <w:rsid w:val="29315F26"/>
    <w:rsid w:val="293733EB"/>
    <w:rsid w:val="29471514"/>
    <w:rsid w:val="295B3526"/>
    <w:rsid w:val="295C3977"/>
    <w:rsid w:val="296063B7"/>
    <w:rsid w:val="2970785F"/>
    <w:rsid w:val="298016AC"/>
    <w:rsid w:val="298A2896"/>
    <w:rsid w:val="29913498"/>
    <w:rsid w:val="299331DB"/>
    <w:rsid w:val="29C46290"/>
    <w:rsid w:val="29CA4B8D"/>
    <w:rsid w:val="29D15596"/>
    <w:rsid w:val="29E85C6D"/>
    <w:rsid w:val="29F141A9"/>
    <w:rsid w:val="29F413F4"/>
    <w:rsid w:val="29FF0124"/>
    <w:rsid w:val="2A094D30"/>
    <w:rsid w:val="2A0B4F4C"/>
    <w:rsid w:val="2A114CD9"/>
    <w:rsid w:val="2A217B28"/>
    <w:rsid w:val="2A353D77"/>
    <w:rsid w:val="2A377AEF"/>
    <w:rsid w:val="2A486658"/>
    <w:rsid w:val="2A583FD0"/>
    <w:rsid w:val="2A5B00E1"/>
    <w:rsid w:val="2A6B6F23"/>
    <w:rsid w:val="2A706CFE"/>
    <w:rsid w:val="2A834AE2"/>
    <w:rsid w:val="2A8A4EA9"/>
    <w:rsid w:val="2AAE58D7"/>
    <w:rsid w:val="2AB1497D"/>
    <w:rsid w:val="2ABD1522"/>
    <w:rsid w:val="2ACD477C"/>
    <w:rsid w:val="2AD16EBA"/>
    <w:rsid w:val="2AE31A25"/>
    <w:rsid w:val="2AED1FC6"/>
    <w:rsid w:val="2AF754D0"/>
    <w:rsid w:val="2B2210E6"/>
    <w:rsid w:val="2B2362C5"/>
    <w:rsid w:val="2B3758CC"/>
    <w:rsid w:val="2B416F5E"/>
    <w:rsid w:val="2B430804"/>
    <w:rsid w:val="2B5E10AB"/>
    <w:rsid w:val="2B6B481A"/>
    <w:rsid w:val="2B6F6391"/>
    <w:rsid w:val="2B8F5708"/>
    <w:rsid w:val="2B905842"/>
    <w:rsid w:val="2B913928"/>
    <w:rsid w:val="2B9454DA"/>
    <w:rsid w:val="2B9B39BE"/>
    <w:rsid w:val="2B9E0E20"/>
    <w:rsid w:val="2BC111D4"/>
    <w:rsid w:val="2BD355F5"/>
    <w:rsid w:val="2BE23A8A"/>
    <w:rsid w:val="2BF51A0F"/>
    <w:rsid w:val="2C0656F6"/>
    <w:rsid w:val="2C1520B2"/>
    <w:rsid w:val="2C1A3E78"/>
    <w:rsid w:val="2C1C3349"/>
    <w:rsid w:val="2C267E1B"/>
    <w:rsid w:val="2C29790B"/>
    <w:rsid w:val="2C3047F6"/>
    <w:rsid w:val="2C3F5730"/>
    <w:rsid w:val="2C4B162F"/>
    <w:rsid w:val="2C5D0E7F"/>
    <w:rsid w:val="2C7E7C57"/>
    <w:rsid w:val="2C923702"/>
    <w:rsid w:val="2C9F60E5"/>
    <w:rsid w:val="2CA03149"/>
    <w:rsid w:val="2CAC76BE"/>
    <w:rsid w:val="2CB03B88"/>
    <w:rsid w:val="2CB4572B"/>
    <w:rsid w:val="2CBA43B5"/>
    <w:rsid w:val="2CC56979"/>
    <w:rsid w:val="2CC67518"/>
    <w:rsid w:val="2CC969F8"/>
    <w:rsid w:val="2CCE2260"/>
    <w:rsid w:val="2CE11F94"/>
    <w:rsid w:val="2CFC1B72"/>
    <w:rsid w:val="2D152395"/>
    <w:rsid w:val="2D297497"/>
    <w:rsid w:val="2D2C1130"/>
    <w:rsid w:val="2D2D63FA"/>
    <w:rsid w:val="2D3C079C"/>
    <w:rsid w:val="2D3E56E7"/>
    <w:rsid w:val="2D4608CE"/>
    <w:rsid w:val="2D483DC1"/>
    <w:rsid w:val="2D487C1A"/>
    <w:rsid w:val="2D4A18E7"/>
    <w:rsid w:val="2D4D65D3"/>
    <w:rsid w:val="2D4F33A1"/>
    <w:rsid w:val="2D6474F3"/>
    <w:rsid w:val="2D7347E1"/>
    <w:rsid w:val="2D7D7F0E"/>
    <w:rsid w:val="2D845CE8"/>
    <w:rsid w:val="2D905161"/>
    <w:rsid w:val="2D986AF6"/>
    <w:rsid w:val="2DA73216"/>
    <w:rsid w:val="2DB222B5"/>
    <w:rsid w:val="2DC0604D"/>
    <w:rsid w:val="2DC50CCB"/>
    <w:rsid w:val="2DD1025A"/>
    <w:rsid w:val="2DE25FC3"/>
    <w:rsid w:val="2DE925D1"/>
    <w:rsid w:val="2DEB679E"/>
    <w:rsid w:val="2DEF248E"/>
    <w:rsid w:val="2DFC2773"/>
    <w:rsid w:val="2E154A26"/>
    <w:rsid w:val="2E2746AC"/>
    <w:rsid w:val="2E277E7A"/>
    <w:rsid w:val="2E415BED"/>
    <w:rsid w:val="2E48330B"/>
    <w:rsid w:val="2E597D48"/>
    <w:rsid w:val="2E5A3DAC"/>
    <w:rsid w:val="2E652751"/>
    <w:rsid w:val="2E7734F2"/>
    <w:rsid w:val="2E7B0EC8"/>
    <w:rsid w:val="2E84707B"/>
    <w:rsid w:val="2E8974F1"/>
    <w:rsid w:val="2EAD1421"/>
    <w:rsid w:val="2ECE6548"/>
    <w:rsid w:val="2ED3341D"/>
    <w:rsid w:val="2EDF2503"/>
    <w:rsid w:val="2EE27DC4"/>
    <w:rsid w:val="2EE67D35"/>
    <w:rsid w:val="2F127DB7"/>
    <w:rsid w:val="2F230642"/>
    <w:rsid w:val="2F302D5E"/>
    <w:rsid w:val="2F3B228F"/>
    <w:rsid w:val="2F407445"/>
    <w:rsid w:val="2F417592"/>
    <w:rsid w:val="2F552E04"/>
    <w:rsid w:val="2F582888"/>
    <w:rsid w:val="2F6F7D3D"/>
    <w:rsid w:val="2F811B25"/>
    <w:rsid w:val="2F850932"/>
    <w:rsid w:val="2F8C7D96"/>
    <w:rsid w:val="2F9A43BB"/>
    <w:rsid w:val="2FA33530"/>
    <w:rsid w:val="2FAA7FCD"/>
    <w:rsid w:val="2FC57C8B"/>
    <w:rsid w:val="2FCD4E0C"/>
    <w:rsid w:val="2FD14541"/>
    <w:rsid w:val="2FE2689D"/>
    <w:rsid w:val="2FE53B49"/>
    <w:rsid w:val="2FF5020A"/>
    <w:rsid w:val="300206D5"/>
    <w:rsid w:val="3002294D"/>
    <w:rsid w:val="3011060A"/>
    <w:rsid w:val="301A6EC9"/>
    <w:rsid w:val="30314FE0"/>
    <w:rsid w:val="303444AB"/>
    <w:rsid w:val="303E2560"/>
    <w:rsid w:val="304B24EB"/>
    <w:rsid w:val="305B7F51"/>
    <w:rsid w:val="30770464"/>
    <w:rsid w:val="30774557"/>
    <w:rsid w:val="308A6366"/>
    <w:rsid w:val="30907F59"/>
    <w:rsid w:val="30964F3A"/>
    <w:rsid w:val="30A0262B"/>
    <w:rsid w:val="30BA1F7C"/>
    <w:rsid w:val="30C36344"/>
    <w:rsid w:val="30CB0F91"/>
    <w:rsid w:val="30E00000"/>
    <w:rsid w:val="30E363AE"/>
    <w:rsid w:val="30FA3624"/>
    <w:rsid w:val="30FD4BD0"/>
    <w:rsid w:val="31002970"/>
    <w:rsid w:val="31157420"/>
    <w:rsid w:val="312A215B"/>
    <w:rsid w:val="3138414C"/>
    <w:rsid w:val="313C794F"/>
    <w:rsid w:val="31466CA2"/>
    <w:rsid w:val="314B46C7"/>
    <w:rsid w:val="31592A40"/>
    <w:rsid w:val="3176144A"/>
    <w:rsid w:val="31800A61"/>
    <w:rsid w:val="318D0E47"/>
    <w:rsid w:val="319639D6"/>
    <w:rsid w:val="31A277BB"/>
    <w:rsid w:val="31AE289D"/>
    <w:rsid w:val="31BB2DB3"/>
    <w:rsid w:val="31C00377"/>
    <w:rsid w:val="31D4638C"/>
    <w:rsid w:val="31E248BF"/>
    <w:rsid w:val="31E60CE9"/>
    <w:rsid w:val="31E60E9F"/>
    <w:rsid w:val="31EC484B"/>
    <w:rsid w:val="31FA4DF7"/>
    <w:rsid w:val="31FC517A"/>
    <w:rsid w:val="3207249C"/>
    <w:rsid w:val="32211528"/>
    <w:rsid w:val="322360E8"/>
    <w:rsid w:val="32301707"/>
    <w:rsid w:val="32326DEE"/>
    <w:rsid w:val="32370010"/>
    <w:rsid w:val="3238682D"/>
    <w:rsid w:val="323C631E"/>
    <w:rsid w:val="32473DC7"/>
    <w:rsid w:val="324B6AAE"/>
    <w:rsid w:val="3250184F"/>
    <w:rsid w:val="327047CF"/>
    <w:rsid w:val="328238D1"/>
    <w:rsid w:val="32891103"/>
    <w:rsid w:val="328C29A2"/>
    <w:rsid w:val="32986FF4"/>
    <w:rsid w:val="329E06AA"/>
    <w:rsid w:val="32A61AD2"/>
    <w:rsid w:val="32C443FA"/>
    <w:rsid w:val="32C503B4"/>
    <w:rsid w:val="32D16607"/>
    <w:rsid w:val="32DA195F"/>
    <w:rsid w:val="32E01D15"/>
    <w:rsid w:val="32F1104E"/>
    <w:rsid w:val="32FA01E5"/>
    <w:rsid w:val="32FD0526"/>
    <w:rsid w:val="33016B27"/>
    <w:rsid w:val="330D2415"/>
    <w:rsid w:val="3317092F"/>
    <w:rsid w:val="331A7AA9"/>
    <w:rsid w:val="3328479F"/>
    <w:rsid w:val="33294832"/>
    <w:rsid w:val="33353386"/>
    <w:rsid w:val="33692E49"/>
    <w:rsid w:val="336E5173"/>
    <w:rsid w:val="33843E73"/>
    <w:rsid w:val="33A27285"/>
    <w:rsid w:val="33A71210"/>
    <w:rsid w:val="33AE25D9"/>
    <w:rsid w:val="33AE48CC"/>
    <w:rsid w:val="33AE633E"/>
    <w:rsid w:val="33B7001B"/>
    <w:rsid w:val="33BA13CF"/>
    <w:rsid w:val="33BF5F28"/>
    <w:rsid w:val="33C65786"/>
    <w:rsid w:val="33CB2E01"/>
    <w:rsid w:val="33D0365C"/>
    <w:rsid w:val="33D44600"/>
    <w:rsid w:val="33EA3F1A"/>
    <w:rsid w:val="33F425AD"/>
    <w:rsid w:val="33FB07CE"/>
    <w:rsid w:val="341449FD"/>
    <w:rsid w:val="34150883"/>
    <w:rsid w:val="341744ED"/>
    <w:rsid w:val="34210B45"/>
    <w:rsid w:val="342923B6"/>
    <w:rsid w:val="342D6C08"/>
    <w:rsid w:val="343D21A6"/>
    <w:rsid w:val="344E4DEE"/>
    <w:rsid w:val="345179B4"/>
    <w:rsid w:val="34556D5F"/>
    <w:rsid w:val="346F4329"/>
    <w:rsid w:val="348778C5"/>
    <w:rsid w:val="34933511"/>
    <w:rsid w:val="34C24459"/>
    <w:rsid w:val="34CB5A03"/>
    <w:rsid w:val="34D048CD"/>
    <w:rsid w:val="34D21C34"/>
    <w:rsid w:val="34D3206E"/>
    <w:rsid w:val="34E147BC"/>
    <w:rsid w:val="34E24AFB"/>
    <w:rsid w:val="34FA64A9"/>
    <w:rsid w:val="35260DFF"/>
    <w:rsid w:val="352B4FA5"/>
    <w:rsid w:val="352F71DC"/>
    <w:rsid w:val="35381A08"/>
    <w:rsid w:val="35386529"/>
    <w:rsid w:val="353D0994"/>
    <w:rsid w:val="35441312"/>
    <w:rsid w:val="35486382"/>
    <w:rsid w:val="35514B48"/>
    <w:rsid w:val="355B7EB7"/>
    <w:rsid w:val="35603AEA"/>
    <w:rsid w:val="35624D04"/>
    <w:rsid w:val="3583177B"/>
    <w:rsid w:val="35885E60"/>
    <w:rsid w:val="358A7183"/>
    <w:rsid w:val="359674CF"/>
    <w:rsid w:val="359762F7"/>
    <w:rsid w:val="3599165E"/>
    <w:rsid w:val="35A149B6"/>
    <w:rsid w:val="35A555BA"/>
    <w:rsid w:val="35A56295"/>
    <w:rsid w:val="35A57C76"/>
    <w:rsid w:val="35A67813"/>
    <w:rsid w:val="35AE5DEE"/>
    <w:rsid w:val="35B63EFC"/>
    <w:rsid w:val="35C12D9C"/>
    <w:rsid w:val="35C35E01"/>
    <w:rsid w:val="35D419DA"/>
    <w:rsid w:val="35E02D14"/>
    <w:rsid w:val="35F22181"/>
    <w:rsid w:val="35F24472"/>
    <w:rsid w:val="35F971A6"/>
    <w:rsid w:val="360E2B08"/>
    <w:rsid w:val="36174C78"/>
    <w:rsid w:val="361F4D6A"/>
    <w:rsid w:val="36284AEB"/>
    <w:rsid w:val="364339F5"/>
    <w:rsid w:val="36683C05"/>
    <w:rsid w:val="366E2ED3"/>
    <w:rsid w:val="36764774"/>
    <w:rsid w:val="367E2601"/>
    <w:rsid w:val="367F4CF7"/>
    <w:rsid w:val="369938DF"/>
    <w:rsid w:val="36A04DB6"/>
    <w:rsid w:val="36B20935"/>
    <w:rsid w:val="36C3270A"/>
    <w:rsid w:val="36C97D20"/>
    <w:rsid w:val="36CA5925"/>
    <w:rsid w:val="36CF7301"/>
    <w:rsid w:val="36DC08C9"/>
    <w:rsid w:val="36E27E9F"/>
    <w:rsid w:val="36F666FD"/>
    <w:rsid w:val="37053125"/>
    <w:rsid w:val="371F7229"/>
    <w:rsid w:val="37264D8C"/>
    <w:rsid w:val="373305AA"/>
    <w:rsid w:val="374E5F68"/>
    <w:rsid w:val="3756210A"/>
    <w:rsid w:val="375A4E56"/>
    <w:rsid w:val="375D66BB"/>
    <w:rsid w:val="3771680D"/>
    <w:rsid w:val="378825D6"/>
    <w:rsid w:val="37965B9A"/>
    <w:rsid w:val="379E73FF"/>
    <w:rsid w:val="37A42641"/>
    <w:rsid w:val="37A53BC4"/>
    <w:rsid w:val="37BF2ED1"/>
    <w:rsid w:val="37CA5BCA"/>
    <w:rsid w:val="37CE5C1E"/>
    <w:rsid w:val="37D81322"/>
    <w:rsid w:val="37E74C2E"/>
    <w:rsid w:val="37EA43F2"/>
    <w:rsid w:val="38060266"/>
    <w:rsid w:val="38091ED5"/>
    <w:rsid w:val="3814146F"/>
    <w:rsid w:val="381E69F1"/>
    <w:rsid w:val="38214A35"/>
    <w:rsid w:val="3826221D"/>
    <w:rsid w:val="3828316D"/>
    <w:rsid w:val="382D42DF"/>
    <w:rsid w:val="3837515E"/>
    <w:rsid w:val="385B0C19"/>
    <w:rsid w:val="38621C25"/>
    <w:rsid w:val="386C629D"/>
    <w:rsid w:val="386D6352"/>
    <w:rsid w:val="3871454A"/>
    <w:rsid w:val="387C64E8"/>
    <w:rsid w:val="38C121AB"/>
    <w:rsid w:val="38D26C60"/>
    <w:rsid w:val="38F01E0F"/>
    <w:rsid w:val="38F76DB7"/>
    <w:rsid w:val="38F8669B"/>
    <w:rsid w:val="39096DE6"/>
    <w:rsid w:val="391652BC"/>
    <w:rsid w:val="394C4C39"/>
    <w:rsid w:val="396957EB"/>
    <w:rsid w:val="396A50BF"/>
    <w:rsid w:val="39730A51"/>
    <w:rsid w:val="3982182C"/>
    <w:rsid w:val="39902180"/>
    <w:rsid w:val="39A42231"/>
    <w:rsid w:val="39A84565"/>
    <w:rsid w:val="39A9208B"/>
    <w:rsid w:val="39B71F7E"/>
    <w:rsid w:val="39D2513E"/>
    <w:rsid w:val="39D569DC"/>
    <w:rsid w:val="39D80E75"/>
    <w:rsid w:val="39EA7D87"/>
    <w:rsid w:val="39F4290A"/>
    <w:rsid w:val="3A085004"/>
    <w:rsid w:val="3A140A1C"/>
    <w:rsid w:val="3A1A6A38"/>
    <w:rsid w:val="3A233FDF"/>
    <w:rsid w:val="3A340B8E"/>
    <w:rsid w:val="3A5220C6"/>
    <w:rsid w:val="3A52627F"/>
    <w:rsid w:val="3A5B4E33"/>
    <w:rsid w:val="3A5B6250"/>
    <w:rsid w:val="3A5C5C73"/>
    <w:rsid w:val="3A793787"/>
    <w:rsid w:val="3A804602"/>
    <w:rsid w:val="3A972F8C"/>
    <w:rsid w:val="3AA66C53"/>
    <w:rsid w:val="3AAF1923"/>
    <w:rsid w:val="3AD361FC"/>
    <w:rsid w:val="3ADB3B42"/>
    <w:rsid w:val="3ADB44C6"/>
    <w:rsid w:val="3AEF7B36"/>
    <w:rsid w:val="3AF424F7"/>
    <w:rsid w:val="3B180EB0"/>
    <w:rsid w:val="3B2B03C4"/>
    <w:rsid w:val="3B2F65C0"/>
    <w:rsid w:val="3B304812"/>
    <w:rsid w:val="3B334302"/>
    <w:rsid w:val="3B366E5F"/>
    <w:rsid w:val="3B4508D0"/>
    <w:rsid w:val="3B5878A0"/>
    <w:rsid w:val="3B653D90"/>
    <w:rsid w:val="3B6620EF"/>
    <w:rsid w:val="3B6D5A72"/>
    <w:rsid w:val="3B73164C"/>
    <w:rsid w:val="3B737A67"/>
    <w:rsid w:val="3B80097F"/>
    <w:rsid w:val="3B832136"/>
    <w:rsid w:val="3B990760"/>
    <w:rsid w:val="3BAE5737"/>
    <w:rsid w:val="3BAE6660"/>
    <w:rsid w:val="3BBF52F1"/>
    <w:rsid w:val="3BC977E4"/>
    <w:rsid w:val="3BEA3AE0"/>
    <w:rsid w:val="3BF10EB2"/>
    <w:rsid w:val="3BF410A0"/>
    <w:rsid w:val="3C0109F3"/>
    <w:rsid w:val="3C067F9F"/>
    <w:rsid w:val="3C096E11"/>
    <w:rsid w:val="3C184ED4"/>
    <w:rsid w:val="3C616C4D"/>
    <w:rsid w:val="3C6504EB"/>
    <w:rsid w:val="3C652368"/>
    <w:rsid w:val="3C70153D"/>
    <w:rsid w:val="3C721FC7"/>
    <w:rsid w:val="3C722C08"/>
    <w:rsid w:val="3C97266F"/>
    <w:rsid w:val="3CC80A7A"/>
    <w:rsid w:val="3CD94A35"/>
    <w:rsid w:val="3CEC6753"/>
    <w:rsid w:val="3CF17FD1"/>
    <w:rsid w:val="3CF90C34"/>
    <w:rsid w:val="3D0870C9"/>
    <w:rsid w:val="3D0D46DF"/>
    <w:rsid w:val="3D141F11"/>
    <w:rsid w:val="3D150FCE"/>
    <w:rsid w:val="3D1D35B4"/>
    <w:rsid w:val="3D281519"/>
    <w:rsid w:val="3D2E4D81"/>
    <w:rsid w:val="3D333800"/>
    <w:rsid w:val="3D4A76E1"/>
    <w:rsid w:val="3D5565A9"/>
    <w:rsid w:val="3D6E1622"/>
    <w:rsid w:val="3D74475E"/>
    <w:rsid w:val="3D962926"/>
    <w:rsid w:val="3DAD0A2F"/>
    <w:rsid w:val="3DB039E8"/>
    <w:rsid w:val="3DB37034"/>
    <w:rsid w:val="3DBE32B1"/>
    <w:rsid w:val="3DE25B6C"/>
    <w:rsid w:val="3DEB2C72"/>
    <w:rsid w:val="3DF71617"/>
    <w:rsid w:val="3E330175"/>
    <w:rsid w:val="3E4660FB"/>
    <w:rsid w:val="3E483C21"/>
    <w:rsid w:val="3E510E90"/>
    <w:rsid w:val="3E55633E"/>
    <w:rsid w:val="3E5C76CC"/>
    <w:rsid w:val="3E815385"/>
    <w:rsid w:val="3E86735F"/>
    <w:rsid w:val="3E872348"/>
    <w:rsid w:val="3E8A2015"/>
    <w:rsid w:val="3E9B4698"/>
    <w:rsid w:val="3E9C23C7"/>
    <w:rsid w:val="3EB16D20"/>
    <w:rsid w:val="3EC60FE9"/>
    <w:rsid w:val="3ECB6600"/>
    <w:rsid w:val="3EDB2CE7"/>
    <w:rsid w:val="3EDE6333"/>
    <w:rsid w:val="3EDE79C6"/>
    <w:rsid w:val="3EE0715E"/>
    <w:rsid w:val="3EE91CCF"/>
    <w:rsid w:val="3F0044FB"/>
    <w:rsid w:val="3F0F2F91"/>
    <w:rsid w:val="3F115748"/>
    <w:rsid w:val="3F1233A3"/>
    <w:rsid w:val="3F1E7077"/>
    <w:rsid w:val="3F382309"/>
    <w:rsid w:val="3F424B14"/>
    <w:rsid w:val="3F4646BA"/>
    <w:rsid w:val="3F526E25"/>
    <w:rsid w:val="3F6504E8"/>
    <w:rsid w:val="3F6A7442"/>
    <w:rsid w:val="3F6E5909"/>
    <w:rsid w:val="3F751797"/>
    <w:rsid w:val="3F7B6278"/>
    <w:rsid w:val="3FD24C96"/>
    <w:rsid w:val="3FD75394"/>
    <w:rsid w:val="3FD85478"/>
    <w:rsid w:val="3FDB6D16"/>
    <w:rsid w:val="3FEB51AC"/>
    <w:rsid w:val="40337EDF"/>
    <w:rsid w:val="40401784"/>
    <w:rsid w:val="40490A4D"/>
    <w:rsid w:val="40555F24"/>
    <w:rsid w:val="405B60A8"/>
    <w:rsid w:val="40633C43"/>
    <w:rsid w:val="40755194"/>
    <w:rsid w:val="40776A3F"/>
    <w:rsid w:val="408353E4"/>
    <w:rsid w:val="409335B8"/>
    <w:rsid w:val="40B02CE4"/>
    <w:rsid w:val="40C0244C"/>
    <w:rsid w:val="40C62A06"/>
    <w:rsid w:val="40C81049"/>
    <w:rsid w:val="40CB6D8B"/>
    <w:rsid w:val="40CF687B"/>
    <w:rsid w:val="40D81790"/>
    <w:rsid w:val="40FC6D92"/>
    <w:rsid w:val="410E6B97"/>
    <w:rsid w:val="413B1FBD"/>
    <w:rsid w:val="41465083"/>
    <w:rsid w:val="414A4154"/>
    <w:rsid w:val="415D42EA"/>
    <w:rsid w:val="416035DD"/>
    <w:rsid w:val="41606B88"/>
    <w:rsid w:val="417319A2"/>
    <w:rsid w:val="417411D1"/>
    <w:rsid w:val="41923405"/>
    <w:rsid w:val="41AA258E"/>
    <w:rsid w:val="41B31CF9"/>
    <w:rsid w:val="41D60A6F"/>
    <w:rsid w:val="41DA4EDD"/>
    <w:rsid w:val="41E225DE"/>
    <w:rsid w:val="41E30369"/>
    <w:rsid w:val="41EC0D67"/>
    <w:rsid w:val="42134546"/>
    <w:rsid w:val="42215345"/>
    <w:rsid w:val="4225549B"/>
    <w:rsid w:val="422C55F7"/>
    <w:rsid w:val="423774BD"/>
    <w:rsid w:val="423A5D78"/>
    <w:rsid w:val="423B4393"/>
    <w:rsid w:val="423C3269"/>
    <w:rsid w:val="42404FDA"/>
    <w:rsid w:val="4255690C"/>
    <w:rsid w:val="42752B48"/>
    <w:rsid w:val="42781B34"/>
    <w:rsid w:val="428164BD"/>
    <w:rsid w:val="4287189B"/>
    <w:rsid w:val="428F147C"/>
    <w:rsid w:val="429D0359"/>
    <w:rsid w:val="42A94EAA"/>
    <w:rsid w:val="42AE24C0"/>
    <w:rsid w:val="42B96073"/>
    <w:rsid w:val="42C81376"/>
    <w:rsid w:val="42D737C5"/>
    <w:rsid w:val="42D9753D"/>
    <w:rsid w:val="42DD2100"/>
    <w:rsid w:val="42E34FC3"/>
    <w:rsid w:val="42E44134"/>
    <w:rsid w:val="43051083"/>
    <w:rsid w:val="430B5474"/>
    <w:rsid w:val="431D03AC"/>
    <w:rsid w:val="43210EE4"/>
    <w:rsid w:val="43211A9B"/>
    <w:rsid w:val="43361A71"/>
    <w:rsid w:val="433B7393"/>
    <w:rsid w:val="43464F87"/>
    <w:rsid w:val="43487E9A"/>
    <w:rsid w:val="4350155C"/>
    <w:rsid w:val="43633DC5"/>
    <w:rsid w:val="437473DB"/>
    <w:rsid w:val="437D25BE"/>
    <w:rsid w:val="4395283B"/>
    <w:rsid w:val="43AA38CB"/>
    <w:rsid w:val="43B40E80"/>
    <w:rsid w:val="43C31F9B"/>
    <w:rsid w:val="43DB5537"/>
    <w:rsid w:val="43DD433B"/>
    <w:rsid w:val="43E05A11"/>
    <w:rsid w:val="43E23597"/>
    <w:rsid w:val="43EE034F"/>
    <w:rsid w:val="43F56AA3"/>
    <w:rsid w:val="440417A2"/>
    <w:rsid w:val="440F6F8F"/>
    <w:rsid w:val="44165DE0"/>
    <w:rsid w:val="4420119C"/>
    <w:rsid w:val="442E43FD"/>
    <w:rsid w:val="44307631"/>
    <w:rsid w:val="443D1D4E"/>
    <w:rsid w:val="443D58AA"/>
    <w:rsid w:val="44506CCF"/>
    <w:rsid w:val="44723F09"/>
    <w:rsid w:val="448B0D0B"/>
    <w:rsid w:val="44AE5C7C"/>
    <w:rsid w:val="44B85B95"/>
    <w:rsid w:val="44BD2286"/>
    <w:rsid w:val="44BE14AF"/>
    <w:rsid w:val="44C4421D"/>
    <w:rsid w:val="44DA759D"/>
    <w:rsid w:val="44DF7259"/>
    <w:rsid w:val="44E73A68"/>
    <w:rsid w:val="44FA4B0A"/>
    <w:rsid w:val="45040B0F"/>
    <w:rsid w:val="450B04AE"/>
    <w:rsid w:val="450C3A8A"/>
    <w:rsid w:val="45122E32"/>
    <w:rsid w:val="451519C3"/>
    <w:rsid w:val="451C5E07"/>
    <w:rsid w:val="45300BCC"/>
    <w:rsid w:val="45392515"/>
    <w:rsid w:val="453B0430"/>
    <w:rsid w:val="453F5652"/>
    <w:rsid w:val="45404FBA"/>
    <w:rsid w:val="455E3D2A"/>
    <w:rsid w:val="4577128F"/>
    <w:rsid w:val="457E261E"/>
    <w:rsid w:val="458D460F"/>
    <w:rsid w:val="45946EDB"/>
    <w:rsid w:val="45A63456"/>
    <w:rsid w:val="45A8582B"/>
    <w:rsid w:val="45AB2CE7"/>
    <w:rsid w:val="45B7168C"/>
    <w:rsid w:val="45C02C36"/>
    <w:rsid w:val="45CB7ED7"/>
    <w:rsid w:val="45CE003F"/>
    <w:rsid w:val="45CE71A6"/>
    <w:rsid w:val="45D41AF5"/>
    <w:rsid w:val="45F01209"/>
    <w:rsid w:val="45F4643C"/>
    <w:rsid w:val="462F3918"/>
    <w:rsid w:val="46322A83"/>
    <w:rsid w:val="463528DE"/>
    <w:rsid w:val="46366582"/>
    <w:rsid w:val="46371A7E"/>
    <w:rsid w:val="464078D3"/>
    <w:rsid w:val="464B2C73"/>
    <w:rsid w:val="46761547"/>
    <w:rsid w:val="46794475"/>
    <w:rsid w:val="46B138F5"/>
    <w:rsid w:val="46CF6BE8"/>
    <w:rsid w:val="46D324F5"/>
    <w:rsid w:val="46D904B4"/>
    <w:rsid w:val="46E12E64"/>
    <w:rsid w:val="46EE0705"/>
    <w:rsid w:val="46F22218"/>
    <w:rsid w:val="46F75950"/>
    <w:rsid w:val="47046B53"/>
    <w:rsid w:val="470A16D7"/>
    <w:rsid w:val="470E16A9"/>
    <w:rsid w:val="47237085"/>
    <w:rsid w:val="47296B07"/>
    <w:rsid w:val="472D60AA"/>
    <w:rsid w:val="474451A1"/>
    <w:rsid w:val="47543636"/>
    <w:rsid w:val="47556CB4"/>
    <w:rsid w:val="476C0CCC"/>
    <w:rsid w:val="477171F4"/>
    <w:rsid w:val="477B2925"/>
    <w:rsid w:val="47876474"/>
    <w:rsid w:val="479243B7"/>
    <w:rsid w:val="47961EA1"/>
    <w:rsid w:val="479C4FCE"/>
    <w:rsid w:val="479D013A"/>
    <w:rsid w:val="47A45C40"/>
    <w:rsid w:val="47A520E4"/>
    <w:rsid w:val="47B10A89"/>
    <w:rsid w:val="47B67975"/>
    <w:rsid w:val="47BC567F"/>
    <w:rsid w:val="47C13BAD"/>
    <w:rsid w:val="47C33D64"/>
    <w:rsid w:val="47D74267"/>
    <w:rsid w:val="47E72350"/>
    <w:rsid w:val="47F44E95"/>
    <w:rsid w:val="47F75579"/>
    <w:rsid w:val="48052B82"/>
    <w:rsid w:val="48277D56"/>
    <w:rsid w:val="4833757B"/>
    <w:rsid w:val="483975A6"/>
    <w:rsid w:val="48482A6F"/>
    <w:rsid w:val="4855197E"/>
    <w:rsid w:val="485B747D"/>
    <w:rsid w:val="485C25F9"/>
    <w:rsid w:val="48690E66"/>
    <w:rsid w:val="48695961"/>
    <w:rsid w:val="4891671A"/>
    <w:rsid w:val="4893018E"/>
    <w:rsid w:val="489A439E"/>
    <w:rsid w:val="48A06450"/>
    <w:rsid w:val="48A51C70"/>
    <w:rsid w:val="48A5274D"/>
    <w:rsid w:val="48A71E8C"/>
    <w:rsid w:val="48A91760"/>
    <w:rsid w:val="48AA188E"/>
    <w:rsid w:val="48B07DAC"/>
    <w:rsid w:val="48B40105"/>
    <w:rsid w:val="48D60C67"/>
    <w:rsid w:val="48D6451F"/>
    <w:rsid w:val="48E833A6"/>
    <w:rsid w:val="48F457C4"/>
    <w:rsid w:val="48FD584B"/>
    <w:rsid w:val="49045651"/>
    <w:rsid w:val="492E5CB9"/>
    <w:rsid w:val="494E1C27"/>
    <w:rsid w:val="495518E8"/>
    <w:rsid w:val="495D7D08"/>
    <w:rsid w:val="496F578D"/>
    <w:rsid w:val="496F622A"/>
    <w:rsid w:val="4981225C"/>
    <w:rsid w:val="49816239"/>
    <w:rsid w:val="498227B7"/>
    <w:rsid w:val="498E1DA5"/>
    <w:rsid w:val="4998010E"/>
    <w:rsid w:val="49A63EF1"/>
    <w:rsid w:val="49AE762B"/>
    <w:rsid w:val="49AE7B5B"/>
    <w:rsid w:val="49D35CBD"/>
    <w:rsid w:val="49E12C8F"/>
    <w:rsid w:val="49F11B21"/>
    <w:rsid w:val="49F20EE5"/>
    <w:rsid w:val="4A014BCF"/>
    <w:rsid w:val="4A0812A6"/>
    <w:rsid w:val="4A1B48DF"/>
    <w:rsid w:val="4A2918BA"/>
    <w:rsid w:val="4A3B2D3D"/>
    <w:rsid w:val="4A3C4A7F"/>
    <w:rsid w:val="4A3F0D06"/>
    <w:rsid w:val="4A421E6C"/>
    <w:rsid w:val="4A625410"/>
    <w:rsid w:val="4A672DFB"/>
    <w:rsid w:val="4A72158E"/>
    <w:rsid w:val="4A7638C4"/>
    <w:rsid w:val="4A7909BF"/>
    <w:rsid w:val="4A834233"/>
    <w:rsid w:val="4A9D3546"/>
    <w:rsid w:val="4AA73424"/>
    <w:rsid w:val="4AAD305D"/>
    <w:rsid w:val="4AB740F4"/>
    <w:rsid w:val="4AB904B0"/>
    <w:rsid w:val="4ACE4DBB"/>
    <w:rsid w:val="4AD16F4A"/>
    <w:rsid w:val="4ADE1B86"/>
    <w:rsid w:val="4AED041D"/>
    <w:rsid w:val="4AF64A04"/>
    <w:rsid w:val="4B0709C0"/>
    <w:rsid w:val="4B15132F"/>
    <w:rsid w:val="4B2F63D5"/>
    <w:rsid w:val="4B4C5CA0"/>
    <w:rsid w:val="4B53235D"/>
    <w:rsid w:val="4B600173"/>
    <w:rsid w:val="4B616322"/>
    <w:rsid w:val="4B6B42E0"/>
    <w:rsid w:val="4B6D1D00"/>
    <w:rsid w:val="4B840262"/>
    <w:rsid w:val="4B842010"/>
    <w:rsid w:val="4B854A48"/>
    <w:rsid w:val="4B8F6A55"/>
    <w:rsid w:val="4B9F509C"/>
    <w:rsid w:val="4BA754D9"/>
    <w:rsid w:val="4BB027BD"/>
    <w:rsid w:val="4BBA3C84"/>
    <w:rsid w:val="4BC06E59"/>
    <w:rsid w:val="4BE551A5"/>
    <w:rsid w:val="4BEB0728"/>
    <w:rsid w:val="4BEF3A7F"/>
    <w:rsid w:val="4BF4027F"/>
    <w:rsid w:val="4C0118B3"/>
    <w:rsid w:val="4C0D2006"/>
    <w:rsid w:val="4C107D48"/>
    <w:rsid w:val="4C213CC4"/>
    <w:rsid w:val="4C243449"/>
    <w:rsid w:val="4C2C67E0"/>
    <w:rsid w:val="4C2D67D1"/>
    <w:rsid w:val="4C3539E3"/>
    <w:rsid w:val="4C360F71"/>
    <w:rsid w:val="4C3E2501"/>
    <w:rsid w:val="4C424EC2"/>
    <w:rsid w:val="4C485734"/>
    <w:rsid w:val="4C543465"/>
    <w:rsid w:val="4C577725"/>
    <w:rsid w:val="4C6267F5"/>
    <w:rsid w:val="4C653BF0"/>
    <w:rsid w:val="4C6A62D8"/>
    <w:rsid w:val="4CB01294"/>
    <w:rsid w:val="4CB608EF"/>
    <w:rsid w:val="4CB9218D"/>
    <w:rsid w:val="4CBA0323"/>
    <w:rsid w:val="4CC02D9F"/>
    <w:rsid w:val="4CCE6546"/>
    <w:rsid w:val="4CCF418E"/>
    <w:rsid w:val="4CDC3D7A"/>
    <w:rsid w:val="4CE83F1B"/>
    <w:rsid w:val="4CEE0089"/>
    <w:rsid w:val="4CF431C6"/>
    <w:rsid w:val="4CF94135"/>
    <w:rsid w:val="4D247C65"/>
    <w:rsid w:val="4D2741D4"/>
    <w:rsid w:val="4D337467"/>
    <w:rsid w:val="4D4041D2"/>
    <w:rsid w:val="4D423F31"/>
    <w:rsid w:val="4D424AB4"/>
    <w:rsid w:val="4D447CA9"/>
    <w:rsid w:val="4D570052"/>
    <w:rsid w:val="4D73213F"/>
    <w:rsid w:val="4D7722CE"/>
    <w:rsid w:val="4D810EFD"/>
    <w:rsid w:val="4D89648B"/>
    <w:rsid w:val="4D8B56C6"/>
    <w:rsid w:val="4D8B58D8"/>
    <w:rsid w:val="4D8C33FE"/>
    <w:rsid w:val="4D981DA3"/>
    <w:rsid w:val="4D9A5B1B"/>
    <w:rsid w:val="4D9C1893"/>
    <w:rsid w:val="4DAE4F0E"/>
    <w:rsid w:val="4DE51D36"/>
    <w:rsid w:val="4E0C72FB"/>
    <w:rsid w:val="4E0D66B4"/>
    <w:rsid w:val="4E135344"/>
    <w:rsid w:val="4E150B5A"/>
    <w:rsid w:val="4E192EE4"/>
    <w:rsid w:val="4E241889"/>
    <w:rsid w:val="4E256AC3"/>
    <w:rsid w:val="4E296E9F"/>
    <w:rsid w:val="4E311CB2"/>
    <w:rsid w:val="4E314A0C"/>
    <w:rsid w:val="4E375A60"/>
    <w:rsid w:val="4E3B5550"/>
    <w:rsid w:val="4E4541F6"/>
    <w:rsid w:val="4E4F2DA9"/>
    <w:rsid w:val="4E6D29C4"/>
    <w:rsid w:val="4E9A3978"/>
    <w:rsid w:val="4EA851A2"/>
    <w:rsid w:val="4EB731EF"/>
    <w:rsid w:val="4EEE0867"/>
    <w:rsid w:val="4EFA0F67"/>
    <w:rsid w:val="4EFC0CD7"/>
    <w:rsid w:val="4EFD2805"/>
    <w:rsid w:val="4F027E1C"/>
    <w:rsid w:val="4F0A6643"/>
    <w:rsid w:val="4F0C7544"/>
    <w:rsid w:val="4F111C95"/>
    <w:rsid w:val="4F155DA1"/>
    <w:rsid w:val="4F2E0C11"/>
    <w:rsid w:val="4F351F9F"/>
    <w:rsid w:val="4F3C4E12"/>
    <w:rsid w:val="4F534D39"/>
    <w:rsid w:val="4F602D53"/>
    <w:rsid w:val="4F610FE6"/>
    <w:rsid w:val="4F63587C"/>
    <w:rsid w:val="4F6D68F8"/>
    <w:rsid w:val="4F7505EE"/>
    <w:rsid w:val="4F840831"/>
    <w:rsid w:val="4F8D0335"/>
    <w:rsid w:val="4F986150"/>
    <w:rsid w:val="4FA6711E"/>
    <w:rsid w:val="4FB8497E"/>
    <w:rsid w:val="4FB855E9"/>
    <w:rsid w:val="4FBD195C"/>
    <w:rsid w:val="4FCD6243"/>
    <w:rsid w:val="4FDD3C58"/>
    <w:rsid w:val="4FE32A78"/>
    <w:rsid w:val="50010F5D"/>
    <w:rsid w:val="500656EA"/>
    <w:rsid w:val="500E717E"/>
    <w:rsid w:val="501B2610"/>
    <w:rsid w:val="501E1B99"/>
    <w:rsid w:val="502528B3"/>
    <w:rsid w:val="50272059"/>
    <w:rsid w:val="502838B2"/>
    <w:rsid w:val="50305B35"/>
    <w:rsid w:val="50454464"/>
    <w:rsid w:val="50461F8A"/>
    <w:rsid w:val="504B75A0"/>
    <w:rsid w:val="505C355C"/>
    <w:rsid w:val="50666188"/>
    <w:rsid w:val="506E473E"/>
    <w:rsid w:val="50707007"/>
    <w:rsid w:val="50727FCD"/>
    <w:rsid w:val="508F3931"/>
    <w:rsid w:val="50980FC9"/>
    <w:rsid w:val="509B22D6"/>
    <w:rsid w:val="509E44A5"/>
    <w:rsid w:val="50B11D09"/>
    <w:rsid w:val="50C7131D"/>
    <w:rsid w:val="50D5117C"/>
    <w:rsid w:val="50D75B93"/>
    <w:rsid w:val="50ED0658"/>
    <w:rsid w:val="51043EAF"/>
    <w:rsid w:val="51060827"/>
    <w:rsid w:val="51061F6A"/>
    <w:rsid w:val="510936E3"/>
    <w:rsid w:val="510D4CE5"/>
    <w:rsid w:val="510E1E6E"/>
    <w:rsid w:val="5110166D"/>
    <w:rsid w:val="51122D44"/>
    <w:rsid w:val="511931FB"/>
    <w:rsid w:val="51206336"/>
    <w:rsid w:val="514069D9"/>
    <w:rsid w:val="51416774"/>
    <w:rsid w:val="51422751"/>
    <w:rsid w:val="51453FF0"/>
    <w:rsid w:val="5153495F"/>
    <w:rsid w:val="516A7EFA"/>
    <w:rsid w:val="516F2029"/>
    <w:rsid w:val="519349D3"/>
    <w:rsid w:val="51962139"/>
    <w:rsid w:val="51C57522"/>
    <w:rsid w:val="51CE0489"/>
    <w:rsid w:val="51F15F26"/>
    <w:rsid w:val="51FE51A8"/>
    <w:rsid w:val="520A44A5"/>
    <w:rsid w:val="52134DE1"/>
    <w:rsid w:val="52152CF9"/>
    <w:rsid w:val="521C35E0"/>
    <w:rsid w:val="52206266"/>
    <w:rsid w:val="52302EF2"/>
    <w:rsid w:val="52314DA8"/>
    <w:rsid w:val="523F1387"/>
    <w:rsid w:val="52505342"/>
    <w:rsid w:val="525B5D3F"/>
    <w:rsid w:val="5269386D"/>
    <w:rsid w:val="527132E4"/>
    <w:rsid w:val="527C6CA6"/>
    <w:rsid w:val="527C7EE5"/>
    <w:rsid w:val="527F2CAE"/>
    <w:rsid w:val="52854FEC"/>
    <w:rsid w:val="528D599E"/>
    <w:rsid w:val="52966EAF"/>
    <w:rsid w:val="529D2670"/>
    <w:rsid w:val="52AC651B"/>
    <w:rsid w:val="52AF0F07"/>
    <w:rsid w:val="52C0794D"/>
    <w:rsid w:val="52C5363A"/>
    <w:rsid w:val="52CC4C54"/>
    <w:rsid w:val="52D716A8"/>
    <w:rsid w:val="52D95337"/>
    <w:rsid w:val="52DF3B64"/>
    <w:rsid w:val="52EC6BE6"/>
    <w:rsid w:val="52ED54E3"/>
    <w:rsid w:val="52ED7C7F"/>
    <w:rsid w:val="52FA157C"/>
    <w:rsid w:val="530028C4"/>
    <w:rsid w:val="53134103"/>
    <w:rsid w:val="531351CF"/>
    <w:rsid w:val="532D1106"/>
    <w:rsid w:val="5339770C"/>
    <w:rsid w:val="5349426B"/>
    <w:rsid w:val="534C4377"/>
    <w:rsid w:val="53534D2D"/>
    <w:rsid w:val="53592A03"/>
    <w:rsid w:val="53602BB5"/>
    <w:rsid w:val="536051BA"/>
    <w:rsid w:val="53624607"/>
    <w:rsid w:val="5368607D"/>
    <w:rsid w:val="536A359C"/>
    <w:rsid w:val="536C7507"/>
    <w:rsid w:val="536E7B06"/>
    <w:rsid w:val="53721D2E"/>
    <w:rsid w:val="538C6674"/>
    <w:rsid w:val="53901E9A"/>
    <w:rsid w:val="539574B0"/>
    <w:rsid w:val="5398661A"/>
    <w:rsid w:val="539B083F"/>
    <w:rsid w:val="53A34A4E"/>
    <w:rsid w:val="53B12F4E"/>
    <w:rsid w:val="53B148A4"/>
    <w:rsid w:val="53B536AF"/>
    <w:rsid w:val="53B5421C"/>
    <w:rsid w:val="53B67427"/>
    <w:rsid w:val="53B914E7"/>
    <w:rsid w:val="53C120CA"/>
    <w:rsid w:val="53D225DD"/>
    <w:rsid w:val="53DB365B"/>
    <w:rsid w:val="53DB482B"/>
    <w:rsid w:val="53ED6794"/>
    <w:rsid w:val="541553F5"/>
    <w:rsid w:val="54525066"/>
    <w:rsid w:val="545A6004"/>
    <w:rsid w:val="547054FD"/>
    <w:rsid w:val="547A48F8"/>
    <w:rsid w:val="548656FA"/>
    <w:rsid w:val="54967603"/>
    <w:rsid w:val="54973DD2"/>
    <w:rsid w:val="54B75204"/>
    <w:rsid w:val="54BA6AA3"/>
    <w:rsid w:val="54C26836"/>
    <w:rsid w:val="54CF7B30"/>
    <w:rsid w:val="54D60F80"/>
    <w:rsid w:val="54DB140E"/>
    <w:rsid w:val="54E56216"/>
    <w:rsid w:val="54E91F65"/>
    <w:rsid w:val="54ED6E78"/>
    <w:rsid w:val="54F42753"/>
    <w:rsid w:val="54F66B32"/>
    <w:rsid w:val="54FC3DE1"/>
    <w:rsid w:val="55070F96"/>
    <w:rsid w:val="55094EF9"/>
    <w:rsid w:val="5510646B"/>
    <w:rsid w:val="55132319"/>
    <w:rsid w:val="55275CF2"/>
    <w:rsid w:val="55283D08"/>
    <w:rsid w:val="5531145B"/>
    <w:rsid w:val="55433722"/>
    <w:rsid w:val="554A0474"/>
    <w:rsid w:val="554D7917"/>
    <w:rsid w:val="554E3DBB"/>
    <w:rsid w:val="555B2034"/>
    <w:rsid w:val="55630EE8"/>
    <w:rsid w:val="55747599"/>
    <w:rsid w:val="557650C0"/>
    <w:rsid w:val="55774084"/>
    <w:rsid w:val="55827F17"/>
    <w:rsid w:val="55944A4D"/>
    <w:rsid w:val="559E0172"/>
    <w:rsid w:val="55BF28D2"/>
    <w:rsid w:val="55C827EC"/>
    <w:rsid w:val="55D34BE5"/>
    <w:rsid w:val="55D65B5E"/>
    <w:rsid w:val="55E262B1"/>
    <w:rsid w:val="55E42029"/>
    <w:rsid w:val="55E43FF3"/>
    <w:rsid w:val="55EF6B25"/>
    <w:rsid w:val="55FA3400"/>
    <w:rsid w:val="561D2E43"/>
    <w:rsid w:val="56203972"/>
    <w:rsid w:val="56206DD9"/>
    <w:rsid w:val="56334F4E"/>
    <w:rsid w:val="5640122A"/>
    <w:rsid w:val="566A652B"/>
    <w:rsid w:val="56721869"/>
    <w:rsid w:val="567C4958"/>
    <w:rsid w:val="56861332"/>
    <w:rsid w:val="56A71E75"/>
    <w:rsid w:val="56AA614C"/>
    <w:rsid w:val="56AE4E93"/>
    <w:rsid w:val="56AF0889"/>
    <w:rsid w:val="56E542AB"/>
    <w:rsid w:val="56EE31CF"/>
    <w:rsid w:val="56F1356E"/>
    <w:rsid w:val="56F52014"/>
    <w:rsid w:val="56FC33A3"/>
    <w:rsid w:val="56FE35BF"/>
    <w:rsid w:val="57086F62"/>
    <w:rsid w:val="57171FAC"/>
    <w:rsid w:val="57175521"/>
    <w:rsid w:val="57201787"/>
    <w:rsid w:val="5728063B"/>
    <w:rsid w:val="572B1EDA"/>
    <w:rsid w:val="5741351C"/>
    <w:rsid w:val="574E16ED"/>
    <w:rsid w:val="5753390A"/>
    <w:rsid w:val="575C1490"/>
    <w:rsid w:val="576057FA"/>
    <w:rsid w:val="57630824"/>
    <w:rsid w:val="57722CF3"/>
    <w:rsid w:val="57727B09"/>
    <w:rsid w:val="57743881"/>
    <w:rsid w:val="57832F7A"/>
    <w:rsid w:val="578620F7"/>
    <w:rsid w:val="578C2978"/>
    <w:rsid w:val="578F3B8E"/>
    <w:rsid w:val="57A4463D"/>
    <w:rsid w:val="57C1417C"/>
    <w:rsid w:val="57D12A81"/>
    <w:rsid w:val="57E83C3B"/>
    <w:rsid w:val="57E974D0"/>
    <w:rsid w:val="57ED1248"/>
    <w:rsid w:val="57F77651"/>
    <w:rsid w:val="57FB3A30"/>
    <w:rsid w:val="58036411"/>
    <w:rsid w:val="580C5867"/>
    <w:rsid w:val="582D2E88"/>
    <w:rsid w:val="582F1556"/>
    <w:rsid w:val="585039A6"/>
    <w:rsid w:val="585F21C4"/>
    <w:rsid w:val="586B23A2"/>
    <w:rsid w:val="586E28CA"/>
    <w:rsid w:val="58782EFD"/>
    <w:rsid w:val="588E31B7"/>
    <w:rsid w:val="58920D32"/>
    <w:rsid w:val="58BD2CCA"/>
    <w:rsid w:val="58BF54EF"/>
    <w:rsid w:val="58C278D6"/>
    <w:rsid w:val="58C3686E"/>
    <w:rsid w:val="58CB56FA"/>
    <w:rsid w:val="58E35228"/>
    <w:rsid w:val="58E701E7"/>
    <w:rsid w:val="58EE66CC"/>
    <w:rsid w:val="58F654A9"/>
    <w:rsid w:val="59030A18"/>
    <w:rsid w:val="590B56F1"/>
    <w:rsid w:val="590E151B"/>
    <w:rsid w:val="59263D88"/>
    <w:rsid w:val="592D1BF7"/>
    <w:rsid w:val="59301A29"/>
    <w:rsid w:val="59315DFF"/>
    <w:rsid w:val="59430F68"/>
    <w:rsid w:val="594A3AB5"/>
    <w:rsid w:val="594D25DB"/>
    <w:rsid w:val="59533008"/>
    <w:rsid w:val="59547B16"/>
    <w:rsid w:val="59725B9E"/>
    <w:rsid w:val="59775009"/>
    <w:rsid w:val="597A6246"/>
    <w:rsid w:val="5993563B"/>
    <w:rsid w:val="59967408"/>
    <w:rsid w:val="599B6EA3"/>
    <w:rsid w:val="59A044B9"/>
    <w:rsid w:val="59AC3F52"/>
    <w:rsid w:val="59AD7BEC"/>
    <w:rsid w:val="59B2243E"/>
    <w:rsid w:val="59B47CF8"/>
    <w:rsid w:val="59B504AA"/>
    <w:rsid w:val="59B74EE0"/>
    <w:rsid w:val="59BC39DF"/>
    <w:rsid w:val="59C52172"/>
    <w:rsid w:val="59C604DE"/>
    <w:rsid w:val="59D46859"/>
    <w:rsid w:val="59EA1BD8"/>
    <w:rsid w:val="5A1455BF"/>
    <w:rsid w:val="5A162510"/>
    <w:rsid w:val="5A332E0E"/>
    <w:rsid w:val="5A384B14"/>
    <w:rsid w:val="5A3D43FE"/>
    <w:rsid w:val="5A3F1F24"/>
    <w:rsid w:val="5A4202DB"/>
    <w:rsid w:val="5A570B12"/>
    <w:rsid w:val="5A6679CA"/>
    <w:rsid w:val="5A676D68"/>
    <w:rsid w:val="5A6B1B59"/>
    <w:rsid w:val="5A715C9D"/>
    <w:rsid w:val="5A751DEA"/>
    <w:rsid w:val="5A76346C"/>
    <w:rsid w:val="5A8454B5"/>
    <w:rsid w:val="5A8E0F8A"/>
    <w:rsid w:val="5A9F0C15"/>
    <w:rsid w:val="5A9F3E73"/>
    <w:rsid w:val="5AA224B3"/>
    <w:rsid w:val="5AA63D51"/>
    <w:rsid w:val="5ABA2A7F"/>
    <w:rsid w:val="5ACD39D4"/>
    <w:rsid w:val="5AEF2DFF"/>
    <w:rsid w:val="5AF30F60"/>
    <w:rsid w:val="5AF80325"/>
    <w:rsid w:val="5B1F3D38"/>
    <w:rsid w:val="5B2624A5"/>
    <w:rsid w:val="5B2630E4"/>
    <w:rsid w:val="5B296730"/>
    <w:rsid w:val="5B2B122D"/>
    <w:rsid w:val="5B3723B1"/>
    <w:rsid w:val="5B4517BC"/>
    <w:rsid w:val="5B4F6C44"/>
    <w:rsid w:val="5B5152A0"/>
    <w:rsid w:val="5B590DC3"/>
    <w:rsid w:val="5B5D7D21"/>
    <w:rsid w:val="5B5E5EAE"/>
    <w:rsid w:val="5B716F5E"/>
    <w:rsid w:val="5B7869D5"/>
    <w:rsid w:val="5B79220B"/>
    <w:rsid w:val="5B793DD5"/>
    <w:rsid w:val="5B835D0F"/>
    <w:rsid w:val="5B85695B"/>
    <w:rsid w:val="5B8F35CE"/>
    <w:rsid w:val="5BB82598"/>
    <w:rsid w:val="5BBB03D9"/>
    <w:rsid w:val="5BBB1A7E"/>
    <w:rsid w:val="5BC16969"/>
    <w:rsid w:val="5BCB2B13"/>
    <w:rsid w:val="5BDE0602"/>
    <w:rsid w:val="5BE16142"/>
    <w:rsid w:val="5BEC5B1C"/>
    <w:rsid w:val="5BF05BEB"/>
    <w:rsid w:val="5BF60D08"/>
    <w:rsid w:val="5C004FB5"/>
    <w:rsid w:val="5C02145B"/>
    <w:rsid w:val="5C0F3B78"/>
    <w:rsid w:val="5C0F5926"/>
    <w:rsid w:val="5C246869"/>
    <w:rsid w:val="5C2515ED"/>
    <w:rsid w:val="5C2F30F4"/>
    <w:rsid w:val="5C38222F"/>
    <w:rsid w:val="5C421BDF"/>
    <w:rsid w:val="5C4F21C6"/>
    <w:rsid w:val="5C546658"/>
    <w:rsid w:val="5C564A4A"/>
    <w:rsid w:val="5C596057"/>
    <w:rsid w:val="5C6B41A2"/>
    <w:rsid w:val="5C760868"/>
    <w:rsid w:val="5C7F0CFE"/>
    <w:rsid w:val="5C83579A"/>
    <w:rsid w:val="5C8A2E59"/>
    <w:rsid w:val="5C8C341B"/>
    <w:rsid w:val="5C910708"/>
    <w:rsid w:val="5C935540"/>
    <w:rsid w:val="5C9D1184"/>
    <w:rsid w:val="5CA269B0"/>
    <w:rsid w:val="5CA85322"/>
    <w:rsid w:val="5CB67B77"/>
    <w:rsid w:val="5CC8569C"/>
    <w:rsid w:val="5CE13766"/>
    <w:rsid w:val="5CE63DA4"/>
    <w:rsid w:val="5CEB5804"/>
    <w:rsid w:val="5CEE6D21"/>
    <w:rsid w:val="5CF765FF"/>
    <w:rsid w:val="5CF8285E"/>
    <w:rsid w:val="5D0371A2"/>
    <w:rsid w:val="5D137698"/>
    <w:rsid w:val="5D1450ED"/>
    <w:rsid w:val="5D224182"/>
    <w:rsid w:val="5D252122"/>
    <w:rsid w:val="5D2D358B"/>
    <w:rsid w:val="5D3A4C25"/>
    <w:rsid w:val="5D4F512D"/>
    <w:rsid w:val="5D554F37"/>
    <w:rsid w:val="5D671A7D"/>
    <w:rsid w:val="5D8A5BAC"/>
    <w:rsid w:val="5D900CE9"/>
    <w:rsid w:val="5D982259"/>
    <w:rsid w:val="5D9B28C6"/>
    <w:rsid w:val="5DA4554F"/>
    <w:rsid w:val="5DAF116F"/>
    <w:rsid w:val="5DBA1BF8"/>
    <w:rsid w:val="5DBA271F"/>
    <w:rsid w:val="5DBA28DC"/>
    <w:rsid w:val="5DBD3CB4"/>
    <w:rsid w:val="5DC1219E"/>
    <w:rsid w:val="5DCA7D57"/>
    <w:rsid w:val="5DCC4C82"/>
    <w:rsid w:val="5DDB5473"/>
    <w:rsid w:val="5DEA2893"/>
    <w:rsid w:val="5DEF17B3"/>
    <w:rsid w:val="5DF11787"/>
    <w:rsid w:val="5DFE3EA4"/>
    <w:rsid w:val="5E0A1696"/>
    <w:rsid w:val="5E187D65"/>
    <w:rsid w:val="5E4F64AE"/>
    <w:rsid w:val="5E6A778C"/>
    <w:rsid w:val="5E6B5C05"/>
    <w:rsid w:val="5E6C52B2"/>
    <w:rsid w:val="5E766130"/>
    <w:rsid w:val="5E8425FB"/>
    <w:rsid w:val="5E907B64"/>
    <w:rsid w:val="5E916AC6"/>
    <w:rsid w:val="5E9B334C"/>
    <w:rsid w:val="5EA902B4"/>
    <w:rsid w:val="5ED97A17"/>
    <w:rsid w:val="5EDD7F5D"/>
    <w:rsid w:val="5EDE0879"/>
    <w:rsid w:val="5F011E9E"/>
    <w:rsid w:val="5F1D3005"/>
    <w:rsid w:val="5F2B2A77"/>
    <w:rsid w:val="5F335DCF"/>
    <w:rsid w:val="5F36141C"/>
    <w:rsid w:val="5F50072F"/>
    <w:rsid w:val="5F5A73D9"/>
    <w:rsid w:val="5F8053EF"/>
    <w:rsid w:val="5F8D6EAC"/>
    <w:rsid w:val="5F9555DA"/>
    <w:rsid w:val="5FAA6E9D"/>
    <w:rsid w:val="5FAA7416"/>
    <w:rsid w:val="5FB41298"/>
    <w:rsid w:val="5FB456FC"/>
    <w:rsid w:val="5FBA4847"/>
    <w:rsid w:val="5FBB6545"/>
    <w:rsid w:val="5FD2225B"/>
    <w:rsid w:val="5FE148EF"/>
    <w:rsid w:val="5FED0EAA"/>
    <w:rsid w:val="5FF37555"/>
    <w:rsid w:val="5FFA462A"/>
    <w:rsid w:val="5FFE1F39"/>
    <w:rsid w:val="60085E78"/>
    <w:rsid w:val="6015606F"/>
    <w:rsid w:val="601B58DD"/>
    <w:rsid w:val="601B6F8F"/>
    <w:rsid w:val="602121C8"/>
    <w:rsid w:val="60244C16"/>
    <w:rsid w:val="6028345A"/>
    <w:rsid w:val="603718EF"/>
    <w:rsid w:val="603E07AE"/>
    <w:rsid w:val="603F3EAD"/>
    <w:rsid w:val="604858AA"/>
    <w:rsid w:val="60595C02"/>
    <w:rsid w:val="606D70BF"/>
    <w:rsid w:val="606F453E"/>
    <w:rsid w:val="608561F0"/>
    <w:rsid w:val="60886BFA"/>
    <w:rsid w:val="608C5797"/>
    <w:rsid w:val="609226CC"/>
    <w:rsid w:val="6094289E"/>
    <w:rsid w:val="60A32AE1"/>
    <w:rsid w:val="60AC7BE7"/>
    <w:rsid w:val="60BB7E2A"/>
    <w:rsid w:val="60C633C1"/>
    <w:rsid w:val="60D55842"/>
    <w:rsid w:val="60DB486A"/>
    <w:rsid w:val="60E60C98"/>
    <w:rsid w:val="60F570D0"/>
    <w:rsid w:val="60F577E0"/>
    <w:rsid w:val="610608AD"/>
    <w:rsid w:val="610F0176"/>
    <w:rsid w:val="61112140"/>
    <w:rsid w:val="611F3BB4"/>
    <w:rsid w:val="61237025"/>
    <w:rsid w:val="61345FAC"/>
    <w:rsid w:val="613A51F3"/>
    <w:rsid w:val="613F041D"/>
    <w:rsid w:val="61465DA8"/>
    <w:rsid w:val="61532759"/>
    <w:rsid w:val="61575576"/>
    <w:rsid w:val="616713F5"/>
    <w:rsid w:val="616C2EDA"/>
    <w:rsid w:val="616D6619"/>
    <w:rsid w:val="618337CB"/>
    <w:rsid w:val="61897F29"/>
    <w:rsid w:val="619D39D4"/>
    <w:rsid w:val="61A10B0B"/>
    <w:rsid w:val="61AC65C4"/>
    <w:rsid w:val="61BA735F"/>
    <w:rsid w:val="61C042AB"/>
    <w:rsid w:val="61C530B1"/>
    <w:rsid w:val="61CA4FAD"/>
    <w:rsid w:val="61CB73F0"/>
    <w:rsid w:val="61CD4827"/>
    <w:rsid w:val="61E635CD"/>
    <w:rsid w:val="61E64C2D"/>
    <w:rsid w:val="61FC6D54"/>
    <w:rsid w:val="61FF7C55"/>
    <w:rsid w:val="620D141F"/>
    <w:rsid w:val="620F48D2"/>
    <w:rsid w:val="62113437"/>
    <w:rsid w:val="621B3245"/>
    <w:rsid w:val="621C2B4B"/>
    <w:rsid w:val="6223212B"/>
    <w:rsid w:val="62255EA3"/>
    <w:rsid w:val="62297E0B"/>
    <w:rsid w:val="623A0A5E"/>
    <w:rsid w:val="623E1776"/>
    <w:rsid w:val="62402CDD"/>
    <w:rsid w:val="62416B14"/>
    <w:rsid w:val="62441131"/>
    <w:rsid w:val="6245693B"/>
    <w:rsid w:val="624C1682"/>
    <w:rsid w:val="62547CD1"/>
    <w:rsid w:val="628333F2"/>
    <w:rsid w:val="628B384F"/>
    <w:rsid w:val="62993AB4"/>
    <w:rsid w:val="62A96AD4"/>
    <w:rsid w:val="62AB34EE"/>
    <w:rsid w:val="62B13611"/>
    <w:rsid w:val="62CC27C3"/>
    <w:rsid w:val="62CE7B37"/>
    <w:rsid w:val="62DB6DC3"/>
    <w:rsid w:val="62E418BB"/>
    <w:rsid w:val="62F45876"/>
    <w:rsid w:val="62FD3033"/>
    <w:rsid w:val="63037E50"/>
    <w:rsid w:val="630951DF"/>
    <w:rsid w:val="63206C54"/>
    <w:rsid w:val="633B0303"/>
    <w:rsid w:val="63447186"/>
    <w:rsid w:val="63463A84"/>
    <w:rsid w:val="634A1FE7"/>
    <w:rsid w:val="635579ED"/>
    <w:rsid w:val="636C365E"/>
    <w:rsid w:val="63750765"/>
    <w:rsid w:val="638243EF"/>
    <w:rsid w:val="638C62E8"/>
    <w:rsid w:val="638F6702"/>
    <w:rsid w:val="639B383E"/>
    <w:rsid w:val="63AA400F"/>
    <w:rsid w:val="63AD2BAB"/>
    <w:rsid w:val="63B42FA7"/>
    <w:rsid w:val="63BB7DF8"/>
    <w:rsid w:val="63D53465"/>
    <w:rsid w:val="63DF65BB"/>
    <w:rsid w:val="63E91B17"/>
    <w:rsid w:val="63EA5938"/>
    <w:rsid w:val="63F22B00"/>
    <w:rsid w:val="63F85463"/>
    <w:rsid w:val="63FA6F9D"/>
    <w:rsid w:val="640E3950"/>
    <w:rsid w:val="64216B3E"/>
    <w:rsid w:val="642A77A1"/>
    <w:rsid w:val="6444200F"/>
    <w:rsid w:val="644D32A6"/>
    <w:rsid w:val="64504D2E"/>
    <w:rsid w:val="646507D9"/>
    <w:rsid w:val="646D3B32"/>
    <w:rsid w:val="647B0FBF"/>
    <w:rsid w:val="647B5626"/>
    <w:rsid w:val="648F5856"/>
    <w:rsid w:val="64915A72"/>
    <w:rsid w:val="64970BAF"/>
    <w:rsid w:val="64A335B4"/>
    <w:rsid w:val="64A95DBF"/>
    <w:rsid w:val="64BB10FB"/>
    <w:rsid w:val="64BC589C"/>
    <w:rsid w:val="64C00DE7"/>
    <w:rsid w:val="64C42860"/>
    <w:rsid w:val="64D4488A"/>
    <w:rsid w:val="64DC4A2F"/>
    <w:rsid w:val="64EF09EB"/>
    <w:rsid w:val="64FC0235"/>
    <w:rsid w:val="65046244"/>
    <w:rsid w:val="65127CF1"/>
    <w:rsid w:val="65271F32"/>
    <w:rsid w:val="652A37D1"/>
    <w:rsid w:val="652A627C"/>
    <w:rsid w:val="6530645D"/>
    <w:rsid w:val="65326B1A"/>
    <w:rsid w:val="653603C7"/>
    <w:rsid w:val="65526482"/>
    <w:rsid w:val="65552865"/>
    <w:rsid w:val="6558033E"/>
    <w:rsid w:val="65814BBE"/>
    <w:rsid w:val="65876E75"/>
    <w:rsid w:val="658856C4"/>
    <w:rsid w:val="658B7653"/>
    <w:rsid w:val="65B030AD"/>
    <w:rsid w:val="65BC0AFC"/>
    <w:rsid w:val="65C15EE3"/>
    <w:rsid w:val="65C37FE8"/>
    <w:rsid w:val="65C4177D"/>
    <w:rsid w:val="65D07B0C"/>
    <w:rsid w:val="65D15072"/>
    <w:rsid w:val="65E330C1"/>
    <w:rsid w:val="65ED1B74"/>
    <w:rsid w:val="65ED6CD8"/>
    <w:rsid w:val="65F51279"/>
    <w:rsid w:val="65F938CF"/>
    <w:rsid w:val="660404C6"/>
    <w:rsid w:val="66081D64"/>
    <w:rsid w:val="66142037"/>
    <w:rsid w:val="661A1A97"/>
    <w:rsid w:val="661C5CE0"/>
    <w:rsid w:val="66214933"/>
    <w:rsid w:val="66245681"/>
    <w:rsid w:val="662B7800"/>
    <w:rsid w:val="6632293D"/>
    <w:rsid w:val="6646288C"/>
    <w:rsid w:val="664F5ADA"/>
    <w:rsid w:val="665135D2"/>
    <w:rsid w:val="66557E8E"/>
    <w:rsid w:val="66576847"/>
    <w:rsid w:val="66652D12"/>
    <w:rsid w:val="66716F79"/>
    <w:rsid w:val="66770C98"/>
    <w:rsid w:val="667747F4"/>
    <w:rsid w:val="66807B4C"/>
    <w:rsid w:val="66816EF2"/>
    <w:rsid w:val="66830FD0"/>
    <w:rsid w:val="668A2F36"/>
    <w:rsid w:val="66AB175B"/>
    <w:rsid w:val="66B4179E"/>
    <w:rsid w:val="66BD7716"/>
    <w:rsid w:val="66DD4BFF"/>
    <w:rsid w:val="66DF5346"/>
    <w:rsid w:val="66E520A5"/>
    <w:rsid w:val="66EC3434"/>
    <w:rsid w:val="66FB71D3"/>
    <w:rsid w:val="670562A3"/>
    <w:rsid w:val="671362AC"/>
    <w:rsid w:val="67207CD1"/>
    <w:rsid w:val="672C1A82"/>
    <w:rsid w:val="672E3664"/>
    <w:rsid w:val="67362878"/>
    <w:rsid w:val="674A015A"/>
    <w:rsid w:val="674C7A2E"/>
    <w:rsid w:val="675D4EDF"/>
    <w:rsid w:val="676314F1"/>
    <w:rsid w:val="676378A7"/>
    <w:rsid w:val="678278F4"/>
    <w:rsid w:val="679413D5"/>
    <w:rsid w:val="679A4C3E"/>
    <w:rsid w:val="67A17EA8"/>
    <w:rsid w:val="67A9270A"/>
    <w:rsid w:val="67B36479"/>
    <w:rsid w:val="67B519A4"/>
    <w:rsid w:val="67BA0E3C"/>
    <w:rsid w:val="67C73559"/>
    <w:rsid w:val="67D82F78"/>
    <w:rsid w:val="67E11183"/>
    <w:rsid w:val="67E36C7A"/>
    <w:rsid w:val="67E476E8"/>
    <w:rsid w:val="67E97973"/>
    <w:rsid w:val="67EB4DFC"/>
    <w:rsid w:val="67F225DA"/>
    <w:rsid w:val="67F3011E"/>
    <w:rsid w:val="67F60DFC"/>
    <w:rsid w:val="67FD6F7B"/>
    <w:rsid w:val="68077DF9"/>
    <w:rsid w:val="680974B1"/>
    <w:rsid w:val="681709C9"/>
    <w:rsid w:val="68232E85"/>
    <w:rsid w:val="682C260C"/>
    <w:rsid w:val="683D63D6"/>
    <w:rsid w:val="683F7593"/>
    <w:rsid w:val="68420E31"/>
    <w:rsid w:val="68433252"/>
    <w:rsid w:val="68433DA6"/>
    <w:rsid w:val="685F0B4B"/>
    <w:rsid w:val="686047EC"/>
    <w:rsid w:val="68677AAE"/>
    <w:rsid w:val="686B2811"/>
    <w:rsid w:val="687A681D"/>
    <w:rsid w:val="68891B98"/>
    <w:rsid w:val="68AC2CF6"/>
    <w:rsid w:val="68B95DF5"/>
    <w:rsid w:val="68C7438B"/>
    <w:rsid w:val="68D06FB7"/>
    <w:rsid w:val="68DC1D09"/>
    <w:rsid w:val="68DC4DE2"/>
    <w:rsid w:val="68E26512"/>
    <w:rsid w:val="68F05D38"/>
    <w:rsid w:val="68F44821"/>
    <w:rsid w:val="69024B11"/>
    <w:rsid w:val="69056194"/>
    <w:rsid w:val="690F6F65"/>
    <w:rsid w:val="69175724"/>
    <w:rsid w:val="691D1275"/>
    <w:rsid w:val="691E189E"/>
    <w:rsid w:val="69377459"/>
    <w:rsid w:val="694C1F68"/>
    <w:rsid w:val="694F3806"/>
    <w:rsid w:val="695D476C"/>
    <w:rsid w:val="6987405D"/>
    <w:rsid w:val="698B48B2"/>
    <w:rsid w:val="69931944"/>
    <w:rsid w:val="699546C7"/>
    <w:rsid w:val="699925C6"/>
    <w:rsid w:val="699B1A2E"/>
    <w:rsid w:val="69A26638"/>
    <w:rsid w:val="69C266CE"/>
    <w:rsid w:val="69C75A92"/>
    <w:rsid w:val="69C8232E"/>
    <w:rsid w:val="69CE5072"/>
    <w:rsid w:val="69DC457A"/>
    <w:rsid w:val="69FE0E72"/>
    <w:rsid w:val="69FF4345"/>
    <w:rsid w:val="6A010FA4"/>
    <w:rsid w:val="6A0D4A4B"/>
    <w:rsid w:val="6A0D5B9B"/>
    <w:rsid w:val="6A0E1CBF"/>
    <w:rsid w:val="6A0E220E"/>
    <w:rsid w:val="6A2A10BB"/>
    <w:rsid w:val="6A2D7FEB"/>
    <w:rsid w:val="6A3432E0"/>
    <w:rsid w:val="6A3B3D8A"/>
    <w:rsid w:val="6A445335"/>
    <w:rsid w:val="6A48113B"/>
    <w:rsid w:val="6A4B4EC4"/>
    <w:rsid w:val="6A4E1D0F"/>
    <w:rsid w:val="6A687B43"/>
    <w:rsid w:val="6A694D9B"/>
    <w:rsid w:val="6A7143B4"/>
    <w:rsid w:val="6A732063"/>
    <w:rsid w:val="6A7E2C0A"/>
    <w:rsid w:val="6A92631E"/>
    <w:rsid w:val="6A9C0CCD"/>
    <w:rsid w:val="6AA16E5C"/>
    <w:rsid w:val="6AAA527E"/>
    <w:rsid w:val="6ABC311D"/>
    <w:rsid w:val="6AC63F9C"/>
    <w:rsid w:val="6AE0505D"/>
    <w:rsid w:val="6AFB2812"/>
    <w:rsid w:val="6B0F694D"/>
    <w:rsid w:val="6B1A680B"/>
    <w:rsid w:val="6B2536D7"/>
    <w:rsid w:val="6B265B50"/>
    <w:rsid w:val="6B45098C"/>
    <w:rsid w:val="6B496A63"/>
    <w:rsid w:val="6B5E2EFA"/>
    <w:rsid w:val="6B6932A5"/>
    <w:rsid w:val="6B731500"/>
    <w:rsid w:val="6B7E4289"/>
    <w:rsid w:val="6B7F3EF2"/>
    <w:rsid w:val="6B802BD0"/>
    <w:rsid w:val="6B8754D9"/>
    <w:rsid w:val="6B991E8C"/>
    <w:rsid w:val="6BA51E03"/>
    <w:rsid w:val="6BBD0EFB"/>
    <w:rsid w:val="6BD44496"/>
    <w:rsid w:val="6BD73FFC"/>
    <w:rsid w:val="6BDA6F67"/>
    <w:rsid w:val="6BE20961"/>
    <w:rsid w:val="6BF14384"/>
    <w:rsid w:val="6C092392"/>
    <w:rsid w:val="6C155DA9"/>
    <w:rsid w:val="6C172D01"/>
    <w:rsid w:val="6C2201D7"/>
    <w:rsid w:val="6C264998"/>
    <w:rsid w:val="6C276CBC"/>
    <w:rsid w:val="6C2B5C2B"/>
    <w:rsid w:val="6C2C735B"/>
    <w:rsid w:val="6C2D2FAE"/>
    <w:rsid w:val="6C30791F"/>
    <w:rsid w:val="6C3118E9"/>
    <w:rsid w:val="6C3157D9"/>
    <w:rsid w:val="6C3710E8"/>
    <w:rsid w:val="6C3D203B"/>
    <w:rsid w:val="6C643A6C"/>
    <w:rsid w:val="6C6A0B7D"/>
    <w:rsid w:val="6C710145"/>
    <w:rsid w:val="6C961959"/>
    <w:rsid w:val="6C995A5F"/>
    <w:rsid w:val="6CA209BC"/>
    <w:rsid w:val="6CAE6A95"/>
    <w:rsid w:val="6CB43BD9"/>
    <w:rsid w:val="6CB84B68"/>
    <w:rsid w:val="6CBA536E"/>
    <w:rsid w:val="6CCF7C40"/>
    <w:rsid w:val="6CD92A71"/>
    <w:rsid w:val="6CDE42D3"/>
    <w:rsid w:val="6CDF56BA"/>
    <w:rsid w:val="6CE76665"/>
    <w:rsid w:val="6CF576A2"/>
    <w:rsid w:val="6CF941B4"/>
    <w:rsid w:val="6CFE7A1D"/>
    <w:rsid w:val="6D02799F"/>
    <w:rsid w:val="6D1234C8"/>
    <w:rsid w:val="6D262AD0"/>
    <w:rsid w:val="6D331F8B"/>
    <w:rsid w:val="6D3A3E17"/>
    <w:rsid w:val="6D3A56C3"/>
    <w:rsid w:val="6D3C0446"/>
    <w:rsid w:val="6D414FE9"/>
    <w:rsid w:val="6D415B5B"/>
    <w:rsid w:val="6D683CB6"/>
    <w:rsid w:val="6D7B53F8"/>
    <w:rsid w:val="6D7C79A8"/>
    <w:rsid w:val="6D8D3C9D"/>
    <w:rsid w:val="6DB710E0"/>
    <w:rsid w:val="6DD07C38"/>
    <w:rsid w:val="6DDA2238"/>
    <w:rsid w:val="6E162B44"/>
    <w:rsid w:val="6E1E7249"/>
    <w:rsid w:val="6E1F5E9D"/>
    <w:rsid w:val="6E3653FF"/>
    <w:rsid w:val="6E37450C"/>
    <w:rsid w:val="6E376F24"/>
    <w:rsid w:val="6E3C285F"/>
    <w:rsid w:val="6E3F184B"/>
    <w:rsid w:val="6E46781B"/>
    <w:rsid w:val="6E4678CD"/>
    <w:rsid w:val="6E510020"/>
    <w:rsid w:val="6E54418B"/>
    <w:rsid w:val="6E55366C"/>
    <w:rsid w:val="6E56172B"/>
    <w:rsid w:val="6E5838BA"/>
    <w:rsid w:val="6E587601"/>
    <w:rsid w:val="6E5A3C07"/>
    <w:rsid w:val="6E677844"/>
    <w:rsid w:val="6E6B5ED5"/>
    <w:rsid w:val="6E6F5C78"/>
    <w:rsid w:val="6E723819"/>
    <w:rsid w:val="6E753D0F"/>
    <w:rsid w:val="6E930D5B"/>
    <w:rsid w:val="6E9F0F63"/>
    <w:rsid w:val="6EA27B21"/>
    <w:rsid w:val="6EAE0FCF"/>
    <w:rsid w:val="6EC30F1E"/>
    <w:rsid w:val="6ECD2046"/>
    <w:rsid w:val="6EE16A9C"/>
    <w:rsid w:val="6EE72F19"/>
    <w:rsid w:val="6EED1430"/>
    <w:rsid w:val="6EF2535F"/>
    <w:rsid w:val="6EFE46BB"/>
    <w:rsid w:val="6F020397"/>
    <w:rsid w:val="6F106C53"/>
    <w:rsid w:val="6F135451"/>
    <w:rsid w:val="6F285225"/>
    <w:rsid w:val="6F3E05A4"/>
    <w:rsid w:val="6F4831D1"/>
    <w:rsid w:val="6F6178C3"/>
    <w:rsid w:val="6F6F075E"/>
    <w:rsid w:val="6F7F4719"/>
    <w:rsid w:val="6F885F64"/>
    <w:rsid w:val="6F8E1753"/>
    <w:rsid w:val="6F952E37"/>
    <w:rsid w:val="6FAF14A2"/>
    <w:rsid w:val="6FC16F9B"/>
    <w:rsid w:val="6FD26F3F"/>
    <w:rsid w:val="6FEB45D6"/>
    <w:rsid w:val="6FEF7240"/>
    <w:rsid w:val="6FFB5430"/>
    <w:rsid w:val="70071E3D"/>
    <w:rsid w:val="70237AD7"/>
    <w:rsid w:val="703D3B36"/>
    <w:rsid w:val="70440456"/>
    <w:rsid w:val="70462A80"/>
    <w:rsid w:val="705D4A5A"/>
    <w:rsid w:val="707A1599"/>
    <w:rsid w:val="707C7654"/>
    <w:rsid w:val="707D7E72"/>
    <w:rsid w:val="708B529E"/>
    <w:rsid w:val="708F7927"/>
    <w:rsid w:val="70A66C26"/>
    <w:rsid w:val="70A726C3"/>
    <w:rsid w:val="70A94143"/>
    <w:rsid w:val="70D34D1C"/>
    <w:rsid w:val="70D42BCE"/>
    <w:rsid w:val="710475CC"/>
    <w:rsid w:val="71264B64"/>
    <w:rsid w:val="712832BA"/>
    <w:rsid w:val="71554A0A"/>
    <w:rsid w:val="716763F1"/>
    <w:rsid w:val="717470EF"/>
    <w:rsid w:val="717A163C"/>
    <w:rsid w:val="717C7162"/>
    <w:rsid w:val="717F6293"/>
    <w:rsid w:val="7185200C"/>
    <w:rsid w:val="718524BB"/>
    <w:rsid w:val="719361FE"/>
    <w:rsid w:val="719B38D4"/>
    <w:rsid w:val="719D7F25"/>
    <w:rsid w:val="71B44B4E"/>
    <w:rsid w:val="71B67332"/>
    <w:rsid w:val="71B903B6"/>
    <w:rsid w:val="71BF27C0"/>
    <w:rsid w:val="71C1726B"/>
    <w:rsid w:val="71C316DD"/>
    <w:rsid w:val="71C56D5B"/>
    <w:rsid w:val="71C85B51"/>
    <w:rsid w:val="71D74C9B"/>
    <w:rsid w:val="71E657E9"/>
    <w:rsid w:val="71F3132A"/>
    <w:rsid w:val="720550F5"/>
    <w:rsid w:val="721101F2"/>
    <w:rsid w:val="721B49E6"/>
    <w:rsid w:val="721D1451"/>
    <w:rsid w:val="722021E3"/>
    <w:rsid w:val="72347A3D"/>
    <w:rsid w:val="723905E2"/>
    <w:rsid w:val="724A6A6F"/>
    <w:rsid w:val="7258372B"/>
    <w:rsid w:val="725A3947"/>
    <w:rsid w:val="725B553C"/>
    <w:rsid w:val="7265409A"/>
    <w:rsid w:val="72691DDC"/>
    <w:rsid w:val="726D064A"/>
    <w:rsid w:val="7273277C"/>
    <w:rsid w:val="72866D81"/>
    <w:rsid w:val="72897D89"/>
    <w:rsid w:val="728E17FF"/>
    <w:rsid w:val="72BC3320"/>
    <w:rsid w:val="72C963D7"/>
    <w:rsid w:val="72CA214F"/>
    <w:rsid w:val="72D57472"/>
    <w:rsid w:val="72D6655E"/>
    <w:rsid w:val="72D80991"/>
    <w:rsid w:val="72EB0A43"/>
    <w:rsid w:val="72ED2031"/>
    <w:rsid w:val="73005D45"/>
    <w:rsid w:val="73005EB5"/>
    <w:rsid w:val="730F0E54"/>
    <w:rsid w:val="7315161C"/>
    <w:rsid w:val="732B7935"/>
    <w:rsid w:val="732C6D9B"/>
    <w:rsid w:val="7358775B"/>
    <w:rsid w:val="73683E42"/>
    <w:rsid w:val="73702CF6"/>
    <w:rsid w:val="737323A6"/>
    <w:rsid w:val="738007DB"/>
    <w:rsid w:val="738D1EAC"/>
    <w:rsid w:val="738D2254"/>
    <w:rsid w:val="73A45B36"/>
    <w:rsid w:val="73A50B61"/>
    <w:rsid w:val="73B40A19"/>
    <w:rsid w:val="73BA5474"/>
    <w:rsid w:val="73CD0149"/>
    <w:rsid w:val="73D273D8"/>
    <w:rsid w:val="73E32E08"/>
    <w:rsid w:val="73F756AE"/>
    <w:rsid w:val="73FA6E8F"/>
    <w:rsid w:val="73FB7AC7"/>
    <w:rsid w:val="740B676D"/>
    <w:rsid w:val="743A1718"/>
    <w:rsid w:val="743E2DF5"/>
    <w:rsid w:val="7440702B"/>
    <w:rsid w:val="744228E5"/>
    <w:rsid w:val="74465537"/>
    <w:rsid w:val="744D23D9"/>
    <w:rsid w:val="744E128A"/>
    <w:rsid w:val="74561EEC"/>
    <w:rsid w:val="745D74B0"/>
    <w:rsid w:val="746F28F4"/>
    <w:rsid w:val="74730CF0"/>
    <w:rsid w:val="747B10B0"/>
    <w:rsid w:val="747B1953"/>
    <w:rsid w:val="748C1DB2"/>
    <w:rsid w:val="74962C31"/>
    <w:rsid w:val="749C7D54"/>
    <w:rsid w:val="749F7FC0"/>
    <w:rsid w:val="74D2336D"/>
    <w:rsid w:val="74DB4173"/>
    <w:rsid w:val="74F040EF"/>
    <w:rsid w:val="74F85B27"/>
    <w:rsid w:val="74FA2778"/>
    <w:rsid w:val="75003798"/>
    <w:rsid w:val="75040254"/>
    <w:rsid w:val="750556C0"/>
    <w:rsid w:val="75115004"/>
    <w:rsid w:val="75297601"/>
    <w:rsid w:val="752A5BEE"/>
    <w:rsid w:val="75313A58"/>
    <w:rsid w:val="753A180E"/>
    <w:rsid w:val="753D151B"/>
    <w:rsid w:val="753E6C0A"/>
    <w:rsid w:val="75526B58"/>
    <w:rsid w:val="75594DF6"/>
    <w:rsid w:val="756021F7"/>
    <w:rsid w:val="75694C25"/>
    <w:rsid w:val="75703482"/>
    <w:rsid w:val="75705230"/>
    <w:rsid w:val="7579607C"/>
    <w:rsid w:val="759119C2"/>
    <w:rsid w:val="759E127A"/>
    <w:rsid w:val="759E158D"/>
    <w:rsid w:val="75AC0E7A"/>
    <w:rsid w:val="75B0387E"/>
    <w:rsid w:val="75B23A9A"/>
    <w:rsid w:val="75BB0FF6"/>
    <w:rsid w:val="75BC31F4"/>
    <w:rsid w:val="75DC35CB"/>
    <w:rsid w:val="75E07014"/>
    <w:rsid w:val="75ED7908"/>
    <w:rsid w:val="75F4275D"/>
    <w:rsid w:val="75F52CE2"/>
    <w:rsid w:val="75F72090"/>
    <w:rsid w:val="75FB4D1F"/>
    <w:rsid w:val="76065B94"/>
    <w:rsid w:val="760A5684"/>
    <w:rsid w:val="760B34E8"/>
    <w:rsid w:val="7618671A"/>
    <w:rsid w:val="761958C7"/>
    <w:rsid w:val="761E630B"/>
    <w:rsid w:val="763C0E66"/>
    <w:rsid w:val="7641097A"/>
    <w:rsid w:val="764C7A4B"/>
    <w:rsid w:val="765074A4"/>
    <w:rsid w:val="767456AA"/>
    <w:rsid w:val="76831AD1"/>
    <w:rsid w:val="76B50C3B"/>
    <w:rsid w:val="76B86E8E"/>
    <w:rsid w:val="76C06CCE"/>
    <w:rsid w:val="76CB62F1"/>
    <w:rsid w:val="76D35A76"/>
    <w:rsid w:val="76D65566"/>
    <w:rsid w:val="76EC030B"/>
    <w:rsid w:val="76F87153"/>
    <w:rsid w:val="76FF1263"/>
    <w:rsid w:val="7704698F"/>
    <w:rsid w:val="770735A1"/>
    <w:rsid w:val="770E7A76"/>
    <w:rsid w:val="77184757"/>
    <w:rsid w:val="77422E1A"/>
    <w:rsid w:val="774A3910"/>
    <w:rsid w:val="774D7063"/>
    <w:rsid w:val="774E15A1"/>
    <w:rsid w:val="77521091"/>
    <w:rsid w:val="77633352"/>
    <w:rsid w:val="77642618"/>
    <w:rsid w:val="7783749C"/>
    <w:rsid w:val="779119BA"/>
    <w:rsid w:val="779624E4"/>
    <w:rsid w:val="779D6084"/>
    <w:rsid w:val="77A12046"/>
    <w:rsid w:val="77B44102"/>
    <w:rsid w:val="77B533CE"/>
    <w:rsid w:val="77B657E9"/>
    <w:rsid w:val="77BE3082"/>
    <w:rsid w:val="77C73A39"/>
    <w:rsid w:val="77CE4644"/>
    <w:rsid w:val="77CF650E"/>
    <w:rsid w:val="77E52E73"/>
    <w:rsid w:val="77F52527"/>
    <w:rsid w:val="77F74805"/>
    <w:rsid w:val="77F951E6"/>
    <w:rsid w:val="780C4E8C"/>
    <w:rsid w:val="7823276E"/>
    <w:rsid w:val="782872D6"/>
    <w:rsid w:val="782F4C42"/>
    <w:rsid w:val="783B78FF"/>
    <w:rsid w:val="7840538D"/>
    <w:rsid w:val="784F7ADF"/>
    <w:rsid w:val="786B4497"/>
    <w:rsid w:val="7872635A"/>
    <w:rsid w:val="787575C5"/>
    <w:rsid w:val="7879089F"/>
    <w:rsid w:val="787B0173"/>
    <w:rsid w:val="78833532"/>
    <w:rsid w:val="78846F25"/>
    <w:rsid w:val="78873448"/>
    <w:rsid w:val="789456D9"/>
    <w:rsid w:val="78A55F24"/>
    <w:rsid w:val="78A93A69"/>
    <w:rsid w:val="78AD0549"/>
    <w:rsid w:val="78B55BA3"/>
    <w:rsid w:val="78CA2EA9"/>
    <w:rsid w:val="78DD70EB"/>
    <w:rsid w:val="78DE6954"/>
    <w:rsid w:val="78E201F2"/>
    <w:rsid w:val="78F83FA8"/>
    <w:rsid w:val="79002D6F"/>
    <w:rsid w:val="791E70FF"/>
    <w:rsid w:val="792425B9"/>
    <w:rsid w:val="792702FB"/>
    <w:rsid w:val="7930686C"/>
    <w:rsid w:val="7936053E"/>
    <w:rsid w:val="79366790"/>
    <w:rsid w:val="793F6177"/>
    <w:rsid w:val="794E1B90"/>
    <w:rsid w:val="79773031"/>
    <w:rsid w:val="79815C5D"/>
    <w:rsid w:val="798B6ADC"/>
    <w:rsid w:val="79A35F22"/>
    <w:rsid w:val="79A454A8"/>
    <w:rsid w:val="79B00633"/>
    <w:rsid w:val="79CB7E38"/>
    <w:rsid w:val="79DC2E94"/>
    <w:rsid w:val="79E1572D"/>
    <w:rsid w:val="79ED6E4F"/>
    <w:rsid w:val="79F71A7C"/>
    <w:rsid w:val="79F77CCE"/>
    <w:rsid w:val="7A074075"/>
    <w:rsid w:val="7A15284A"/>
    <w:rsid w:val="7A17722A"/>
    <w:rsid w:val="7A1D010A"/>
    <w:rsid w:val="7A21244E"/>
    <w:rsid w:val="7A2465E9"/>
    <w:rsid w:val="7A2724B8"/>
    <w:rsid w:val="7A2D06ED"/>
    <w:rsid w:val="7A396538"/>
    <w:rsid w:val="7A3F3E02"/>
    <w:rsid w:val="7A410F49"/>
    <w:rsid w:val="7A434456"/>
    <w:rsid w:val="7A4C65EC"/>
    <w:rsid w:val="7A661647"/>
    <w:rsid w:val="7A695F3F"/>
    <w:rsid w:val="7A880C3C"/>
    <w:rsid w:val="7A886B78"/>
    <w:rsid w:val="7A8F398F"/>
    <w:rsid w:val="7A911ED0"/>
    <w:rsid w:val="7A946817"/>
    <w:rsid w:val="7AA339B1"/>
    <w:rsid w:val="7AA93ABC"/>
    <w:rsid w:val="7AB24B6E"/>
    <w:rsid w:val="7AB34BF0"/>
    <w:rsid w:val="7AB40F08"/>
    <w:rsid w:val="7AC9127F"/>
    <w:rsid w:val="7AE364A4"/>
    <w:rsid w:val="7AF10E19"/>
    <w:rsid w:val="7B1012E4"/>
    <w:rsid w:val="7B135574"/>
    <w:rsid w:val="7B1A6202"/>
    <w:rsid w:val="7B226FCC"/>
    <w:rsid w:val="7B2A40D3"/>
    <w:rsid w:val="7B4A207F"/>
    <w:rsid w:val="7B512E8E"/>
    <w:rsid w:val="7B615D46"/>
    <w:rsid w:val="7B625FCB"/>
    <w:rsid w:val="7B6475E5"/>
    <w:rsid w:val="7B7D2454"/>
    <w:rsid w:val="7B7F61CD"/>
    <w:rsid w:val="7B8551C5"/>
    <w:rsid w:val="7B8E13F6"/>
    <w:rsid w:val="7B914152"/>
    <w:rsid w:val="7B933A26"/>
    <w:rsid w:val="7B9B28DB"/>
    <w:rsid w:val="7B9F686F"/>
    <w:rsid w:val="7BA9149B"/>
    <w:rsid w:val="7BAD6D4A"/>
    <w:rsid w:val="7BB51D73"/>
    <w:rsid w:val="7BC80534"/>
    <w:rsid w:val="7BCB31C0"/>
    <w:rsid w:val="7BCB7664"/>
    <w:rsid w:val="7BD73340"/>
    <w:rsid w:val="7BDF6C6B"/>
    <w:rsid w:val="7BE3459D"/>
    <w:rsid w:val="7BF74231"/>
    <w:rsid w:val="7C1032C9"/>
    <w:rsid w:val="7C1D53CC"/>
    <w:rsid w:val="7C2350C5"/>
    <w:rsid w:val="7C24720C"/>
    <w:rsid w:val="7C28575B"/>
    <w:rsid w:val="7C336FB7"/>
    <w:rsid w:val="7C3B5BCE"/>
    <w:rsid w:val="7C3D3F3F"/>
    <w:rsid w:val="7C417926"/>
    <w:rsid w:val="7C594C70"/>
    <w:rsid w:val="7C681D46"/>
    <w:rsid w:val="7C6F57E2"/>
    <w:rsid w:val="7C6F7FEF"/>
    <w:rsid w:val="7C830E0A"/>
    <w:rsid w:val="7C921F30"/>
    <w:rsid w:val="7CB9718C"/>
    <w:rsid w:val="7CC36EE8"/>
    <w:rsid w:val="7CC9244C"/>
    <w:rsid w:val="7CD13706"/>
    <w:rsid w:val="7CD442F6"/>
    <w:rsid w:val="7CE22929"/>
    <w:rsid w:val="7CE458D1"/>
    <w:rsid w:val="7CE77C9A"/>
    <w:rsid w:val="7CF44998"/>
    <w:rsid w:val="7CFB5D27"/>
    <w:rsid w:val="7D015E09"/>
    <w:rsid w:val="7D0F2F2C"/>
    <w:rsid w:val="7D142945"/>
    <w:rsid w:val="7D254B52"/>
    <w:rsid w:val="7D264BE8"/>
    <w:rsid w:val="7D2A03BA"/>
    <w:rsid w:val="7D2D00A5"/>
    <w:rsid w:val="7D3134F6"/>
    <w:rsid w:val="7D366D5F"/>
    <w:rsid w:val="7D3E1825"/>
    <w:rsid w:val="7D474AC8"/>
    <w:rsid w:val="7D4F7E21"/>
    <w:rsid w:val="7D5947FB"/>
    <w:rsid w:val="7D664BE4"/>
    <w:rsid w:val="7D6E03F9"/>
    <w:rsid w:val="7D760836"/>
    <w:rsid w:val="7D7E7E12"/>
    <w:rsid w:val="7D8D75CD"/>
    <w:rsid w:val="7D8F646F"/>
    <w:rsid w:val="7D974D3C"/>
    <w:rsid w:val="7D9D338C"/>
    <w:rsid w:val="7DA4350F"/>
    <w:rsid w:val="7DA82495"/>
    <w:rsid w:val="7DC413B1"/>
    <w:rsid w:val="7DCE343B"/>
    <w:rsid w:val="7DD2185E"/>
    <w:rsid w:val="7DDB6CFC"/>
    <w:rsid w:val="7DDD4476"/>
    <w:rsid w:val="7DE06CCB"/>
    <w:rsid w:val="7DE70964"/>
    <w:rsid w:val="7DEB5D9B"/>
    <w:rsid w:val="7E0E1239"/>
    <w:rsid w:val="7E1200BB"/>
    <w:rsid w:val="7E151316"/>
    <w:rsid w:val="7E2117BD"/>
    <w:rsid w:val="7E260644"/>
    <w:rsid w:val="7E4449BB"/>
    <w:rsid w:val="7E534A2F"/>
    <w:rsid w:val="7E584AB3"/>
    <w:rsid w:val="7E7D47B9"/>
    <w:rsid w:val="7E8B351C"/>
    <w:rsid w:val="7E8E3058"/>
    <w:rsid w:val="7E955D07"/>
    <w:rsid w:val="7E977CD1"/>
    <w:rsid w:val="7E980773"/>
    <w:rsid w:val="7EB15E61"/>
    <w:rsid w:val="7EB77A2B"/>
    <w:rsid w:val="7EBB366D"/>
    <w:rsid w:val="7EBB576E"/>
    <w:rsid w:val="7ECE2985"/>
    <w:rsid w:val="7EF7251E"/>
    <w:rsid w:val="7F015C77"/>
    <w:rsid w:val="7F043C8F"/>
    <w:rsid w:val="7F0B337E"/>
    <w:rsid w:val="7F155DFD"/>
    <w:rsid w:val="7F177410"/>
    <w:rsid w:val="7F177E9D"/>
    <w:rsid w:val="7F1C7043"/>
    <w:rsid w:val="7F1E3F4E"/>
    <w:rsid w:val="7F205261"/>
    <w:rsid w:val="7F21759B"/>
    <w:rsid w:val="7F2350C1"/>
    <w:rsid w:val="7F306B83"/>
    <w:rsid w:val="7F3E1EFB"/>
    <w:rsid w:val="7F574F68"/>
    <w:rsid w:val="7F581804"/>
    <w:rsid w:val="7F5F07EF"/>
    <w:rsid w:val="7F6047ED"/>
    <w:rsid w:val="7F634D8D"/>
    <w:rsid w:val="7F6F0306"/>
    <w:rsid w:val="7F7240F7"/>
    <w:rsid w:val="7F736048"/>
    <w:rsid w:val="7F857B2A"/>
    <w:rsid w:val="7F8C710A"/>
    <w:rsid w:val="7F8F7AD3"/>
    <w:rsid w:val="7FA10569"/>
    <w:rsid w:val="7FA87B82"/>
    <w:rsid w:val="7FB1263D"/>
    <w:rsid w:val="7FBE4DEA"/>
    <w:rsid w:val="7FC22B2C"/>
    <w:rsid w:val="7FDA60C7"/>
    <w:rsid w:val="7FDB40D5"/>
    <w:rsid w:val="7FDC1E3F"/>
    <w:rsid w:val="7FDE4E01"/>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4">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6">
    <w:name w:val="heading 6"/>
    <w:basedOn w:val="1"/>
    <w:next w:val="1"/>
    <w:autoRedefine/>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customStyle="1" w:styleId="2">
    <w:name w:val="_Style 3"/>
    <w:basedOn w:val="1"/>
    <w:autoRedefine/>
    <w:qFormat/>
    <w:uiPriority w:val="0"/>
    <w:pPr>
      <w:ind w:firstLine="420" w:firstLineChars="200"/>
    </w:pPr>
    <w:rPr>
      <w:sz w:val="20"/>
    </w:rPr>
  </w:style>
  <w:style w:type="paragraph" w:styleId="7">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8">
    <w:name w:val="Normal Indent"/>
    <w:basedOn w:val="1"/>
    <w:next w:val="7"/>
    <w:autoRedefine/>
    <w:qFormat/>
    <w:uiPriority w:val="99"/>
    <w:pPr>
      <w:ind w:firstLine="420"/>
    </w:pPr>
    <w:rPr>
      <w:rFonts w:ascii="Calibri" w:hAnsi="Calibri"/>
      <w:sz w:val="20"/>
      <w:szCs w:val="20"/>
    </w:rPr>
  </w:style>
  <w:style w:type="paragraph" w:styleId="9">
    <w:name w:val="toa heading"/>
    <w:basedOn w:val="1"/>
    <w:next w:val="1"/>
    <w:autoRedefine/>
    <w:qFormat/>
    <w:uiPriority w:val="0"/>
    <w:pPr>
      <w:spacing w:before="120"/>
    </w:pPr>
    <w:rPr>
      <w:rFonts w:ascii="Arial" w:hAnsi="Arial" w:cs="Arial"/>
      <w:sz w:val="24"/>
    </w:rPr>
  </w:style>
  <w:style w:type="paragraph" w:styleId="10">
    <w:name w:val="annotation text"/>
    <w:basedOn w:val="1"/>
    <w:autoRedefine/>
    <w:qFormat/>
    <w:uiPriority w:val="0"/>
    <w:pPr>
      <w:jc w:val="left"/>
    </w:pPr>
  </w:style>
  <w:style w:type="paragraph" w:styleId="11">
    <w:name w:val="Body Text 3"/>
    <w:basedOn w:val="1"/>
    <w:autoRedefine/>
    <w:qFormat/>
    <w:uiPriority w:val="99"/>
    <w:pPr>
      <w:spacing w:after="120"/>
    </w:pPr>
    <w:rPr>
      <w:sz w:val="16"/>
      <w:szCs w:val="16"/>
    </w:rPr>
  </w:style>
  <w:style w:type="paragraph" w:styleId="12">
    <w:name w:val="Body Text"/>
    <w:basedOn w:val="1"/>
    <w:next w:val="1"/>
    <w:autoRedefine/>
    <w:qFormat/>
    <w:uiPriority w:val="0"/>
    <w:rPr>
      <w:sz w:val="24"/>
    </w:rPr>
  </w:style>
  <w:style w:type="paragraph" w:styleId="13">
    <w:name w:val="Body Text Indent"/>
    <w:basedOn w:val="1"/>
    <w:autoRedefine/>
    <w:qFormat/>
    <w:uiPriority w:val="0"/>
    <w:pPr>
      <w:ind w:firstLine="570"/>
    </w:pPr>
    <w:rPr>
      <w:rFonts w:ascii="宋体" w:hAnsi="宋体"/>
      <w:sz w:val="28"/>
      <w:szCs w:val="20"/>
    </w:rPr>
  </w:style>
  <w:style w:type="paragraph" w:styleId="14">
    <w:name w:val="Plain Text"/>
    <w:basedOn w:val="1"/>
    <w:link w:val="49"/>
    <w:autoRedefine/>
    <w:qFormat/>
    <w:uiPriority w:val="0"/>
    <w:rPr>
      <w:rFonts w:ascii="宋体" w:hAnsi="Courier New"/>
      <w:szCs w:val="20"/>
    </w:rPr>
  </w:style>
  <w:style w:type="paragraph" w:styleId="15">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6">
    <w:name w:val="Balloon Text"/>
    <w:basedOn w:val="1"/>
    <w:link w:val="47"/>
    <w:autoRedefine/>
    <w:qFormat/>
    <w:uiPriority w:val="0"/>
    <w:rPr>
      <w:sz w:val="18"/>
      <w:szCs w:val="18"/>
    </w:rPr>
  </w:style>
  <w:style w:type="paragraph" w:styleId="17">
    <w:name w:val="footer"/>
    <w:basedOn w:val="1"/>
    <w:autoRedefine/>
    <w:qFormat/>
    <w:uiPriority w:val="0"/>
    <w:pPr>
      <w:tabs>
        <w:tab w:val="center" w:pos="4153"/>
        <w:tab w:val="right" w:pos="8306"/>
      </w:tabs>
      <w:snapToGrid w:val="0"/>
      <w:jc w:val="left"/>
    </w:pPr>
    <w:rPr>
      <w:sz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20">
    <w:name w:val="Body Text Indent 3"/>
    <w:basedOn w:val="1"/>
    <w:link w:val="45"/>
    <w:autoRedefine/>
    <w:qFormat/>
    <w:uiPriority w:val="0"/>
    <w:pPr>
      <w:spacing w:after="120"/>
      <w:ind w:left="420" w:leftChars="200"/>
    </w:pPr>
    <w:rPr>
      <w:sz w:val="16"/>
      <w:szCs w:val="16"/>
    </w:rPr>
  </w:style>
  <w:style w:type="paragraph" w:styleId="21">
    <w:name w:val="toc 2"/>
    <w:basedOn w:val="1"/>
    <w:next w:val="1"/>
    <w:autoRedefine/>
    <w:qFormat/>
    <w:uiPriority w:val="39"/>
    <w:pPr>
      <w:tabs>
        <w:tab w:val="right" w:leader="dot" w:pos="8296"/>
      </w:tabs>
      <w:ind w:left="420" w:leftChars="200"/>
    </w:pPr>
  </w:style>
  <w:style w:type="paragraph" w:styleId="22">
    <w:name w:val="Body Text 2"/>
    <w:basedOn w:val="1"/>
    <w:autoRedefine/>
    <w:qFormat/>
    <w:uiPriority w:val="0"/>
    <w:pPr>
      <w:jc w:val="center"/>
    </w:pPr>
    <w:rPr>
      <w:kern w:val="0"/>
      <w:sz w:val="20"/>
    </w:rPr>
  </w:style>
  <w:style w:type="paragraph" w:styleId="2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4">
    <w:name w:val="Normal (Web)"/>
    <w:basedOn w:val="1"/>
    <w:autoRedefine/>
    <w:qFormat/>
    <w:uiPriority w:val="0"/>
    <w:pPr>
      <w:spacing w:beforeAutospacing="1" w:afterAutospacing="1"/>
      <w:jc w:val="left"/>
    </w:pPr>
    <w:rPr>
      <w:kern w:val="0"/>
      <w:sz w:val="24"/>
    </w:rPr>
  </w:style>
  <w:style w:type="paragraph" w:styleId="25">
    <w:name w:val="Body Text First Indent"/>
    <w:basedOn w:val="12"/>
    <w:autoRedefine/>
    <w:qFormat/>
    <w:uiPriority w:val="99"/>
    <w:pPr>
      <w:spacing w:after="120"/>
      <w:ind w:firstLine="420" w:firstLineChars="100"/>
    </w:pPr>
    <w:rPr>
      <w:sz w:val="21"/>
    </w:rPr>
  </w:style>
  <w:style w:type="paragraph" w:styleId="26">
    <w:name w:val="Body Text First Indent 2"/>
    <w:basedOn w:val="13"/>
    <w:autoRedefine/>
    <w:qFormat/>
    <w:uiPriority w:val="0"/>
    <w:pPr>
      <w:ind w:firstLine="420"/>
    </w:p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autoRedefine/>
    <w:qFormat/>
    <w:uiPriority w:val="0"/>
    <w:rPr>
      <w:b/>
    </w:rPr>
  </w:style>
  <w:style w:type="character" w:styleId="31">
    <w:name w:val="page number"/>
    <w:qFormat/>
    <w:uiPriority w:val="99"/>
  </w:style>
  <w:style w:type="character" w:styleId="32">
    <w:name w:val="Emphasis"/>
    <w:basedOn w:val="29"/>
    <w:autoRedefine/>
    <w:qFormat/>
    <w:uiPriority w:val="0"/>
    <w:rPr>
      <w:i/>
    </w:rPr>
  </w:style>
  <w:style w:type="character" w:styleId="33">
    <w:name w:val="Hyperlink"/>
    <w:autoRedefine/>
    <w:qFormat/>
    <w:uiPriority w:val="99"/>
    <w:rPr>
      <w:color w:val="0000FF"/>
      <w:u w:val="single"/>
    </w:rPr>
  </w:style>
  <w:style w:type="paragraph" w:customStyle="1" w:styleId="34">
    <w:name w:val="表格文字"/>
    <w:basedOn w:val="35"/>
    <w:autoRedefine/>
    <w:qFormat/>
    <w:uiPriority w:val="0"/>
    <w:pPr>
      <w:spacing w:before="25" w:after="25"/>
      <w:jc w:val="left"/>
    </w:pPr>
    <w:rPr>
      <w:bCs/>
      <w:spacing w:val="10"/>
      <w:kern w:val="0"/>
      <w:sz w:val="24"/>
      <w:szCs w:val="20"/>
    </w:rPr>
  </w:style>
  <w:style w:type="paragraph" w:customStyle="1" w:styleId="35">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6">
    <w:name w:val="font01"/>
    <w:autoRedefine/>
    <w:qFormat/>
    <w:uiPriority w:val="0"/>
    <w:rPr>
      <w:rFonts w:hint="eastAsia" w:ascii="宋体" w:hAnsi="宋体" w:eastAsia="宋体" w:cs="宋体"/>
      <w:color w:val="0000FF"/>
      <w:sz w:val="22"/>
      <w:szCs w:val="22"/>
      <w:u w:val="none"/>
    </w:rPr>
  </w:style>
  <w:style w:type="paragraph" w:customStyle="1" w:styleId="37">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38">
    <w:name w:val="正文缩进1"/>
    <w:basedOn w:val="1"/>
    <w:autoRedefine/>
    <w:qFormat/>
    <w:uiPriority w:val="0"/>
    <w:pPr>
      <w:widowControl/>
      <w:ind w:firstLine="420"/>
      <w:jc w:val="left"/>
    </w:pPr>
    <w:rPr>
      <w:rFonts w:ascii="Calibri" w:hAnsi="Calibri"/>
      <w:kern w:val="0"/>
    </w:rPr>
  </w:style>
  <w:style w:type="paragraph" w:customStyle="1" w:styleId="39">
    <w:name w:val="Table Paragraph"/>
    <w:basedOn w:val="1"/>
    <w:autoRedefine/>
    <w:qFormat/>
    <w:uiPriority w:val="1"/>
    <w:rPr>
      <w:rFonts w:ascii="宋体" w:hAnsi="宋体" w:cs="宋体"/>
      <w:lang w:val="zh-CN" w:bidi="zh-CN"/>
    </w:rPr>
  </w:style>
  <w:style w:type="paragraph" w:styleId="40">
    <w:name w:val="List Paragraph"/>
    <w:basedOn w:val="1"/>
    <w:link w:val="52"/>
    <w:autoRedefine/>
    <w:qFormat/>
    <w:uiPriority w:val="34"/>
    <w:pPr>
      <w:widowControl/>
      <w:ind w:firstLine="420" w:firstLineChars="200"/>
      <w:jc w:val="left"/>
    </w:pPr>
    <w:rPr>
      <w:kern w:val="0"/>
      <w:sz w:val="20"/>
      <w:szCs w:val="20"/>
    </w:rPr>
  </w:style>
  <w:style w:type="paragraph" w:customStyle="1" w:styleId="41">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42">
    <w:name w:val="font11"/>
    <w:basedOn w:val="29"/>
    <w:autoRedefine/>
    <w:qFormat/>
    <w:uiPriority w:val="0"/>
    <w:rPr>
      <w:rFonts w:hint="eastAsia" w:ascii="宋体" w:hAnsi="宋体" w:eastAsia="宋体" w:cs="宋体"/>
      <w:color w:val="000000"/>
      <w:sz w:val="21"/>
      <w:szCs w:val="21"/>
      <w:u w:val="none"/>
    </w:rPr>
  </w:style>
  <w:style w:type="character" w:customStyle="1" w:styleId="43">
    <w:name w:val="font21"/>
    <w:basedOn w:val="29"/>
    <w:autoRedefine/>
    <w:qFormat/>
    <w:uiPriority w:val="0"/>
    <w:rPr>
      <w:rFonts w:hint="eastAsia" w:ascii="宋体" w:hAnsi="宋体" w:eastAsia="宋体" w:cs="宋体"/>
      <w:b/>
      <w:bCs/>
      <w:color w:val="000000"/>
      <w:sz w:val="18"/>
      <w:szCs w:val="18"/>
      <w:u w:val="none"/>
    </w:rPr>
  </w:style>
  <w:style w:type="character" w:customStyle="1" w:styleId="44">
    <w:name w:val="title"/>
    <w:autoRedefine/>
    <w:qFormat/>
    <w:uiPriority w:val="0"/>
  </w:style>
  <w:style w:type="character" w:customStyle="1" w:styleId="45">
    <w:name w:val="正文文本缩进 3 Char"/>
    <w:basedOn w:val="29"/>
    <w:link w:val="20"/>
    <w:autoRedefine/>
    <w:qFormat/>
    <w:uiPriority w:val="0"/>
    <w:rPr>
      <w:kern w:val="2"/>
      <w:sz w:val="16"/>
      <w:szCs w:val="16"/>
    </w:rPr>
  </w:style>
  <w:style w:type="paragraph" w:customStyle="1" w:styleId="46">
    <w:name w:val="SZF项目正文"/>
    <w:basedOn w:val="1"/>
    <w:autoRedefine/>
    <w:qFormat/>
    <w:uiPriority w:val="0"/>
    <w:pPr>
      <w:spacing w:line="300" w:lineRule="auto"/>
      <w:ind w:firstLine="480" w:firstLineChars="200"/>
    </w:pPr>
    <w:rPr>
      <w:rFonts w:ascii="宋体" w:hAnsi="宋体"/>
      <w:kern w:val="0"/>
      <w:sz w:val="24"/>
    </w:rPr>
  </w:style>
  <w:style w:type="character" w:customStyle="1" w:styleId="47">
    <w:name w:val="批注框文本 Char"/>
    <w:basedOn w:val="29"/>
    <w:link w:val="16"/>
    <w:autoRedefine/>
    <w:qFormat/>
    <w:uiPriority w:val="0"/>
    <w:rPr>
      <w:kern w:val="2"/>
      <w:sz w:val="18"/>
      <w:szCs w:val="18"/>
    </w:rPr>
  </w:style>
  <w:style w:type="paragraph" w:customStyle="1" w:styleId="48">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9">
    <w:name w:val="纯文本 Char"/>
    <w:link w:val="14"/>
    <w:autoRedefine/>
    <w:qFormat/>
    <w:uiPriority w:val="0"/>
    <w:rPr>
      <w:rFonts w:ascii="宋体" w:hAnsi="Courier New"/>
      <w:kern w:val="2"/>
      <w:sz w:val="21"/>
    </w:rPr>
  </w:style>
  <w:style w:type="paragraph" w:customStyle="1" w:styleId="50">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
    <w:name w:val="正文格式"/>
    <w:basedOn w:val="1"/>
    <w:autoRedefine/>
    <w:qFormat/>
    <w:uiPriority w:val="0"/>
    <w:pPr>
      <w:autoSpaceDE w:val="0"/>
      <w:autoSpaceDN w:val="0"/>
      <w:jc w:val="left"/>
    </w:pPr>
    <w:rPr>
      <w:rFonts w:ascii="宋体" w:hAnsi="宋体" w:cs="宋体"/>
      <w:kern w:val="0"/>
      <w:sz w:val="28"/>
      <w:szCs w:val="22"/>
      <w:lang w:val="zh-CN" w:bidi="zh-CN"/>
    </w:rPr>
  </w:style>
  <w:style w:type="character" w:customStyle="1" w:styleId="52">
    <w:name w:val="列出段落 Char"/>
    <w:link w:val="40"/>
    <w:autoRedefine/>
    <w:qFormat/>
    <w:uiPriority w:val="34"/>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文二"/>
    <w:basedOn w:val="1"/>
    <w:qFormat/>
    <w:uiPriority w:val="0"/>
    <w:pPr>
      <w:jc w:val="left"/>
    </w:pPr>
    <w:rPr>
      <w:rFonts w:ascii="宋体" w:hAnsi="宋体"/>
      <w:szCs w:val="21"/>
    </w:rPr>
  </w:style>
  <w:style w:type="paragraph" w:customStyle="1" w:styleId="55">
    <w:name w:val="正文 A"/>
    <w:autoRedefine/>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6">
    <w:name w:val="font41"/>
    <w:basedOn w:val="29"/>
    <w:qFormat/>
    <w:uiPriority w:val="0"/>
    <w:rPr>
      <w:rFonts w:hint="eastAsia" w:ascii="宋体" w:hAnsi="宋体" w:eastAsia="宋体" w:cs="宋体"/>
      <w:color w:val="000000"/>
      <w:sz w:val="22"/>
      <w:szCs w:val="22"/>
      <w:u w:val="none"/>
    </w:rPr>
  </w:style>
  <w:style w:type="character" w:customStyle="1" w:styleId="57">
    <w:name w:val="font61"/>
    <w:basedOn w:val="29"/>
    <w:qFormat/>
    <w:uiPriority w:val="0"/>
    <w:rPr>
      <w:rFonts w:ascii="Calibri" w:hAnsi="Calibri" w:cs="Calibri"/>
      <w:color w:val="000000"/>
      <w:sz w:val="22"/>
      <w:szCs w:val="22"/>
      <w:u w:val="none"/>
    </w:rPr>
  </w:style>
  <w:style w:type="character" w:customStyle="1" w:styleId="58">
    <w:name w:val="ca-12"/>
    <w:qFormat/>
    <w:uiPriority w:val="0"/>
    <w:rPr>
      <w:rFonts w:eastAsia="宋体" w:cs="Times New Roman"/>
      <w:kern w:val="2"/>
      <w:sz w:val="24"/>
      <w:szCs w:val="24"/>
      <w:lang w:val="en-US" w:eastAsia="zh-CN" w:bidi="ar-SA"/>
    </w:rPr>
  </w:style>
  <w:style w:type="paragraph" w:customStyle="1" w:styleId="59">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68</Pages>
  <Words>12590</Words>
  <Characters>12995</Characters>
  <Lines>371</Lines>
  <Paragraphs>104</Paragraphs>
  <TotalTime>20</TotalTime>
  <ScaleCrop>false</ScaleCrop>
  <LinksUpToDate>false</LinksUpToDate>
  <CharactersWithSpaces>13680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2024-10-21T03:36:00Z</cp:lastPrinted>
  <dcterms:modified xsi:type="dcterms:W3CDTF">2026-02-04T00:59:24Z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