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317A">
      <w:pPr>
        <w:spacing w:line="360" w:lineRule="auto"/>
        <w:ind w:firstLine="420" w:firstLineChars="200"/>
        <w:jc w:val="center"/>
        <w:rPr>
          <w:rFonts w:hint="eastAsia" w:ascii="宋体" w:hAnsi="宋体" w:cs="宋体"/>
        </w:rPr>
      </w:pPr>
    </w:p>
    <w:p w14:paraId="1FDBED70">
      <w:pPr>
        <w:spacing w:line="360" w:lineRule="auto"/>
        <w:ind w:firstLine="420" w:firstLineChars="200"/>
        <w:rPr>
          <w:rFonts w:hint="eastAsia" w:ascii="宋体" w:hAnsi="宋体" w:cs="宋体"/>
        </w:rPr>
      </w:pPr>
    </w:p>
    <w:p w14:paraId="5330AC8A">
      <w:pPr>
        <w:pStyle w:val="8"/>
        <w:rPr>
          <w:rFonts w:hint="eastAsia" w:ascii="宋体" w:hAnsi="宋体" w:cs="宋体"/>
        </w:rPr>
      </w:pPr>
    </w:p>
    <w:p w14:paraId="0D581595">
      <w:pPr>
        <w:pStyle w:val="7"/>
      </w:pPr>
    </w:p>
    <w:p w14:paraId="0740BABE">
      <w:pPr>
        <w:spacing w:line="360" w:lineRule="auto"/>
        <w:ind w:firstLine="420" w:firstLineChars="200"/>
        <w:jc w:val="center"/>
        <w:rPr>
          <w:rFonts w:hint="eastAsia" w:ascii="宋体" w:hAnsi="宋体" w:cs="宋体"/>
        </w:rPr>
      </w:pPr>
    </w:p>
    <w:p w14:paraId="5948B4AF">
      <w:pPr>
        <w:spacing w:line="360" w:lineRule="auto"/>
        <w:jc w:val="center"/>
        <w:rPr>
          <w:rFonts w:hint="eastAsia"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5548771D">
      <w:pPr>
        <w:spacing w:line="360" w:lineRule="auto"/>
        <w:ind w:firstLine="420" w:firstLineChars="200"/>
        <w:jc w:val="center"/>
        <w:rPr>
          <w:rFonts w:hint="eastAsia" w:ascii="仿宋" w:hAnsi="仿宋" w:eastAsia="仿宋" w:cs="仿宋"/>
        </w:rPr>
      </w:pPr>
    </w:p>
    <w:p w14:paraId="580E6FB2">
      <w:pPr>
        <w:spacing w:line="360" w:lineRule="auto"/>
        <w:ind w:firstLine="422" w:firstLineChars="200"/>
        <w:rPr>
          <w:rFonts w:hint="eastAsia" w:ascii="仿宋" w:hAnsi="仿宋" w:eastAsia="仿宋" w:cs="仿宋"/>
          <w:b/>
          <w:bCs/>
        </w:rPr>
      </w:pPr>
    </w:p>
    <w:p w14:paraId="3CDFE98A">
      <w:pPr>
        <w:adjustRightInd w:val="0"/>
        <w:snapToGrid w:val="0"/>
        <w:spacing w:line="408" w:lineRule="auto"/>
        <w:ind w:right="-691" w:rightChars="-329"/>
        <w:jc w:val="center"/>
        <w:rPr>
          <w:rFonts w:hint="eastAsia" w:ascii="仿宋" w:hAnsi="仿宋" w:eastAsia="仿宋" w:cs="仿宋"/>
          <w:b/>
          <w:sz w:val="36"/>
          <w:szCs w:val="36"/>
        </w:rPr>
      </w:pPr>
    </w:p>
    <w:p w14:paraId="750F1FDB">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项目编号：ZCB-20260xx</w:t>
      </w:r>
    </w:p>
    <w:p w14:paraId="604614C2">
      <w:pPr>
        <w:jc w:val="center"/>
        <w:rPr>
          <w:rFonts w:hint="eastAsia"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7B974E95">
      <w:pPr>
        <w:jc w:val="center"/>
        <w:rPr>
          <w:rFonts w:hint="eastAsia" w:ascii="仿宋" w:hAnsi="仿宋" w:eastAsia="仿宋" w:cs="仿宋"/>
          <w:b/>
          <w:bCs/>
          <w:sz w:val="28"/>
          <w:szCs w:val="28"/>
          <w:u w:val="single"/>
        </w:rPr>
      </w:pPr>
      <w:r>
        <w:rPr>
          <w:rFonts w:hint="eastAsia" w:ascii="仿宋" w:hAnsi="仿宋" w:eastAsia="仿宋" w:cs="仿宋"/>
          <w:b/>
          <w:bCs/>
          <w:sz w:val="28"/>
          <w:szCs w:val="28"/>
        </w:rPr>
        <w:t xml:space="preserve">   </w:t>
      </w:r>
      <w:ins w:id="0" w:author="用户" w:date="2026-04-24T15:36:00Z">
        <w:r>
          <w:rPr>
            <w:rFonts w:ascii="仿宋" w:hAnsi="仿宋" w:eastAsia="仿宋" w:cs="仿宋"/>
            <w:b/>
            <w:bCs/>
            <w:sz w:val="28"/>
            <w:szCs w:val="28"/>
          </w:rPr>
          <w:t>冠心病患者心脏性猝死心电预警指标挖掘及多模态风险评分系统</w:t>
        </w:r>
      </w:ins>
      <w:r>
        <w:rPr>
          <w:rFonts w:hint="eastAsia" w:ascii="仿宋" w:hAnsi="仿宋" w:eastAsia="仿宋" w:cs="仿宋"/>
          <w:b/>
          <w:bCs/>
          <w:sz w:val="28"/>
          <w:szCs w:val="28"/>
          <w:u w:val="single"/>
        </w:rPr>
        <w:t>项目</w:t>
      </w:r>
    </w:p>
    <w:p w14:paraId="76AEB0D9">
      <w:pPr>
        <w:pStyle w:val="37"/>
        <w:ind w:firstLine="400"/>
        <w:rPr>
          <w:rFonts w:hint="eastAsia" w:ascii="仿宋" w:hAnsi="仿宋" w:eastAsia="仿宋" w:cs="仿宋"/>
        </w:rPr>
      </w:pPr>
    </w:p>
    <w:p w14:paraId="26C36573">
      <w:pPr>
        <w:spacing w:line="360" w:lineRule="auto"/>
        <w:ind w:firstLine="422" w:firstLineChars="200"/>
        <w:jc w:val="center"/>
        <w:rPr>
          <w:rFonts w:hint="eastAsia" w:ascii="仿宋" w:hAnsi="仿宋" w:eastAsia="仿宋" w:cs="仿宋"/>
          <w:b/>
          <w:bCs/>
        </w:rPr>
      </w:pPr>
    </w:p>
    <w:p w14:paraId="3117C6EB">
      <w:pPr>
        <w:spacing w:line="360" w:lineRule="auto"/>
        <w:ind w:firstLine="422" w:firstLineChars="200"/>
        <w:jc w:val="center"/>
        <w:rPr>
          <w:rFonts w:hint="eastAsia" w:ascii="仿宋" w:hAnsi="仿宋" w:eastAsia="仿宋" w:cs="仿宋"/>
          <w:b/>
          <w:bCs/>
        </w:rPr>
      </w:pPr>
    </w:p>
    <w:p w14:paraId="7836EC8D">
      <w:pPr>
        <w:spacing w:line="360" w:lineRule="auto"/>
        <w:ind w:firstLine="422" w:firstLineChars="200"/>
        <w:jc w:val="center"/>
        <w:rPr>
          <w:rFonts w:hint="eastAsia" w:ascii="仿宋" w:hAnsi="仿宋" w:eastAsia="仿宋" w:cs="仿宋"/>
          <w:b/>
          <w:bCs/>
        </w:rPr>
      </w:pPr>
    </w:p>
    <w:p w14:paraId="6E1DCC7D">
      <w:pPr>
        <w:spacing w:line="360" w:lineRule="auto"/>
        <w:ind w:firstLine="422" w:firstLineChars="200"/>
        <w:jc w:val="center"/>
        <w:rPr>
          <w:rFonts w:hint="eastAsia" w:ascii="仿宋" w:hAnsi="仿宋" w:eastAsia="仿宋" w:cs="仿宋"/>
          <w:b/>
          <w:bCs/>
        </w:rPr>
      </w:pPr>
    </w:p>
    <w:p w14:paraId="083ACD93">
      <w:pPr>
        <w:spacing w:line="360" w:lineRule="auto"/>
        <w:ind w:firstLine="562" w:firstLineChars="200"/>
        <w:jc w:val="center"/>
        <w:rPr>
          <w:rFonts w:hint="eastAsia" w:ascii="仿宋" w:hAnsi="仿宋" w:eastAsia="仿宋" w:cs="仿宋"/>
          <w:b/>
          <w:bCs/>
          <w:sz w:val="28"/>
          <w:szCs w:val="28"/>
        </w:rPr>
      </w:pPr>
    </w:p>
    <w:p w14:paraId="52ED451C">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中山大学孙逸仙纪念医院</w:t>
      </w:r>
    </w:p>
    <w:p w14:paraId="738132AA">
      <w:pPr>
        <w:spacing w:line="360" w:lineRule="auto"/>
        <w:jc w:val="center"/>
        <w:rPr>
          <w:rFonts w:hint="eastAsia" w:ascii="仿宋" w:hAnsi="仿宋" w:eastAsia="仿宋" w:cs="仿宋"/>
          <w:b/>
          <w:bCs/>
          <w:sz w:val="28"/>
          <w:szCs w:val="28"/>
        </w:rPr>
      </w:pPr>
      <w:ins w:id="1" w:author="用户" w:date="2026-04-24T15:36:00Z">
        <w:r>
          <w:rPr>
            <w:rFonts w:hint="eastAsia" w:ascii="仿宋" w:hAnsi="仿宋" w:eastAsia="仿宋" w:cs="仿宋"/>
            <w:b/>
            <w:bCs/>
            <w:sz w:val="28"/>
            <w:szCs w:val="28"/>
          </w:rPr>
          <w:t>2026</w:t>
        </w:r>
      </w:ins>
      <w:r>
        <w:rPr>
          <w:rFonts w:hint="eastAsia" w:ascii="仿宋" w:hAnsi="仿宋" w:eastAsia="仿宋" w:cs="仿宋"/>
          <w:b/>
          <w:bCs/>
          <w:sz w:val="28"/>
          <w:szCs w:val="28"/>
        </w:rPr>
        <w:t>年x月xx日</w:t>
      </w:r>
    </w:p>
    <w:p w14:paraId="3E818863">
      <w:pPr>
        <w:pStyle w:val="37"/>
        <w:ind w:firstLine="562"/>
        <w:rPr>
          <w:rFonts w:hint="eastAsia" w:ascii="仿宋" w:hAnsi="仿宋" w:eastAsia="仿宋" w:cs="仿宋"/>
          <w:b/>
          <w:bCs/>
          <w:sz w:val="28"/>
          <w:szCs w:val="28"/>
        </w:rPr>
      </w:pPr>
    </w:p>
    <w:p w14:paraId="0A5A15B6">
      <w:pPr>
        <w:pStyle w:val="37"/>
        <w:ind w:firstLine="562"/>
        <w:rPr>
          <w:rFonts w:hint="eastAsia" w:ascii="仿宋" w:hAnsi="仿宋" w:eastAsia="仿宋" w:cs="仿宋"/>
          <w:b/>
          <w:bCs/>
          <w:sz w:val="28"/>
          <w:szCs w:val="28"/>
        </w:rPr>
      </w:pPr>
    </w:p>
    <w:p w14:paraId="3CFF8F21">
      <w:pPr>
        <w:pStyle w:val="37"/>
        <w:ind w:firstLine="562"/>
        <w:rPr>
          <w:rFonts w:hint="eastAsia" w:ascii="仿宋" w:hAnsi="仿宋" w:eastAsia="仿宋" w:cs="仿宋"/>
          <w:b/>
          <w:bCs/>
          <w:sz w:val="28"/>
          <w:szCs w:val="28"/>
        </w:rPr>
      </w:pPr>
    </w:p>
    <w:p w14:paraId="3322BEAE">
      <w:pPr>
        <w:pStyle w:val="37"/>
        <w:ind w:firstLine="562"/>
        <w:rPr>
          <w:rFonts w:hint="eastAsia" w:ascii="宋体" w:hAnsi="宋体" w:cs="宋体"/>
          <w:b/>
          <w:bCs/>
          <w:sz w:val="28"/>
          <w:szCs w:val="28"/>
        </w:rPr>
      </w:pPr>
    </w:p>
    <w:p w14:paraId="3D0B02E3">
      <w:pPr>
        <w:pStyle w:val="37"/>
        <w:ind w:firstLine="562"/>
        <w:rPr>
          <w:rFonts w:hint="eastAsia" w:ascii="宋体" w:hAnsi="宋体" w:cs="宋体"/>
          <w:b/>
          <w:bCs/>
          <w:sz w:val="28"/>
          <w:szCs w:val="28"/>
        </w:rPr>
      </w:pPr>
      <w:bookmarkStart w:id="34" w:name="_GoBack"/>
      <w:bookmarkEnd w:id="34"/>
    </w:p>
    <w:p w14:paraId="655876A1">
      <w:pPr>
        <w:widowControl/>
        <w:ind w:firstLine="562"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0F1A0483">
      <w:pPr>
        <w:widowControl/>
        <w:ind w:firstLine="562" w:firstLineChars="200"/>
        <w:jc w:val="center"/>
        <w:rPr>
          <w:rFonts w:hint="eastAsia" w:ascii="宋体" w:hAnsi="宋体" w:cs="宋体"/>
          <w:b/>
          <w:bCs/>
          <w:color w:val="000000"/>
          <w:kern w:val="0"/>
          <w:sz w:val="28"/>
          <w:szCs w:val="28"/>
          <w:lang w:bidi="ar"/>
        </w:rPr>
      </w:pPr>
    </w:p>
    <w:p w14:paraId="60DFF7D7">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4FC169A2">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4B97C65A">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1F5F7B8A">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3969EBEB">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4DF5D899">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6DFCE1F7">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170C1EE4">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349902D6">
      <w:pPr>
        <w:widowControl/>
        <w:spacing w:line="360" w:lineRule="auto"/>
        <w:ind w:firstLine="560" w:firstLineChars="200"/>
        <w:jc w:val="left"/>
        <w:rPr>
          <w:rFonts w:hint="eastAsia" w:ascii="宋体" w:hAnsi="宋体" w:cs="宋体"/>
          <w:color w:val="000000"/>
          <w:kern w:val="0"/>
          <w:sz w:val="28"/>
          <w:szCs w:val="28"/>
          <w:lang w:bidi="ar"/>
        </w:rPr>
      </w:pPr>
    </w:p>
    <w:p w14:paraId="554DDC03">
      <w:pPr>
        <w:widowControl/>
        <w:spacing w:line="360" w:lineRule="auto"/>
        <w:ind w:firstLine="560" w:firstLineChars="200"/>
        <w:jc w:val="left"/>
        <w:rPr>
          <w:rFonts w:hint="eastAsia" w:ascii="宋体" w:hAnsi="宋体" w:cs="宋体"/>
          <w:color w:val="000000"/>
          <w:kern w:val="0"/>
          <w:sz w:val="28"/>
          <w:szCs w:val="28"/>
          <w:lang w:bidi="ar"/>
        </w:rPr>
      </w:pPr>
    </w:p>
    <w:p w14:paraId="78336605">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3E9FC6F8">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75878404">
      <w:pPr>
        <w:jc w:val="center"/>
        <w:rPr>
          <w:rFonts w:hint="eastAsia" w:ascii="宋体" w:hAnsi="宋体" w:cs="宋体"/>
          <w:color w:val="000000"/>
          <w:kern w:val="0"/>
          <w:sz w:val="28"/>
          <w:szCs w:val="28"/>
          <w:lang w:bidi="ar"/>
        </w:rPr>
      </w:pPr>
    </w:p>
    <w:p w14:paraId="5C317788">
      <w:pPr>
        <w:jc w:val="center"/>
        <w:rPr>
          <w:rFonts w:hint="eastAsia" w:ascii="宋体" w:hAnsi="宋体" w:cs="宋体"/>
          <w:color w:val="000000"/>
          <w:kern w:val="0"/>
          <w:sz w:val="28"/>
          <w:szCs w:val="28"/>
          <w:lang w:bidi="ar"/>
        </w:rPr>
      </w:pPr>
    </w:p>
    <w:p w14:paraId="52FC40B1">
      <w:pPr>
        <w:pStyle w:val="37"/>
        <w:ind w:firstLine="562"/>
        <w:rPr>
          <w:rFonts w:hint="eastAsia" w:ascii="宋体" w:hAnsi="宋体" w:cs="宋体"/>
          <w:b/>
          <w:bCs/>
          <w:sz w:val="28"/>
          <w:szCs w:val="28"/>
        </w:rPr>
      </w:pPr>
    </w:p>
    <w:p w14:paraId="23B30A14">
      <w:pPr>
        <w:pStyle w:val="37"/>
        <w:ind w:firstLine="562"/>
        <w:rPr>
          <w:rFonts w:hint="eastAsia" w:ascii="宋体" w:hAnsi="宋体" w:cs="宋体"/>
          <w:b/>
          <w:bCs/>
          <w:sz w:val="28"/>
          <w:szCs w:val="28"/>
        </w:rPr>
      </w:pPr>
    </w:p>
    <w:p w14:paraId="56F9DCF2">
      <w:pPr>
        <w:jc w:val="center"/>
        <w:rPr>
          <w:b/>
          <w:bCs/>
          <w:sz w:val="48"/>
          <w:szCs w:val="48"/>
        </w:rPr>
      </w:pPr>
    </w:p>
    <w:p w14:paraId="4A9E118C">
      <w:pPr>
        <w:jc w:val="center"/>
        <w:rPr>
          <w:rFonts w:hint="eastAsia" w:ascii="仿宋" w:hAnsi="仿宋" w:eastAsia="仿宋" w:cs="仿宋"/>
          <w:b/>
          <w:bCs/>
          <w:sz w:val="48"/>
          <w:szCs w:val="48"/>
        </w:rPr>
      </w:pPr>
      <w:r>
        <w:rPr>
          <w:rFonts w:hint="eastAsia" w:ascii="仿宋" w:hAnsi="仿宋" w:eastAsia="仿宋" w:cs="仿宋"/>
          <w:b/>
          <w:bCs/>
          <w:sz w:val="48"/>
          <w:szCs w:val="48"/>
        </w:rPr>
        <w:t>目  录</w:t>
      </w:r>
    </w:p>
    <w:p w14:paraId="2D13F556">
      <w:pPr>
        <w:pStyle w:val="19"/>
        <w:adjustRightInd w:val="0"/>
        <w:snapToGrid w:val="0"/>
        <w:spacing w:before="0" w:after="0" w:line="480" w:lineRule="auto"/>
        <w:rPr>
          <w:rFonts w:hint="eastAsia" w:ascii="仿宋" w:hAnsi="仿宋" w:eastAsia="仿宋" w:cs="仿宋"/>
          <w:b/>
          <w:sz w:val="30"/>
          <w:szCs w:val="30"/>
        </w:rPr>
      </w:pPr>
    </w:p>
    <w:p w14:paraId="71B7B709">
      <w:pPr>
        <w:pStyle w:val="19"/>
        <w:tabs>
          <w:tab w:val="clear" w:pos="1050"/>
        </w:tabs>
        <w:adjustRightInd w:val="0"/>
        <w:snapToGrid w:val="0"/>
        <w:spacing w:before="0" w:after="0" w:line="480" w:lineRule="auto"/>
        <w:jc w:val="center"/>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4"/>
          <w:rFonts w:hint="eastAsia" w:ascii="仿宋" w:hAnsi="仿宋" w:eastAsia="仿宋" w:cs="仿宋"/>
          <w:b/>
          <w:color w:val="auto"/>
          <w:sz w:val="32"/>
          <w:szCs w:val="32"/>
        </w:rPr>
        <w:t>第一章  邀请函</w:t>
      </w:r>
      <w:r>
        <w:rPr>
          <w:rStyle w:val="34"/>
          <w:rFonts w:hint="eastAsia" w:ascii="仿宋" w:hAnsi="仿宋" w:eastAsia="仿宋" w:cs="仿宋"/>
          <w:b/>
          <w:color w:val="auto"/>
          <w:sz w:val="32"/>
          <w:szCs w:val="32"/>
        </w:rPr>
        <w:fldChar w:fldCharType="end"/>
      </w:r>
    </w:p>
    <w:p w14:paraId="2FF5C975">
      <w:pPr>
        <w:pStyle w:val="19"/>
        <w:adjustRightInd w:val="0"/>
        <w:snapToGrid w:val="0"/>
        <w:spacing w:before="0" w:after="0" w:line="480" w:lineRule="auto"/>
        <w:jc w:val="center"/>
        <w:rPr>
          <w:rFonts w:hint="eastAsia" w:ascii="仿宋" w:hAnsi="仿宋" w:eastAsia="仿宋" w:cs="仿宋"/>
          <w:b/>
          <w:sz w:val="32"/>
          <w:szCs w:val="32"/>
        </w:rPr>
      </w:pPr>
      <w:r>
        <w:fldChar w:fldCharType="begin"/>
      </w:r>
      <w:r>
        <w:instrText xml:space="preserve"> HYPERLINK \l "_Toc417914518" </w:instrText>
      </w:r>
      <w:r>
        <w:fldChar w:fldCharType="separate"/>
      </w:r>
      <w:r>
        <w:rPr>
          <w:rStyle w:val="34"/>
          <w:rFonts w:hint="eastAsia" w:ascii="仿宋" w:hAnsi="仿宋" w:eastAsia="仿宋" w:cs="仿宋"/>
          <w:b/>
          <w:color w:val="auto"/>
          <w:sz w:val="32"/>
          <w:szCs w:val="32"/>
        </w:rPr>
        <w:t>第二章  用户需求书</w:t>
      </w:r>
      <w:r>
        <w:rPr>
          <w:rStyle w:val="34"/>
          <w:rFonts w:hint="eastAsia" w:ascii="仿宋" w:hAnsi="仿宋" w:eastAsia="仿宋" w:cs="仿宋"/>
          <w:b/>
          <w:color w:val="auto"/>
          <w:sz w:val="32"/>
          <w:szCs w:val="32"/>
        </w:rPr>
        <w:fldChar w:fldCharType="end"/>
      </w:r>
    </w:p>
    <w:p w14:paraId="033E6AA5">
      <w:pPr>
        <w:pStyle w:val="19"/>
        <w:tabs>
          <w:tab w:val="clear" w:pos="1050"/>
        </w:tabs>
        <w:adjustRightInd w:val="0"/>
        <w:snapToGrid w:val="0"/>
        <w:spacing w:before="0" w:after="0" w:line="480" w:lineRule="auto"/>
        <w:ind w:firstLine="3570" w:firstLineChars="1700"/>
        <w:rPr>
          <w:rFonts w:hint="eastAsia" w:ascii="仿宋" w:hAnsi="仿宋" w:eastAsia="仿宋" w:cs="仿宋"/>
          <w:b/>
          <w:sz w:val="32"/>
          <w:szCs w:val="32"/>
        </w:rPr>
      </w:pPr>
      <w:r>
        <w:fldChar w:fldCharType="begin"/>
      </w:r>
      <w:r>
        <w:instrText xml:space="preserve"> HYPERLINK \l "_Toc417914519" </w:instrText>
      </w:r>
      <w:r>
        <w:fldChar w:fldCharType="separate"/>
      </w:r>
      <w:r>
        <w:rPr>
          <w:rStyle w:val="34"/>
          <w:rFonts w:hint="eastAsia" w:ascii="仿宋" w:hAnsi="仿宋" w:eastAsia="仿宋" w:cs="仿宋"/>
          <w:b/>
          <w:color w:val="auto"/>
          <w:sz w:val="32"/>
          <w:szCs w:val="32"/>
        </w:rPr>
        <w:t>第三章  响应须知</w:t>
      </w:r>
      <w:r>
        <w:rPr>
          <w:rStyle w:val="34"/>
          <w:rFonts w:hint="eastAsia" w:ascii="仿宋" w:hAnsi="仿宋" w:eastAsia="仿宋" w:cs="仿宋"/>
          <w:b/>
          <w:color w:val="auto"/>
          <w:sz w:val="32"/>
          <w:szCs w:val="32"/>
        </w:rPr>
        <w:fldChar w:fldCharType="end"/>
      </w:r>
    </w:p>
    <w:p w14:paraId="0C8DE6F4">
      <w:pPr>
        <w:adjustRightInd w:val="0"/>
        <w:snapToGrid w:val="0"/>
        <w:spacing w:line="48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3AE1DC29">
      <w:pPr>
        <w:pStyle w:val="19"/>
        <w:adjustRightInd w:val="0"/>
        <w:snapToGrid w:val="0"/>
        <w:spacing w:before="0" w:after="0" w:line="480" w:lineRule="auto"/>
        <w:jc w:val="center"/>
        <w:rPr>
          <w:rFonts w:hint="eastAsia" w:ascii="仿宋" w:hAnsi="仿宋" w:eastAsia="仿宋" w:cs="仿宋"/>
          <w:b/>
          <w:sz w:val="32"/>
          <w:szCs w:val="32"/>
        </w:rPr>
      </w:pPr>
      <w:r>
        <w:rPr>
          <w:rFonts w:hint="eastAsia" w:ascii="仿宋" w:hAnsi="仿宋" w:eastAsia="仿宋" w:cs="仿宋"/>
          <w:b/>
          <w:sz w:val="32"/>
          <w:szCs w:val="32"/>
        </w:rPr>
        <w:t xml:space="preserve">     第五章  响应文件编制要求</w:t>
      </w:r>
    </w:p>
    <w:p w14:paraId="05C7E03D">
      <w:pPr>
        <w:pStyle w:val="37"/>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5FF23610">
      <w:pPr>
        <w:pStyle w:val="3"/>
        <w:spacing w:line="360" w:lineRule="auto"/>
        <w:ind w:right="-454" w:rightChars="-216"/>
        <w:rPr>
          <w:rFonts w:hint="eastAsia" w:ascii="仿宋" w:hAnsi="仿宋" w:eastAsia="仿宋" w:cs="仿宋"/>
          <w:color w:val="auto"/>
        </w:rPr>
      </w:pPr>
      <w:bookmarkStart w:id="0" w:name="_Toc50691018"/>
      <w:bookmarkStart w:id="1" w:name="_Toc50737285"/>
      <w:bookmarkStart w:id="2" w:name="_Toc50736465"/>
      <w:bookmarkStart w:id="3" w:name="_Toc50737317"/>
      <w:bookmarkStart w:id="4" w:name="_Toc385939527"/>
      <w:bookmarkStart w:id="5" w:name="_Toc385940868"/>
      <w:bookmarkStart w:id="6" w:name="_Toc76354913"/>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6A10DC9A">
      <w:pPr>
        <w:pStyle w:val="37"/>
        <w:ind w:right="-454" w:rightChars="-216" w:firstLine="400"/>
        <w:sectPr>
          <w:pgSz w:w="11906" w:h="16838"/>
          <w:pgMar w:top="1440" w:right="851" w:bottom="1440" w:left="1077" w:header="851" w:footer="992" w:gutter="0"/>
          <w:cols w:space="425" w:num="1"/>
          <w:vAlign w:val="center"/>
          <w:docGrid w:type="lines" w:linePitch="312" w:charSpace="0"/>
        </w:sectPr>
      </w:pPr>
    </w:p>
    <w:p w14:paraId="23EBE327">
      <w:pPr>
        <w:widowControl/>
        <w:adjustRightInd w:val="0"/>
        <w:snapToGrid w:val="0"/>
        <w:spacing w:line="408" w:lineRule="auto"/>
        <w:jc w:val="center"/>
        <w:rPr>
          <w:rFonts w:hint="eastAsia" w:ascii="仿宋" w:hAnsi="仿宋" w:eastAsia="仿宋" w:cs="仿宋"/>
          <w:b/>
          <w:bCs/>
          <w:kern w:val="44"/>
          <w:sz w:val="24"/>
        </w:rPr>
      </w:pPr>
      <w:r>
        <w:rPr>
          <w:rFonts w:hint="eastAsia" w:ascii="仿宋" w:hAnsi="仿宋" w:eastAsia="仿宋" w:cs="仿宋"/>
          <w:b/>
          <w:bCs/>
          <w:kern w:val="44"/>
          <w:sz w:val="24"/>
        </w:rPr>
        <w:t>邀请函</w:t>
      </w:r>
    </w:p>
    <w:p w14:paraId="2B761587">
      <w:pPr>
        <w:adjustRightInd w:val="0"/>
        <w:snapToGrid w:val="0"/>
        <w:spacing w:line="360" w:lineRule="auto"/>
        <w:rPr>
          <w:rFonts w:hint="eastAsia" w:ascii="仿宋" w:hAnsi="仿宋" w:eastAsia="仿宋" w:cs="仿宋"/>
          <w:b/>
          <w:sz w:val="24"/>
        </w:rPr>
      </w:pPr>
      <w:r>
        <w:rPr>
          <w:rFonts w:hint="eastAsia" w:ascii="仿宋" w:hAnsi="仿宋" w:eastAsia="仿宋" w:cs="仿宋"/>
          <w:b/>
          <w:sz w:val="24"/>
        </w:rPr>
        <w:t>各供应商：</w:t>
      </w:r>
    </w:p>
    <w:p w14:paraId="6C24A505">
      <w:pPr>
        <w:widowControl/>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中山大学孙逸仙纪念医院（以下简称“我院”）依据我院的需求，对我院</w:t>
      </w:r>
      <w:ins w:id="2" w:author="用户" w:date="2026-04-24T15:37:00Z">
        <w:r>
          <w:rPr>
            <w:rFonts w:ascii="仿宋" w:hAnsi="仿宋" w:eastAsia="仿宋" w:cs="仿宋"/>
            <w:sz w:val="24"/>
            <w:u w:val="single"/>
          </w:rPr>
          <w:t>冠心病患者心脏性猝死心电预警指标挖掘及多模态风险评分系统</w:t>
        </w:r>
      </w:ins>
      <w:r>
        <w:rPr>
          <w:rFonts w:hint="eastAsia" w:ascii="仿宋" w:hAnsi="仿宋" w:eastAsia="仿宋" w:cs="仿宋"/>
          <w:sz w:val="24"/>
        </w:rPr>
        <w:t>项目</w:t>
      </w:r>
      <w:r>
        <w:rPr>
          <w:rFonts w:hint="eastAsia" w:ascii="仿宋" w:hAnsi="仿宋" w:eastAsia="仿宋" w:cs="仿宋"/>
          <w:bCs/>
          <w:sz w:val="24"/>
        </w:rPr>
        <w:t>进行公开挂网比选，欢迎符合条件的供应商参加响应。</w:t>
      </w:r>
    </w:p>
    <w:p w14:paraId="54DBADDF">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一、项目编号：ZCB-20260xx</w:t>
      </w:r>
    </w:p>
    <w:p w14:paraId="0AAA2400">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二、项目名称：中山大学孙逸仙纪念医院</w:t>
      </w:r>
      <w:ins w:id="3" w:author="用户" w:date="2026-04-24T15:37:00Z">
        <w:r>
          <w:rPr>
            <w:rFonts w:ascii="仿宋" w:hAnsi="仿宋" w:eastAsia="仿宋" w:cs="仿宋"/>
            <w:b/>
            <w:sz w:val="24"/>
          </w:rPr>
          <w:t>冠心病患者心脏性猝死心电预警指标挖掘及多模态风险评分系统</w:t>
        </w:r>
      </w:ins>
      <w:r>
        <w:rPr>
          <w:rFonts w:hint="eastAsia" w:ascii="仿宋" w:hAnsi="仿宋" w:eastAsia="仿宋" w:cs="仿宋"/>
          <w:b/>
          <w:sz w:val="24"/>
        </w:rPr>
        <w:t>项目</w:t>
      </w:r>
    </w:p>
    <w:p w14:paraId="3C33BB43">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三、项目内容及需求：</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4616"/>
        <w:gridCol w:w="1185"/>
        <w:gridCol w:w="1470"/>
        <w:gridCol w:w="2541"/>
      </w:tblGrid>
      <w:tr w14:paraId="3A3B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tcPr>
          <w:p w14:paraId="27A3DA13">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4616" w:type="dxa"/>
          </w:tcPr>
          <w:p w14:paraId="53F1D17C">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1185" w:type="dxa"/>
          </w:tcPr>
          <w:p w14:paraId="7EFE5FEE">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1470" w:type="dxa"/>
          </w:tcPr>
          <w:p w14:paraId="7FB31E26">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最高限价</w:t>
            </w:r>
          </w:p>
        </w:tc>
        <w:tc>
          <w:tcPr>
            <w:tcW w:w="2541" w:type="dxa"/>
          </w:tcPr>
          <w:p w14:paraId="44C35ADE">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14:paraId="7321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tcPr>
          <w:p w14:paraId="1B204A10">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4616" w:type="dxa"/>
          </w:tcPr>
          <w:p w14:paraId="40C5F5D2">
            <w:pPr>
              <w:pStyle w:val="3"/>
              <w:spacing w:line="240" w:lineRule="auto"/>
              <w:rPr>
                <w:rFonts w:hint="eastAsia"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ins w:id="4" w:author="用户" w:date="2026-04-24T15:37:00Z">
              <w:r>
                <w:rPr>
                  <w:rFonts w:ascii="仿宋" w:hAnsi="仿宋" w:eastAsia="仿宋" w:cs="仿宋"/>
                  <w:b w:val="0"/>
                  <w:bCs w:val="0"/>
                  <w:color w:val="auto"/>
                  <w:kern w:val="2"/>
                  <w:sz w:val="24"/>
                  <w:szCs w:val="24"/>
                </w:rPr>
                <w:t>冠心病患者心脏性猝死心电预警指标挖掘及多模态风险评分系统</w:t>
              </w:r>
            </w:ins>
            <w:r>
              <w:rPr>
                <w:rFonts w:hint="eastAsia" w:ascii="仿宋" w:hAnsi="仿宋" w:eastAsia="仿宋" w:cs="仿宋"/>
                <w:b w:val="0"/>
                <w:bCs w:val="0"/>
                <w:color w:val="auto"/>
                <w:kern w:val="2"/>
                <w:sz w:val="24"/>
                <w:szCs w:val="24"/>
                <w:lang w:val="zh-CN"/>
              </w:rPr>
              <w:t>项目</w:t>
            </w:r>
          </w:p>
        </w:tc>
        <w:tc>
          <w:tcPr>
            <w:tcW w:w="1185" w:type="dxa"/>
          </w:tcPr>
          <w:p w14:paraId="05744100">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1470" w:type="dxa"/>
            <w:vAlign w:val="center"/>
          </w:tcPr>
          <w:p w14:paraId="57EE49F5">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人民币</w:t>
            </w:r>
          </w:p>
          <w:p w14:paraId="6B98153E">
            <w:pPr>
              <w:autoSpaceDE w:val="0"/>
              <w:autoSpaceDN w:val="0"/>
              <w:adjustRightInd w:val="0"/>
              <w:snapToGrid w:val="0"/>
              <w:spacing w:line="360" w:lineRule="auto"/>
              <w:jc w:val="center"/>
              <w:rPr>
                <w:rFonts w:hint="eastAsia" w:ascii="仿宋" w:hAnsi="仿宋" w:eastAsia="仿宋" w:cs="仿宋"/>
                <w:sz w:val="24"/>
              </w:rPr>
            </w:pPr>
            <w:ins w:id="5" w:author="用户" w:date="2026-04-24T15:37:00Z">
              <w:r>
                <w:rPr>
                  <w:rFonts w:hint="eastAsia" w:ascii="仿宋" w:hAnsi="仿宋" w:eastAsia="仿宋" w:cs="仿宋"/>
                  <w:sz w:val="24"/>
                  <w:highlight w:val="yellow"/>
                </w:rPr>
                <w:t>31.5</w:t>
              </w:r>
            </w:ins>
            <w:r>
              <w:rPr>
                <w:rFonts w:hint="eastAsia" w:ascii="仿宋" w:hAnsi="仿宋" w:eastAsia="仿宋" w:cs="仿宋"/>
                <w:sz w:val="24"/>
                <w:highlight w:val="yellow"/>
              </w:rPr>
              <w:t>万元</w:t>
            </w:r>
          </w:p>
        </w:tc>
        <w:tc>
          <w:tcPr>
            <w:tcW w:w="2541" w:type="dxa"/>
            <w:vAlign w:val="center"/>
          </w:tcPr>
          <w:p w14:paraId="365BFA8B">
            <w:pPr>
              <w:autoSpaceDE w:val="0"/>
              <w:autoSpaceDN w:val="0"/>
              <w:adjustRightInd w:val="0"/>
              <w:snapToGrid w:val="0"/>
              <w:spacing w:line="360" w:lineRule="auto"/>
              <w:jc w:val="center"/>
              <w:rPr>
                <w:rFonts w:hint="eastAsia" w:ascii="仿宋" w:hAnsi="仿宋" w:eastAsia="仿宋" w:cs="仿宋"/>
                <w:sz w:val="24"/>
                <w:highlight w:val="yellow"/>
              </w:rPr>
            </w:pPr>
            <w:r>
              <w:rPr>
                <w:rFonts w:hint="eastAsia" w:ascii="仿宋" w:hAnsi="仿宋" w:eastAsia="仿宋" w:cs="仿宋"/>
                <w:sz w:val="24"/>
                <w:highlight w:val="yellow"/>
              </w:rPr>
              <w:t>提供自通过验收之日起三年运维服务。</w:t>
            </w:r>
          </w:p>
        </w:tc>
      </w:tr>
    </w:tbl>
    <w:p w14:paraId="2A52DC7E">
      <w:pPr>
        <w:rPr>
          <w:rFonts w:hint="eastAsia" w:ascii="仿宋" w:hAnsi="仿宋" w:eastAsia="仿宋" w:cs="仿宋"/>
          <w:sz w:val="24"/>
        </w:rPr>
      </w:pPr>
    </w:p>
    <w:p w14:paraId="47E1A6F0">
      <w:pPr>
        <w:numPr>
          <w:ilvl w:val="0"/>
          <w:numId w:val="2"/>
        </w:numPr>
        <w:adjustRightInd w:val="0"/>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36CE24DF">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1D695721">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3、项目时间：按采购人要求。</w:t>
      </w:r>
    </w:p>
    <w:p w14:paraId="6D4057D7">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4、项目地点：按采购人指定地点。</w:t>
      </w:r>
    </w:p>
    <w:p w14:paraId="5876BE8D">
      <w:pPr>
        <w:pStyle w:val="25"/>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32"/>
          <w:rFonts w:hint="eastAsia" w:ascii="仿宋" w:hAnsi="仿宋" w:eastAsia="仿宋" w:cs="仿宋"/>
          <w:color w:val="000000"/>
        </w:rPr>
        <w:t>四、提供资料相关事项</w:t>
      </w:r>
    </w:p>
    <w:p w14:paraId="5E791358">
      <w:pPr>
        <w:pStyle w:val="25"/>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32"/>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5E7F4ED">
      <w:pPr>
        <w:pStyle w:val="25"/>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2.邮件主题：</w:t>
      </w:r>
      <w:ins w:id="6" w:author="用户" w:date="2026-04-24T15:38:00Z">
        <w:r>
          <w:rPr>
            <w:rFonts w:ascii="仿宋" w:hAnsi="仿宋" w:eastAsia="仿宋" w:cs="仿宋"/>
          </w:rPr>
          <w:t>冠心病患者心脏性猝死心电预警指标挖掘及多模态风险评分系统</w:t>
        </w:r>
      </w:ins>
      <w:r>
        <w:rPr>
          <w:rFonts w:hint="eastAsia" w:ascii="仿宋" w:hAnsi="仿宋" w:eastAsia="仿宋" w:cs="仿宋"/>
          <w:lang w:val="zh-CN"/>
        </w:rPr>
        <w:t>项目</w:t>
      </w:r>
      <w:r>
        <w:rPr>
          <w:rFonts w:hint="eastAsia" w:ascii="仿宋" w:hAnsi="仿宋" w:eastAsia="仿宋" w:cs="仿宋"/>
          <w:color w:val="000000"/>
        </w:rPr>
        <w:t>-某某公司</w:t>
      </w:r>
    </w:p>
    <w:p w14:paraId="0EAC1FC3">
      <w:pPr>
        <w:pStyle w:val="25"/>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3.邮件正文：公司名称全称、项目联系人、联系电话（手机号码）</w:t>
      </w:r>
    </w:p>
    <w:p w14:paraId="7C4B3262">
      <w:pPr>
        <w:pStyle w:val="25"/>
        <w:wordWrap w:val="0"/>
        <w:spacing w:before="0" w:beforeAutospacing="0" w:after="0" w:afterAutospacing="0" w:line="400" w:lineRule="atLeast"/>
        <w:ind w:firstLine="422"/>
        <w:jc w:val="both"/>
        <w:textAlignment w:val="baseline"/>
        <w:rPr>
          <w:rFonts w:hint="eastAsia" w:ascii="仿宋" w:hAnsi="仿宋" w:eastAsia="仿宋" w:cs="仿宋"/>
          <w:color w:val="000000"/>
          <w:highlight w:val="yellow"/>
        </w:rPr>
      </w:pPr>
      <w:r>
        <w:rPr>
          <w:rFonts w:hint="eastAsia" w:ascii="仿宋" w:hAnsi="仿宋" w:eastAsia="仿宋" w:cs="仿宋"/>
          <w:color w:val="000000"/>
        </w:rPr>
        <w:t>4.报名截止时间：</w:t>
      </w:r>
      <w:ins w:id="7" w:author="用户" w:date="2026-04-24T15:45:00Z">
        <w:r>
          <w:rPr>
            <w:rFonts w:hint="eastAsia" w:ascii="仿宋" w:hAnsi="仿宋" w:eastAsia="仿宋" w:cs="仿宋"/>
            <w:color w:val="000000"/>
          </w:rPr>
          <w:t>2026</w:t>
        </w:r>
      </w:ins>
      <w:r>
        <w:rPr>
          <w:rFonts w:hint="eastAsia" w:ascii="仿宋" w:hAnsi="仿宋" w:eastAsia="仿宋" w:cs="仿宋"/>
          <w:color w:val="000000"/>
        </w:rPr>
        <w:t>年x月x日下午17:00，以邮件接收时间为准，超时视为无效报名。</w:t>
      </w:r>
    </w:p>
    <w:p w14:paraId="6BD8E2CB">
      <w:pPr>
        <w:pStyle w:val="25"/>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32"/>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7A81760F">
      <w:pPr>
        <w:pStyle w:val="25"/>
        <w:wordWrap w:val="0"/>
        <w:spacing w:before="0" w:beforeAutospacing="0" w:after="0" w:afterAutospacing="0" w:line="400" w:lineRule="atLeast"/>
        <w:ind w:firstLine="420"/>
        <w:jc w:val="both"/>
        <w:textAlignment w:val="baseline"/>
        <w:rPr>
          <w:rFonts w:hint="eastAsia" w:ascii="仿宋" w:hAnsi="仿宋" w:eastAsia="仿宋" w:cs="仿宋"/>
          <w:color w:val="000000"/>
        </w:rPr>
      </w:pPr>
      <w:r>
        <w:rPr>
          <w:rStyle w:val="32"/>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539B2871">
      <w:pPr>
        <w:pStyle w:val="13"/>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026B4ECC">
      <w:pPr>
        <w:pStyle w:val="37"/>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1、供应商应具备以下条件：</w:t>
      </w:r>
    </w:p>
    <w:p w14:paraId="69BA901E">
      <w:pPr>
        <w:pStyle w:val="37"/>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3537CEF4">
      <w:pPr>
        <w:pStyle w:val="37"/>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390B4161">
      <w:pPr>
        <w:pStyle w:val="37"/>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7FD7FECD">
      <w:pPr>
        <w:pStyle w:val="37"/>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1C56F323">
      <w:pPr>
        <w:pStyle w:val="37"/>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4EBA5883">
      <w:pPr>
        <w:pStyle w:val="37"/>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DE2686A">
      <w:pPr>
        <w:pStyle w:val="3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51CC87A5">
      <w:pPr>
        <w:pStyle w:val="3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E7C9651">
      <w:pPr>
        <w:pStyle w:val="3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6、本项目不接受联合体报名，不得分包、转包。</w:t>
      </w:r>
    </w:p>
    <w:p w14:paraId="7C9F5EF0">
      <w:pPr>
        <w:pStyle w:val="13"/>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090A2244">
      <w:pPr>
        <w:pStyle w:val="13"/>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64D12E98">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联系人：仓老师</w:t>
      </w:r>
    </w:p>
    <w:p w14:paraId="47F55748">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4E6509CD">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电子邮箱：canghj@mail.sysu.edu.cn</w:t>
      </w:r>
    </w:p>
    <w:p w14:paraId="00C03854">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w:t>
      </w:r>
      <w:ins w:id="8" w:author="仓恒娟" w:date="2026-05-20T16:13:48Z">
        <w:r>
          <w:rPr>
            <w:rFonts w:hint="eastAsia" w:ascii="仿宋" w:hAnsi="仿宋" w:eastAsia="仿宋" w:cs="仿宋"/>
            <w:color w:val="333333"/>
            <w:sz w:val="24"/>
            <w:szCs w:val="24"/>
            <w:shd w:val="clear" w:color="auto" w:fill="FFFFFF"/>
            <w:lang w:eastAsia="zh-CN"/>
          </w:rPr>
          <w:t>906</w:t>
        </w:r>
      </w:ins>
      <w:r>
        <w:rPr>
          <w:rFonts w:hint="eastAsia" w:ascii="仿宋" w:hAnsi="仿宋" w:eastAsia="仿宋" w:cs="仿宋"/>
          <w:color w:val="333333"/>
          <w:sz w:val="24"/>
          <w:szCs w:val="24"/>
          <w:shd w:val="clear" w:color="auto" w:fill="FFFFFF"/>
        </w:rPr>
        <w:t>室 中山大学孙逸仙纪念医院招投标与采购管理办公室</w:t>
      </w:r>
    </w:p>
    <w:p w14:paraId="693D9780">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邮编：510120</w:t>
      </w:r>
    </w:p>
    <w:p w14:paraId="7AE9F10C">
      <w:pPr>
        <w:pStyle w:val="37"/>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sz w:val="24"/>
        </w:rPr>
        <w:t>七、公告期限</w:t>
      </w:r>
    </w:p>
    <w:p w14:paraId="7BD16612">
      <w:pPr>
        <w:pStyle w:val="3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2B45C58A">
      <w:pPr>
        <w:pStyle w:val="37"/>
        <w:adjustRightInd w:val="0"/>
        <w:snapToGrid w:val="0"/>
        <w:spacing w:line="360" w:lineRule="exact"/>
        <w:ind w:firstLine="482"/>
        <w:jc w:val="left"/>
        <w:rPr>
          <w:rFonts w:hint="eastAsia" w:ascii="仿宋" w:hAnsi="仿宋" w:eastAsia="仿宋" w:cs="仿宋"/>
          <w:b/>
          <w:bCs/>
          <w:color w:val="FF0000"/>
          <w:sz w:val="24"/>
        </w:rPr>
      </w:pPr>
      <w:r>
        <w:rPr>
          <w:rFonts w:hint="eastAsia" w:ascii="仿宋" w:hAnsi="仿宋" w:eastAsia="仿宋" w:cs="仿宋"/>
          <w:b/>
          <w:bCs/>
          <w:color w:val="FF0000"/>
          <w:sz w:val="24"/>
        </w:rPr>
        <w:t>八、纸质响应文件提交的截止时间、地点：</w:t>
      </w:r>
      <w:ins w:id="9" w:author="用户" w:date="2026-04-24T15:45:00Z">
        <w:r>
          <w:rPr>
            <w:rFonts w:hint="eastAsia" w:ascii="仿宋" w:hAnsi="仿宋" w:eastAsia="仿宋" w:cs="仿宋"/>
            <w:b/>
            <w:bCs/>
            <w:color w:val="FF0000"/>
            <w:sz w:val="24"/>
          </w:rPr>
          <w:t>2026</w:t>
        </w:r>
      </w:ins>
      <w:r>
        <w:rPr>
          <w:rFonts w:hint="eastAsia" w:ascii="仿宋" w:hAnsi="仿宋" w:eastAsia="仿宋" w:cs="仿宋"/>
          <w:b/>
          <w:bCs/>
          <w:color w:val="FF0000"/>
          <w:sz w:val="24"/>
        </w:rPr>
        <w:t>年x月x日中午12:00，广州市越秀区长堤大马路171号一方长堤健康产业中心（原威力斯大楼）90</w:t>
      </w:r>
      <w:ins w:id="10" w:author="仓恒娟" w:date="2026-05-19T08:55:47Z">
        <w:r>
          <w:rPr>
            <w:rFonts w:hint="eastAsia" w:ascii="仿宋" w:hAnsi="仿宋" w:eastAsia="仿宋" w:cs="仿宋"/>
            <w:b/>
            <w:bCs/>
            <w:color w:val="FF0000"/>
            <w:sz w:val="24"/>
            <w:lang w:val="en-US" w:eastAsia="zh-CN"/>
          </w:rPr>
          <w:t>6</w:t>
        </w:r>
      </w:ins>
      <w:r>
        <w:rPr>
          <w:rFonts w:hint="eastAsia" w:ascii="仿宋" w:hAnsi="仿宋" w:eastAsia="仿宋" w:cs="仿宋"/>
          <w:b/>
          <w:bCs/>
          <w:color w:val="FF0000"/>
          <w:sz w:val="24"/>
        </w:rPr>
        <w:t>室。</w:t>
      </w:r>
    </w:p>
    <w:p w14:paraId="2EB8027F">
      <w:pPr>
        <w:pStyle w:val="3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644480ED">
      <w:pPr>
        <w:pStyle w:val="37"/>
        <w:adjustRightInd w:val="0"/>
        <w:snapToGrid w:val="0"/>
        <w:spacing w:line="360" w:lineRule="exact"/>
        <w:ind w:firstLine="480"/>
        <w:jc w:val="left"/>
        <w:rPr>
          <w:rFonts w:hint="eastAsia"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3312E62E">
      <w:pPr>
        <w:pStyle w:val="25"/>
        <w:shd w:val="clear" w:color="auto" w:fill="FFFFFF"/>
        <w:spacing w:before="210" w:beforeAutospacing="0" w:after="210" w:afterAutospacing="0" w:line="30" w:lineRule="atLeast"/>
        <w:ind w:firstLine="420"/>
        <w:rPr>
          <w:rFonts w:hint="eastAsia" w:ascii="仿宋" w:hAnsi="仿宋" w:eastAsia="仿宋" w:cs="仿宋"/>
          <w:kern w:val="2"/>
        </w:rPr>
      </w:pPr>
      <w:r>
        <w:rPr>
          <w:rFonts w:hint="eastAsia" w:ascii="仿宋" w:hAnsi="仿宋" w:eastAsia="仿宋" w:cs="仿宋"/>
          <w:b/>
          <w:bCs/>
          <w:kern w:val="2"/>
        </w:rPr>
        <w:t>九、评审会议时间、地点</w:t>
      </w:r>
    </w:p>
    <w:p w14:paraId="771543A1">
      <w:pPr>
        <w:pStyle w:val="25"/>
        <w:shd w:val="clear" w:color="auto" w:fill="FFFFFF"/>
        <w:spacing w:before="210" w:beforeAutospacing="0" w:after="210" w:afterAutospacing="0" w:line="30" w:lineRule="atLeast"/>
        <w:ind w:firstLine="420"/>
        <w:rPr>
          <w:rFonts w:hint="eastAsia"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05D07E4A">
      <w:pPr>
        <w:pStyle w:val="37"/>
        <w:adjustRightInd w:val="0"/>
        <w:snapToGrid w:val="0"/>
        <w:spacing w:line="360" w:lineRule="exact"/>
        <w:ind w:firstLine="482"/>
        <w:jc w:val="left"/>
        <w:rPr>
          <w:rFonts w:hint="eastAsia" w:ascii="仿宋" w:hAnsi="仿宋" w:eastAsia="仿宋" w:cs="仿宋"/>
          <w:b/>
          <w:bCs/>
          <w:color w:val="FF0000"/>
          <w:sz w:val="24"/>
          <w:u w:val="single"/>
        </w:rPr>
      </w:pPr>
    </w:p>
    <w:p w14:paraId="2A8987AB">
      <w:pPr>
        <w:pStyle w:val="37"/>
        <w:adjustRightInd w:val="0"/>
        <w:snapToGrid w:val="0"/>
        <w:spacing w:line="360" w:lineRule="exact"/>
        <w:ind w:firstLine="480"/>
        <w:jc w:val="right"/>
        <w:rPr>
          <w:rFonts w:hint="eastAsia" w:ascii="仿宋" w:hAnsi="仿宋" w:eastAsia="仿宋" w:cs="仿宋"/>
          <w:color w:val="000000"/>
          <w:sz w:val="24"/>
        </w:rPr>
      </w:pPr>
    </w:p>
    <w:p w14:paraId="79267A18">
      <w:pPr>
        <w:pStyle w:val="37"/>
        <w:adjustRightInd w:val="0"/>
        <w:snapToGrid w:val="0"/>
        <w:spacing w:line="360" w:lineRule="exact"/>
        <w:ind w:firstLine="480"/>
        <w:jc w:val="right"/>
        <w:rPr>
          <w:rFonts w:hint="eastAsia" w:ascii="仿宋" w:hAnsi="仿宋" w:eastAsia="仿宋" w:cs="仿宋"/>
          <w:color w:val="000000"/>
          <w:sz w:val="24"/>
        </w:rPr>
      </w:pPr>
      <w:r>
        <w:rPr>
          <w:rFonts w:hint="eastAsia" w:ascii="仿宋" w:hAnsi="仿宋" w:eastAsia="仿宋" w:cs="仿宋"/>
          <w:color w:val="000000"/>
          <w:sz w:val="24"/>
        </w:rPr>
        <w:t xml:space="preserve">中山大学孙逸仙纪念医院                                                                </w:t>
      </w:r>
      <w:ins w:id="11" w:author="用户" w:date="2026-04-24T15:46:00Z">
        <w:r>
          <w:rPr>
            <w:rFonts w:hint="eastAsia" w:ascii="仿宋" w:hAnsi="仿宋" w:eastAsia="仿宋" w:cs="仿宋"/>
            <w:color w:val="000000"/>
            <w:sz w:val="24"/>
          </w:rPr>
          <w:t>2026</w:t>
        </w:r>
      </w:ins>
      <w:r>
        <w:rPr>
          <w:rFonts w:hint="eastAsia" w:ascii="仿宋" w:hAnsi="仿宋" w:eastAsia="仿宋" w:cs="仿宋"/>
          <w:color w:val="000000"/>
          <w:sz w:val="24"/>
        </w:rPr>
        <w:t>年x月xx日</w:t>
      </w:r>
    </w:p>
    <w:p w14:paraId="5426D5CA">
      <w:pPr>
        <w:pStyle w:val="40"/>
        <w:rPr>
          <w:color w:val="auto"/>
        </w:rPr>
      </w:pPr>
      <w:bookmarkStart w:id="8" w:name="_Toc76354916"/>
      <w:bookmarkStart w:id="9" w:name="_Toc50737320"/>
      <w:bookmarkStart w:id="10" w:name="_Toc50737288"/>
      <w:bookmarkStart w:id="11" w:name="_Toc50691021"/>
      <w:bookmarkStart w:id="12" w:name="_Toc50736468"/>
      <w:bookmarkStart w:id="13" w:name="_Toc385939528"/>
      <w:bookmarkStart w:id="14" w:name="_Toc385940869"/>
      <w:bookmarkStart w:id="15" w:name="_Toc417914518"/>
    </w:p>
    <w:p w14:paraId="70E495F3">
      <w:pPr>
        <w:pStyle w:val="40"/>
        <w:rPr>
          <w:color w:val="auto"/>
        </w:rPr>
      </w:pPr>
    </w:p>
    <w:p w14:paraId="0C5976E1">
      <w:pPr>
        <w:pStyle w:val="40"/>
        <w:rPr>
          <w:color w:val="auto"/>
        </w:rPr>
      </w:pPr>
    </w:p>
    <w:p w14:paraId="5F3242EB">
      <w:pPr>
        <w:pStyle w:val="40"/>
        <w:rPr>
          <w:color w:val="auto"/>
        </w:rPr>
      </w:pPr>
    </w:p>
    <w:p w14:paraId="263E1F85">
      <w:pPr>
        <w:pStyle w:val="40"/>
        <w:rPr>
          <w:color w:val="auto"/>
        </w:rPr>
      </w:pPr>
    </w:p>
    <w:p w14:paraId="384BE53E">
      <w:pPr>
        <w:pStyle w:val="40"/>
        <w:rPr>
          <w:color w:val="auto"/>
        </w:rPr>
      </w:pPr>
    </w:p>
    <w:p w14:paraId="52A650A4">
      <w:pPr>
        <w:pStyle w:val="40"/>
        <w:rPr>
          <w:color w:val="auto"/>
        </w:rPr>
      </w:pPr>
    </w:p>
    <w:p w14:paraId="51708A9B">
      <w:pPr>
        <w:pStyle w:val="3"/>
        <w:spacing w:line="360" w:lineRule="auto"/>
        <w:rPr>
          <w:rFonts w:hint="eastAsia"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65822CC8">
      <w:pPr>
        <w:adjustRightInd w:val="0"/>
        <w:snapToGrid w:val="0"/>
        <w:spacing w:before="156" w:beforeLines="50" w:after="156" w:afterLines="50" w:line="360" w:lineRule="auto"/>
        <w:jc w:val="center"/>
        <w:rPr>
          <w:b/>
          <w:bCs/>
          <w:kern w:val="44"/>
          <w:sz w:val="36"/>
          <w:szCs w:val="36"/>
        </w:rPr>
      </w:pPr>
    </w:p>
    <w:p w14:paraId="4DFCD1A4">
      <w:pPr>
        <w:pStyle w:val="11"/>
        <w:rPr>
          <w:b/>
          <w:bCs/>
          <w:kern w:val="44"/>
          <w:sz w:val="36"/>
          <w:szCs w:val="36"/>
        </w:rPr>
      </w:pPr>
    </w:p>
    <w:p w14:paraId="77036A60">
      <w:pPr>
        <w:pStyle w:val="40"/>
        <w:rPr>
          <w:b/>
          <w:bCs/>
          <w:kern w:val="44"/>
          <w:sz w:val="36"/>
          <w:szCs w:val="36"/>
        </w:rPr>
      </w:pPr>
    </w:p>
    <w:p w14:paraId="5914D0FF">
      <w:pPr>
        <w:pStyle w:val="40"/>
        <w:rPr>
          <w:b/>
          <w:bCs/>
          <w:kern w:val="44"/>
          <w:sz w:val="36"/>
          <w:szCs w:val="36"/>
        </w:rPr>
      </w:pPr>
    </w:p>
    <w:p w14:paraId="0EA2A4AD">
      <w:pPr>
        <w:pStyle w:val="40"/>
        <w:rPr>
          <w:b/>
          <w:bCs/>
          <w:kern w:val="44"/>
          <w:sz w:val="36"/>
          <w:szCs w:val="36"/>
        </w:rPr>
      </w:pPr>
    </w:p>
    <w:p w14:paraId="109432C1">
      <w:pPr>
        <w:pStyle w:val="40"/>
        <w:rPr>
          <w:b/>
          <w:bCs/>
          <w:kern w:val="44"/>
          <w:sz w:val="36"/>
          <w:szCs w:val="36"/>
        </w:rPr>
      </w:pPr>
    </w:p>
    <w:p w14:paraId="206BC88B">
      <w:pPr>
        <w:pStyle w:val="40"/>
        <w:rPr>
          <w:b/>
          <w:bCs/>
          <w:kern w:val="44"/>
          <w:sz w:val="36"/>
          <w:szCs w:val="36"/>
        </w:rPr>
      </w:pPr>
    </w:p>
    <w:p w14:paraId="61F93956">
      <w:pPr>
        <w:pStyle w:val="40"/>
        <w:rPr>
          <w:b/>
          <w:bCs/>
          <w:kern w:val="44"/>
          <w:sz w:val="36"/>
          <w:szCs w:val="36"/>
        </w:rPr>
      </w:pPr>
    </w:p>
    <w:p w14:paraId="311984F7">
      <w:pPr>
        <w:pStyle w:val="40"/>
        <w:rPr>
          <w:b/>
          <w:bCs/>
          <w:kern w:val="44"/>
          <w:sz w:val="36"/>
          <w:szCs w:val="36"/>
        </w:rPr>
      </w:pPr>
    </w:p>
    <w:p w14:paraId="3B0EC0B6">
      <w:pPr>
        <w:pStyle w:val="40"/>
        <w:rPr>
          <w:b/>
          <w:bCs/>
          <w:kern w:val="44"/>
          <w:sz w:val="36"/>
          <w:szCs w:val="36"/>
        </w:rPr>
      </w:pPr>
    </w:p>
    <w:p w14:paraId="4003DCCF">
      <w:pPr>
        <w:pStyle w:val="40"/>
        <w:rPr>
          <w:b/>
          <w:bCs/>
          <w:kern w:val="44"/>
          <w:sz w:val="36"/>
          <w:szCs w:val="36"/>
        </w:rPr>
      </w:pPr>
    </w:p>
    <w:p w14:paraId="6F3AD11B">
      <w:pPr>
        <w:pStyle w:val="40"/>
        <w:rPr>
          <w:b/>
          <w:bCs/>
          <w:kern w:val="44"/>
          <w:sz w:val="36"/>
          <w:szCs w:val="36"/>
        </w:rPr>
      </w:pPr>
    </w:p>
    <w:p w14:paraId="3E74E5D4">
      <w:pPr>
        <w:pStyle w:val="40"/>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25A1DAF2">
      <w:pPr>
        <w:adjustRightInd w:val="0"/>
        <w:snapToGrid w:val="0"/>
        <w:spacing w:before="156" w:beforeLines="50" w:after="156" w:afterLines="50" w:line="360" w:lineRule="auto"/>
        <w:jc w:val="center"/>
        <w:rPr>
          <w:rFonts w:hint="eastAsia" w:ascii="仿宋" w:hAnsi="仿宋" w:eastAsia="仿宋" w:cs="仿宋"/>
          <w:b/>
          <w:bCs/>
          <w:sz w:val="36"/>
          <w:szCs w:val="36"/>
        </w:rPr>
      </w:pPr>
      <w:r>
        <w:rPr>
          <w:rFonts w:hint="eastAsia" w:ascii="仿宋" w:hAnsi="仿宋" w:eastAsia="仿宋" w:cs="仿宋"/>
          <w:b/>
          <w:bCs/>
          <w:kern w:val="44"/>
          <w:sz w:val="36"/>
          <w:szCs w:val="36"/>
        </w:rPr>
        <w:t>用户需求书</w:t>
      </w:r>
    </w:p>
    <w:p w14:paraId="4D594317">
      <w:pPr>
        <w:pStyle w:val="4"/>
        <w:rPr>
          <w:rFonts w:hint="eastAsia" w:ascii="仿宋" w:hAnsi="仿宋" w:eastAsia="仿宋" w:cs="仿宋"/>
        </w:rPr>
      </w:pPr>
      <w:r>
        <w:rPr>
          <w:rFonts w:hint="eastAsia" w:ascii="仿宋" w:hAnsi="仿宋" w:eastAsia="仿宋" w:cs="仿宋"/>
        </w:rPr>
        <w:t>一、采购项目内容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4481"/>
        <w:gridCol w:w="1020"/>
        <w:gridCol w:w="1188"/>
        <w:gridCol w:w="2690"/>
      </w:tblGrid>
      <w:tr w14:paraId="6203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746FA6A3">
            <w:pPr>
              <w:pStyle w:val="3"/>
              <w:spacing w:line="24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4481" w:type="dxa"/>
          </w:tcPr>
          <w:p w14:paraId="7A58C0E2">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1020" w:type="dxa"/>
          </w:tcPr>
          <w:p w14:paraId="39ECA01A">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1188" w:type="dxa"/>
          </w:tcPr>
          <w:p w14:paraId="45C6E4FB">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最高限价</w:t>
            </w:r>
          </w:p>
        </w:tc>
        <w:tc>
          <w:tcPr>
            <w:tcW w:w="0" w:type="auto"/>
          </w:tcPr>
          <w:p w14:paraId="2B8CB03C">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14:paraId="32C3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333131E2">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4481" w:type="dxa"/>
          </w:tcPr>
          <w:p w14:paraId="01536F84">
            <w:pPr>
              <w:pStyle w:val="3"/>
              <w:spacing w:line="240" w:lineRule="auto"/>
              <w:rPr>
                <w:rFonts w:hint="eastAsia" w:ascii="仿宋" w:hAnsi="仿宋" w:eastAsia="仿宋" w:cs="仿宋"/>
                <w:b w:val="0"/>
                <w:bCs w:val="0"/>
                <w:color w:val="auto"/>
                <w:kern w:val="2"/>
                <w:sz w:val="24"/>
                <w:szCs w:val="24"/>
                <w:lang w:val="zh-CN"/>
              </w:rPr>
            </w:pPr>
            <w:bookmarkStart w:id="16" w:name="OLE_LINK32"/>
            <w:r>
              <w:rPr>
                <w:rFonts w:hint="eastAsia" w:ascii="仿宋" w:hAnsi="仿宋" w:eastAsia="仿宋" w:cs="仿宋"/>
                <w:b w:val="0"/>
                <w:bCs w:val="0"/>
                <w:color w:val="auto"/>
                <w:kern w:val="2"/>
                <w:sz w:val="24"/>
                <w:szCs w:val="24"/>
                <w:lang w:val="zh-CN"/>
              </w:rPr>
              <w:t>中山大学孙逸仙纪念医院</w:t>
            </w:r>
            <w:ins w:id="12" w:author="用户" w:date="2026-04-24T15:46:00Z">
              <w:r>
                <w:rPr>
                  <w:rFonts w:ascii="仿宋" w:hAnsi="仿宋" w:eastAsia="仿宋" w:cs="仿宋"/>
                  <w:b w:val="0"/>
                  <w:bCs w:val="0"/>
                  <w:color w:val="auto"/>
                  <w:kern w:val="2"/>
                  <w:sz w:val="24"/>
                  <w:szCs w:val="24"/>
                </w:rPr>
                <w:t>冠心病患者心脏性猝死心电预警指标挖掘及多模态风险评分系统</w:t>
              </w:r>
              <w:bookmarkEnd w:id="16"/>
            </w:ins>
            <w:r>
              <w:rPr>
                <w:rFonts w:hint="eastAsia" w:ascii="仿宋" w:hAnsi="仿宋" w:eastAsia="仿宋" w:cs="仿宋"/>
                <w:b w:val="0"/>
                <w:bCs w:val="0"/>
                <w:color w:val="auto"/>
                <w:kern w:val="2"/>
                <w:sz w:val="24"/>
                <w:szCs w:val="24"/>
                <w:lang w:val="zh-CN"/>
              </w:rPr>
              <w:t>项目</w:t>
            </w:r>
          </w:p>
        </w:tc>
        <w:tc>
          <w:tcPr>
            <w:tcW w:w="1020" w:type="dxa"/>
          </w:tcPr>
          <w:p w14:paraId="78E9C835">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1188" w:type="dxa"/>
            <w:vAlign w:val="center"/>
          </w:tcPr>
          <w:p w14:paraId="3BB28E5E">
            <w:pPr>
              <w:autoSpaceDE w:val="0"/>
              <w:autoSpaceDN w:val="0"/>
              <w:adjustRightInd w:val="0"/>
              <w:snapToGrid w:val="0"/>
              <w:spacing w:line="360" w:lineRule="auto"/>
              <w:jc w:val="center"/>
              <w:rPr>
                <w:rFonts w:hint="eastAsia" w:ascii="仿宋" w:hAnsi="仿宋" w:eastAsia="仿宋" w:cs="仿宋"/>
                <w:sz w:val="24"/>
                <w:highlight w:val="yellow"/>
                <w:lang w:val="zh-CN"/>
              </w:rPr>
            </w:pPr>
            <w:r>
              <w:rPr>
                <w:rFonts w:hint="eastAsia" w:ascii="仿宋" w:hAnsi="仿宋" w:eastAsia="仿宋" w:cs="仿宋"/>
                <w:sz w:val="24"/>
                <w:highlight w:val="yellow"/>
                <w:lang w:val="zh-CN"/>
              </w:rPr>
              <w:t>人民币</w:t>
            </w:r>
          </w:p>
          <w:p w14:paraId="4C0C8DEE">
            <w:pPr>
              <w:autoSpaceDE w:val="0"/>
              <w:autoSpaceDN w:val="0"/>
              <w:adjustRightInd w:val="0"/>
              <w:snapToGrid w:val="0"/>
              <w:spacing w:line="360" w:lineRule="auto"/>
              <w:jc w:val="center"/>
              <w:rPr>
                <w:rFonts w:hint="eastAsia" w:ascii="仿宋" w:hAnsi="仿宋" w:eastAsia="仿宋" w:cs="仿宋"/>
                <w:sz w:val="24"/>
              </w:rPr>
            </w:pPr>
            <w:ins w:id="13" w:author="用户" w:date="2026-04-24T15:46:00Z">
              <w:r>
                <w:rPr>
                  <w:rFonts w:hint="eastAsia" w:ascii="仿宋" w:hAnsi="仿宋" w:eastAsia="仿宋" w:cs="仿宋"/>
                  <w:sz w:val="24"/>
                  <w:highlight w:val="yellow"/>
                </w:rPr>
                <w:t>31.5</w:t>
              </w:r>
            </w:ins>
            <w:r>
              <w:rPr>
                <w:rFonts w:hint="eastAsia" w:ascii="仿宋" w:hAnsi="仿宋" w:eastAsia="仿宋" w:cs="仿宋"/>
                <w:sz w:val="24"/>
                <w:highlight w:val="yellow"/>
              </w:rPr>
              <w:t>万元</w:t>
            </w:r>
          </w:p>
        </w:tc>
        <w:tc>
          <w:tcPr>
            <w:tcW w:w="0" w:type="auto"/>
            <w:vAlign w:val="center"/>
          </w:tcPr>
          <w:p w14:paraId="0E001F00">
            <w:pPr>
              <w:autoSpaceDE w:val="0"/>
              <w:autoSpaceDN w:val="0"/>
              <w:adjustRightInd w:val="0"/>
              <w:snapToGrid w:val="0"/>
              <w:spacing w:line="360" w:lineRule="auto"/>
              <w:jc w:val="center"/>
              <w:rPr>
                <w:rFonts w:hint="eastAsia" w:ascii="仿宋" w:hAnsi="仿宋" w:eastAsia="仿宋" w:cs="仿宋"/>
                <w:sz w:val="24"/>
                <w:highlight w:val="yellow"/>
              </w:rPr>
            </w:pPr>
            <w:r>
              <w:rPr>
                <w:rFonts w:hint="eastAsia" w:ascii="仿宋" w:hAnsi="仿宋" w:eastAsia="仿宋" w:cs="仿宋"/>
                <w:sz w:val="24"/>
                <w:highlight w:val="yellow"/>
              </w:rPr>
              <w:t>提供自验收通过之日起三年运维服务。</w:t>
            </w:r>
          </w:p>
        </w:tc>
      </w:tr>
    </w:tbl>
    <w:p w14:paraId="282C2433">
      <w:pPr>
        <w:numPr>
          <w:ilvl w:val="0"/>
          <w:numId w:val="3"/>
        </w:num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项目详细技术规范请参阅</w:t>
      </w:r>
      <w:ins w:id="14" w:author="仓恒娟" w:date="2026-05-07T16:07:00Z">
        <w:r>
          <w:rPr>
            <w:rFonts w:hint="eastAsia" w:ascii="仿宋" w:hAnsi="仿宋" w:eastAsia="仿宋" w:cs="仿宋"/>
            <w:bCs/>
            <w:sz w:val="24"/>
          </w:rPr>
          <w:t>三、用户技术需求。</w:t>
        </w:r>
      </w:ins>
      <w:r>
        <w:rPr>
          <w:rFonts w:hint="eastAsia" w:ascii="仿宋" w:hAnsi="仿宋" w:eastAsia="仿宋" w:cs="仿宋"/>
          <w:bCs/>
          <w:sz w:val="24"/>
        </w:rPr>
        <w:t>本项目</w:t>
      </w:r>
      <w:r>
        <w:rPr>
          <w:rFonts w:hint="eastAsia" w:ascii="仿宋" w:hAnsi="仿宋" w:eastAsia="仿宋" w:cs="仿宋"/>
          <w:sz w:val="24"/>
        </w:rPr>
        <w:t>成交人</w:t>
      </w:r>
      <w:ins w:id="15" w:author="仓恒娟" w:date="2026-05-20T15:26:51Z">
        <w:r>
          <w:rPr>
            <w:rFonts w:hint="eastAsia" w:ascii="仿宋" w:hAnsi="仿宋" w:eastAsia="仿宋" w:cs="仿宋"/>
            <w:sz w:val="24"/>
            <w:lang w:val="en-US" w:eastAsia="zh-CN"/>
          </w:rPr>
          <w:t>负</w:t>
        </w:r>
      </w:ins>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4439B709">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752FAA5C">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3、项目时间：按采购人要求。</w:t>
      </w:r>
    </w:p>
    <w:p w14:paraId="40A7804F">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4、项目地点：按采购人要求。</w:t>
      </w:r>
    </w:p>
    <w:p w14:paraId="74F23E52">
      <w:pPr>
        <w:pStyle w:val="4"/>
        <w:rPr>
          <w:ins w:id="16" w:author="用户" w:date="2026-04-24T15:47:00Z"/>
          <w:rFonts w:hint="eastAsia" w:ascii="仿宋" w:hAnsi="仿宋" w:eastAsia="仿宋" w:cs="仿宋"/>
        </w:rPr>
      </w:pPr>
      <w:bookmarkStart w:id="17" w:name="_Hlk134087108"/>
      <w:r>
        <w:rPr>
          <w:rFonts w:hint="eastAsia" w:ascii="仿宋" w:hAnsi="仿宋" w:eastAsia="仿宋" w:cs="仿宋"/>
        </w:rPr>
        <w:t>二、项目概述：</w:t>
      </w:r>
    </w:p>
    <w:p w14:paraId="20763884">
      <w:pPr>
        <w:tabs>
          <w:tab w:val="left" w:pos="540"/>
        </w:tabs>
        <w:adjustRightInd w:val="0"/>
        <w:snapToGrid w:val="0"/>
        <w:spacing w:before="93" w:beforeLines="30" w:after="62" w:afterLines="20" w:line="360" w:lineRule="auto"/>
        <w:ind w:firstLine="420" w:firstLineChars="200"/>
        <w:rPr>
          <w:ins w:id="17" w:author="用户" w:date="2026-04-24T15:48:00Z"/>
          <w:rFonts w:hint="eastAsia" w:ascii="仿宋_GB2312" w:hAnsi="仿宋_GB2312" w:eastAsia="仿宋_GB2312" w:cs="仿宋_GB2312"/>
          <w:szCs w:val="21"/>
        </w:rPr>
      </w:pPr>
      <w:ins w:id="18" w:author="用户" w:date="2026-04-24T15:48:00Z">
        <w:r>
          <w:rPr>
            <w:rFonts w:ascii="仿宋_GB2312" w:hAnsi="仿宋_GB2312" w:eastAsia="仿宋_GB2312" w:cs="仿宋_GB2312"/>
            <w:szCs w:val="21"/>
          </w:rPr>
          <w:t>心脏性猝死（Sudden Cardiac Death，SCD）是指急性症状发作后1小时内发生的以意识突然丧失为特征的、由心脏原因引起的意外死亡。流行病学数据显示，中国每年SCD总人数超过80万例，占到心脏疾病导致死亡的50%，是国人主要死因之一，成为严重危害人民健康的重大公共卫生问题。SCD的抢救黄金时间仅为4分钟，病亡率极高，院外救治成功率低于1%。因此，SCD的防治重在精准识别高危人群，从而早期预警、早期干预。</w:t>
        </w:r>
      </w:ins>
    </w:p>
    <w:p w14:paraId="7262F66B">
      <w:pPr>
        <w:tabs>
          <w:tab w:val="left" w:pos="540"/>
        </w:tabs>
        <w:adjustRightInd w:val="0"/>
        <w:snapToGrid w:val="0"/>
        <w:spacing w:before="93" w:beforeLines="30" w:after="62" w:afterLines="20" w:line="360" w:lineRule="auto"/>
        <w:ind w:firstLine="420" w:firstLineChars="200"/>
        <w:rPr>
          <w:ins w:id="19" w:author="用户" w:date="2026-04-24T15:48:00Z"/>
          <w:rFonts w:hint="eastAsia" w:ascii="仿宋_GB2312" w:hAnsi="仿宋_GB2312" w:eastAsia="仿宋_GB2312" w:cs="仿宋_GB2312"/>
          <w:szCs w:val="21"/>
        </w:rPr>
      </w:pPr>
      <w:ins w:id="20" w:author="用户" w:date="2026-04-24T15:48:00Z">
        <w:r>
          <w:rPr>
            <w:rFonts w:ascii="仿宋_GB2312" w:hAnsi="仿宋_GB2312" w:eastAsia="仿宋_GB2312" w:cs="仿宋_GB2312"/>
            <w:szCs w:val="21"/>
          </w:rPr>
          <w:t>本研究</w:t>
        </w:r>
      </w:ins>
      <w:ins w:id="21" w:author="用户" w:date="2026-04-24T15:50:00Z">
        <w:r>
          <w:rPr>
            <w:rFonts w:ascii="仿宋_GB2312" w:hAnsi="仿宋_GB2312" w:eastAsia="仿宋_GB2312" w:cs="仿宋_GB2312"/>
            <w:szCs w:val="21"/>
          </w:rPr>
          <w:t>为面向50家中心、覆盖3万例患者的多模态心脏性猝死风险评估与随访平台</w:t>
        </w:r>
      </w:ins>
      <w:ins w:id="22" w:author="用户" w:date="2026-04-24T15:48:00Z">
        <w:r>
          <w:rPr>
            <w:rFonts w:ascii="仿宋_GB2312" w:hAnsi="仿宋_GB2312" w:eastAsia="仿宋_GB2312" w:cs="仿宋_GB2312"/>
            <w:szCs w:val="21"/>
          </w:rPr>
          <w:t>，</w:t>
        </w:r>
      </w:ins>
      <w:ins w:id="23" w:author="用户" w:date="2026-04-24T15:50:00Z">
        <w:r>
          <w:rPr>
            <w:rFonts w:ascii="仿宋_GB2312" w:hAnsi="仿宋_GB2312" w:eastAsia="仿宋_GB2312" w:cs="仿宋_GB2312"/>
            <w:szCs w:val="21"/>
          </w:rPr>
          <w:t>含标准化风险评估表、患者/医生双端随访系统、前瞻性临床研究模块及AI驱动的数据处理能力，</w:t>
        </w:r>
      </w:ins>
      <w:ins w:id="24" w:author="用户" w:date="2026-04-24T15:48:00Z">
        <w:r>
          <w:rPr>
            <w:rFonts w:ascii="仿宋_GB2312" w:hAnsi="仿宋_GB2312" w:eastAsia="仿宋_GB2312" w:cs="仿宋_GB2312"/>
            <w:szCs w:val="21"/>
          </w:rPr>
          <w:t>为患者提供心脏性猝死风险评估，收集其临床资料，并观察患者诊疗和预后情况等，基于心电信息大数据挖掘冠心病患者的SCD心电预警信号特征，并构建SCD多模态早期预警评分系统，以期降低SCD的发生率和死亡率，并为其他基础病所致SCD的预测提供参考和借鉴。</w:t>
        </w:r>
      </w:ins>
      <w:ins w:id="25" w:author="用户" w:date="2026-04-24T16:10:00Z">
        <w:r>
          <w:rPr>
            <w:rFonts w:ascii="仿宋_GB2312" w:hAnsi="仿宋_GB2312" w:eastAsia="仿宋_GB2312" w:cs="仿宋_GB2312"/>
            <w:szCs w:val="21"/>
          </w:rPr>
          <w:t>系统还需完成既往数据无缝迁移与功能升级，支持大存量临床数据的管理，同时满足后续前瞻性验证队列的研究需求。</w:t>
        </w:r>
      </w:ins>
    </w:p>
    <w:p w14:paraId="05BEF24A">
      <w:pPr>
        <w:rPr>
          <w:rFonts w:hint="eastAsia" w:ascii="仿宋" w:hAnsi="仿宋" w:eastAsia="仿宋" w:cs="仿宋"/>
        </w:rPr>
      </w:pPr>
    </w:p>
    <w:p w14:paraId="0C4DD803">
      <w:pPr>
        <w:pStyle w:val="4"/>
        <w:rPr>
          <w:ins w:id="26" w:author="用户" w:date="2026-04-24T15:53:00Z"/>
          <w:rFonts w:hint="eastAsia" w:ascii="仿宋" w:hAnsi="仿宋" w:eastAsia="仿宋" w:cs="仿宋"/>
        </w:rPr>
      </w:pPr>
      <w:r>
        <w:rPr>
          <w:rFonts w:hint="eastAsia" w:ascii="仿宋" w:hAnsi="仿宋" w:eastAsia="仿宋" w:cs="仿宋"/>
        </w:rPr>
        <w:t>三、用户技术需求</w:t>
      </w:r>
    </w:p>
    <w:p w14:paraId="309F618D">
      <w:pPr>
        <w:numPr>
          <w:ilvl w:val="255"/>
          <w:numId w:val="0"/>
        </w:numPr>
        <w:adjustRightInd w:val="0"/>
        <w:snapToGrid w:val="0"/>
        <w:spacing w:before="156" w:beforeLines="50" w:after="156" w:afterLines="50" w:line="360" w:lineRule="auto"/>
        <w:rPr>
          <w:ins w:id="27" w:author="用户" w:date="2026-04-24T15:56:00Z"/>
          <w:rFonts w:hint="eastAsia" w:ascii="华文仿宋" w:hAnsi="华文仿宋" w:eastAsia="华文仿宋" w:cs="华文仿宋"/>
          <w:b/>
          <w:bCs/>
          <w:szCs w:val="21"/>
        </w:rPr>
      </w:pPr>
      <w:ins w:id="28" w:author="仓恒娟" w:date="2026-05-07T16:28:00Z">
        <w:r>
          <w:rPr>
            <w:rFonts w:hint="eastAsia" w:ascii="华文仿宋" w:hAnsi="华文仿宋" w:eastAsia="华文仿宋" w:cs="华文仿宋"/>
            <w:b/>
            <w:bCs/>
            <w:szCs w:val="21"/>
          </w:rPr>
          <w:t>（一）</w:t>
        </w:r>
      </w:ins>
      <w:ins w:id="29" w:author="用户" w:date="2026-04-24T15:56:00Z">
        <w:r>
          <w:rPr>
            <w:rFonts w:ascii="华文仿宋" w:hAnsi="华文仿宋" w:eastAsia="华文仿宋" w:cs="华文仿宋"/>
            <w:b/>
            <w:bCs/>
            <w:szCs w:val="21"/>
          </w:rPr>
          <w:t>系统整体要求</w:t>
        </w:r>
      </w:ins>
    </w:p>
    <w:p w14:paraId="6D6E2015">
      <w:pPr>
        <w:widowControl/>
        <w:adjustRightInd w:val="0"/>
        <w:snapToGrid w:val="0"/>
        <w:spacing w:before="120" w:after="300" w:line="315" w:lineRule="atLeast"/>
        <w:ind w:right="226" w:firstLine="420" w:firstLineChars="200"/>
        <w:jc w:val="left"/>
        <w:rPr>
          <w:ins w:id="30" w:author="用户" w:date="2026-04-24T15:56:00Z"/>
          <w:rFonts w:hint="eastAsia" w:ascii="仿宋_GB2312" w:hAnsi="仿宋_GB2312" w:eastAsia="仿宋_GB2312" w:cs="仿宋_GB2312"/>
          <w:szCs w:val="21"/>
        </w:rPr>
      </w:pPr>
      <w:ins w:id="31" w:author="用户" w:date="2026-04-24T15:56:00Z">
        <w:r>
          <w:rPr>
            <w:rFonts w:ascii="仿宋_GB2312" w:hAnsi="仿宋_GB2312" w:eastAsia="仿宋_GB2312" w:cs="仿宋_GB2312"/>
            <w:szCs w:val="21"/>
          </w:rPr>
          <w:t>1.总体架构要求</w:t>
        </w:r>
      </w:ins>
    </w:p>
    <w:p w14:paraId="34D1B8DF">
      <w:pPr>
        <w:widowControl/>
        <w:adjustRightInd w:val="0"/>
        <w:snapToGrid w:val="0"/>
        <w:spacing w:before="120" w:after="300" w:line="315" w:lineRule="atLeast"/>
        <w:ind w:right="226" w:firstLine="420" w:firstLineChars="200"/>
        <w:jc w:val="left"/>
        <w:rPr>
          <w:ins w:id="32" w:author="用户" w:date="2026-04-24T16:10:00Z"/>
          <w:rFonts w:hint="eastAsia" w:ascii="仿宋_GB2312" w:hAnsi="仿宋_GB2312" w:eastAsia="仿宋_GB2312" w:cs="仿宋_GB2312"/>
          <w:szCs w:val="21"/>
        </w:rPr>
      </w:pPr>
      <w:ins w:id="33" w:author="用户" w:date="2026-04-24T15:56:00Z">
        <w:r>
          <w:rPr>
            <w:rFonts w:ascii="仿宋_GB2312" w:hAnsi="仿宋_GB2312" w:eastAsia="仿宋_GB2312" w:cs="仿宋_GB2312"/>
            <w:szCs w:val="21"/>
          </w:rPr>
          <w:t>1.1系统采用 "</w:t>
        </w:r>
      </w:ins>
      <w:ins w:id="34" w:author="用户" w:date="2026-05-15T10:08:00Z">
        <w:r>
          <w:rPr>
            <w:rFonts w:hint="eastAsia" w:ascii="仿宋_GB2312" w:hAnsi="仿宋_GB2312" w:eastAsia="仿宋_GB2312" w:cs="仿宋_GB2312"/>
            <w:szCs w:val="21"/>
          </w:rPr>
          <w:t>患者端</w:t>
        </w:r>
      </w:ins>
      <w:ins w:id="35" w:author="用户" w:date="2026-04-24T15:56:00Z">
        <w:r>
          <w:rPr>
            <w:rFonts w:ascii="仿宋_GB2312" w:hAnsi="仿宋_GB2312" w:eastAsia="仿宋_GB2312" w:cs="仿宋_GB2312"/>
            <w:szCs w:val="21"/>
          </w:rPr>
          <w:t>+</w:t>
        </w:r>
      </w:ins>
      <w:ins w:id="36" w:author="用户" w:date="2026-04-24T15:56:00Z">
        <w:r>
          <w:rPr>
            <w:rFonts w:hint="eastAsia" w:ascii="仿宋_GB2312" w:hAnsi="仿宋_GB2312" w:eastAsia="仿宋_GB2312" w:cs="仿宋_GB2312"/>
            <w:szCs w:val="21"/>
          </w:rPr>
          <w:t>医生</w:t>
        </w:r>
      </w:ins>
      <w:ins w:id="37" w:author="用户" w:date="2026-04-24T15:56:00Z">
        <w:r>
          <w:rPr>
            <w:rFonts w:ascii="仿宋_GB2312" w:hAnsi="仿宋_GB2312" w:eastAsia="仿宋_GB2312" w:cs="仿宋_GB2312"/>
            <w:szCs w:val="21"/>
          </w:rPr>
          <w:t>端+</w:t>
        </w:r>
      </w:ins>
      <w:ins w:id="38" w:author="用户" w:date="2026-05-18T17:01:00Z">
        <w:r>
          <w:rPr>
            <w:rFonts w:hint="eastAsia" w:ascii="仿宋_GB2312" w:hAnsi="仿宋_GB2312" w:eastAsia="仿宋_GB2312" w:cs="仿宋_GB2312"/>
            <w:szCs w:val="21"/>
          </w:rPr>
          <w:t>后台管理</w:t>
        </w:r>
      </w:ins>
      <w:ins w:id="39" w:author="用户" w:date="2026-04-24T15:56:00Z">
        <w:r>
          <w:rPr>
            <w:rFonts w:ascii="仿宋_GB2312" w:hAnsi="仿宋_GB2312" w:eastAsia="仿宋_GB2312" w:cs="仿宋_GB2312"/>
            <w:szCs w:val="21"/>
          </w:rPr>
          <w:t>端" 的</w:t>
        </w:r>
      </w:ins>
      <w:ins w:id="40" w:author="用户" w:date="2026-05-18T17:03:00Z">
        <w:r>
          <w:rPr>
            <w:rFonts w:hint="eastAsia" w:ascii="宋体" w:hAnsi="宋体" w:cs="宋体"/>
            <w:strike w:val="0"/>
            <w:szCs w:val="21"/>
          </w:rPr>
          <w:t>三层</w:t>
        </w:r>
      </w:ins>
      <w:ins w:id="41" w:author="用户" w:date="2026-05-18T17:03:00Z">
        <w:r>
          <w:rPr>
            <w:rFonts w:hint="eastAsia" w:ascii="仿宋_GB2312" w:hAnsi="仿宋_GB2312" w:eastAsia="仿宋_GB2312" w:cs="仿宋_GB2312"/>
            <w:szCs w:val="21"/>
          </w:rPr>
          <w:t>业务</w:t>
        </w:r>
      </w:ins>
      <w:ins w:id="42" w:author="用户" w:date="2026-04-24T15:56:00Z">
        <w:r>
          <w:rPr>
            <w:rFonts w:ascii="仿宋_GB2312" w:hAnsi="仿宋_GB2312" w:eastAsia="仿宋_GB2312" w:cs="仿宋_GB2312"/>
            <w:szCs w:val="21"/>
          </w:rPr>
          <w:t>架构，支持多中心协作部署，实现多中心数据的统一管理、隔离存储与汇总分析。</w:t>
        </w:r>
      </w:ins>
    </w:p>
    <w:p w14:paraId="4F5942D5">
      <w:pPr>
        <w:widowControl/>
        <w:adjustRightInd w:val="0"/>
        <w:snapToGrid w:val="0"/>
        <w:spacing w:before="120" w:after="300" w:line="315" w:lineRule="atLeast"/>
        <w:ind w:right="226" w:firstLine="480" w:firstLineChars="200"/>
        <w:jc w:val="left"/>
        <w:rPr>
          <w:ins w:id="44" w:author="用户" w:date="2026-04-24T15:56:00Z"/>
          <w:rFonts w:hint="eastAsia" w:ascii="仿宋_GB2312" w:hAnsi="仿宋_GB2312" w:eastAsia="仿宋_GB2312" w:cs="仿宋_GB2312"/>
          <w:szCs w:val="21"/>
        </w:rPr>
        <w:pPrChange w:id="43" w:author="仓恒娟" w:date="2026-05-20T15:46:54Z">
          <w:pPr>
            <w:widowControl/>
            <w:adjustRightInd w:val="0"/>
            <w:snapToGrid w:val="0"/>
            <w:spacing w:before="120" w:after="300" w:line="315" w:lineRule="atLeast"/>
            <w:ind w:right="226" w:firstLine="480" w:firstLineChars="200"/>
            <w:jc w:val="left"/>
          </w:pPr>
        </w:pPrChange>
      </w:pPr>
      <w:r>
        <w:rPr>
          <w:rFonts w:hint="eastAsia" w:ascii="仿宋" w:hAnsi="仿宋" w:eastAsia="仿宋" w:cs="仿宋"/>
          <w:sz w:val="24"/>
        </w:rPr>
        <w:t>★</w:t>
      </w:r>
      <w:ins w:id="45" w:author="用户" w:date="2026-04-24T16:10:00Z">
        <w:r>
          <w:rPr>
            <w:rFonts w:ascii="仿宋_GB2312" w:hAnsi="仿宋_GB2312" w:eastAsia="仿宋_GB2312" w:cs="仿宋_GB2312"/>
            <w:szCs w:val="21"/>
          </w:rPr>
          <w:t>1.2</w:t>
        </w:r>
      </w:ins>
      <w:ins w:id="46" w:author="用户" w:date="2026-04-24T16:10:00Z">
        <w:r>
          <w:rPr>
            <w:rFonts w:hint="eastAsia" w:ascii="仿宋_GB2312" w:hAnsi="仿宋_GB2312" w:eastAsia="仿宋_GB2312" w:cs="仿宋_GB2312"/>
            <w:szCs w:val="21"/>
            <w:highlight w:val="yellow"/>
          </w:rPr>
          <w:t>支持与既往系统</w:t>
        </w:r>
      </w:ins>
      <w:ins w:id="47" w:author="仓恒娟" w:date="2026-05-20T15:46:46Z">
        <w:r>
          <w:rPr>
            <w:rFonts w:hint="eastAsia" w:ascii="仿宋_GB2312" w:hAnsi="仿宋_GB2312" w:eastAsia="仿宋_GB2312" w:cs="仿宋_GB2312"/>
            <w:szCs w:val="21"/>
            <w:highlight w:val="yellow"/>
            <w:lang w:eastAsia="zh-CN"/>
          </w:rPr>
          <w:t>【</w:t>
        </w:r>
      </w:ins>
      <w:ins w:id="48" w:author="仓恒娟" w:date="2026-05-20T15:46:51Z">
        <w:r>
          <w:rPr>
            <w:rFonts w:hint="eastAsia" w:ascii="仿宋_GB2312" w:hAnsi="仿宋_GB2312" w:eastAsia="仿宋_GB2312" w:cs="仿宋_GB2312"/>
            <w:szCs w:val="21"/>
            <w:highlight w:val="yellow"/>
            <w:lang w:eastAsia="zh-CN"/>
          </w:rPr>
          <w:t>二尖瓣反流队列全国多中心随访研究配套EDC 系统采购项目</w:t>
        </w:r>
      </w:ins>
      <w:ins w:id="49" w:author="仓恒娟" w:date="2026-05-20T15:46:46Z">
        <w:r>
          <w:rPr>
            <w:rFonts w:hint="eastAsia" w:ascii="仿宋_GB2312" w:hAnsi="仿宋_GB2312" w:eastAsia="仿宋_GB2312" w:cs="仿宋_GB2312"/>
            <w:szCs w:val="21"/>
            <w:highlight w:val="yellow"/>
            <w:lang w:eastAsia="zh-CN"/>
          </w:rPr>
          <w:t>】</w:t>
        </w:r>
      </w:ins>
      <w:ins w:id="50" w:author="用户" w:date="2026-04-24T16:10:00Z">
        <w:r>
          <w:rPr>
            <w:rFonts w:hint="eastAsia" w:ascii="仿宋_GB2312" w:hAnsi="仿宋_GB2312" w:eastAsia="仿宋_GB2312" w:cs="仿宋_GB2312"/>
            <w:szCs w:val="21"/>
            <w:highlight w:val="yellow"/>
          </w:rPr>
          <w:t>的对接，完成历史数据的完整迁移，</w:t>
        </w:r>
      </w:ins>
      <w:ins w:id="51" w:author="用户" w:date="2026-04-24T16:10:00Z">
        <w:r>
          <w:rPr>
            <w:rFonts w:ascii="仿宋_GB2312" w:hAnsi="仿宋_GB2312" w:eastAsia="仿宋_GB2312" w:cs="仿宋_GB2312"/>
            <w:szCs w:val="21"/>
          </w:rPr>
          <w:t>保障数据的完整性与一致性。</w:t>
        </w:r>
      </w:ins>
    </w:p>
    <w:p w14:paraId="6AF252C4">
      <w:pPr>
        <w:widowControl/>
        <w:adjustRightInd w:val="0"/>
        <w:snapToGrid w:val="0"/>
        <w:spacing w:before="120" w:after="300" w:line="315" w:lineRule="atLeast"/>
        <w:ind w:right="226" w:firstLine="420" w:firstLineChars="200"/>
        <w:jc w:val="left"/>
        <w:rPr>
          <w:ins w:id="52" w:author="用户" w:date="2026-04-24T15:56:00Z"/>
          <w:rFonts w:hint="eastAsia" w:ascii="仿宋_GB2312" w:hAnsi="仿宋_GB2312" w:eastAsia="仿宋_GB2312" w:cs="仿宋_GB2312"/>
          <w:szCs w:val="21"/>
        </w:rPr>
      </w:pPr>
      <w:ins w:id="53" w:author="用户" w:date="2026-04-24T15:56:00Z">
        <w:r>
          <w:rPr>
            <w:rFonts w:ascii="仿宋_GB2312" w:hAnsi="仿宋_GB2312" w:eastAsia="仿宋_GB2312" w:cs="仿宋_GB2312"/>
            <w:szCs w:val="21"/>
          </w:rPr>
          <w:t>1.</w:t>
        </w:r>
      </w:ins>
      <w:ins w:id="54" w:author="用户" w:date="2026-05-15T11:24:00Z">
        <w:r>
          <w:rPr>
            <w:rFonts w:hint="eastAsia" w:ascii="仿宋_GB2312" w:hAnsi="仿宋_GB2312" w:eastAsia="仿宋_GB2312" w:cs="仿宋_GB2312"/>
            <w:szCs w:val="21"/>
          </w:rPr>
          <w:t>3</w:t>
        </w:r>
      </w:ins>
      <w:ins w:id="55" w:author="用户" w:date="2026-04-24T15:56:00Z">
        <w:r>
          <w:rPr>
            <w:rFonts w:ascii="仿宋_GB2312" w:hAnsi="仿宋_GB2312" w:eastAsia="仿宋_GB2312" w:cs="仿宋_GB2312"/>
            <w:szCs w:val="21"/>
          </w:rPr>
          <w:t>具备良好的可扩展性，支持后续功能模块扩展、亚组模型迭代与样本量扩容，可支撑10万级以上临床数据的存储与分析。</w:t>
        </w:r>
      </w:ins>
    </w:p>
    <w:p w14:paraId="6D5E219C">
      <w:pPr>
        <w:widowControl/>
        <w:adjustRightInd w:val="0"/>
        <w:snapToGrid w:val="0"/>
        <w:spacing w:before="120" w:after="300" w:line="315" w:lineRule="atLeast"/>
        <w:ind w:right="226" w:firstLine="420" w:firstLineChars="200"/>
        <w:jc w:val="left"/>
        <w:rPr>
          <w:ins w:id="56" w:author="用户" w:date="2026-04-24T15:56:00Z"/>
          <w:rFonts w:hint="eastAsia" w:ascii="仿宋_GB2312" w:hAnsi="仿宋_GB2312" w:eastAsia="仿宋_GB2312" w:cs="仿宋_GB2312"/>
          <w:szCs w:val="21"/>
        </w:rPr>
      </w:pPr>
      <w:ins w:id="57" w:author="用户" w:date="2026-04-24T15:56:00Z">
        <w:r>
          <w:rPr>
            <w:rFonts w:ascii="仿宋_GB2312" w:hAnsi="仿宋_GB2312" w:eastAsia="仿宋_GB2312" w:cs="仿宋_GB2312"/>
            <w:szCs w:val="21"/>
          </w:rPr>
          <w:t>2.性能要求</w:t>
        </w:r>
      </w:ins>
    </w:p>
    <w:p w14:paraId="4F3C59FA">
      <w:pPr>
        <w:widowControl/>
        <w:adjustRightInd w:val="0"/>
        <w:snapToGrid w:val="0"/>
        <w:spacing w:before="120" w:beforeAutospacing="1" w:after="300" w:afterAutospacing="1" w:line="315" w:lineRule="atLeast"/>
        <w:ind w:right="226" w:firstLine="420" w:firstLineChars="200"/>
        <w:jc w:val="left"/>
        <w:rPr>
          <w:ins w:id="58" w:author="用户" w:date="2026-04-24T15:56:00Z"/>
          <w:rFonts w:hint="eastAsia" w:ascii="仿宋_GB2312" w:hAnsi="仿宋_GB2312" w:eastAsia="仿宋_GB2312" w:cs="仿宋_GB2312"/>
          <w:szCs w:val="21"/>
        </w:rPr>
      </w:pPr>
      <w:ins w:id="59" w:author="仓恒娟" w:date="2026-05-15T16:30:00Z">
        <w:r>
          <w:rPr>
            <w:rFonts w:hint="eastAsia" w:ascii="宋体" w:hAnsi="宋体" w:cs="宋体"/>
            <w:szCs w:val="21"/>
          </w:rPr>
          <w:t>▲</w:t>
        </w:r>
      </w:ins>
      <w:ins w:id="60" w:author="用户" w:date="2026-04-24T15:56:00Z">
        <w:r>
          <w:rPr>
            <w:rFonts w:ascii="仿宋_GB2312" w:hAnsi="仿宋_GB2312" w:eastAsia="仿宋_GB2312" w:cs="仿宋_GB2312"/>
            <w:szCs w:val="21"/>
          </w:rPr>
          <w:t>2.1并发能力：支持至少50家合作医院的并发访问，峰值并发用户数≥1000</w:t>
        </w:r>
      </w:ins>
      <w:ins w:id="61" w:author="仓恒娟" w:date="2026-05-07T16:32:00Z">
        <w:r>
          <w:rPr>
            <w:rFonts w:hint="eastAsia" w:ascii="仿宋_GB2312" w:hAnsi="仿宋_GB2312" w:eastAsia="仿宋_GB2312" w:cs="仿宋_GB2312"/>
            <w:szCs w:val="21"/>
          </w:rPr>
          <w:t>个</w:t>
        </w:r>
      </w:ins>
      <w:ins w:id="62" w:author="用户" w:date="2026-04-24T15:56:00Z">
        <w:r>
          <w:rPr>
            <w:rFonts w:ascii="仿宋_GB2312" w:hAnsi="仿宋_GB2312" w:eastAsia="仿宋_GB2312" w:cs="仿宋_GB2312"/>
            <w:szCs w:val="21"/>
          </w:rPr>
          <w:t>，满足多中心同步数据录入与分析需求。</w:t>
        </w:r>
      </w:ins>
    </w:p>
    <w:p w14:paraId="5954B2D8">
      <w:pPr>
        <w:widowControl/>
        <w:adjustRightInd w:val="0"/>
        <w:snapToGrid w:val="0"/>
        <w:spacing w:before="120" w:beforeAutospacing="1" w:after="300" w:afterAutospacing="1" w:line="315" w:lineRule="atLeast"/>
        <w:ind w:right="226" w:firstLine="420" w:firstLineChars="200"/>
        <w:jc w:val="left"/>
        <w:rPr>
          <w:ins w:id="63" w:author="用户" w:date="2026-04-24T15:56:00Z"/>
          <w:rFonts w:hint="eastAsia" w:ascii="仿宋_GB2312" w:hAnsi="仿宋_GB2312" w:eastAsia="仿宋_GB2312" w:cs="仿宋_GB2312"/>
          <w:szCs w:val="21"/>
        </w:rPr>
      </w:pPr>
      <w:ins w:id="64" w:author="用户" w:date="2026-04-24T15:56:00Z">
        <w:r>
          <w:rPr>
            <w:rFonts w:ascii="仿宋_GB2312" w:hAnsi="仿宋_GB2312" w:eastAsia="仿宋_GB2312" w:cs="仿宋_GB2312"/>
            <w:szCs w:val="21"/>
          </w:rPr>
          <w:t>2.2响应速度：Web端页面加载响应时间≤2s，常规操作响应时间≤1s；单份24小时动态心电数据的自动特征提取与分析时间≤5min。</w:t>
        </w:r>
      </w:ins>
    </w:p>
    <w:p w14:paraId="215DFF4F">
      <w:pPr>
        <w:widowControl/>
        <w:adjustRightInd w:val="0"/>
        <w:snapToGrid w:val="0"/>
        <w:spacing w:before="120" w:beforeAutospacing="1" w:after="300" w:afterAutospacing="1" w:line="315" w:lineRule="atLeast"/>
        <w:ind w:right="226" w:firstLine="420" w:firstLineChars="200"/>
        <w:jc w:val="left"/>
        <w:rPr>
          <w:ins w:id="65" w:author="用户" w:date="2026-04-24T15:56:00Z"/>
          <w:rFonts w:hint="eastAsia" w:ascii="仿宋_GB2312" w:hAnsi="仿宋_GB2312" w:eastAsia="仿宋_GB2312" w:cs="仿宋_GB2312"/>
          <w:szCs w:val="21"/>
        </w:rPr>
      </w:pPr>
      <w:ins w:id="66" w:author="用户" w:date="2026-04-24T15:56:00Z">
        <w:r>
          <w:rPr>
            <w:rFonts w:ascii="仿宋_GB2312" w:hAnsi="仿宋_GB2312" w:eastAsia="仿宋_GB2312" w:cs="仿宋_GB2312"/>
            <w:szCs w:val="21"/>
          </w:rPr>
          <w:t>2.3数据处理能力：支持单日处理≥500份多模态临床数据，包括心电、影像、生化等不同类型数据的同步解析与入库。</w:t>
        </w:r>
      </w:ins>
    </w:p>
    <w:p w14:paraId="2E183053">
      <w:pPr>
        <w:widowControl/>
        <w:adjustRightInd w:val="0"/>
        <w:snapToGrid w:val="0"/>
        <w:spacing w:before="120" w:after="300" w:line="315" w:lineRule="atLeast"/>
        <w:ind w:right="226" w:firstLine="420" w:firstLineChars="200"/>
        <w:jc w:val="left"/>
        <w:rPr>
          <w:ins w:id="67" w:author="用户" w:date="2026-04-24T15:56:00Z"/>
          <w:rFonts w:hint="eastAsia" w:ascii="仿宋_GB2312" w:hAnsi="仿宋_GB2312" w:eastAsia="仿宋_GB2312" w:cs="仿宋_GB2312"/>
          <w:szCs w:val="21"/>
        </w:rPr>
      </w:pPr>
      <w:ins w:id="68" w:author="用户" w:date="2026-04-24T15:56:00Z">
        <w:r>
          <w:rPr>
            <w:rFonts w:ascii="仿宋_GB2312" w:hAnsi="仿宋_GB2312" w:eastAsia="仿宋_GB2312" w:cs="仿宋_GB2312"/>
            <w:szCs w:val="21"/>
          </w:rPr>
          <w:t>3.兼容性与可靠性要求</w:t>
        </w:r>
      </w:ins>
    </w:p>
    <w:p w14:paraId="7102A396">
      <w:pPr>
        <w:widowControl/>
        <w:adjustRightInd w:val="0"/>
        <w:snapToGrid w:val="0"/>
        <w:spacing w:before="120" w:beforeAutospacing="1" w:after="300" w:afterAutospacing="1" w:line="315" w:lineRule="atLeast"/>
        <w:ind w:right="226" w:firstLine="420" w:firstLineChars="200"/>
        <w:jc w:val="left"/>
        <w:rPr>
          <w:ins w:id="69" w:author="用户" w:date="2026-04-24T15:56:00Z"/>
          <w:rFonts w:hint="eastAsia" w:ascii="仿宋_GB2312" w:hAnsi="仿宋_GB2312" w:eastAsia="仿宋_GB2312" w:cs="仿宋_GB2312"/>
          <w:szCs w:val="21"/>
        </w:rPr>
      </w:pPr>
      <w:ins w:id="70" w:author="用户" w:date="2026-04-24T15:56:00Z">
        <w:r>
          <w:rPr>
            <w:rFonts w:ascii="仿宋_GB2312" w:hAnsi="仿宋_GB2312" w:eastAsia="仿宋_GB2312" w:cs="仿宋_GB2312"/>
            <w:szCs w:val="21"/>
          </w:rPr>
          <w:t>3.1移动端+ Web端：支持</w:t>
        </w:r>
      </w:ins>
      <w:r>
        <w:rPr>
          <w:rFonts w:hint="eastAsia" w:ascii="仿宋_GB2312" w:hAnsi="仿宋_GB2312" w:eastAsia="仿宋_GB2312" w:cs="仿宋_GB2312"/>
          <w:szCs w:val="21"/>
        </w:rPr>
        <w:t>移动及</w:t>
      </w:r>
      <w:ins w:id="71" w:author="仓恒娟" w:date="2026-05-18T09:59:00Z">
        <w:r>
          <w:rPr>
            <w:rFonts w:hint="eastAsia" w:ascii="仿宋_GB2312" w:hAnsi="仿宋_GB2312" w:eastAsia="仿宋_GB2312" w:cs="仿宋_GB2312"/>
            <w:szCs w:val="21"/>
          </w:rPr>
          <w:t>PC</w:t>
        </w:r>
      </w:ins>
      <w:r>
        <w:rPr>
          <w:rFonts w:hint="eastAsia" w:ascii="仿宋_GB2312" w:hAnsi="仿宋_GB2312" w:eastAsia="仿宋_GB2312" w:cs="仿宋_GB2312"/>
          <w:szCs w:val="21"/>
        </w:rPr>
        <w:t>端</w:t>
      </w:r>
      <w:ins w:id="72" w:author="用户" w:date="2026-04-24T15:56:00Z">
        <w:r>
          <w:rPr>
            <w:rFonts w:ascii="仿宋_GB2312" w:hAnsi="仿宋_GB2312" w:eastAsia="仿宋_GB2312" w:cs="仿宋_GB2312"/>
            <w:szCs w:val="21"/>
          </w:rPr>
          <w:t>，支持</w:t>
        </w:r>
      </w:ins>
      <w:ins w:id="73" w:author="仓恒娟" w:date="2026-05-08T09:14:00Z">
        <w:r>
          <w:rPr>
            <w:rFonts w:hint="eastAsia" w:ascii="仿宋_GB2312" w:hAnsi="仿宋_GB2312" w:eastAsia="仿宋_GB2312" w:cs="仿宋_GB2312"/>
            <w:szCs w:val="21"/>
          </w:rPr>
          <w:t>包括但不限于</w:t>
        </w:r>
      </w:ins>
      <w:ins w:id="74" w:author="用户" w:date="2026-04-24T15:56:00Z">
        <w:r>
          <w:rPr>
            <w:rFonts w:ascii="仿宋_GB2312" w:hAnsi="仿宋_GB2312" w:eastAsia="仿宋_GB2312" w:cs="仿宋_GB2312"/>
            <w:szCs w:val="21"/>
          </w:rPr>
          <w:t>Chrome、Edge等主流浏览器，兼容1080P及以上分辨率的显示终端。</w:t>
        </w:r>
      </w:ins>
    </w:p>
    <w:p w14:paraId="0D4A9D9E">
      <w:pPr>
        <w:widowControl/>
        <w:adjustRightInd w:val="0"/>
        <w:snapToGrid w:val="0"/>
        <w:spacing w:before="120" w:beforeAutospacing="1" w:after="300" w:afterAutospacing="1" w:line="315" w:lineRule="atLeast"/>
        <w:ind w:right="226" w:firstLine="420" w:firstLineChars="200"/>
        <w:jc w:val="left"/>
        <w:rPr>
          <w:ins w:id="75" w:author="用户" w:date="2026-04-24T15:56:00Z"/>
          <w:rFonts w:hint="eastAsia" w:ascii="仿宋_GB2312" w:hAnsi="仿宋_GB2312" w:eastAsia="仿宋_GB2312" w:cs="仿宋_GB2312"/>
          <w:szCs w:val="21"/>
        </w:rPr>
      </w:pPr>
      <w:ins w:id="76" w:author="用户" w:date="2026-04-24T15:56:00Z">
        <w:r>
          <w:rPr>
            <w:rFonts w:ascii="仿宋_GB2312" w:hAnsi="仿宋_GB2312" w:eastAsia="仿宋_GB2312" w:cs="仿宋_GB2312"/>
            <w:szCs w:val="21"/>
          </w:rPr>
          <w:t>3.2系统全年可用性≥99.9%，排除计划内维护时间，保障临床研究的不间断运行。</w:t>
        </w:r>
      </w:ins>
    </w:p>
    <w:p w14:paraId="028D6E13">
      <w:pPr>
        <w:widowControl/>
        <w:adjustRightInd w:val="0"/>
        <w:snapToGrid w:val="0"/>
        <w:spacing w:before="120" w:beforeAutospacing="1" w:after="300" w:afterAutospacing="1" w:line="315" w:lineRule="atLeast"/>
        <w:ind w:right="226" w:firstLine="420" w:firstLineChars="200"/>
        <w:jc w:val="left"/>
        <w:rPr>
          <w:ins w:id="77" w:author="用户" w:date="2026-04-24T15:57:00Z"/>
          <w:rFonts w:hint="eastAsia" w:ascii="仿宋_GB2312" w:hAnsi="仿宋_GB2312" w:eastAsia="仿宋_GB2312" w:cs="仿宋_GB2312"/>
          <w:szCs w:val="21"/>
        </w:rPr>
      </w:pPr>
      <w:ins w:id="78" w:author="仓恒娟" w:date="2026-05-15T16:30:00Z">
        <w:r>
          <w:rPr>
            <w:rFonts w:hint="eastAsia" w:ascii="宋体" w:hAnsi="宋体" w:cs="宋体"/>
            <w:szCs w:val="21"/>
          </w:rPr>
          <w:t>▲</w:t>
        </w:r>
      </w:ins>
      <w:ins w:id="79" w:author="用户" w:date="2026-04-24T15:56:00Z">
        <w:r>
          <w:rPr>
            <w:rFonts w:ascii="仿宋_GB2312" w:hAnsi="仿宋_GB2312" w:eastAsia="仿宋_GB2312" w:cs="仿宋_GB2312"/>
            <w:szCs w:val="21"/>
          </w:rPr>
          <w:t>3.3支持自动数据备份，每日自动备份全量数据，支持</w:t>
        </w:r>
      </w:ins>
      <w:r>
        <w:rPr>
          <w:rFonts w:hint="eastAsia" w:ascii="仿宋_GB2312" w:hAnsi="仿宋_GB2312" w:eastAsia="仿宋_GB2312" w:cs="仿宋_GB2312"/>
          <w:szCs w:val="21"/>
        </w:rPr>
        <w:t>自动</w:t>
      </w:r>
      <w:ins w:id="80" w:author="用户" w:date="2026-04-24T15:56:00Z">
        <w:r>
          <w:rPr>
            <w:rFonts w:ascii="仿宋_GB2312" w:hAnsi="仿宋_GB2312" w:eastAsia="仿宋_GB2312" w:cs="仿宋_GB2312"/>
            <w:szCs w:val="21"/>
          </w:rPr>
          <w:t>异地备份，备份数据可快速恢复，保障数据不丢失。</w:t>
        </w:r>
      </w:ins>
    </w:p>
    <w:p w14:paraId="3D708A2D">
      <w:pPr>
        <w:numPr>
          <w:ilvl w:val="255"/>
          <w:numId w:val="0"/>
        </w:numPr>
        <w:adjustRightInd w:val="0"/>
        <w:snapToGrid w:val="0"/>
        <w:spacing w:before="156" w:beforeLines="50" w:after="156" w:afterLines="50" w:line="360" w:lineRule="auto"/>
        <w:ind w:left="0" w:firstLine="0"/>
        <w:rPr>
          <w:ins w:id="81" w:author="用户" w:date="2026-04-24T15:58:00Z"/>
          <w:rFonts w:hint="eastAsia" w:ascii="华文仿宋" w:hAnsi="华文仿宋" w:eastAsia="华文仿宋" w:cs="华文仿宋"/>
          <w:b/>
          <w:bCs/>
          <w:szCs w:val="21"/>
        </w:rPr>
      </w:pPr>
      <w:ins w:id="82" w:author="仓恒娟" w:date="2026-05-07T16:33:00Z">
        <w:r>
          <w:rPr>
            <w:rFonts w:hint="eastAsia" w:ascii="华文仿宋" w:hAnsi="华文仿宋" w:eastAsia="华文仿宋" w:cs="华文仿宋"/>
            <w:b/>
            <w:bCs/>
            <w:szCs w:val="21"/>
          </w:rPr>
          <w:t>（二）</w:t>
        </w:r>
      </w:ins>
      <w:ins w:id="83" w:author="用户" w:date="2026-04-24T15:58:00Z">
        <w:r>
          <w:rPr>
            <w:rFonts w:ascii="华文仿宋" w:hAnsi="华文仿宋" w:eastAsia="华文仿宋" w:cs="华文仿宋"/>
            <w:b/>
            <w:bCs/>
            <w:szCs w:val="21"/>
          </w:rPr>
          <w:t>软件系统功能要求</w:t>
        </w:r>
      </w:ins>
    </w:p>
    <w:tbl>
      <w:tblPr>
        <w:tblStyle w:val="29"/>
        <w:tblW w:w="5000" w:type="pct"/>
        <w:tblInd w:w="0" w:type="dxa"/>
        <w:tblLayout w:type="autofit"/>
        <w:tblCellMar>
          <w:top w:w="0" w:type="dxa"/>
          <w:left w:w="108" w:type="dxa"/>
          <w:bottom w:w="0" w:type="dxa"/>
          <w:right w:w="108" w:type="dxa"/>
        </w:tblCellMar>
      </w:tblPr>
      <w:tblGrid>
        <w:gridCol w:w="1884"/>
        <w:gridCol w:w="1776"/>
        <w:gridCol w:w="6308"/>
        <w:tblGridChange w:id="84">
          <w:tblGrid>
            <w:gridCol w:w="1841"/>
            <w:gridCol w:w="43"/>
            <w:gridCol w:w="1693"/>
            <w:gridCol w:w="83"/>
            <w:gridCol w:w="6082"/>
            <w:gridCol w:w="226"/>
          </w:tblGrid>
        </w:tblGridChange>
      </w:tblGrid>
      <w:tr w14:paraId="004FE34B">
        <w:tblPrEx>
          <w:tblCellMar>
            <w:top w:w="0" w:type="dxa"/>
            <w:left w:w="108" w:type="dxa"/>
            <w:bottom w:w="0" w:type="dxa"/>
            <w:right w:w="108" w:type="dxa"/>
          </w:tblCellMar>
        </w:tblPrEx>
        <w:trPr>
          <w:trHeight w:val="335" w:hRule="atLeast"/>
          <w:ins w:id="85" w:author="用户" w:date="2026-04-24T15:58:00Z"/>
        </w:trPr>
        <w:tc>
          <w:tcPr>
            <w:tcW w:w="1836" w:type="pct"/>
            <w:gridSpan w:val="2"/>
            <w:tcBorders>
              <w:top w:val="single" w:color="auto" w:sz="4" w:space="0"/>
              <w:left w:val="single" w:color="auto" w:sz="4" w:space="0"/>
              <w:bottom w:val="single" w:color="auto" w:sz="4" w:space="0"/>
              <w:right w:val="single" w:color="auto" w:sz="4" w:space="0"/>
            </w:tcBorders>
            <w:shd w:val="clear" w:color="auto" w:fill="E7E6E6"/>
            <w:noWrap/>
            <w:vAlign w:val="center"/>
          </w:tcPr>
          <w:p w14:paraId="2171AEBA">
            <w:pPr>
              <w:rPr>
                <w:ins w:id="86" w:author="用户" w:date="2026-04-24T15:58:00Z"/>
                <w:rFonts w:hint="eastAsia" w:ascii="仿宋" w:hAnsi="仿宋" w:eastAsia="仿宋"/>
                <w:b/>
                <w:bCs/>
              </w:rPr>
            </w:pPr>
            <w:ins w:id="87" w:author="用户" w:date="2026-04-24T15:58:00Z">
              <w:r>
                <w:rPr>
                  <w:rFonts w:ascii="仿宋" w:hAnsi="仿宋" w:eastAsia="仿宋"/>
                  <w:b/>
                  <w:bCs/>
                </w:rPr>
                <w:t>功能模块</w:t>
              </w:r>
            </w:ins>
          </w:p>
        </w:tc>
        <w:tc>
          <w:tcPr>
            <w:tcW w:w="3164" w:type="pct"/>
            <w:tcBorders>
              <w:top w:val="single" w:color="auto" w:sz="4" w:space="0"/>
              <w:left w:val="nil"/>
              <w:bottom w:val="single" w:color="auto" w:sz="4" w:space="0"/>
              <w:right w:val="single" w:color="auto" w:sz="4" w:space="0"/>
            </w:tcBorders>
            <w:shd w:val="clear" w:color="auto" w:fill="E7E6E6"/>
            <w:vAlign w:val="center"/>
          </w:tcPr>
          <w:p w14:paraId="2148C8E6">
            <w:pPr>
              <w:rPr>
                <w:ins w:id="88" w:author="用户" w:date="2026-04-24T15:58:00Z"/>
                <w:rFonts w:hint="eastAsia" w:ascii="仿宋" w:hAnsi="仿宋" w:eastAsia="仿宋"/>
                <w:b/>
                <w:bCs/>
              </w:rPr>
            </w:pPr>
            <w:ins w:id="89" w:author="用户" w:date="2026-04-24T15:58:00Z">
              <w:r>
                <w:rPr>
                  <w:rFonts w:ascii="仿宋" w:hAnsi="仿宋" w:eastAsia="仿宋"/>
                  <w:b/>
                  <w:bCs/>
                </w:rPr>
                <w:t>具体要求</w:t>
              </w:r>
            </w:ins>
          </w:p>
        </w:tc>
      </w:tr>
      <w:tr w14:paraId="44E58E81">
        <w:tblPrEx>
          <w:tblCellMar>
            <w:top w:w="0" w:type="dxa"/>
            <w:left w:w="108" w:type="dxa"/>
            <w:bottom w:w="0" w:type="dxa"/>
            <w:right w:w="108" w:type="dxa"/>
          </w:tblCellMar>
        </w:tblPrEx>
        <w:trPr>
          <w:trHeight w:val="412" w:hRule="atLeast"/>
          <w:ins w:id="90" w:author="用户" w:date="2026-04-24T15:58:00Z"/>
        </w:trPr>
        <w:tc>
          <w:tcPr>
            <w:tcW w:w="945" w:type="pct"/>
            <w:vMerge w:val="restart"/>
            <w:tcBorders>
              <w:top w:val="nil"/>
              <w:left w:val="single" w:color="auto" w:sz="4" w:space="0"/>
              <w:bottom w:val="single" w:color="auto" w:sz="4" w:space="0"/>
              <w:right w:val="single" w:color="auto" w:sz="4" w:space="0"/>
            </w:tcBorders>
            <w:vAlign w:val="center"/>
          </w:tcPr>
          <w:p w14:paraId="13CF6F84">
            <w:pPr>
              <w:rPr>
                <w:ins w:id="91" w:author="用户" w:date="2026-04-24T15:58:00Z"/>
                <w:rFonts w:hint="eastAsia" w:ascii="仿宋" w:hAnsi="仿宋" w:eastAsia="仿宋"/>
              </w:rPr>
            </w:pPr>
            <w:ins w:id="92" w:author="用户" w:date="2026-04-24T15:58:00Z">
              <w:r>
                <w:rPr>
                  <w:rFonts w:ascii="仿宋" w:hAnsi="仿宋" w:eastAsia="仿宋"/>
                </w:rPr>
                <w:t>患者端</w:t>
              </w:r>
            </w:ins>
          </w:p>
        </w:tc>
        <w:tc>
          <w:tcPr>
            <w:tcW w:w="891" w:type="pct"/>
            <w:tcBorders>
              <w:top w:val="nil"/>
              <w:left w:val="nil"/>
              <w:bottom w:val="single" w:color="auto" w:sz="4" w:space="0"/>
              <w:right w:val="single" w:color="auto" w:sz="4" w:space="0"/>
            </w:tcBorders>
            <w:noWrap/>
            <w:vAlign w:val="center"/>
          </w:tcPr>
          <w:p w14:paraId="17F5E86F">
            <w:pPr>
              <w:rPr>
                <w:ins w:id="93" w:author="用户" w:date="2026-04-24T15:58:00Z"/>
                <w:rFonts w:hint="eastAsia" w:ascii="仿宋" w:hAnsi="仿宋" w:eastAsia="仿宋"/>
              </w:rPr>
            </w:pPr>
            <w:ins w:id="94" w:author="用户" w:date="2026-04-24T15:58:00Z">
              <w:r>
                <w:rPr>
                  <w:rFonts w:ascii="仿宋" w:hAnsi="仿宋" w:eastAsia="仿宋"/>
                </w:rPr>
                <w:t>注册登录</w:t>
              </w:r>
            </w:ins>
          </w:p>
        </w:tc>
        <w:tc>
          <w:tcPr>
            <w:tcW w:w="3164" w:type="pct"/>
            <w:tcBorders>
              <w:top w:val="nil"/>
              <w:left w:val="nil"/>
              <w:bottom w:val="single" w:color="auto" w:sz="4" w:space="0"/>
              <w:right w:val="single" w:color="auto" w:sz="4" w:space="0"/>
            </w:tcBorders>
            <w:vAlign w:val="center"/>
          </w:tcPr>
          <w:p w14:paraId="4FE2A520">
            <w:pPr>
              <w:rPr>
                <w:ins w:id="95" w:author="用户" w:date="2026-04-24T15:58:00Z"/>
                <w:rFonts w:hint="eastAsia" w:ascii="仿宋" w:hAnsi="仿宋" w:eastAsia="仿宋"/>
              </w:rPr>
            </w:pPr>
            <w:ins w:id="96" w:author="用户" w:date="2026-04-24T15:58:00Z">
              <w:r>
                <w:rPr>
                  <w:rFonts w:ascii="仿宋" w:hAnsi="仿宋" w:eastAsia="仿宋"/>
                </w:rPr>
                <w:t>患者注册/登录：患者通过手机注册绑定/登录;个人基本信息完善;</w:t>
              </w:r>
            </w:ins>
          </w:p>
        </w:tc>
      </w:tr>
      <w:tr w14:paraId="123FB7F3">
        <w:tblPrEx>
          <w:tblCellMar>
            <w:top w:w="0" w:type="dxa"/>
            <w:left w:w="108" w:type="dxa"/>
            <w:bottom w:w="0" w:type="dxa"/>
            <w:right w:w="108" w:type="dxa"/>
          </w:tblCellMar>
        </w:tblPrEx>
        <w:trPr>
          <w:trHeight w:val="683" w:hRule="atLeast"/>
          <w:ins w:id="97" w:author="用户" w:date="2026-04-24T15:58:00Z"/>
        </w:trPr>
        <w:tc>
          <w:tcPr>
            <w:tcW w:w="945" w:type="pct"/>
            <w:vMerge w:val="continue"/>
            <w:tcBorders>
              <w:top w:val="nil"/>
              <w:left w:val="single" w:color="auto" w:sz="4" w:space="0"/>
              <w:bottom w:val="single" w:color="auto" w:sz="4" w:space="0"/>
              <w:right w:val="single" w:color="auto" w:sz="4" w:space="0"/>
            </w:tcBorders>
            <w:vAlign w:val="center"/>
          </w:tcPr>
          <w:p w14:paraId="3598BAAA">
            <w:pPr>
              <w:rPr>
                <w:ins w:id="98" w:author="用户" w:date="2026-04-24T15:58:00Z"/>
                <w:rFonts w:hint="eastAsia" w:ascii="仿宋" w:hAnsi="仿宋" w:eastAsia="仿宋"/>
              </w:rPr>
            </w:pPr>
          </w:p>
        </w:tc>
        <w:tc>
          <w:tcPr>
            <w:tcW w:w="891" w:type="pct"/>
            <w:vMerge w:val="restart"/>
            <w:tcBorders>
              <w:top w:val="nil"/>
              <w:left w:val="single" w:color="auto" w:sz="4" w:space="0"/>
              <w:right w:val="single" w:color="auto" w:sz="4" w:space="0"/>
            </w:tcBorders>
            <w:vAlign w:val="center"/>
          </w:tcPr>
          <w:p w14:paraId="3F3DD064">
            <w:pPr>
              <w:rPr>
                <w:ins w:id="99" w:author="用户" w:date="2026-04-24T15:58:00Z"/>
                <w:rFonts w:hint="eastAsia" w:ascii="仿宋" w:hAnsi="仿宋" w:eastAsia="仿宋"/>
              </w:rPr>
            </w:pPr>
            <w:ins w:id="100" w:author="用户" w:date="2026-04-24T15:58:00Z">
              <w:r>
                <w:rPr>
                  <w:rFonts w:ascii="仿宋" w:hAnsi="仿宋" w:eastAsia="仿宋"/>
                </w:rPr>
                <w:t>我的病历</w:t>
              </w:r>
            </w:ins>
          </w:p>
        </w:tc>
        <w:tc>
          <w:tcPr>
            <w:tcW w:w="3164" w:type="pct"/>
            <w:tcBorders>
              <w:top w:val="nil"/>
              <w:left w:val="nil"/>
              <w:bottom w:val="single" w:color="auto" w:sz="4" w:space="0"/>
              <w:right w:val="single" w:color="auto" w:sz="4" w:space="0"/>
            </w:tcBorders>
            <w:vAlign w:val="center"/>
          </w:tcPr>
          <w:p w14:paraId="417074DA">
            <w:pPr>
              <w:rPr>
                <w:ins w:id="101" w:author="用户" w:date="2026-04-24T15:58:00Z"/>
                <w:rFonts w:hint="eastAsia" w:ascii="仿宋" w:hAnsi="仿宋" w:eastAsia="仿宋"/>
              </w:rPr>
            </w:pPr>
            <w:ins w:id="102" w:author="用户" w:date="2026-04-24T15:58:00Z">
              <w:r>
                <w:rPr>
                  <w:rFonts w:ascii="仿宋" w:hAnsi="仿宋" w:eastAsia="仿宋"/>
                </w:rPr>
                <w:t>患者资料管理：支持患者查看个人基本信息、就诊记录、检查报告等内容，支持个人信息的更新与维护。</w:t>
              </w:r>
            </w:ins>
          </w:p>
        </w:tc>
      </w:tr>
      <w:tr w14:paraId="47F7587A">
        <w:tblPrEx>
          <w:tblCellMar>
            <w:top w:w="0" w:type="dxa"/>
            <w:left w:w="108" w:type="dxa"/>
            <w:bottom w:w="0" w:type="dxa"/>
            <w:right w:w="108" w:type="dxa"/>
          </w:tblCellMar>
        </w:tblPrEx>
        <w:trPr>
          <w:trHeight w:val="600" w:hRule="atLeast"/>
          <w:ins w:id="103" w:author="用户" w:date="2026-04-24T15:58:00Z"/>
        </w:trPr>
        <w:tc>
          <w:tcPr>
            <w:tcW w:w="945" w:type="pct"/>
            <w:vMerge w:val="continue"/>
            <w:tcBorders>
              <w:top w:val="nil"/>
              <w:left w:val="single" w:color="auto" w:sz="4" w:space="0"/>
              <w:bottom w:val="single" w:color="auto" w:sz="4" w:space="0"/>
              <w:right w:val="single" w:color="auto" w:sz="4" w:space="0"/>
            </w:tcBorders>
            <w:vAlign w:val="center"/>
          </w:tcPr>
          <w:p w14:paraId="31809635">
            <w:pPr>
              <w:rPr>
                <w:ins w:id="104" w:author="用户" w:date="2026-04-24T15:58:00Z"/>
                <w:rFonts w:hint="eastAsia" w:ascii="仿宋" w:hAnsi="仿宋" w:eastAsia="仿宋"/>
              </w:rPr>
            </w:pPr>
          </w:p>
        </w:tc>
        <w:tc>
          <w:tcPr>
            <w:tcW w:w="891" w:type="pct"/>
            <w:vMerge w:val="continue"/>
            <w:tcBorders>
              <w:left w:val="single" w:color="auto" w:sz="4" w:space="0"/>
              <w:right w:val="single" w:color="auto" w:sz="4" w:space="0"/>
            </w:tcBorders>
            <w:vAlign w:val="center"/>
          </w:tcPr>
          <w:p w14:paraId="2D0F3A2F">
            <w:pPr>
              <w:rPr>
                <w:ins w:id="105" w:author="用户" w:date="2026-04-24T15:58:00Z"/>
                <w:rFonts w:hint="eastAsia" w:ascii="仿宋" w:hAnsi="仿宋" w:eastAsia="仿宋"/>
              </w:rPr>
            </w:pPr>
          </w:p>
        </w:tc>
        <w:tc>
          <w:tcPr>
            <w:tcW w:w="3164" w:type="pct"/>
            <w:tcBorders>
              <w:top w:val="nil"/>
              <w:left w:val="nil"/>
              <w:bottom w:val="single" w:color="auto" w:sz="4" w:space="0"/>
              <w:right w:val="single" w:color="auto" w:sz="4" w:space="0"/>
            </w:tcBorders>
            <w:vAlign w:val="center"/>
          </w:tcPr>
          <w:p w14:paraId="3C37E921">
            <w:pPr>
              <w:rPr>
                <w:ins w:id="106" w:author="用户" w:date="2026-04-24T15:58:00Z"/>
                <w:rFonts w:hint="eastAsia" w:ascii="仿宋" w:hAnsi="仿宋" w:eastAsia="仿宋"/>
              </w:rPr>
            </w:pPr>
            <w:ins w:id="107" w:author="用户" w:date="2026-04-24T15:58:00Z">
              <w:r>
                <w:rPr>
                  <w:rFonts w:ascii="仿宋" w:hAnsi="仿宋" w:eastAsia="仿宋"/>
                </w:rPr>
                <w:t>我的病历模块搭建、</w:t>
              </w:r>
            </w:ins>
            <w:ins w:id="108" w:author="用户" w:date="2026-05-09T17:34:00Z">
              <w:r>
                <w:rPr>
                  <w:rFonts w:hint="eastAsia" w:ascii="仿宋" w:hAnsi="仿宋" w:eastAsia="仿宋"/>
                </w:rPr>
                <w:t>支持拍照上传后</w:t>
              </w:r>
            </w:ins>
            <w:ins w:id="109" w:author="用户" w:date="2026-05-09T11:06:00Z">
              <w:r>
                <w:rPr>
                  <w:rFonts w:hint="eastAsia" w:ascii="仿宋" w:hAnsi="仿宋" w:eastAsia="仿宋"/>
                </w:rPr>
                <w:t>OCR</w:t>
              </w:r>
            </w:ins>
            <w:ins w:id="110" w:author="用户" w:date="2026-05-09T11:05:00Z">
              <w:r>
                <w:rPr>
                  <w:rFonts w:hint="eastAsia" w:ascii="仿宋" w:hAnsi="仿宋" w:eastAsia="仿宋"/>
                </w:rPr>
                <w:t>识别结构化</w:t>
              </w:r>
            </w:ins>
            <w:ins w:id="111" w:author="用户" w:date="2026-05-09T17:31:00Z">
              <w:r>
                <w:rPr>
                  <w:rFonts w:hint="eastAsia" w:ascii="仿宋" w:hAnsi="仿宋" w:eastAsia="仿宋"/>
                </w:rPr>
                <w:t>病历</w:t>
              </w:r>
            </w:ins>
          </w:p>
        </w:tc>
      </w:tr>
      <w:tr w14:paraId="71C7CEE0">
        <w:tblPrEx>
          <w:tblCellMar>
            <w:top w:w="0" w:type="dxa"/>
            <w:left w:w="108" w:type="dxa"/>
            <w:bottom w:w="0" w:type="dxa"/>
            <w:right w:w="108" w:type="dxa"/>
          </w:tblCellMar>
        </w:tblPrEx>
        <w:trPr>
          <w:trHeight w:val="600" w:hRule="atLeast"/>
          <w:ins w:id="112" w:author="用户" w:date="2026-05-15T10:49:00Z"/>
        </w:trPr>
        <w:tc>
          <w:tcPr>
            <w:tcW w:w="945" w:type="pct"/>
            <w:vMerge w:val="continue"/>
            <w:tcBorders>
              <w:top w:val="nil"/>
              <w:left w:val="single" w:color="auto" w:sz="4" w:space="0"/>
              <w:bottom w:val="single" w:color="auto" w:sz="4" w:space="0"/>
              <w:right w:val="single" w:color="auto" w:sz="4" w:space="0"/>
            </w:tcBorders>
            <w:vAlign w:val="center"/>
          </w:tcPr>
          <w:p w14:paraId="5449CF64">
            <w:pPr>
              <w:rPr>
                <w:ins w:id="113" w:author="用户" w:date="2026-05-15T10:49:00Z"/>
                <w:rFonts w:hint="eastAsia" w:ascii="仿宋" w:hAnsi="仿宋" w:eastAsia="仿宋"/>
              </w:rPr>
            </w:pPr>
          </w:p>
        </w:tc>
        <w:tc>
          <w:tcPr>
            <w:tcW w:w="891" w:type="pct"/>
            <w:vMerge w:val="continue"/>
            <w:tcBorders>
              <w:left w:val="single" w:color="auto" w:sz="4" w:space="0"/>
              <w:bottom w:val="single" w:color="auto" w:sz="4" w:space="0"/>
              <w:right w:val="single" w:color="auto" w:sz="4" w:space="0"/>
            </w:tcBorders>
            <w:vAlign w:val="center"/>
          </w:tcPr>
          <w:p w14:paraId="2EA61814">
            <w:pPr>
              <w:rPr>
                <w:ins w:id="114" w:author="用户" w:date="2026-05-15T10:49:00Z"/>
                <w:rFonts w:hint="eastAsia" w:ascii="仿宋" w:hAnsi="仿宋" w:eastAsia="仿宋"/>
              </w:rPr>
            </w:pPr>
          </w:p>
        </w:tc>
        <w:tc>
          <w:tcPr>
            <w:tcW w:w="3164" w:type="pct"/>
            <w:tcBorders>
              <w:top w:val="nil"/>
              <w:left w:val="nil"/>
              <w:bottom w:val="single" w:color="auto" w:sz="4" w:space="0"/>
              <w:right w:val="single" w:color="auto" w:sz="4" w:space="0"/>
            </w:tcBorders>
            <w:vAlign w:val="center"/>
          </w:tcPr>
          <w:p w14:paraId="34F68E8F">
            <w:pPr>
              <w:rPr>
                <w:ins w:id="115" w:author="用户" w:date="2026-05-15T10:49:00Z"/>
                <w:rFonts w:hint="eastAsia" w:ascii="仿宋" w:hAnsi="仿宋" w:eastAsia="仿宋"/>
              </w:rPr>
            </w:pPr>
            <w:ins w:id="116" w:author="用户" w:date="2026-05-15T10:49:00Z">
              <w:r>
                <w:rPr>
                  <w:rFonts w:ascii="仿宋" w:hAnsi="仿宋" w:eastAsia="仿宋"/>
                </w:rPr>
                <w:t>健康档案：可生成个人疾病健康档案</w:t>
              </w:r>
            </w:ins>
          </w:p>
        </w:tc>
      </w:tr>
      <w:tr w14:paraId="6A0B4CDA">
        <w:tblPrEx>
          <w:tblCellMar>
            <w:top w:w="0" w:type="dxa"/>
            <w:left w:w="108" w:type="dxa"/>
            <w:bottom w:w="0" w:type="dxa"/>
            <w:right w:w="108" w:type="dxa"/>
          </w:tblCellMar>
        </w:tblPrEx>
        <w:trPr>
          <w:trHeight w:val="600" w:hRule="atLeast"/>
          <w:ins w:id="117" w:author="用户" w:date="2026-04-24T15:58:00Z"/>
        </w:trPr>
        <w:tc>
          <w:tcPr>
            <w:tcW w:w="945" w:type="pct"/>
            <w:vMerge w:val="continue"/>
            <w:tcBorders>
              <w:top w:val="nil"/>
              <w:left w:val="single" w:color="auto" w:sz="4" w:space="0"/>
              <w:bottom w:val="single" w:color="auto" w:sz="4" w:space="0"/>
              <w:right w:val="single" w:color="auto" w:sz="4" w:space="0"/>
            </w:tcBorders>
            <w:vAlign w:val="center"/>
          </w:tcPr>
          <w:p w14:paraId="770A10B7">
            <w:pPr>
              <w:rPr>
                <w:ins w:id="118" w:author="用户" w:date="2026-04-24T15:58:00Z"/>
                <w:rFonts w:hint="eastAsia" w:ascii="仿宋" w:hAnsi="仿宋" w:eastAsia="仿宋"/>
              </w:rPr>
            </w:pPr>
          </w:p>
        </w:tc>
        <w:tc>
          <w:tcPr>
            <w:tcW w:w="891" w:type="pct"/>
            <w:tcBorders>
              <w:top w:val="nil"/>
              <w:left w:val="single" w:color="auto" w:sz="4" w:space="0"/>
              <w:bottom w:val="single" w:color="auto" w:sz="4" w:space="0"/>
              <w:right w:val="single" w:color="auto" w:sz="4" w:space="0"/>
            </w:tcBorders>
            <w:vAlign w:val="center"/>
          </w:tcPr>
          <w:p w14:paraId="583038DC">
            <w:pPr>
              <w:rPr>
                <w:ins w:id="119" w:author="用户" w:date="2026-04-24T15:58:00Z"/>
                <w:rFonts w:hint="eastAsia" w:ascii="仿宋" w:hAnsi="仿宋" w:eastAsia="仿宋"/>
              </w:rPr>
            </w:pPr>
            <w:ins w:id="120" w:author="用户" w:date="2026-05-15T10:50:00Z">
              <w:r>
                <w:rPr>
                  <w:rFonts w:hint="eastAsia" w:ascii="仿宋" w:hAnsi="仿宋" w:eastAsia="仿宋"/>
                </w:rPr>
                <w:t>随访提醒</w:t>
              </w:r>
            </w:ins>
          </w:p>
        </w:tc>
        <w:tc>
          <w:tcPr>
            <w:tcW w:w="3164" w:type="pct"/>
            <w:tcBorders>
              <w:top w:val="nil"/>
              <w:left w:val="nil"/>
              <w:bottom w:val="single" w:color="auto" w:sz="4" w:space="0"/>
              <w:right w:val="single" w:color="auto" w:sz="4" w:space="0"/>
            </w:tcBorders>
            <w:vAlign w:val="center"/>
          </w:tcPr>
          <w:p w14:paraId="4D023DD7">
            <w:pPr>
              <w:rPr>
                <w:ins w:id="121" w:author="用户" w:date="2026-04-24T15:58:00Z"/>
                <w:rFonts w:hint="eastAsia" w:ascii="仿宋" w:hAnsi="仿宋" w:eastAsia="仿宋"/>
              </w:rPr>
            </w:pPr>
            <w:ins w:id="122" w:author="用户" w:date="2026-04-24T15:58:00Z">
              <w:r>
                <w:rPr>
                  <w:rFonts w:ascii="仿宋" w:hAnsi="仿宋" w:eastAsia="仿宋"/>
                </w:rPr>
                <w:t>提醒功能：结合治疗情况定制随访提醒</w:t>
              </w:r>
            </w:ins>
          </w:p>
        </w:tc>
      </w:tr>
      <w:tr w14:paraId="1BDED8EC">
        <w:tblPrEx>
          <w:tblCellMar>
            <w:top w:w="0" w:type="dxa"/>
            <w:left w:w="108" w:type="dxa"/>
            <w:bottom w:w="0" w:type="dxa"/>
            <w:right w:w="108" w:type="dxa"/>
          </w:tblCellMar>
        </w:tblPrEx>
        <w:trPr>
          <w:trHeight w:val="419" w:hRule="atLeast"/>
          <w:ins w:id="123" w:author="用户" w:date="2026-05-15T10:50:00Z"/>
        </w:trPr>
        <w:tc>
          <w:tcPr>
            <w:tcW w:w="945" w:type="pct"/>
            <w:vMerge w:val="continue"/>
            <w:tcBorders>
              <w:top w:val="nil"/>
              <w:left w:val="single" w:color="auto" w:sz="4" w:space="0"/>
              <w:bottom w:val="single" w:color="auto" w:sz="4" w:space="0"/>
              <w:right w:val="single" w:color="auto" w:sz="4" w:space="0"/>
            </w:tcBorders>
            <w:vAlign w:val="center"/>
          </w:tcPr>
          <w:p w14:paraId="29389D62">
            <w:pPr>
              <w:rPr>
                <w:ins w:id="124" w:author="用户" w:date="2026-05-15T10:50:00Z"/>
                <w:rFonts w:hint="eastAsia" w:ascii="仿宋" w:hAnsi="仿宋" w:eastAsia="仿宋"/>
              </w:rPr>
            </w:pPr>
          </w:p>
        </w:tc>
        <w:tc>
          <w:tcPr>
            <w:tcW w:w="891" w:type="pct"/>
            <w:tcBorders>
              <w:top w:val="nil"/>
              <w:left w:val="nil"/>
              <w:bottom w:val="single" w:color="auto" w:sz="4" w:space="0"/>
              <w:right w:val="single" w:color="auto" w:sz="4" w:space="0"/>
            </w:tcBorders>
            <w:vAlign w:val="center"/>
          </w:tcPr>
          <w:p w14:paraId="7BFA742B">
            <w:pPr>
              <w:rPr>
                <w:ins w:id="125" w:author="用户" w:date="2026-05-15T10:50:00Z"/>
                <w:rFonts w:hint="eastAsia" w:ascii="仿宋" w:hAnsi="仿宋" w:eastAsia="仿宋"/>
              </w:rPr>
            </w:pPr>
            <w:ins w:id="126" w:author="用户" w:date="2026-05-15T10:50:00Z">
              <w:r>
                <w:rPr>
                  <w:rFonts w:ascii="仿宋" w:hAnsi="仿宋" w:eastAsia="仿宋"/>
                </w:rPr>
                <w:t>患者教育</w:t>
              </w:r>
            </w:ins>
          </w:p>
        </w:tc>
        <w:tc>
          <w:tcPr>
            <w:tcW w:w="3164" w:type="pct"/>
            <w:tcBorders>
              <w:top w:val="nil"/>
              <w:left w:val="nil"/>
              <w:bottom w:val="single" w:color="auto" w:sz="4" w:space="0"/>
              <w:right w:val="single" w:color="auto" w:sz="4" w:space="0"/>
            </w:tcBorders>
            <w:vAlign w:val="center"/>
          </w:tcPr>
          <w:p w14:paraId="52477EF8">
            <w:pPr>
              <w:rPr>
                <w:ins w:id="127" w:author="用户" w:date="2026-05-15T10:50:00Z"/>
                <w:rFonts w:hint="eastAsia" w:ascii="仿宋" w:hAnsi="仿宋" w:eastAsia="仿宋"/>
              </w:rPr>
            </w:pPr>
            <w:ins w:id="128" w:author="用户" w:date="2026-05-15T10:51:00Z">
              <w:r>
                <w:rPr>
                  <w:rFonts w:ascii="仿宋" w:hAnsi="仿宋" w:eastAsia="仿宋"/>
                </w:rPr>
                <w:t>文章列表与详情阅读，按疾病/专题分类展示患教图文，支持搜索、筛选、收藏与分享，方便患者快速定位所需健康知识</w:t>
              </w:r>
            </w:ins>
          </w:p>
        </w:tc>
      </w:tr>
      <w:tr w14:paraId="33836362">
        <w:tblPrEx>
          <w:tblCellMar>
            <w:top w:w="0" w:type="dxa"/>
            <w:left w:w="108" w:type="dxa"/>
            <w:bottom w:w="0" w:type="dxa"/>
            <w:right w:w="108" w:type="dxa"/>
          </w:tblCellMar>
        </w:tblPrEx>
        <w:trPr>
          <w:trHeight w:val="419" w:hRule="atLeast"/>
          <w:ins w:id="129" w:author="用户" w:date="2026-05-15T10:50:00Z"/>
        </w:trPr>
        <w:tc>
          <w:tcPr>
            <w:tcW w:w="945" w:type="pct"/>
            <w:vMerge w:val="continue"/>
            <w:tcBorders>
              <w:top w:val="nil"/>
              <w:left w:val="single" w:color="auto" w:sz="4" w:space="0"/>
              <w:bottom w:val="single" w:color="auto" w:sz="4" w:space="0"/>
              <w:right w:val="single" w:color="auto" w:sz="4" w:space="0"/>
            </w:tcBorders>
            <w:vAlign w:val="center"/>
          </w:tcPr>
          <w:p w14:paraId="56F85721">
            <w:pPr>
              <w:rPr>
                <w:ins w:id="130" w:author="用户" w:date="2026-05-15T10:50:00Z"/>
                <w:rFonts w:hint="eastAsia" w:ascii="仿宋" w:hAnsi="仿宋" w:eastAsia="仿宋"/>
              </w:rPr>
            </w:pPr>
          </w:p>
        </w:tc>
        <w:tc>
          <w:tcPr>
            <w:tcW w:w="891" w:type="pct"/>
            <w:tcBorders>
              <w:top w:val="nil"/>
              <w:left w:val="nil"/>
              <w:bottom w:val="single" w:color="auto" w:sz="4" w:space="0"/>
              <w:right w:val="single" w:color="auto" w:sz="4" w:space="0"/>
            </w:tcBorders>
            <w:vAlign w:val="center"/>
          </w:tcPr>
          <w:p w14:paraId="1033773D">
            <w:pPr>
              <w:rPr>
                <w:ins w:id="131" w:author="用户" w:date="2026-05-15T10:50:00Z"/>
                <w:rFonts w:hint="eastAsia" w:ascii="仿宋" w:hAnsi="仿宋" w:eastAsia="仿宋"/>
              </w:rPr>
            </w:pPr>
            <w:ins w:id="132" w:author="用户" w:date="2026-05-15T10:50:00Z">
              <w:r>
                <w:rPr>
                  <w:rFonts w:ascii="仿宋" w:hAnsi="仿宋" w:eastAsia="仿宋"/>
                </w:rPr>
                <w:t>每日健康打卡</w:t>
              </w:r>
            </w:ins>
          </w:p>
        </w:tc>
        <w:tc>
          <w:tcPr>
            <w:tcW w:w="3164" w:type="pct"/>
            <w:tcBorders>
              <w:top w:val="nil"/>
              <w:left w:val="nil"/>
              <w:bottom w:val="single" w:color="auto" w:sz="4" w:space="0"/>
              <w:right w:val="single" w:color="auto" w:sz="4" w:space="0"/>
            </w:tcBorders>
            <w:vAlign w:val="center"/>
          </w:tcPr>
          <w:p w14:paraId="2172285E">
            <w:pPr>
              <w:rPr>
                <w:ins w:id="133" w:author="用户" w:date="2026-05-15T10:50:00Z"/>
                <w:rFonts w:hint="eastAsia" w:ascii="仿宋" w:hAnsi="仿宋" w:eastAsia="仿宋"/>
              </w:rPr>
            </w:pPr>
            <w:ins w:id="134" w:author="用户" w:date="2026-05-15T10:51:00Z">
              <w:r>
                <w:rPr>
                  <w:rFonts w:ascii="仿宋" w:hAnsi="仿宋" w:eastAsia="仿宋"/>
                </w:rPr>
                <w:t>支持受试者按天自主填报身体状态、有无不适症状及体温等信息；自动留存每日记录数据，便于研究者实时监测受试者健康情况并统一导出分析</w:t>
              </w:r>
            </w:ins>
          </w:p>
        </w:tc>
      </w:tr>
      <w:tr w14:paraId="6F9FDD75">
        <w:tblPrEx>
          <w:tblCellMar>
            <w:top w:w="0" w:type="dxa"/>
            <w:left w:w="108" w:type="dxa"/>
            <w:bottom w:w="0" w:type="dxa"/>
            <w:right w:w="108" w:type="dxa"/>
          </w:tblCellMar>
          <w:tblPrExChange w:id="136" w:author="用户" w:date="2026-05-15T10:49:00Z">
            <w:tblPrEx>
              <w:tblCellMar>
                <w:top w:w="0" w:type="dxa"/>
                <w:left w:w="108" w:type="dxa"/>
                <w:bottom w:w="0" w:type="dxa"/>
                <w:right w:w="108" w:type="dxa"/>
              </w:tblCellMar>
            </w:tblPrEx>
          </w:tblPrExChange>
        </w:tblPrEx>
        <w:trPr>
          <w:wAfter w:w="0" w:type="auto"/>
          <w:trHeight w:val="419" w:hRule="atLeast"/>
          <w:ins w:id="135" w:author="用户" w:date="2026-04-24T15:58:00Z"/>
          <w:trPrChange w:id="136" w:author="用户" w:date="2026-05-15T10:49:00Z">
            <w:trPr>
              <w:gridAfter w:val="1"/>
              <w:wAfter w:w="226" w:type="dxa"/>
              <w:trHeight w:val="419" w:hRule="atLeast"/>
            </w:trPr>
          </w:trPrChange>
        </w:trPr>
        <w:tc>
          <w:tcPr>
            <w:tcW w:w="945" w:type="pct"/>
            <w:vMerge w:val="continue"/>
            <w:tcBorders>
              <w:top w:val="nil"/>
              <w:left w:val="single" w:color="auto" w:sz="4" w:space="0"/>
              <w:bottom w:val="single" w:color="auto" w:sz="4" w:space="0"/>
              <w:right w:val="single" w:color="auto" w:sz="4" w:space="0"/>
            </w:tcBorders>
            <w:vAlign w:val="center"/>
            <w:tcPrChange w:id="137" w:author="用户" w:date="2026-05-15T10:49:00Z">
              <w:tcPr>
                <w:tcW w:w="945" w:type="pct"/>
                <w:vMerge w:val="continue"/>
                <w:tcBorders>
                  <w:top w:val="nil"/>
                  <w:left w:val="single" w:color="auto" w:sz="4" w:space="0"/>
                  <w:bottom w:val="single" w:color="auto" w:sz="4" w:space="0"/>
                  <w:right w:val="single" w:color="auto" w:sz="4" w:space="0"/>
                </w:tcBorders>
                <w:vAlign w:val="center"/>
              </w:tcPr>
            </w:tcPrChange>
          </w:tcPr>
          <w:p w14:paraId="4E9028AD">
            <w:pPr>
              <w:rPr>
                <w:ins w:id="138"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139" w:author="用户" w:date="2026-05-15T10:49:00Z">
              <w:tcPr>
                <w:tcW w:w="891" w:type="pct"/>
                <w:gridSpan w:val="2"/>
                <w:tcBorders>
                  <w:top w:val="nil"/>
                  <w:left w:val="nil"/>
                  <w:bottom w:val="single" w:color="auto" w:sz="4" w:space="0"/>
                  <w:right w:val="single" w:color="auto" w:sz="4" w:space="0"/>
                </w:tcBorders>
                <w:vAlign w:val="center"/>
              </w:tcPr>
            </w:tcPrChange>
          </w:tcPr>
          <w:p w14:paraId="0B755AC1">
            <w:pPr>
              <w:rPr>
                <w:ins w:id="140" w:author="用户" w:date="2026-04-24T15:58:00Z"/>
                <w:rFonts w:hint="eastAsia" w:ascii="仿宋" w:hAnsi="仿宋" w:eastAsia="仿宋"/>
              </w:rPr>
            </w:pPr>
            <w:ins w:id="141" w:author="用户" w:date="2026-04-24T15:58:00Z">
              <w:r>
                <w:rPr>
                  <w:rFonts w:ascii="仿宋" w:hAnsi="仿宋" w:eastAsia="仿宋"/>
                </w:rPr>
                <w:t>知情同意</w:t>
              </w:r>
            </w:ins>
          </w:p>
        </w:tc>
        <w:tc>
          <w:tcPr>
            <w:tcW w:w="3164" w:type="pct"/>
            <w:tcBorders>
              <w:top w:val="nil"/>
              <w:left w:val="nil"/>
              <w:bottom w:val="single" w:color="auto" w:sz="4" w:space="0"/>
              <w:right w:val="single" w:color="auto" w:sz="4" w:space="0"/>
            </w:tcBorders>
            <w:vAlign w:val="center"/>
            <w:tcPrChange w:id="142" w:author="用户" w:date="2026-05-15T10:49:00Z">
              <w:tcPr>
                <w:tcW w:w="3163" w:type="pct"/>
                <w:gridSpan w:val="2"/>
                <w:tcBorders>
                  <w:top w:val="nil"/>
                  <w:left w:val="nil"/>
                  <w:bottom w:val="single" w:color="auto" w:sz="4" w:space="0"/>
                  <w:right w:val="single" w:color="auto" w:sz="4" w:space="0"/>
                </w:tcBorders>
                <w:vAlign w:val="center"/>
              </w:tcPr>
            </w:tcPrChange>
          </w:tcPr>
          <w:p w14:paraId="302752CA">
            <w:pPr>
              <w:rPr>
                <w:ins w:id="143" w:author="用户" w:date="2026-04-24T15:58:00Z"/>
                <w:rFonts w:hint="eastAsia" w:ascii="仿宋" w:hAnsi="仿宋" w:eastAsia="仿宋"/>
              </w:rPr>
            </w:pPr>
            <w:ins w:id="144" w:author="用户" w:date="2026-04-24T15:58:00Z">
              <w:r>
                <w:rPr>
                  <w:rFonts w:ascii="仿宋" w:hAnsi="仿宋" w:eastAsia="仿宋"/>
                </w:rPr>
                <w:t>知情同意书</w:t>
              </w:r>
            </w:ins>
            <w:ins w:id="145" w:author="用户" w:date="2026-05-09T17:33:00Z">
              <w:r>
                <w:rPr>
                  <w:rFonts w:hint="eastAsia" w:ascii="仿宋" w:hAnsi="仿宋" w:eastAsia="仿宋"/>
                </w:rPr>
                <w:t>签署</w:t>
              </w:r>
            </w:ins>
          </w:p>
        </w:tc>
      </w:tr>
      <w:tr w14:paraId="37444DDC">
        <w:tblPrEx>
          <w:tblCellMar>
            <w:top w:w="0" w:type="dxa"/>
            <w:left w:w="108" w:type="dxa"/>
            <w:bottom w:w="0" w:type="dxa"/>
            <w:right w:w="108" w:type="dxa"/>
          </w:tblCellMar>
          <w:tblPrExChange w:id="147" w:author="用户" w:date="2026-05-15T10:49:00Z">
            <w:tblPrEx>
              <w:tblCellMar>
                <w:top w:w="0" w:type="dxa"/>
                <w:left w:w="108" w:type="dxa"/>
                <w:bottom w:w="0" w:type="dxa"/>
                <w:right w:w="108" w:type="dxa"/>
              </w:tblCellMar>
            </w:tblPrEx>
          </w:tblPrExChange>
        </w:tblPrEx>
        <w:trPr>
          <w:wAfter w:w="0" w:type="auto"/>
          <w:trHeight w:val="447" w:hRule="atLeast"/>
          <w:ins w:id="146" w:author="用户" w:date="2026-04-24T15:58:00Z"/>
          <w:trPrChange w:id="147" w:author="用户" w:date="2026-05-15T10:49:00Z">
            <w:trPr>
              <w:gridAfter w:val="1"/>
              <w:wAfter w:w="226" w:type="dxa"/>
              <w:trHeight w:val="447" w:hRule="atLeast"/>
            </w:trPr>
          </w:trPrChange>
        </w:trPr>
        <w:tc>
          <w:tcPr>
            <w:tcW w:w="945" w:type="pct"/>
            <w:vMerge w:val="restart"/>
            <w:tcBorders>
              <w:top w:val="nil"/>
              <w:left w:val="single" w:color="auto" w:sz="4" w:space="0"/>
              <w:right w:val="single" w:color="auto" w:sz="4" w:space="0"/>
            </w:tcBorders>
            <w:noWrap/>
            <w:vAlign w:val="center"/>
            <w:tcPrChange w:id="148" w:author="用户" w:date="2026-05-15T10:49:00Z">
              <w:tcPr>
                <w:tcW w:w="945" w:type="pct"/>
                <w:vMerge w:val="restart"/>
                <w:tcBorders>
                  <w:top w:val="nil"/>
                  <w:left w:val="single" w:color="auto" w:sz="4" w:space="0"/>
                  <w:right w:val="single" w:color="auto" w:sz="4" w:space="0"/>
                </w:tcBorders>
                <w:noWrap/>
                <w:vAlign w:val="center"/>
              </w:tcPr>
            </w:tcPrChange>
          </w:tcPr>
          <w:p w14:paraId="102353CB">
            <w:pPr>
              <w:rPr>
                <w:ins w:id="149" w:author="用户" w:date="2026-04-24T15:58:00Z"/>
                <w:rFonts w:hint="eastAsia" w:ascii="仿宋" w:hAnsi="仿宋" w:eastAsia="仿宋"/>
              </w:rPr>
            </w:pPr>
            <w:ins w:id="150" w:author="用户" w:date="2026-04-24T15:58:00Z">
              <w:r>
                <w:rPr>
                  <w:rFonts w:ascii="仿宋" w:hAnsi="仿宋" w:eastAsia="仿宋"/>
                </w:rPr>
                <w:t>研究者/医生端</w:t>
              </w:r>
            </w:ins>
          </w:p>
        </w:tc>
        <w:tc>
          <w:tcPr>
            <w:tcW w:w="891" w:type="pct"/>
            <w:tcBorders>
              <w:top w:val="nil"/>
              <w:left w:val="nil"/>
              <w:bottom w:val="single" w:color="auto" w:sz="4" w:space="0"/>
              <w:right w:val="single" w:color="auto" w:sz="4" w:space="0"/>
            </w:tcBorders>
            <w:vAlign w:val="center"/>
            <w:tcPrChange w:id="151" w:author="用户" w:date="2026-05-15T10:49:00Z">
              <w:tcPr>
                <w:tcW w:w="891" w:type="pct"/>
                <w:gridSpan w:val="2"/>
                <w:tcBorders>
                  <w:top w:val="nil"/>
                  <w:left w:val="nil"/>
                  <w:bottom w:val="single" w:color="auto" w:sz="4" w:space="0"/>
                  <w:right w:val="single" w:color="auto" w:sz="4" w:space="0"/>
                </w:tcBorders>
                <w:vAlign w:val="center"/>
              </w:tcPr>
            </w:tcPrChange>
          </w:tcPr>
          <w:p w14:paraId="36525E0D">
            <w:pPr>
              <w:rPr>
                <w:ins w:id="152" w:author="用户" w:date="2026-04-24T15:58:00Z"/>
                <w:rFonts w:hint="eastAsia" w:ascii="仿宋" w:hAnsi="仿宋" w:eastAsia="仿宋"/>
              </w:rPr>
            </w:pPr>
            <w:ins w:id="153" w:author="用户" w:date="2026-04-24T15:58:00Z">
              <w:r>
                <w:rPr>
                  <w:rFonts w:ascii="仿宋" w:hAnsi="仿宋" w:eastAsia="仿宋"/>
                </w:rPr>
                <w:t>登录</w:t>
              </w:r>
            </w:ins>
          </w:p>
        </w:tc>
        <w:tc>
          <w:tcPr>
            <w:tcW w:w="3164" w:type="pct"/>
            <w:tcBorders>
              <w:top w:val="nil"/>
              <w:left w:val="nil"/>
              <w:bottom w:val="single" w:color="auto" w:sz="4" w:space="0"/>
              <w:right w:val="single" w:color="auto" w:sz="4" w:space="0"/>
            </w:tcBorders>
            <w:vAlign w:val="center"/>
            <w:tcPrChange w:id="154" w:author="用户" w:date="2026-05-15T10:49:00Z">
              <w:tcPr>
                <w:tcW w:w="3163" w:type="pct"/>
                <w:gridSpan w:val="2"/>
                <w:tcBorders>
                  <w:top w:val="nil"/>
                  <w:left w:val="nil"/>
                  <w:bottom w:val="single" w:color="auto" w:sz="4" w:space="0"/>
                  <w:right w:val="single" w:color="auto" w:sz="4" w:space="0"/>
                </w:tcBorders>
                <w:vAlign w:val="center"/>
              </w:tcPr>
            </w:tcPrChange>
          </w:tcPr>
          <w:p w14:paraId="10EEE142">
            <w:pPr>
              <w:rPr>
                <w:ins w:id="155" w:author="用户" w:date="2026-04-24T15:58:00Z"/>
                <w:rFonts w:hint="eastAsia" w:ascii="仿宋" w:hAnsi="仿宋" w:eastAsia="仿宋"/>
              </w:rPr>
            </w:pPr>
            <w:ins w:id="156" w:author="用户" w:date="2026-04-24T15:58:00Z">
              <w:r>
                <w:rPr>
                  <w:rFonts w:ascii="仿宋" w:hAnsi="仿宋" w:eastAsia="仿宋"/>
                </w:rPr>
                <w:t>研究者\医生登录：</w:t>
              </w:r>
            </w:ins>
            <w:ins w:id="157" w:author="用户" w:date="2026-05-09T17:37:00Z">
              <w:r>
                <w:rPr>
                  <w:rFonts w:hint="eastAsia" w:ascii="仿宋" w:hAnsi="仿宋" w:eastAsia="仿宋"/>
                </w:rPr>
                <w:t>后台开通账号，研究者</w:t>
              </w:r>
            </w:ins>
            <w:ins w:id="158" w:author="用户" w:date="2026-04-24T15:58:00Z">
              <w:r>
                <w:rPr>
                  <w:rFonts w:ascii="仿宋" w:hAnsi="仿宋" w:eastAsia="仿宋"/>
                </w:rPr>
                <w:t>通过手机</w:t>
              </w:r>
            </w:ins>
            <w:ins w:id="159" w:author="用户" w:date="2026-05-09T17:36:00Z">
              <w:r>
                <w:rPr>
                  <w:rFonts w:hint="eastAsia" w:ascii="仿宋" w:hAnsi="仿宋" w:eastAsia="仿宋"/>
                </w:rPr>
                <w:t>号</w:t>
              </w:r>
            </w:ins>
            <w:ins w:id="160" w:author="用户" w:date="2026-04-24T15:58:00Z">
              <w:r>
                <w:rPr>
                  <w:rFonts w:ascii="仿宋" w:hAnsi="仿宋" w:eastAsia="仿宋"/>
                </w:rPr>
                <w:t>登录</w:t>
              </w:r>
            </w:ins>
          </w:p>
        </w:tc>
      </w:tr>
      <w:tr w14:paraId="1E4DE4EF">
        <w:tblPrEx>
          <w:tblCellMar>
            <w:top w:w="0" w:type="dxa"/>
            <w:left w:w="108" w:type="dxa"/>
            <w:bottom w:w="0" w:type="dxa"/>
            <w:right w:w="108" w:type="dxa"/>
          </w:tblCellMar>
          <w:tblPrExChange w:id="162" w:author="用户" w:date="2026-05-15T10:49:00Z">
            <w:tblPrEx>
              <w:tblCellMar>
                <w:top w:w="0" w:type="dxa"/>
                <w:left w:w="108" w:type="dxa"/>
                <w:bottom w:w="0" w:type="dxa"/>
                <w:right w:w="108" w:type="dxa"/>
              </w:tblCellMar>
            </w:tblPrEx>
          </w:tblPrExChange>
        </w:tblPrEx>
        <w:trPr>
          <w:wAfter w:w="0" w:type="auto"/>
          <w:trHeight w:val="411" w:hRule="atLeast"/>
          <w:ins w:id="161" w:author="用户" w:date="2026-04-24T15:58:00Z"/>
          <w:trPrChange w:id="162" w:author="用户" w:date="2026-05-15T10:49:00Z">
            <w:trPr>
              <w:gridAfter w:val="1"/>
              <w:wAfter w:w="226" w:type="dxa"/>
              <w:trHeight w:val="411" w:hRule="atLeast"/>
            </w:trPr>
          </w:trPrChange>
        </w:trPr>
        <w:tc>
          <w:tcPr>
            <w:tcW w:w="945" w:type="pct"/>
            <w:vMerge w:val="continue"/>
            <w:tcBorders>
              <w:left w:val="single" w:color="auto" w:sz="4" w:space="0"/>
              <w:right w:val="single" w:color="auto" w:sz="4" w:space="0"/>
            </w:tcBorders>
            <w:vAlign w:val="center"/>
            <w:tcPrChange w:id="163" w:author="用户" w:date="2026-05-15T10:49:00Z">
              <w:tcPr>
                <w:tcW w:w="945" w:type="pct"/>
                <w:vMerge w:val="continue"/>
                <w:tcBorders>
                  <w:left w:val="single" w:color="auto" w:sz="4" w:space="0"/>
                  <w:right w:val="single" w:color="auto" w:sz="4" w:space="0"/>
                </w:tcBorders>
                <w:vAlign w:val="center"/>
              </w:tcPr>
            </w:tcPrChange>
          </w:tcPr>
          <w:p w14:paraId="526BC331">
            <w:pPr>
              <w:rPr>
                <w:ins w:id="164"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165" w:author="用户" w:date="2026-05-15T10:49:00Z">
              <w:tcPr>
                <w:tcW w:w="891" w:type="pct"/>
                <w:gridSpan w:val="2"/>
                <w:tcBorders>
                  <w:top w:val="nil"/>
                  <w:left w:val="nil"/>
                  <w:bottom w:val="single" w:color="auto" w:sz="4" w:space="0"/>
                  <w:right w:val="single" w:color="auto" w:sz="4" w:space="0"/>
                </w:tcBorders>
                <w:vAlign w:val="center"/>
              </w:tcPr>
            </w:tcPrChange>
          </w:tcPr>
          <w:p w14:paraId="0B2C1994">
            <w:pPr>
              <w:rPr>
                <w:ins w:id="166" w:author="用户" w:date="2026-04-24T15:58:00Z"/>
                <w:rFonts w:hint="eastAsia" w:ascii="仿宋" w:hAnsi="仿宋" w:eastAsia="仿宋"/>
              </w:rPr>
            </w:pPr>
            <w:ins w:id="167" w:author="用户" w:date="2026-04-24T15:58:00Z">
              <w:r>
                <w:rPr>
                  <w:rFonts w:ascii="仿宋" w:hAnsi="仿宋" w:eastAsia="仿宋"/>
                </w:rPr>
                <w:t>专属二维码</w:t>
              </w:r>
            </w:ins>
          </w:p>
        </w:tc>
        <w:tc>
          <w:tcPr>
            <w:tcW w:w="3164" w:type="pct"/>
            <w:tcBorders>
              <w:top w:val="nil"/>
              <w:left w:val="nil"/>
              <w:bottom w:val="single" w:color="auto" w:sz="4" w:space="0"/>
              <w:right w:val="single" w:color="auto" w:sz="4" w:space="0"/>
            </w:tcBorders>
            <w:vAlign w:val="center"/>
            <w:tcPrChange w:id="168" w:author="用户" w:date="2026-05-15T10:49:00Z">
              <w:tcPr>
                <w:tcW w:w="3163" w:type="pct"/>
                <w:gridSpan w:val="2"/>
                <w:tcBorders>
                  <w:top w:val="nil"/>
                  <w:left w:val="nil"/>
                  <w:bottom w:val="single" w:color="auto" w:sz="4" w:space="0"/>
                  <w:right w:val="single" w:color="auto" w:sz="4" w:space="0"/>
                </w:tcBorders>
                <w:vAlign w:val="center"/>
              </w:tcPr>
            </w:tcPrChange>
          </w:tcPr>
          <w:p w14:paraId="35DDF006">
            <w:pPr>
              <w:rPr>
                <w:ins w:id="169" w:author="用户" w:date="2026-04-24T15:58:00Z"/>
                <w:rFonts w:hint="eastAsia" w:ascii="仿宋" w:hAnsi="仿宋" w:eastAsia="仿宋"/>
              </w:rPr>
            </w:pPr>
            <w:ins w:id="170" w:author="用户" w:date="2026-04-24T15:58:00Z">
              <w:r>
                <w:rPr>
                  <w:rFonts w:ascii="仿宋" w:hAnsi="仿宋" w:eastAsia="仿宋"/>
                </w:rPr>
                <w:t>专属个人信息及二维码信息，只能查看所属患者内容信息</w:t>
              </w:r>
            </w:ins>
            <w:ins w:id="171" w:author="用户" w:date="2026-05-15T10:52:00Z">
              <w:r>
                <w:rPr>
                  <w:rFonts w:hint="eastAsia" w:ascii="仿宋" w:hAnsi="仿宋" w:eastAsia="仿宋"/>
                </w:rPr>
                <w:t>；</w:t>
              </w:r>
            </w:ins>
            <w:ins w:id="172" w:author="用户" w:date="2026-05-15T10:52:00Z">
              <w:r>
                <w:rPr>
                  <w:rFonts w:ascii="仿宋" w:hAnsi="仿宋" w:eastAsia="仿宋"/>
                </w:rPr>
                <w:t>支持手动新增患者（入组）：人口学信息录入，自动绑定创建医生与机构/科室</w:t>
              </w:r>
            </w:ins>
          </w:p>
        </w:tc>
      </w:tr>
      <w:tr w14:paraId="5FAAC32B">
        <w:tblPrEx>
          <w:tblCellMar>
            <w:top w:w="0" w:type="dxa"/>
            <w:left w:w="108" w:type="dxa"/>
            <w:bottom w:w="0" w:type="dxa"/>
            <w:right w:w="108" w:type="dxa"/>
          </w:tblCellMar>
          <w:tblPrExChange w:id="174" w:author="用户" w:date="2026-05-15T10:49:00Z">
            <w:tblPrEx>
              <w:tblCellMar>
                <w:top w:w="0" w:type="dxa"/>
                <w:left w:w="108" w:type="dxa"/>
                <w:bottom w:w="0" w:type="dxa"/>
                <w:right w:w="108" w:type="dxa"/>
              </w:tblCellMar>
            </w:tblPrEx>
          </w:tblPrExChange>
        </w:tblPrEx>
        <w:trPr>
          <w:wAfter w:w="0" w:type="auto"/>
          <w:trHeight w:val="600" w:hRule="atLeast"/>
          <w:ins w:id="173" w:author="用户" w:date="2026-04-24T15:58:00Z"/>
          <w:trPrChange w:id="174" w:author="用户" w:date="2026-05-15T10:49:00Z">
            <w:trPr>
              <w:gridAfter w:val="1"/>
              <w:wAfter w:w="226" w:type="dxa"/>
              <w:trHeight w:val="600" w:hRule="atLeast"/>
            </w:trPr>
          </w:trPrChange>
        </w:trPr>
        <w:tc>
          <w:tcPr>
            <w:tcW w:w="945" w:type="pct"/>
            <w:vMerge w:val="continue"/>
            <w:tcBorders>
              <w:left w:val="single" w:color="auto" w:sz="4" w:space="0"/>
              <w:right w:val="single" w:color="auto" w:sz="4" w:space="0"/>
            </w:tcBorders>
            <w:vAlign w:val="center"/>
            <w:tcPrChange w:id="175" w:author="用户" w:date="2026-05-15T10:49:00Z">
              <w:tcPr>
                <w:tcW w:w="945" w:type="pct"/>
                <w:vMerge w:val="continue"/>
                <w:tcBorders>
                  <w:left w:val="single" w:color="auto" w:sz="4" w:space="0"/>
                  <w:right w:val="single" w:color="auto" w:sz="4" w:space="0"/>
                </w:tcBorders>
                <w:vAlign w:val="center"/>
              </w:tcPr>
            </w:tcPrChange>
          </w:tcPr>
          <w:p w14:paraId="2D5454A1">
            <w:pPr>
              <w:rPr>
                <w:ins w:id="176"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177" w:author="用户" w:date="2026-05-15T10:49:00Z">
              <w:tcPr>
                <w:tcW w:w="891" w:type="pct"/>
                <w:gridSpan w:val="2"/>
                <w:tcBorders>
                  <w:top w:val="nil"/>
                  <w:left w:val="nil"/>
                  <w:bottom w:val="single" w:color="auto" w:sz="4" w:space="0"/>
                  <w:right w:val="single" w:color="auto" w:sz="4" w:space="0"/>
                </w:tcBorders>
                <w:vAlign w:val="center"/>
              </w:tcPr>
            </w:tcPrChange>
          </w:tcPr>
          <w:p w14:paraId="173F79FC">
            <w:pPr>
              <w:rPr>
                <w:ins w:id="178" w:author="用户" w:date="2026-04-24T15:58:00Z"/>
                <w:rFonts w:hint="eastAsia" w:ascii="仿宋" w:hAnsi="仿宋" w:eastAsia="仿宋"/>
              </w:rPr>
            </w:pPr>
            <w:ins w:id="179" w:author="用户" w:date="2026-04-24T15:58:00Z">
              <w:r>
                <w:rPr>
                  <w:rFonts w:ascii="仿宋" w:hAnsi="仿宋" w:eastAsia="仿宋"/>
                </w:rPr>
                <w:t>标签</w:t>
              </w:r>
            </w:ins>
            <w:ins w:id="180" w:author="用户" w:date="2026-05-15T10:52:00Z">
              <w:r>
                <w:rPr>
                  <w:rFonts w:hint="eastAsia" w:ascii="仿宋" w:hAnsi="仿宋" w:eastAsia="仿宋"/>
                </w:rPr>
                <w:t>与筛选</w:t>
              </w:r>
            </w:ins>
            <w:ins w:id="181" w:author="用户" w:date="2026-04-24T15:58:00Z">
              <w:r>
                <w:rPr>
                  <w:rFonts w:ascii="仿宋" w:hAnsi="仿宋" w:eastAsia="仿宋"/>
                </w:rPr>
                <w:t>功能</w:t>
              </w:r>
            </w:ins>
          </w:p>
        </w:tc>
        <w:tc>
          <w:tcPr>
            <w:tcW w:w="3164" w:type="pct"/>
            <w:tcBorders>
              <w:top w:val="nil"/>
              <w:left w:val="nil"/>
              <w:bottom w:val="single" w:color="auto" w:sz="4" w:space="0"/>
              <w:right w:val="single" w:color="auto" w:sz="4" w:space="0"/>
            </w:tcBorders>
            <w:vAlign w:val="center"/>
            <w:tcPrChange w:id="182" w:author="用户" w:date="2026-05-15T10:49:00Z">
              <w:tcPr>
                <w:tcW w:w="3163" w:type="pct"/>
                <w:gridSpan w:val="2"/>
                <w:tcBorders>
                  <w:top w:val="nil"/>
                  <w:left w:val="nil"/>
                  <w:bottom w:val="single" w:color="auto" w:sz="4" w:space="0"/>
                  <w:right w:val="single" w:color="auto" w:sz="4" w:space="0"/>
                </w:tcBorders>
                <w:vAlign w:val="center"/>
              </w:tcPr>
            </w:tcPrChange>
          </w:tcPr>
          <w:p w14:paraId="793775AF">
            <w:pPr>
              <w:rPr>
                <w:ins w:id="183" w:author="用户" w:date="2026-04-24T15:58:00Z"/>
                <w:rFonts w:hint="eastAsia" w:ascii="仿宋" w:hAnsi="仿宋" w:eastAsia="仿宋"/>
              </w:rPr>
            </w:pPr>
            <w:ins w:id="184" w:author="用户" w:date="2026-05-15T10:52:00Z">
              <w:r>
                <w:rPr>
                  <w:rFonts w:ascii="仿宋" w:hAnsi="仿宋" w:eastAsia="仿宋"/>
                </w:rPr>
                <w:t>标签功能，可进行对个性患者的标签分类功能；可按照患者编号/姓名/手机/医生/机构-科室/疾病/急性心梗/预防分级/风险指标/日期范围等进行筛选</w:t>
              </w:r>
            </w:ins>
          </w:p>
        </w:tc>
      </w:tr>
      <w:tr w14:paraId="39E765C5">
        <w:tblPrEx>
          <w:tblCellMar>
            <w:top w:w="0" w:type="dxa"/>
            <w:left w:w="108" w:type="dxa"/>
            <w:bottom w:w="0" w:type="dxa"/>
            <w:right w:w="108" w:type="dxa"/>
          </w:tblCellMar>
          <w:tblPrExChange w:id="186" w:author="用户" w:date="2026-05-15T10:49:00Z">
            <w:tblPrEx>
              <w:tblCellMar>
                <w:top w:w="0" w:type="dxa"/>
                <w:left w:w="108" w:type="dxa"/>
                <w:bottom w:w="0" w:type="dxa"/>
                <w:right w:w="108" w:type="dxa"/>
              </w:tblCellMar>
            </w:tblPrEx>
          </w:tblPrExChange>
        </w:tblPrEx>
        <w:trPr>
          <w:wAfter w:w="0" w:type="auto"/>
          <w:trHeight w:val="810" w:hRule="atLeast"/>
          <w:ins w:id="185" w:author="用户" w:date="2026-04-24T15:58:00Z"/>
          <w:trPrChange w:id="186" w:author="用户" w:date="2026-05-15T10:49:00Z">
            <w:trPr>
              <w:gridAfter w:val="1"/>
              <w:wAfter w:w="226" w:type="dxa"/>
              <w:trHeight w:val="810" w:hRule="atLeast"/>
            </w:trPr>
          </w:trPrChange>
        </w:trPr>
        <w:tc>
          <w:tcPr>
            <w:tcW w:w="945" w:type="pct"/>
            <w:vMerge w:val="continue"/>
            <w:tcBorders>
              <w:left w:val="single" w:color="auto" w:sz="4" w:space="0"/>
              <w:right w:val="single" w:color="auto" w:sz="4" w:space="0"/>
            </w:tcBorders>
            <w:vAlign w:val="center"/>
            <w:tcPrChange w:id="187" w:author="用户" w:date="2026-05-15T10:49:00Z">
              <w:tcPr>
                <w:tcW w:w="945" w:type="pct"/>
                <w:vMerge w:val="continue"/>
                <w:tcBorders>
                  <w:left w:val="single" w:color="auto" w:sz="4" w:space="0"/>
                  <w:right w:val="single" w:color="auto" w:sz="4" w:space="0"/>
                </w:tcBorders>
                <w:vAlign w:val="center"/>
              </w:tcPr>
            </w:tcPrChange>
          </w:tcPr>
          <w:p w14:paraId="350E278E">
            <w:pPr>
              <w:rPr>
                <w:ins w:id="188"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189" w:author="用户" w:date="2026-05-15T10:49:00Z">
              <w:tcPr>
                <w:tcW w:w="891" w:type="pct"/>
                <w:gridSpan w:val="2"/>
                <w:tcBorders>
                  <w:top w:val="nil"/>
                  <w:left w:val="nil"/>
                  <w:bottom w:val="single" w:color="auto" w:sz="4" w:space="0"/>
                  <w:right w:val="single" w:color="auto" w:sz="4" w:space="0"/>
                </w:tcBorders>
                <w:vAlign w:val="center"/>
              </w:tcPr>
            </w:tcPrChange>
          </w:tcPr>
          <w:p w14:paraId="7B1051BE">
            <w:pPr>
              <w:rPr>
                <w:ins w:id="190" w:author="用户" w:date="2026-04-24T15:58:00Z"/>
                <w:rFonts w:hint="eastAsia" w:ascii="仿宋" w:hAnsi="仿宋" w:eastAsia="仿宋"/>
              </w:rPr>
            </w:pPr>
            <w:ins w:id="191" w:author="用户" w:date="2026-04-24T15:58:00Z">
              <w:r>
                <w:rPr>
                  <w:rFonts w:ascii="仿宋" w:hAnsi="仿宋" w:eastAsia="仿宋"/>
                </w:rPr>
                <w:t>受试者管理</w:t>
              </w:r>
            </w:ins>
          </w:p>
        </w:tc>
        <w:tc>
          <w:tcPr>
            <w:tcW w:w="3164" w:type="pct"/>
            <w:tcBorders>
              <w:top w:val="nil"/>
              <w:left w:val="nil"/>
              <w:bottom w:val="single" w:color="auto" w:sz="4" w:space="0"/>
              <w:right w:val="single" w:color="auto" w:sz="4" w:space="0"/>
            </w:tcBorders>
            <w:vAlign w:val="center"/>
            <w:tcPrChange w:id="192" w:author="用户" w:date="2026-05-15T10:49:00Z">
              <w:tcPr>
                <w:tcW w:w="3163" w:type="pct"/>
                <w:gridSpan w:val="2"/>
                <w:tcBorders>
                  <w:top w:val="nil"/>
                  <w:left w:val="nil"/>
                  <w:bottom w:val="single" w:color="auto" w:sz="4" w:space="0"/>
                  <w:right w:val="single" w:color="auto" w:sz="4" w:space="0"/>
                </w:tcBorders>
                <w:vAlign w:val="center"/>
              </w:tcPr>
            </w:tcPrChange>
          </w:tcPr>
          <w:p w14:paraId="3C1CDA17">
            <w:pPr>
              <w:rPr>
                <w:ins w:id="193" w:author="用户" w:date="2026-04-24T15:58:00Z"/>
                <w:rFonts w:hint="eastAsia" w:ascii="仿宋" w:hAnsi="仿宋" w:eastAsia="仿宋"/>
              </w:rPr>
            </w:pPr>
            <w:ins w:id="194" w:author="用户" w:date="2026-04-24T15:58:00Z">
              <w:r>
                <w:rPr>
                  <w:rFonts w:ascii="仿宋" w:hAnsi="仿宋" w:eastAsia="仿宋"/>
                </w:rPr>
                <w:t>医生可查看我的患者病历，支持受试者分组管理，自动按照冠心病亚组（心脏骤停幸存者、LVEF≤35%、LVEF&gt;35%等维度完成分组标记</w:t>
              </w:r>
            </w:ins>
          </w:p>
        </w:tc>
      </w:tr>
      <w:tr w14:paraId="28891119">
        <w:tblPrEx>
          <w:tblCellMar>
            <w:top w:w="0" w:type="dxa"/>
            <w:left w:w="108" w:type="dxa"/>
            <w:bottom w:w="0" w:type="dxa"/>
            <w:right w:w="108" w:type="dxa"/>
          </w:tblCellMar>
          <w:tblPrExChange w:id="196" w:author="用户" w:date="2026-05-15T10:49:00Z">
            <w:tblPrEx>
              <w:tblCellMar>
                <w:top w:w="0" w:type="dxa"/>
                <w:left w:w="108" w:type="dxa"/>
                <w:bottom w:w="0" w:type="dxa"/>
                <w:right w:w="108" w:type="dxa"/>
              </w:tblCellMar>
            </w:tblPrEx>
          </w:tblPrExChange>
        </w:tblPrEx>
        <w:trPr>
          <w:wAfter w:w="0" w:type="auto"/>
          <w:trHeight w:val="1613" w:hRule="atLeast"/>
          <w:ins w:id="195" w:author="用户" w:date="2026-04-24T15:58:00Z"/>
          <w:trPrChange w:id="196" w:author="用户" w:date="2026-05-15T10:49:00Z">
            <w:trPr>
              <w:gridAfter w:val="1"/>
              <w:wAfter w:w="226" w:type="dxa"/>
              <w:trHeight w:val="1613" w:hRule="atLeast"/>
            </w:trPr>
          </w:trPrChange>
        </w:trPr>
        <w:tc>
          <w:tcPr>
            <w:tcW w:w="945" w:type="pct"/>
            <w:vMerge w:val="continue"/>
            <w:tcBorders>
              <w:left w:val="single" w:color="auto" w:sz="4" w:space="0"/>
              <w:right w:val="single" w:color="auto" w:sz="4" w:space="0"/>
            </w:tcBorders>
            <w:vAlign w:val="center"/>
            <w:tcPrChange w:id="197" w:author="用户" w:date="2026-05-15T10:49:00Z">
              <w:tcPr>
                <w:tcW w:w="945" w:type="pct"/>
                <w:vMerge w:val="continue"/>
                <w:tcBorders>
                  <w:left w:val="single" w:color="auto" w:sz="4" w:space="0"/>
                  <w:right w:val="single" w:color="auto" w:sz="4" w:space="0"/>
                </w:tcBorders>
                <w:vAlign w:val="center"/>
              </w:tcPr>
            </w:tcPrChange>
          </w:tcPr>
          <w:p w14:paraId="7D37FFFE">
            <w:pPr>
              <w:rPr>
                <w:ins w:id="198"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199" w:author="用户" w:date="2026-05-15T10:49:00Z">
              <w:tcPr>
                <w:tcW w:w="891" w:type="pct"/>
                <w:gridSpan w:val="2"/>
                <w:tcBorders>
                  <w:top w:val="nil"/>
                  <w:left w:val="nil"/>
                  <w:bottom w:val="single" w:color="auto" w:sz="4" w:space="0"/>
                  <w:right w:val="single" w:color="auto" w:sz="4" w:space="0"/>
                </w:tcBorders>
                <w:vAlign w:val="center"/>
              </w:tcPr>
            </w:tcPrChange>
          </w:tcPr>
          <w:p w14:paraId="6864B3C6">
            <w:pPr>
              <w:rPr>
                <w:ins w:id="200" w:author="用户" w:date="2026-04-24T15:58:00Z"/>
                <w:rFonts w:hint="eastAsia" w:ascii="仿宋" w:hAnsi="仿宋" w:eastAsia="仿宋"/>
              </w:rPr>
            </w:pPr>
            <w:ins w:id="201" w:author="用户" w:date="2026-04-24T15:58:00Z">
              <w:r>
                <w:rPr>
                  <w:rFonts w:ascii="仿宋" w:hAnsi="仿宋" w:eastAsia="仿宋"/>
                </w:rPr>
                <w:t>多模态数据采集与管理</w:t>
              </w:r>
            </w:ins>
          </w:p>
        </w:tc>
        <w:tc>
          <w:tcPr>
            <w:tcW w:w="3164" w:type="pct"/>
            <w:tcBorders>
              <w:top w:val="nil"/>
              <w:left w:val="nil"/>
              <w:bottom w:val="single" w:color="auto" w:sz="4" w:space="0"/>
              <w:right w:val="single" w:color="auto" w:sz="4" w:space="0"/>
            </w:tcBorders>
            <w:vAlign w:val="center"/>
            <w:tcPrChange w:id="202" w:author="用户" w:date="2026-05-15T10:49:00Z">
              <w:tcPr>
                <w:tcW w:w="3163" w:type="pct"/>
                <w:gridSpan w:val="2"/>
                <w:tcBorders>
                  <w:top w:val="nil"/>
                  <w:left w:val="nil"/>
                  <w:bottom w:val="single" w:color="auto" w:sz="4" w:space="0"/>
                  <w:right w:val="single" w:color="auto" w:sz="4" w:space="0"/>
                </w:tcBorders>
                <w:vAlign w:val="center"/>
              </w:tcPr>
            </w:tcPrChange>
          </w:tcPr>
          <w:p w14:paraId="7A51A08C">
            <w:pPr>
              <w:rPr>
                <w:ins w:id="203" w:author="用户" w:date="2026-04-24T15:58:00Z"/>
                <w:rFonts w:hint="eastAsia" w:ascii="仿宋" w:hAnsi="仿宋" w:eastAsia="仿宋"/>
              </w:rPr>
            </w:pPr>
            <w:ins w:id="204" w:author="用户" w:date="2026-05-15T11:40:00Z">
              <w:r>
                <w:rPr>
                  <w:rFonts w:hint="eastAsia" w:ascii="仿宋" w:hAnsi="仿宋" w:eastAsia="仿宋" w:cs="仿宋"/>
                  <w:b/>
                  <w:sz w:val="28"/>
                  <w:szCs w:val="28"/>
                </w:rPr>
                <w:t>▲</w:t>
              </w:r>
            </w:ins>
            <w:ins w:id="205" w:author="用户" w:date="2026-04-24T15:58:00Z">
              <w:r>
                <w:rPr>
                  <w:rFonts w:ascii="仿宋" w:hAnsi="仿宋" w:eastAsia="仿宋"/>
                </w:rPr>
                <w:t>支持</w:t>
              </w:r>
            </w:ins>
            <w:ins w:id="206" w:author="用户" w:date="2026-05-11T23:36:00Z">
              <w:r>
                <w:rPr>
                  <w:rFonts w:hint="eastAsia" w:ascii="仿宋" w:hAnsi="仿宋" w:eastAsia="仿宋"/>
                </w:rPr>
                <w:t>研究者进行</w:t>
              </w:r>
            </w:ins>
            <w:ins w:id="207" w:author="用户" w:date="2026-04-24T15:58:00Z">
              <w:r>
                <w:rPr>
                  <w:rFonts w:ascii="仿宋" w:hAnsi="仿宋" w:eastAsia="仿宋"/>
                </w:rPr>
                <w:t>人口学信息、病史、合并症、用药史等基础临床数据的录入，内置标准化数据录入模块，完整覆盖</w:t>
              </w:r>
            </w:ins>
            <w:r>
              <w:rPr>
                <w:rFonts w:hint="eastAsia" w:ascii="仿宋" w:hAnsi="仿宋" w:eastAsia="仿宋"/>
              </w:rPr>
              <w:t>不少于</w:t>
            </w:r>
            <w:ins w:id="208" w:author="用户" w:date="2026-04-24T15:58:00Z">
              <w:r>
                <w:rPr>
                  <w:rFonts w:ascii="仿宋" w:hAnsi="仿宋" w:eastAsia="仿宋"/>
                </w:rPr>
                <w:t>14类SCD相关基础疾病、家族史、冠心病病史、心电指标、影像指标等全部研究输入变量，支持单选、多选、数值录入等多种录入方式，满足研究数据的标准化录入需求，支持批量导入与模板化录入</w:t>
              </w:r>
            </w:ins>
          </w:p>
        </w:tc>
      </w:tr>
      <w:tr w14:paraId="39B51290">
        <w:tblPrEx>
          <w:tblCellMar>
            <w:top w:w="0" w:type="dxa"/>
            <w:left w:w="108" w:type="dxa"/>
            <w:bottom w:w="0" w:type="dxa"/>
            <w:right w:w="108" w:type="dxa"/>
          </w:tblCellMar>
        </w:tblPrEx>
        <w:trPr>
          <w:trHeight w:val="449" w:hRule="atLeast"/>
          <w:ins w:id="209" w:author="用户" w:date="2026-05-15T10:53:00Z"/>
        </w:trPr>
        <w:tc>
          <w:tcPr>
            <w:tcW w:w="945" w:type="pct"/>
            <w:vMerge w:val="continue"/>
            <w:tcBorders>
              <w:left w:val="single" w:color="auto" w:sz="4" w:space="0"/>
              <w:right w:val="single" w:color="auto" w:sz="4" w:space="0"/>
            </w:tcBorders>
            <w:vAlign w:val="center"/>
          </w:tcPr>
          <w:p w14:paraId="2DC3805F">
            <w:pPr>
              <w:rPr>
                <w:ins w:id="210" w:author="用户" w:date="2026-05-15T10:53:00Z"/>
                <w:rFonts w:hint="eastAsia" w:ascii="仿宋" w:hAnsi="仿宋" w:eastAsia="仿宋"/>
              </w:rPr>
            </w:pPr>
          </w:p>
        </w:tc>
        <w:tc>
          <w:tcPr>
            <w:tcW w:w="891" w:type="pct"/>
            <w:vMerge w:val="restart"/>
            <w:tcBorders>
              <w:top w:val="nil"/>
              <w:left w:val="nil"/>
              <w:right w:val="single" w:color="auto" w:sz="4" w:space="0"/>
            </w:tcBorders>
            <w:vAlign w:val="center"/>
          </w:tcPr>
          <w:p w14:paraId="40208950">
            <w:pPr>
              <w:rPr>
                <w:ins w:id="211" w:author="用户" w:date="2026-05-15T10:53:00Z"/>
                <w:rFonts w:hint="eastAsia" w:ascii="仿宋" w:hAnsi="仿宋" w:eastAsia="仿宋" w:cs="仿宋"/>
                <w:b/>
                <w:sz w:val="28"/>
                <w:szCs w:val="28"/>
              </w:rPr>
            </w:pPr>
            <w:ins w:id="212" w:author="用户" w:date="2026-05-15T10:53:00Z">
              <w:r>
                <w:rPr>
                  <w:rFonts w:hint="eastAsia" w:ascii="仿宋" w:hAnsi="仿宋" w:eastAsia="仿宋"/>
                </w:rPr>
                <w:t>评分</w:t>
              </w:r>
            </w:ins>
            <w:ins w:id="213" w:author="用户" w:date="2026-05-15T10:53:00Z">
              <w:r>
                <w:rPr>
                  <w:rFonts w:ascii="仿宋" w:hAnsi="仿宋" w:eastAsia="仿宋"/>
                </w:rPr>
                <w:t>管理</w:t>
              </w:r>
            </w:ins>
          </w:p>
        </w:tc>
        <w:tc>
          <w:tcPr>
            <w:tcW w:w="3164" w:type="pct"/>
            <w:tcBorders>
              <w:top w:val="nil"/>
              <w:left w:val="nil"/>
              <w:bottom w:val="single" w:color="auto" w:sz="4" w:space="0"/>
              <w:right w:val="single" w:color="auto" w:sz="4" w:space="0"/>
            </w:tcBorders>
            <w:vAlign w:val="center"/>
          </w:tcPr>
          <w:p w14:paraId="3B40A2DF">
            <w:pPr>
              <w:rPr>
                <w:ins w:id="214" w:author="用户" w:date="2026-05-15T10:53:00Z"/>
                <w:rFonts w:hint="eastAsia" w:ascii="仿宋" w:hAnsi="仿宋" w:eastAsia="仿宋"/>
              </w:rPr>
            </w:pPr>
            <w:ins w:id="215" w:author="用户" w:date="2026-05-15T10:53:00Z">
              <w:r>
                <w:rPr>
                  <w:rFonts w:ascii="仿宋" w:hAnsi="仿宋" w:eastAsia="仿宋"/>
                </w:rPr>
                <w:t>发起评分：选择疾病模型创建评分记录，支持多病种分组发起评分</w:t>
              </w:r>
            </w:ins>
          </w:p>
        </w:tc>
      </w:tr>
      <w:tr w14:paraId="409435E5">
        <w:tblPrEx>
          <w:tblCellMar>
            <w:top w:w="0" w:type="dxa"/>
            <w:left w:w="108" w:type="dxa"/>
            <w:bottom w:w="0" w:type="dxa"/>
            <w:right w:w="108" w:type="dxa"/>
          </w:tblCellMar>
          <w:tblPrExChange w:id="217" w:author="用户" w:date="2026-05-15T10:54:00Z">
            <w:tblPrEx>
              <w:tblCellMar>
                <w:top w:w="0" w:type="dxa"/>
                <w:left w:w="108" w:type="dxa"/>
                <w:bottom w:w="0" w:type="dxa"/>
                <w:right w:w="108" w:type="dxa"/>
              </w:tblCellMar>
            </w:tblPrEx>
          </w:tblPrExChange>
        </w:tblPrEx>
        <w:trPr>
          <w:wAfter w:w="0" w:type="auto"/>
          <w:trHeight w:val="459" w:hRule="atLeast"/>
          <w:ins w:id="216" w:author="用户" w:date="2026-05-15T10:53:00Z"/>
          <w:trPrChange w:id="217" w:author="用户" w:date="2026-05-15T10:54:00Z">
            <w:trPr>
              <w:gridAfter w:val="1"/>
              <w:wAfter w:w="226" w:type="dxa"/>
              <w:trHeight w:val="359" w:hRule="atLeast"/>
            </w:trPr>
          </w:trPrChange>
        </w:trPr>
        <w:tc>
          <w:tcPr>
            <w:tcW w:w="945" w:type="pct"/>
            <w:vMerge w:val="continue"/>
            <w:tcBorders>
              <w:left w:val="single" w:color="auto" w:sz="4" w:space="0"/>
              <w:right w:val="single" w:color="auto" w:sz="4" w:space="0"/>
            </w:tcBorders>
            <w:vAlign w:val="center"/>
            <w:tcPrChange w:id="218" w:author="用户" w:date="2026-05-15T10:54:00Z">
              <w:tcPr>
                <w:tcW w:w="945" w:type="pct"/>
                <w:vMerge w:val="continue"/>
                <w:tcBorders>
                  <w:left w:val="single" w:color="auto" w:sz="4" w:space="0"/>
                  <w:right w:val="single" w:color="auto" w:sz="4" w:space="0"/>
                </w:tcBorders>
                <w:vAlign w:val="center"/>
              </w:tcPr>
            </w:tcPrChange>
          </w:tcPr>
          <w:p w14:paraId="015EFBF4">
            <w:pPr>
              <w:rPr>
                <w:ins w:id="219" w:author="用户" w:date="2026-05-15T10:53:00Z"/>
                <w:rFonts w:hint="eastAsia" w:ascii="仿宋" w:hAnsi="仿宋" w:eastAsia="仿宋"/>
              </w:rPr>
            </w:pPr>
          </w:p>
        </w:tc>
        <w:tc>
          <w:tcPr>
            <w:tcW w:w="891" w:type="pct"/>
            <w:vMerge w:val="continue"/>
            <w:tcBorders>
              <w:left w:val="nil"/>
              <w:right w:val="single" w:color="auto" w:sz="4" w:space="0"/>
            </w:tcBorders>
            <w:vAlign w:val="center"/>
            <w:tcPrChange w:id="220" w:author="用户" w:date="2026-05-15T10:54:00Z">
              <w:tcPr>
                <w:tcW w:w="891" w:type="pct"/>
                <w:gridSpan w:val="2"/>
                <w:vMerge w:val="continue"/>
                <w:tcBorders>
                  <w:left w:val="nil"/>
                  <w:right w:val="single" w:color="auto" w:sz="4" w:space="0"/>
                </w:tcBorders>
                <w:vAlign w:val="center"/>
              </w:tcPr>
            </w:tcPrChange>
          </w:tcPr>
          <w:p w14:paraId="33F46CF9">
            <w:pPr>
              <w:rPr>
                <w:ins w:id="221" w:author="用户" w:date="2026-05-15T10:53:00Z"/>
                <w:rFonts w:hint="eastAsia" w:ascii="仿宋" w:hAnsi="仿宋" w:eastAsia="仿宋" w:cs="仿宋"/>
                <w:b/>
                <w:sz w:val="28"/>
                <w:szCs w:val="28"/>
              </w:rPr>
            </w:pPr>
          </w:p>
        </w:tc>
        <w:tc>
          <w:tcPr>
            <w:tcW w:w="3164" w:type="pct"/>
            <w:tcBorders>
              <w:top w:val="nil"/>
              <w:left w:val="nil"/>
              <w:bottom w:val="single" w:color="auto" w:sz="4" w:space="0"/>
              <w:right w:val="single" w:color="auto" w:sz="4" w:space="0"/>
            </w:tcBorders>
            <w:vAlign w:val="center"/>
            <w:tcPrChange w:id="222" w:author="用户" w:date="2026-05-15T10:54:00Z">
              <w:tcPr>
                <w:tcW w:w="3164" w:type="pct"/>
                <w:gridSpan w:val="2"/>
                <w:tcBorders>
                  <w:top w:val="nil"/>
                  <w:left w:val="nil"/>
                  <w:bottom w:val="single" w:color="auto" w:sz="4" w:space="0"/>
                  <w:right w:val="single" w:color="auto" w:sz="4" w:space="0"/>
                </w:tcBorders>
                <w:vAlign w:val="center"/>
              </w:tcPr>
            </w:tcPrChange>
          </w:tcPr>
          <w:p w14:paraId="4305622D">
            <w:pPr>
              <w:rPr>
                <w:ins w:id="223" w:author="用户" w:date="2026-05-15T10:53:00Z"/>
                <w:rFonts w:hint="eastAsia" w:ascii="仿宋" w:hAnsi="仿宋" w:eastAsia="仿宋"/>
              </w:rPr>
            </w:pPr>
            <w:ins w:id="224" w:author="用户" w:date="2026-05-15T10:54:00Z">
              <w:r>
                <w:rPr>
                  <w:rFonts w:ascii="仿宋" w:hAnsi="仿宋" w:eastAsia="仿宋"/>
                </w:rPr>
                <w:t>评分数据保存与变更控制：限制更新次数、支持删除评分记录</w:t>
              </w:r>
            </w:ins>
          </w:p>
        </w:tc>
      </w:tr>
      <w:tr w14:paraId="08293798">
        <w:tblPrEx>
          <w:tblCellMar>
            <w:top w:w="0" w:type="dxa"/>
            <w:left w:w="108" w:type="dxa"/>
            <w:bottom w:w="0" w:type="dxa"/>
            <w:right w:w="108" w:type="dxa"/>
          </w:tblCellMar>
          <w:tblPrExChange w:id="226" w:author="用户" w:date="2026-05-15T10:54:00Z">
            <w:tblPrEx>
              <w:tblCellMar>
                <w:top w:w="0" w:type="dxa"/>
                <w:left w:w="108" w:type="dxa"/>
                <w:bottom w:w="0" w:type="dxa"/>
                <w:right w:w="108" w:type="dxa"/>
              </w:tblCellMar>
            </w:tblPrEx>
          </w:tblPrExChange>
        </w:tblPrEx>
        <w:trPr>
          <w:wAfter w:w="0" w:type="auto"/>
          <w:trHeight w:val="451" w:hRule="atLeast"/>
          <w:ins w:id="225" w:author="用户" w:date="2026-05-15T10:53:00Z"/>
          <w:trPrChange w:id="226" w:author="用户" w:date="2026-05-15T10:54:00Z">
            <w:trPr>
              <w:gridAfter w:val="1"/>
              <w:wAfter w:w="226" w:type="dxa"/>
              <w:trHeight w:val="641" w:hRule="atLeast"/>
            </w:trPr>
          </w:trPrChange>
        </w:trPr>
        <w:tc>
          <w:tcPr>
            <w:tcW w:w="945" w:type="pct"/>
            <w:vMerge w:val="continue"/>
            <w:tcBorders>
              <w:left w:val="single" w:color="auto" w:sz="4" w:space="0"/>
              <w:right w:val="single" w:color="auto" w:sz="4" w:space="0"/>
            </w:tcBorders>
            <w:vAlign w:val="center"/>
            <w:tcPrChange w:id="227" w:author="用户" w:date="2026-05-15T10:54:00Z">
              <w:tcPr>
                <w:tcW w:w="945" w:type="pct"/>
                <w:vMerge w:val="continue"/>
                <w:tcBorders>
                  <w:left w:val="single" w:color="auto" w:sz="4" w:space="0"/>
                  <w:right w:val="single" w:color="auto" w:sz="4" w:space="0"/>
                </w:tcBorders>
                <w:vAlign w:val="center"/>
              </w:tcPr>
            </w:tcPrChange>
          </w:tcPr>
          <w:p w14:paraId="7ACD0AD5">
            <w:pPr>
              <w:rPr>
                <w:ins w:id="228" w:author="用户" w:date="2026-05-15T10:53:00Z"/>
                <w:rFonts w:hint="eastAsia" w:ascii="仿宋" w:hAnsi="仿宋" w:eastAsia="仿宋"/>
              </w:rPr>
            </w:pPr>
          </w:p>
        </w:tc>
        <w:tc>
          <w:tcPr>
            <w:tcW w:w="891" w:type="pct"/>
            <w:vMerge w:val="continue"/>
            <w:tcBorders>
              <w:left w:val="nil"/>
              <w:bottom w:val="single" w:color="auto" w:sz="4" w:space="0"/>
              <w:right w:val="single" w:color="auto" w:sz="4" w:space="0"/>
            </w:tcBorders>
            <w:vAlign w:val="center"/>
            <w:tcPrChange w:id="229" w:author="用户" w:date="2026-05-15T10:54:00Z">
              <w:tcPr>
                <w:tcW w:w="891" w:type="pct"/>
                <w:gridSpan w:val="2"/>
                <w:vMerge w:val="continue"/>
                <w:tcBorders>
                  <w:left w:val="nil"/>
                  <w:bottom w:val="single" w:color="auto" w:sz="4" w:space="0"/>
                  <w:right w:val="single" w:color="auto" w:sz="4" w:space="0"/>
                </w:tcBorders>
                <w:vAlign w:val="center"/>
              </w:tcPr>
            </w:tcPrChange>
          </w:tcPr>
          <w:p w14:paraId="272591B4">
            <w:pPr>
              <w:rPr>
                <w:ins w:id="230" w:author="用户" w:date="2026-05-15T10:53:00Z"/>
                <w:rFonts w:hint="eastAsia" w:ascii="仿宋" w:hAnsi="仿宋" w:eastAsia="仿宋" w:cs="仿宋"/>
                <w:b/>
                <w:sz w:val="28"/>
                <w:szCs w:val="28"/>
              </w:rPr>
            </w:pPr>
          </w:p>
        </w:tc>
        <w:tc>
          <w:tcPr>
            <w:tcW w:w="3164" w:type="pct"/>
            <w:tcBorders>
              <w:top w:val="nil"/>
              <w:left w:val="nil"/>
              <w:bottom w:val="single" w:color="auto" w:sz="4" w:space="0"/>
              <w:right w:val="single" w:color="auto" w:sz="4" w:space="0"/>
            </w:tcBorders>
            <w:vAlign w:val="center"/>
            <w:tcPrChange w:id="231" w:author="用户" w:date="2026-05-15T10:54:00Z">
              <w:tcPr>
                <w:tcW w:w="3164" w:type="pct"/>
                <w:gridSpan w:val="2"/>
                <w:tcBorders>
                  <w:top w:val="nil"/>
                  <w:left w:val="nil"/>
                  <w:bottom w:val="single" w:color="auto" w:sz="4" w:space="0"/>
                  <w:right w:val="single" w:color="auto" w:sz="4" w:space="0"/>
                </w:tcBorders>
                <w:vAlign w:val="center"/>
              </w:tcPr>
            </w:tcPrChange>
          </w:tcPr>
          <w:p w14:paraId="675377D6">
            <w:pPr>
              <w:rPr>
                <w:ins w:id="232" w:author="用户" w:date="2026-05-15T10:53:00Z"/>
                <w:rFonts w:hint="eastAsia" w:ascii="仿宋" w:hAnsi="仿宋" w:eastAsia="仿宋"/>
              </w:rPr>
            </w:pPr>
            <w:ins w:id="233" w:author="用户" w:date="2026-05-15T10:54:00Z">
              <w:r>
                <w:rPr>
                  <w:rFonts w:ascii="仿宋" w:hAnsi="仿宋" w:eastAsia="仿宋"/>
                </w:rPr>
                <w:t>附件上传：检查报告图片上传、预览、删除</w:t>
              </w:r>
            </w:ins>
          </w:p>
        </w:tc>
      </w:tr>
      <w:tr w14:paraId="612F9316">
        <w:tblPrEx>
          <w:tblCellMar>
            <w:top w:w="0" w:type="dxa"/>
            <w:left w:w="108" w:type="dxa"/>
            <w:bottom w:w="0" w:type="dxa"/>
            <w:right w:w="108" w:type="dxa"/>
          </w:tblCellMar>
          <w:tblPrExChange w:id="235" w:author="用户" w:date="2026-05-15T10:49:00Z">
            <w:tblPrEx>
              <w:tblCellMar>
                <w:top w:w="0" w:type="dxa"/>
                <w:left w:w="108" w:type="dxa"/>
                <w:bottom w:w="0" w:type="dxa"/>
                <w:right w:w="108" w:type="dxa"/>
              </w:tblCellMar>
            </w:tblPrEx>
          </w:tblPrExChange>
        </w:tblPrEx>
        <w:trPr>
          <w:wAfter w:w="0" w:type="auto"/>
          <w:trHeight w:val="810" w:hRule="atLeast"/>
          <w:ins w:id="234" w:author="用户" w:date="2026-04-24T15:58:00Z"/>
          <w:trPrChange w:id="235" w:author="用户" w:date="2026-05-15T10:49:00Z">
            <w:trPr>
              <w:gridAfter w:val="1"/>
              <w:wAfter w:w="226" w:type="dxa"/>
              <w:trHeight w:val="810" w:hRule="atLeast"/>
            </w:trPr>
          </w:trPrChange>
        </w:trPr>
        <w:tc>
          <w:tcPr>
            <w:tcW w:w="945" w:type="pct"/>
            <w:vMerge w:val="continue"/>
            <w:tcBorders>
              <w:left w:val="single" w:color="auto" w:sz="4" w:space="0"/>
              <w:right w:val="single" w:color="auto" w:sz="4" w:space="0"/>
            </w:tcBorders>
            <w:vAlign w:val="center"/>
            <w:tcPrChange w:id="236" w:author="用户" w:date="2026-05-15T10:49:00Z">
              <w:tcPr>
                <w:tcW w:w="945" w:type="pct"/>
                <w:vMerge w:val="continue"/>
                <w:tcBorders>
                  <w:left w:val="single" w:color="auto" w:sz="4" w:space="0"/>
                  <w:right w:val="single" w:color="auto" w:sz="4" w:space="0"/>
                </w:tcBorders>
                <w:vAlign w:val="center"/>
              </w:tcPr>
            </w:tcPrChange>
          </w:tcPr>
          <w:p w14:paraId="2D61B7D6">
            <w:pPr>
              <w:rPr>
                <w:ins w:id="237" w:author="用户" w:date="2026-04-24T15:58:00Z"/>
                <w:rFonts w:hint="eastAsia" w:ascii="仿宋" w:hAnsi="仿宋" w:eastAsia="仿宋"/>
              </w:rPr>
            </w:pPr>
          </w:p>
        </w:tc>
        <w:tc>
          <w:tcPr>
            <w:tcW w:w="891" w:type="pct"/>
            <w:vMerge w:val="restart"/>
            <w:tcBorders>
              <w:top w:val="nil"/>
              <w:left w:val="single" w:color="auto" w:sz="4" w:space="0"/>
              <w:bottom w:val="single" w:color="auto" w:sz="4" w:space="0"/>
              <w:right w:val="single" w:color="auto" w:sz="4" w:space="0"/>
            </w:tcBorders>
            <w:vAlign w:val="center"/>
            <w:tcPrChange w:id="238" w:author="用户" w:date="2026-05-15T10:49:00Z">
              <w:tcPr>
                <w:tcW w:w="891" w:type="pct"/>
                <w:gridSpan w:val="2"/>
                <w:vMerge w:val="restart"/>
                <w:tcBorders>
                  <w:top w:val="nil"/>
                  <w:left w:val="single" w:color="auto" w:sz="4" w:space="0"/>
                  <w:bottom w:val="single" w:color="auto" w:sz="4" w:space="0"/>
                  <w:right w:val="single" w:color="auto" w:sz="4" w:space="0"/>
                </w:tcBorders>
                <w:vAlign w:val="center"/>
              </w:tcPr>
            </w:tcPrChange>
          </w:tcPr>
          <w:p w14:paraId="18D658B9">
            <w:pPr>
              <w:rPr>
                <w:ins w:id="239" w:author="用户" w:date="2026-04-24T15:58:00Z"/>
                <w:rFonts w:hint="eastAsia" w:ascii="仿宋" w:hAnsi="仿宋" w:eastAsia="仿宋"/>
              </w:rPr>
            </w:pPr>
            <w:ins w:id="240" w:author="用户" w:date="2026-05-11T23:33:00Z">
              <w:r>
                <w:rPr>
                  <w:rFonts w:hint="eastAsia" w:ascii="仿宋" w:hAnsi="仿宋" w:eastAsia="仿宋"/>
                </w:rPr>
                <w:t>SCD风</w:t>
              </w:r>
            </w:ins>
            <w:ins w:id="241" w:author="用户" w:date="2026-04-24T15:58:00Z">
              <w:r>
                <w:rPr>
                  <w:rFonts w:hint="eastAsia" w:ascii="仿宋" w:hAnsi="仿宋" w:eastAsia="仿宋"/>
                  <w:highlight w:val="none"/>
                </w:rPr>
                <w:t>险预警</w:t>
              </w:r>
            </w:ins>
            <w:ins w:id="242" w:author="用户" w:date="2026-05-11T23:33:00Z">
              <w:r>
                <w:rPr>
                  <w:rFonts w:hint="eastAsia" w:ascii="仿宋" w:hAnsi="仿宋" w:eastAsia="仿宋"/>
                </w:rPr>
                <w:t>评估</w:t>
              </w:r>
            </w:ins>
          </w:p>
        </w:tc>
        <w:tc>
          <w:tcPr>
            <w:tcW w:w="3164" w:type="pct"/>
            <w:tcBorders>
              <w:top w:val="nil"/>
              <w:left w:val="nil"/>
              <w:bottom w:val="single" w:color="auto" w:sz="4" w:space="0"/>
              <w:right w:val="single" w:color="auto" w:sz="4" w:space="0"/>
            </w:tcBorders>
            <w:vAlign w:val="center"/>
            <w:tcPrChange w:id="243" w:author="用户" w:date="2026-05-15T10:49:00Z">
              <w:tcPr>
                <w:tcW w:w="3163" w:type="pct"/>
                <w:gridSpan w:val="2"/>
                <w:tcBorders>
                  <w:top w:val="nil"/>
                  <w:left w:val="nil"/>
                  <w:bottom w:val="single" w:color="auto" w:sz="4" w:space="0"/>
                  <w:right w:val="single" w:color="auto" w:sz="4" w:space="0"/>
                </w:tcBorders>
                <w:vAlign w:val="center"/>
              </w:tcPr>
            </w:tcPrChange>
          </w:tcPr>
          <w:p w14:paraId="72166BB9">
            <w:pPr>
              <w:rPr>
                <w:ins w:id="244" w:author="用户" w:date="2026-04-24T15:58:00Z"/>
                <w:rFonts w:hint="eastAsia" w:ascii="仿宋" w:hAnsi="仿宋" w:eastAsia="仿宋"/>
              </w:rPr>
            </w:pPr>
            <w:ins w:id="245" w:author="用户" w:date="2026-05-15T11:41:00Z">
              <w:r>
                <w:rPr>
                  <w:rFonts w:hint="eastAsia" w:ascii="仿宋" w:hAnsi="仿宋" w:eastAsia="仿宋" w:cs="仿宋"/>
                  <w:b/>
                  <w:sz w:val="28"/>
                  <w:szCs w:val="28"/>
                </w:rPr>
                <w:t>▲</w:t>
              </w:r>
            </w:ins>
            <w:ins w:id="246" w:author="用户" w:date="2026-04-24T15:58:00Z">
              <w:r>
                <w:rPr>
                  <w:rFonts w:ascii="仿宋" w:hAnsi="仿宋" w:eastAsia="仿宋"/>
                </w:rPr>
                <w:t>支持多模态 SCD 风险评分计算，融合心电特征、影像学指标、生化指标、冠脉病变特征等多维度数据，自动计算患者的 SCD 风险概率</w:t>
              </w:r>
            </w:ins>
          </w:p>
        </w:tc>
      </w:tr>
      <w:tr w14:paraId="618C0009">
        <w:tblPrEx>
          <w:tblCellMar>
            <w:top w:w="0" w:type="dxa"/>
            <w:left w:w="108" w:type="dxa"/>
            <w:bottom w:w="0" w:type="dxa"/>
            <w:right w:w="108" w:type="dxa"/>
          </w:tblCellMar>
          <w:tblPrExChange w:id="248" w:author="用户" w:date="2026-05-15T10:49:00Z">
            <w:tblPrEx>
              <w:tblCellMar>
                <w:top w:w="0" w:type="dxa"/>
                <w:left w:w="108" w:type="dxa"/>
                <w:bottom w:w="0" w:type="dxa"/>
                <w:right w:w="108" w:type="dxa"/>
              </w:tblCellMar>
            </w:tblPrEx>
          </w:tblPrExChange>
        </w:tblPrEx>
        <w:trPr>
          <w:wAfter w:w="0" w:type="auto"/>
          <w:trHeight w:val="810" w:hRule="atLeast"/>
          <w:ins w:id="247" w:author="用户" w:date="2026-04-24T15:58:00Z"/>
          <w:trPrChange w:id="248" w:author="用户" w:date="2026-05-15T10:49:00Z">
            <w:trPr>
              <w:gridAfter w:val="1"/>
              <w:wAfter w:w="226" w:type="dxa"/>
              <w:trHeight w:val="810" w:hRule="atLeast"/>
            </w:trPr>
          </w:trPrChange>
        </w:trPr>
        <w:tc>
          <w:tcPr>
            <w:tcW w:w="945" w:type="pct"/>
            <w:vMerge w:val="continue"/>
            <w:tcBorders>
              <w:left w:val="single" w:color="auto" w:sz="4" w:space="0"/>
              <w:right w:val="single" w:color="auto" w:sz="4" w:space="0"/>
            </w:tcBorders>
            <w:vAlign w:val="center"/>
            <w:tcPrChange w:id="249" w:author="用户" w:date="2026-05-15T10:49:00Z">
              <w:tcPr>
                <w:tcW w:w="945" w:type="pct"/>
                <w:vMerge w:val="continue"/>
                <w:tcBorders>
                  <w:left w:val="single" w:color="auto" w:sz="4" w:space="0"/>
                  <w:right w:val="single" w:color="auto" w:sz="4" w:space="0"/>
                </w:tcBorders>
                <w:vAlign w:val="center"/>
              </w:tcPr>
            </w:tcPrChange>
          </w:tcPr>
          <w:p w14:paraId="792AAEFF">
            <w:pPr>
              <w:rPr>
                <w:ins w:id="250" w:author="用户" w:date="2026-04-24T15:58:00Z"/>
                <w:rFonts w:hint="eastAsia" w:ascii="仿宋" w:hAnsi="仿宋" w:eastAsia="仿宋"/>
              </w:rPr>
            </w:pPr>
          </w:p>
        </w:tc>
        <w:tc>
          <w:tcPr>
            <w:tcW w:w="891" w:type="pct"/>
            <w:vMerge w:val="continue"/>
            <w:tcBorders>
              <w:top w:val="nil"/>
              <w:left w:val="single" w:color="auto" w:sz="4" w:space="0"/>
              <w:bottom w:val="single" w:color="auto" w:sz="4" w:space="0"/>
              <w:right w:val="single" w:color="auto" w:sz="4" w:space="0"/>
            </w:tcBorders>
            <w:vAlign w:val="center"/>
            <w:tcPrChange w:id="251" w:author="用户" w:date="2026-05-15T10:49:00Z">
              <w:tcPr>
                <w:tcW w:w="891" w:type="pct"/>
                <w:gridSpan w:val="2"/>
                <w:vMerge w:val="continue"/>
                <w:tcBorders>
                  <w:top w:val="nil"/>
                  <w:left w:val="single" w:color="auto" w:sz="4" w:space="0"/>
                  <w:bottom w:val="single" w:color="auto" w:sz="4" w:space="0"/>
                  <w:right w:val="single" w:color="auto" w:sz="4" w:space="0"/>
                </w:tcBorders>
                <w:vAlign w:val="center"/>
              </w:tcPr>
            </w:tcPrChange>
          </w:tcPr>
          <w:p w14:paraId="75885E13">
            <w:pPr>
              <w:rPr>
                <w:ins w:id="252" w:author="用户" w:date="2026-04-24T15:58:00Z"/>
                <w:rFonts w:hint="eastAsia" w:ascii="仿宋" w:hAnsi="仿宋" w:eastAsia="仿宋"/>
              </w:rPr>
            </w:pPr>
          </w:p>
        </w:tc>
        <w:tc>
          <w:tcPr>
            <w:tcW w:w="3164" w:type="pct"/>
            <w:tcBorders>
              <w:top w:val="nil"/>
              <w:left w:val="nil"/>
              <w:bottom w:val="single" w:color="auto" w:sz="4" w:space="0"/>
              <w:right w:val="single" w:color="auto" w:sz="4" w:space="0"/>
            </w:tcBorders>
            <w:vAlign w:val="center"/>
            <w:tcPrChange w:id="253" w:author="用户" w:date="2026-05-15T10:49:00Z">
              <w:tcPr>
                <w:tcW w:w="3163" w:type="pct"/>
                <w:gridSpan w:val="2"/>
                <w:tcBorders>
                  <w:top w:val="nil"/>
                  <w:left w:val="nil"/>
                  <w:bottom w:val="single" w:color="auto" w:sz="4" w:space="0"/>
                  <w:right w:val="single" w:color="auto" w:sz="4" w:space="0"/>
                </w:tcBorders>
                <w:vAlign w:val="center"/>
              </w:tcPr>
            </w:tcPrChange>
          </w:tcPr>
          <w:p w14:paraId="0B8DFF68">
            <w:pPr>
              <w:rPr>
                <w:ins w:id="254" w:author="用户" w:date="2026-04-24T15:58:00Z"/>
                <w:rFonts w:hint="eastAsia" w:ascii="仿宋" w:hAnsi="仿宋" w:eastAsia="仿宋"/>
              </w:rPr>
            </w:pPr>
            <w:ins w:id="255" w:author="用户" w:date="2026-05-15T11:41:00Z">
              <w:r>
                <w:rPr>
                  <w:rFonts w:hint="eastAsia" w:ascii="仿宋" w:hAnsi="仿宋" w:eastAsia="仿宋" w:cs="仿宋"/>
                  <w:b/>
                  <w:sz w:val="28"/>
                  <w:szCs w:val="28"/>
                </w:rPr>
                <w:t>▲</w:t>
              </w:r>
            </w:ins>
            <w:ins w:id="256" w:author="用户" w:date="2026-04-24T15:58:00Z">
              <w:r>
                <w:rPr>
                  <w:rFonts w:ascii="仿宋" w:hAnsi="仿宋" w:eastAsia="仿宋"/>
                </w:rPr>
                <w:t>支持亚组特异性评分，针对 LVEF≤35%、LVEF&gt;35% 等不同冠心病亚组，调用对应的特异性预警模型，输出适配的风险评估结果</w:t>
              </w:r>
            </w:ins>
          </w:p>
        </w:tc>
      </w:tr>
      <w:tr w14:paraId="3EBCD800">
        <w:tblPrEx>
          <w:tblCellMar>
            <w:top w:w="0" w:type="dxa"/>
            <w:left w:w="108" w:type="dxa"/>
            <w:bottom w:w="0" w:type="dxa"/>
            <w:right w:w="108" w:type="dxa"/>
          </w:tblCellMar>
          <w:tblPrExChange w:id="258" w:author="用户" w:date="2026-05-15T10:49:00Z">
            <w:tblPrEx>
              <w:tblCellMar>
                <w:top w:w="0" w:type="dxa"/>
                <w:left w:w="108" w:type="dxa"/>
                <w:bottom w:w="0" w:type="dxa"/>
                <w:right w:w="108" w:type="dxa"/>
              </w:tblCellMar>
            </w:tblPrEx>
          </w:tblPrExChange>
        </w:tblPrEx>
        <w:trPr>
          <w:wAfter w:w="0" w:type="auto"/>
          <w:trHeight w:val="810" w:hRule="atLeast"/>
          <w:ins w:id="257" w:author="用户" w:date="2026-04-24T15:58:00Z"/>
          <w:trPrChange w:id="258" w:author="用户" w:date="2026-05-15T10:49:00Z">
            <w:trPr>
              <w:gridAfter w:val="1"/>
              <w:wAfter w:w="226" w:type="dxa"/>
              <w:trHeight w:val="810" w:hRule="atLeast"/>
            </w:trPr>
          </w:trPrChange>
        </w:trPr>
        <w:tc>
          <w:tcPr>
            <w:tcW w:w="945" w:type="pct"/>
            <w:vMerge w:val="continue"/>
            <w:tcBorders>
              <w:left w:val="single" w:color="auto" w:sz="4" w:space="0"/>
              <w:right w:val="single" w:color="auto" w:sz="4" w:space="0"/>
            </w:tcBorders>
            <w:vAlign w:val="center"/>
            <w:tcPrChange w:id="259" w:author="用户" w:date="2026-05-15T10:49:00Z">
              <w:tcPr>
                <w:tcW w:w="945" w:type="pct"/>
                <w:vMerge w:val="continue"/>
                <w:tcBorders>
                  <w:left w:val="single" w:color="auto" w:sz="4" w:space="0"/>
                  <w:right w:val="single" w:color="auto" w:sz="4" w:space="0"/>
                </w:tcBorders>
                <w:vAlign w:val="center"/>
              </w:tcPr>
            </w:tcPrChange>
          </w:tcPr>
          <w:p w14:paraId="52EA4F81">
            <w:pPr>
              <w:rPr>
                <w:ins w:id="260" w:author="用户" w:date="2026-04-24T15:58:00Z"/>
                <w:rFonts w:hint="eastAsia" w:ascii="仿宋" w:hAnsi="仿宋" w:eastAsia="仿宋"/>
              </w:rPr>
            </w:pPr>
          </w:p>
        </w:tc>
        <w:tc>
          <w:tcPr>
            <w:tcW w:w="891" w:type="pct"/>
            <w:vMerge w:val="continue"/>
            <w:tcBorders>
              <w:top w:val="nil"/>
              <w:left w:val="single" w:color="auto" w:sz="4" w:space="0"/>
              <w:bottom w:val="single" w:color="auto" w:sz="4" w:space="0"/>
              <w:right w:val="single" w:color="auto" w:sz="4" w:space="0"/>
            </w:tcBorders>
            <w:vAlign w:val="center"/>
            <w:tcPrChange w:id="261" w:author="用户" w:date="2026-05-15T10:49:00Z">
              <w:tcPr>
                <w:tcW w:w="891" w:type="pct"/>
                <w:gridSpan w:val="2"/>
                <w:vMerge w:val="continue"/>
                <w:tcBorders>
                  <w:top w:val="nil"/>
                  <w:left w:val="single" w:color="auto" w:sz="4" w:space="0"/>
                  <w:bottom w:val="single" w:color="auto" w:sz="4" w:space="0"/>
                  <w:right w:val="single" w:color="auto" w:sz="4" w:space="0"/>
                </w:tcBorders>
                <w:vAlign w:val="center"/>
              </w:tcPr>
            </w:tcPrChange>
          </w:tcPr>
          <w:p w14:paraId="01F8F9D5">
            <w:pPr>
              <w:rPr>
                <w:ins w:id="262" w:author="用户" w:date="2026-04-24T15:58:00Z"/>
                <w:rFonts w:hint="eastAsia" w:ascii="仿宋" w:hAnsi="仿宋" w:eastAsia="仿宋"/>
              </w:rPr>
            </w:pPr>
          </w:p>
        </w:tc>
        <w:tc>
          <w:tcPr>
            <w:tcW w:w="3164" w:type="pct"/>
            <w:tcBorders>
              <w:top w:val="nil"/>
              <w:left w:val="nil"/>
              <w:bottom w:val="single" w:color="auto" w:sz="4" w:space="0"/>
              <w:right w:val="single" w:color="auto" w:sz="4" w:space="0"/>
            </w:tcBorders>
            <w:vAlign w:val="center"/>
            <w:tcPrChange w:id="263" w:author="用户" w:date="2026-05-15T10:49:00Z">
              <w:tcPr>
                <w:tcW w:w="3163" w:type="pct"/>
                <w:gridSpan w:val="2"/>
                <w:tcBorders>
                  <w:top w:val="nil"/>
                  <w:left w:val="nil"/>
                  <w:bottom w:val="single" w:color="auto" w:sz="4" w:space="0"/>
                  <w:right w:val="single" w:color="auto" w:sz="4" w:space="0"/>
                </w:tcBorders>
                <w:vAlign w:val="center"/>
              </w:tcPr>
            </w:tcPrChange>
          </w:tcPr>
          <w:p w14:paraId="47951E6B">
            <w:pPr>
              <w:rPr>
                <w:ins w:id="264" w:author="用户" w:date="2026-04-24T15:58:00Z"/>
                <w:rFonts w:hint="eastAsia" w:ascii="仿宋" w:hAnsi="仿宋" w:eastAsia="仿宋"/>
              </w:rPr>
            </w:pPr>
            <w:ins w:id="265" w:author="用户" w:date="2026-05-15T11:41:00Z">
              <w:r>
                <w:rPr>
                  <w:rFonts w:hint="eastAsia" w:ascii="仿宋" w:hAnsi="仿宋" w:eastAsia="仿宋" w:cs="仿宋"/>
                  <w:b/>
                  <w:sz w:val="28"/>
                  <w:szCs w:val="28"/>
                </w:rPr>
                <w:t>▲</w:t>
              </w:r>
            </w:ins>
            <w:ins w:id="266" w:author="用户" w:date="2026-04-24T15:58:00Z">
              <w:r>
                <w:rPr>
                  <w:rFonts w:ascii="仿宋" w:hAnsi="仿宋" w:eastAsia="仿宋"/>
                </w:rPr>
                <w:t>自动完成风险分层，将患者划分为低风险（&lt;1%）、中风险（1%-5%）、高风险（&gt;5%）三个等级，生成临床预警报告，辅助临床决策</w:t>
              </w:r>
            </w:ins>
          </w:p>
        </w:tc>
      </w:tr>
      <w:tr w14:paraId="60749F51">
        <w:tblPrEx>
          <w:tblCellMar>
            <w:top w:w="0" w:type="dxa"/>
            <w:left w:w="108" w:type="dxa"/>
            <w:bottom w:w="0" w:type="dxa"/>
            <w:right w:w="108" w:type="dxa"/>
          </w:tblCellMar>
        </w:tblPrEx>
        <w:trPr>
          <w:trHeight w:val="437" w:hRule="atLeast"/>
          <w:ins w:id="267" w:author="用户" w:date="2026-05-15T10:55:00Z"/>
        </w:trPr>
        <w:tc>
          <w:tcPr>
            <w:tcW w:w="945" w:type="pct"/>
            <w:vMerge w:val="continue"/>
            <w:tcBorders>
              <w:left w:val="single" w:color="auto" w:sz="4" w:space="0"/>
              <w:bottom w:val="single" w:color="auto" w:sz="4" w:space="0"/>
              <w:right w:val="single" w:color="auto" w:sz="4" w:space="0"/>
            </w:tcBorders>
            <w:vAlign w:val="center"/>
          </w:tcPr>
          <w:p w14:paraId="7D914513">
            <w:pPr>
              <w:rPr>
                <w:ins w:id="268" w:author="用户" w:date="2026-05-15T10:55:00Z"/>
                <w:rFonts w:hint="eastAsia" w:ascii="仿宋" w:hAnsi="仿宋" w:eastAsia="仿宋"/>
              </w:rPr>
            </w:pPr>
          </w:p>
        </w:tc>
        <w:tc>
          <w:tcPr>
            <w:tcW w:w="891" w:type="pct"/>
            <w:vMerge w:val="restart"/>
            <w:tcBorders>
              <w:top w:val="nil"/>
              <w:left w:val="nil"/>
              <w:right w:val="single" w:color="auto" w:sz="4" w:space="0"/>
            </w:tcBorders>
            <w:vAlign w:val="center"/>
          </w:tcPr>
          <w:p w14:paraId="4913E71B">
            <w:pPr>
              <w:rPr>
                <w:ins w:id="269" w:author="用户" w:date="2026-05-15T10:55:00Z"/>
                <w:rFonts w:hint="eastAsia" w:ascii="仿宋" w:hAnsi="仿宋" w:eastAsia="仿宋"/>
              </w:rPr>
            </w:pPr>
            <w:ins w:id="270" w:author="用户" w:date="2026-05-15T10:55:00Z">
              <w:r>
                <w:rPr>
                  <w:rFonts w:ascii="仿宋" w:hAnsi="仿宋" w:eastAsia="仿宋"/>
                </w:rPr>
                <w:t>随访管理</w:t>
              </w:r>
            </w:ins>
          </w:p>
        </w:tc>
        <w:tc>
          <w:tcPr>
            <w:tcW w:w="3164" w:type="pct"/>
            <w:tcBorders>
              <w:top w:val="nil"/>
              <w:left w:val="nil"/>
              <w:bottom w:val="single" w:color="auto" w:sz="4" w:space="0"/>
              <w:right w:val="single" w:color="auto" w:sz="4" w:space="0"/>
            </w:tcBorders>
            <w:vAlign w:val="center"/>
          </w:tcPr>
          <w:p w14:paraId="1B95E4BB">
            <w:pPr>
              <w:rPr>
                <w:ins w:id="271" w:author="用户" w:date="2026-05-15T10:55:00Z"/>
                <w:rFonts w:hint="eastAsia" w:ascii="仿宋" w:hAnsi="仿宋" w:eastAsia="仿宋"/>
              </w:rPr>
            </w:pPr>
            <w:ins w:id="272" w:author="用户" w:date="2026-05-15T10:55:00Z">
              <w:r>
                <w:rPr>
                  <w:rFonts w:ascii="仿宋" w:hAnsi="仿宋" w:eastAsia="仿宋"/>
                </w:rPr>
                <w:t>随访管理列表：首次评分时间、下次随访时间、随访评估状态、已随访次数、疾病类别等</w:t>
              </w:r>
            </w:ins>
          </w:p>
        </w:tc>
      </w:tr>
      <w:tr w14:paraId="5B8C4A0F">
        <w:tblPrEx>
          <w:tblCellMar>
            <w:top w:w="0" w:type="dxa"/>
            <w:left w:w="108" w:type="dxa"/>
            <w:bottom w:w="0" w:type="dxa"/>
            <w:right w:w="108" w:type="dxa"/>
          </w:tblCellMar>
        </w:tblPrEx>
        <w:trPr>
          <w:trHeight w:val="437" w:hRule="atLeast"/>
          <w:ins w:id="273" w:author="用户" w:date="2026-05-15T10:55:00Z"/>
        </w:trPr>
        <w:tc>
          <w:tcPr>
            <w:tcW w:w="945" w:type="pct"/>
            <w:vMerge w:val="continue"/>
            <w:tcBorders>
              <w:left w:val="single" w:color="auto" w:sz="4" w:space="0"/>
              <w:bottom w:val="single" w:color="auto" w:sz="4" w:space="0"/>
              <w:right w:val="single" w:color="auto" w:sz="4" w:space="0"/>
            </w:tcBorders>
            <w:vAlign w:val="center"/>
          </w:tcPr>
          <w:p w14:paraId="18E8183E">
            <w:pPr>
              <w:rPr>
                <w:ins w:id="274" w:author="用户" w:date="2026-05-15T10:55:00Z"/>
                <w:rFonts w:hint="eastAsia" w:ascii="仿宋" w:hAnsi="仿宋" w:eastAsia="仿宋"/>
              </w:rPr>
            </w:pPr>
          </w:p>
        </w:tc>
        <w:tc>
          <w:tcPr>
            <w:tcW w:w="891" w:type="pct"/>
            <w:vMerge w:val="continue"/>
            <w:tcBorders>
              <w:left w:val="nil"/>
              <w:right w:val="single" w:color="auto" w:sz="4" w:space="0"/>
            </w:tcBorders>
            <w:vAlign w:val="center"/>
          </w:tcPr>
          <w:p w14:paraId="1AF6D09A">
            <w:pPr>
              <w:rPr>
                <w:ins w:id="275" w:author="用户" w:date="2026-05-15T10:55:00Z"/>
                <w:rFonts w:hint="eastAsia" w:ascii="仿宋" w:hAnsi="仿宋" w:eastAsia="仿宋"/>
              </w:rPr>
            </w:pPr>
          </w:p>
        </w:tc>
        <w:tc>
          <w:tcPr>
            <w:tcW w:w="3164" w:type="pct"/>
            <w:tcBorders>
              <w:top w:val="nil"/>
              <w:left w:val="nil"/>
              <w:bottom w:val="single" w:color="auto" w:sz="4" w:space="0"/>
              <w:right w:val="single" w:color="auto" w:sz="4" w:space="0"/>
            </w:tcBorders>
            <w:vAlign w:val="center"/>
          </w:tcPr>
          <w:p w14:paraId="09AD61C4">
            <w:pPr>
              <w:rPr>
                <w:ins w:id="276" w:author="用户" w:date="2026-05-15T10:55:00Z"/>
                <w:rFonts w:hint="eastAsia" w:ascii="仿宋" w:hAnsi="仿宋" w:eastAsia="仿宋"/>
              </w:rPr>
            </w:pPr>
            <w:ins w:id="277" w:author="用户" w:date="2026-05-15T10:55:00Z">
              <w:r>
                <w:rPr>
                  <w:rFonts w:ascii="仿宋" w:hAnsi="仿宋" w:eastAsia="仿宋"/>
                </w:rPr>
                <w:t>随访评估提交及规则校验：首次/后续、疾病类别分支、死亡事件确认与联动校验</w:t>
              </w:r>
            </w:ins>
          </w:p>
        </w:tc>
      </w:tr>
      <w:tr w14:paraId="64442E20">
        <w:tblPrEx>
          <w:tblCellMar>
            <w:top w:w="0" w:type="dxa"/>
            <w:left w:w="108" w:type="dxa"/>
            <w:bottom w:w="0" w:type="dxa"/>
            <w:right w:w="108" w:type="dxa"/>
          </w:tblCellMar>
        </w:tblPrEx>
        <w:trPr>
          <w:trHeight w:val="437" w:hRule="atLeast"/>
          <w:ins w:id="278" w:author="用户" w:date="2026-05-15T10:55:00Z"/>
        </w:trPr>
        <w:tc>
          <w:tcPr>
            <w:tcW w:w="945" w:type="pct"/>
            <w:vMerge w:val="continue"/>
            <w:tcBorders>
              <w:left w:val="single" w:color="auto" w:sz="4" w:space="0"/>
              <w:bottom w:val="single" w:color="auto" w:sz="4" w:space="0"/>
              <w:right w:val="single" w:color="auto" w:sz="4" w:space="0"/>
            </w:tcBorders>
            <w:vAlign w:val="center"/>
          </w:tcPr>
          <w:p w14:paraId="743346CE">
            <w:pPr>
              <w:rPr>
                <w:ins w:id="279" w:author="用户" w:date="2026-05-15T10:55:00Z"/>
                <w:rFonts w:hint="eastAsia" w:ascii="仿宋" w:hAnsi="仿宋" w:eastAsia="仿宋"/>
              </w:rPr>
            </w:pPr>
          </w:p>
        </w:tc>
        <w:tc>
          <w:tcPr>
            <w:tcW w:w="891" w:type="pct"/>
            <w:vMerge w:val="continue"/>
            <w:tcBorders>
              <w:left w:val="nil"/>
              <w:right w:val="single" w:color="auto" w:sz="4" w:space="0"/>
            </w:tcBorders>
            <w:vAlign w:val="center"/>
          </w:tcPr>
          <w:p w14:paraId="6E304CD0">
            <w:pPr>
              <w:rPr>
                <w:ins w:id="280" w:author="用户" w:date="2026-05-15T10:55:00Z"/>
                <w:rFonts w:hint="eastAsia" w:ascii="仿宋" w:hAnsi="仿宋" w:eastAsia="仿宋"/>
              </w:rPr>
            </w:pPr>
          </w:p>
        </w:tc>
        <w:tc>
          <w:tcPr>
            <w:tcW w:w="3164" w:type="pct"/>
            <w:tcBorders>
              <w:top w:val="nil"/>
              <w:left w:val="nil"/>
              <w:bottom w:val="single" w:color="auto" w:sz="4" w:space="0"/>
              <w:right w:val="single" w:color="auto" w:sz="4" w:space="0"/>
            </w:tcBorders>
            <w:vAlign w:val="center"/>
          </w:tcPr>
          <w:p w14:paraId="4DFFAAB1">
            <w:pPr>
              <w:rPr>
                <w:ins w:id="281" w:author="用户" w:date="2026-05-15T10:55:00Z"/>
                <w:rFonts w:hint="eastAsia" w:ascii="仿宋" w:hAnsi="仿宋" w:eastAsia="仿宋"/>
              </w:rPr>
            </w:pPr>
            <w:ins w:id="282" w:author="用户" w:date="2026-05-15T10:55:00Z">
              <w:r>
                <w:rPr>
                  <w:rFonts w:ascii="仿宋" w:hAnsi="仿宋" w:eastAsia="仿宋"/>
                </w:rPr>
                <w:t>随访状态管理：停止随访/原因记录等联动</w:t>
              </w:r>
            </w:ins>
          </w:p>
        </w:tc>
      </w:tr>
      <w:tr w14:paraId="21B035B0">
        <w:tblPrEx>
          <w:tblCellMar>
            <w:top w:w="0" w:type="dxa"/>
            <w:left w:w="108" w:type="dxa"/>
            <w:bottom w:w="0" w:type="dxa"/>
            <w:right w:w="108" w:type="dxa"/>
          </w:tblCellMar>
        </w:tblPrEx>
        <w:trPr>
          <w:trHeight w:val="437" w:hRule="atLeast"/>
          <w:ins w:id="283" w:author="用户" w:date="2026-05-15T10:55:00Z"/>
        </w:trPr>
        <w:tc>
          <w:tcPr>
            <w:tcW w:w="945" w:type="pct"/>
            <w:vMerge w:val="continue"/>
            <w:tcBorders>
              <w:left w:val="single" w:color="auto" w:sz="4" w:space="0"/>
              <w:bottom w:val="single" w:color="auto" w:sz="4" w:space="0"/>
              <w:right w:val="single" w:color="auto" w:sz="4" w:space="0"/>
            </w:tcBorders>
            <w:vAlign w:val="center"/>
          </w:tcPr>
          <w:p w14:paraId="468EF509">
            <w:pPr>
              <w:rPr>
                <w:ins w:id="284" w:author="用户" w:date="2026-05-15T10:55:00Z"/>
                <w:rFonts w:hint="eastAsia" w:ascii="仿宋" w:hAnsi="仿宋" w:eastAsia="仿宋"/>
              </w:rPr>
            </w:pPr>
          </w:p>
        </w:tc>
        <w:tc>
          <w:tcPr>
            <w:tcW w:w="891" w:type="pct"/>
            <w:vMerge w:val="continue"/>
            <w:tcBorders>
              <w:left w:val="nil"/>
              <w:bottom w:val="single" w:color="auto" w:sz="4" w:space="0"/>
              <w:right w:val="single" w:color="auto" w:sz="4" w:space="0"/>
            </w:tcBorders>
            <w:vAlign w:val="center"/>
          </w:tcPr>
          <w:p w14:paraId="755B21D3">
            <w:pPr>
              <w:rPr>
                <w:ins w:id="285" w:author="用户" w:date="2026-05-15T10:55:00Z"/>
                <w:rFonts w:hint="eastAsia" w:ascii="仿宋" w:hAnsi="仿宋" w:eastAsia="仿宋"/>
              </w:rPr>
            </w:pPr>
          </w:p>
        </w:tc>
        <w:tc>
          <w:tcPr>
            <w:tcW w:w="3164" w:type="pct"/>
            <w:tcBorders>
              <w:top w:val="nil"/>
              <w:left w:val="nil"/>
              <w:bottom w:val="single" w:color="auto" w:sz="4" w:space="0"/>
              <w:right w:val="single" w:color="auto" w:sz="4" w:space="0"/>
            </w:tcBorders>
            <w:vAlign w:val="center"/>
          </w:tcPr>
          <w:p w14:paraId="442D8766">
            <w:pPr>
              <w:rPr>
                <w:ins w:id="286" w:author="用户" w:date="2026-05-15T10:55:00Z"/>
                <w:rFonts w:hint="eastAsia" w:ascii="仿宋" w:hAnsi="仿宋" w:eastAsia="仿宋"/>
              </w:rPr>
            </w:pPr>
            <w:ins w:id="287" w:author="用户" w:date="2026-05-15T10:55:00Z">
              <w:r>
                <w:rPr>
                  <w:rFonts w:ascii="仿宋" w:hAnsi="仿宋" w:eastAsia="仿宋"/>
                </w:rPr>
                <w:t>随访日历：按日期展示待随访/已随访/逾期，支持筛选与快速定位</w:t>
              </w:r>
            </w:ins>
          </w:p>
        </w:tc>
      </w:tr>
      <w:tr w14:paraId="288FE8AE">
        <w:tblPrEx>
          <w:tblCellMar>
            <w:top w:w="0" w:type="dxa"/>
            <w:left w:w="108" w:type="dxa"/>
            <w:bottom w:w="0" w:type="dxa"/>
            <w:right w:w="108" w:type="dxa"/>
          </w:tblCellMar>
        </w:tblPrEx>
        <w:trPr>
          <w:trHeight w:val="437" w:hRule="atLeast"/>
          <w:ins w:id="288" w:author="用户" w:date="2026-05-15T10:54:00Z"/>
        </w:trPr>
        <w:tc>
          <w:tcPr>
            <w:tcW w:w="945" w:type="pct"/>
            <w:vMerge w:val="continue"/>
            <w:tcBorders>
              <w:left w:val="single" w:color="auto" w:sz="4" w:space="0"/>
              <w:bottom w:val="single" w:color="auto" w:sz="4" w:space="0"/>
              <w:right w:val="single" w:color="auto" w:sz="4" w:space="0"/>
            </w:tcBorders>
            <w:vAlign w:val="center"/>
          </w:tcPr>
          <w:p w14:paraId="1972D860">
            <w:pPr>
              <w:rPr>
                <w:ins w:id="289" w:author="用户" w:date="2026-05-15T10:54:00Z"/>
                <w:rFonts w:hint="eastAsia" w:ascii="仿宋" w:hAnsi="仿宋" w:eastAsia="仿宋"/>
              </w:rPr>
            </w:pPr>
          </w:p>
        </w:tc>
        <w:tc>
          <w:tcPr>
            <w:tcW w:w="891" w:type="pct"/>
            <w:vMerge w:val="restart"/>
            <w:tcBorders>
              <w:top w:val="nil"/>
              <w:left w:val="nil"/>
              <w:right w:val="single" w:color="auto" w:sz="4" w:space="0"/>
            </w:tcBorders>
            <w:vAlign w:val="center"/>
          </w:tcPr>
          <w:p w14:paraId="65E3ABB8">
            <w:pPr>
              <w:rPr>
                <w:ins w:id="290" w:author="用户" w:date="2026-05-15T10:54:00Z"/>
                <w:rFonts w:hint="eastAsia" w:ascii="仿宋" w:hAnsi="仿宋" w:eastAsia="仿宋"/>
              </w:rPr>
            </w:pPr>
            <w:ins w:id="291" w:author="用户" w:date="2026-05-15T10:56:00Z">
              <w:r>
                <w:rPr>
                  <w:rFonts w:ascii="仿宋" w:hAnsi="仿宋" w:eastAsia="仿宋"/>
                </w:rPr>
                <w:t>统计分析看板</w:t>
              </w:r>
            </w:ins>
          </w:p>
        </w:tc>
        <w:tc>
          <w:tcPr>
            <w:tcW w:w="3164" w:type="pct"/>
            <w:tcBorders>
              <w:top w:val="nil"/>
              <w:left w:val="nil"/>
              <w:bottom w:val="single" w:color="auto" w:sz="4" w:space="0"/>
              <w:right w:val="single" w:color="auto" w:sz="4" w:space="0"/>
            </w:tcBorders>
            <w:vAlign w:val="center"/>
          </w:tcPr>
          <w:p w14:paraId="6A3FB1AB">
            <w:pPr>
              <w:rPr>
                <w:ins w:id="292" w:author="用户" w:date="2026-05-15T10:54:00Z"/>
                <w:rFonts w:hint="eastAsia" w:ascii="仿宋" w:hAnsi="仿宋" w:eastAsia="仿宋"/>
              </w:rPr>
            </w:pPr>
            <w:ins w:id="293" w:author="用户" w:date="2026-05-15T10:55:00Z">
              <w:r>
                <w:rPr>
                  <w:rFonts w:ascii="仿宋" w:hAnsi="仿宋" w:eastAsia="仿宋"/>
                </w:rPr>
                <w:t>统计总览：患者维度、评分维度、医生维度汇总</w:t>
              </w:r>
            </w:ins>
          </w:p>
        </w:tc>
      </w:tr>
      <w:tr w14:paraId="7E3193C8">
        <w:tblPrEx>
          <w:tblCellMar>
            <w:top w:w="0" w:type="dxa"/>
            <w:left w:w="108" w:type="dxa"/>
            <w:bottom w:w="0" w:type="dxa"/>
            <w:right w:w="108" w:type="dxa"/>
          </w:tblCellMar>
        </w:tblPrEx>
        <w:trPr>
          <w:trHeight w:val="437" w:hRule="atLeast"/>
          <w:ins w:id="294" w:author="用户" w:date="2026-05-15T10:54:00Z"/>
        </w:trPr>
        <w:tc>
          <w:tcPr>
            <w:tcW w:w="945" w:type="pct"/>
            <w:vMerge w:val="continue"/>
            <w:tcBorders>
              <w:left w:val="single" w:color="auto" w:sz="4" w:space="0"/>
              <w:bottom w:val="single" w:color="auto" w:sz="4" w:space="0"/>
              <w:right w:val="single" w:color="auto" w:sz="4" w:space="0"/>
            </w:tcBorders>
            <w:vAlign w:val="center"/>
          </w:tcPr>
          <w:p w14:paraId="0BB13BF8">
            <w:pPr>
              <w:rPr>
                <w:ins w:id="295" w:author="用户" w:date="2026-05-15T10:54:00Z"/>
                <w:rFonts w:hint="eastAsia" w:ascii="仿宋" w:hAnsi="仿宋" w:eastAsia="仿宋"/>
              </w:rPr>
            </w:pPr>
          </w:p>
        </w:tc>
        <w:tc>
          <w:tcPr>
            <w:tcW w:w="891" w:type="pct"/>
            <w:vMerge w:val="continue"/>
            <w:tcBorders>
              <w:left w:val="nil"/>
              <w:bottom w:val="single" w:color="auto" w:sz="4" w:space="0"/>
              <w:right w:val="single" w:color="auto" w:sz="4" w:space="0"/>
            </w:tcBorders>
            <w:vAlign w:val="center"/>
          </w:tcPr>
          <w:p w14:paraId="29564587">
            <w:pPr>
              <w:rPr>
                <w:ins w:id="296" w:author="用户" w:date="2026-05-15T10:54:00Z"/>
                <w:rFonts w:hint="eastAsia" w:ascii="仿宋" w:hAnsi="仿宋" w:eastAsia="仿宋"/>
              </w:rPr>
            </w:pPr>
          </w:p>
        </w:tc>
        <w:tc>
          <w:tcPr>
            <w:tcW w:w="3164" w:type="pct"/>
            <w:tcBorders>
              <w:top w:val="nil"/>
              <w:left w:val="nil"/>
              <w:bottom w:val="single" w:color="auto" w:sz="4" w:space="0"/>
              <w:right w:val="single" w:color="auto" w:sz="4" w:space="0"/>
            </w:tcBorders>
            <w:vAlign w:val="center"/>
          </w:tcPr>
          <w:p w14:paraId="6DB61ADD">
            <w:pPr>
              <w:rPr>
                <w:ins w:id="297" w:author="用户" w:date="2026-05-15T10:54:00Z"/>
                <w:rFonts w:hint="eastAsia" w:ascii="仿宋" w:hAnsi="仿宋" w:eastAsia="仿宋"/>
              </w:rPr>
            </w:pPr>
            <w:ins w:id="298" w:author="用户" w:date="2026-05-15T10:55:00Z">
              <w:r>
                <w:rPr>
                  <w:rFonts w:ascii="仿宋" w:hAnsi="仿宋" w:eastAsia="仿宋"/>
                </w:rPr>
                <w:t>高危预警统计：预警等级分布、病种分布等图表展示</w:t>
              </w:r>
            </w:ins>
          </w:p>
        </w:tc>
      </w:tr>
      <w:tr w14:paraId="0BA532D0">
        <w:tblPrEx>
          <w:tblCellMar>
            <w:top w:w="0" w:type="dxa"/>
            <w:left w:w="108" w:type="dxa"/>
            <w:bottom w:w="0" w:type="dxa"/>
            <w:right w:w="108" w:type="dxa"/>
          </w:tblCellMar>
          <w:tblPrExChange w:id="300" w:author="用户" w:date="2026-05-15T10:49:00Z">
            <w:tblPrEx>
              <w:tblCellMar>
                <w:top w:w="0" w:type="dxa"/>
                <w:left w:w="108" w:type="dxa"/>
                <w:bottom w:w="0" w:type="dxa"/>
                <w:right w:w="108" w:type="dxa"/>
              </w:tblCellMar>
            </w:tblPrEx>
          </w:tblPrExChange>
        </w:tblPrEx>
        <w:trPr>
          <w:wAfter w:w="0" w:type="auto"/>
          <w:trHeight w:val="437" w:hRule="atLeast"/>
          <w:ins w:id="299" w:author="用户" w:date="2026-04-24T15:58:00Z"/>
          <w:trPrChange w:id="300" w:author="用户" w:date="2026-05-15T10:49:00Z">
            <w:trPr>
              <w:gridAfter w:val="1"/>
              <w:wAfter w:w="226" w:type="dxa"/>
              <w:trHeight w:val="437" w:hRule="atLeast"/>
            </w:trPr>
          </w:trPrChange>
        </w:trPr>
        <w:tc>
          <w:tcPr>
            <w:tcW w:w="945" w:type="pct"/>
            <w:vMerge w:val="continue"/>
            <w:tcBorders>
              <w:left w:val="single" w:color="auto" w:sz="4" w:space="0"/>
              <w:bottom w:val="single" w:color="auto" w:sz="4" w:space="0"/>
              <w:right w:val="single" w:color="auto" w:sz="4" w:space="0"/>
            </w:tcBorders>
            <w:vAlign w:val="center"/>
            <w:tcPrChange w:id="301" w:author="用户" w:date="2026-05-15T10:49:00Z">
              <w:tcPr>
                <w:tcW w:w="945" w:type="pct"/>
                <w:vMerge w:val="continue"/>
                <w:tcBorders>
                  <w:left w:val="single" w:color="auto" w:sz="4" w:space="0"/>
                  <w:bottom w:val="single" w:color="auto" w:sz="4" w:space="0"/>
                  <w:right w:val="single" w:color="auto" w:sz="4" w:space="0"/>
                </w:tcBorders>
                <w:vAlign w:val="center"/>
              </w:tcPr>
            </w:tcPrChange>
          </w:tcPr>
          <w:p w14:paraId="6DB73C68">
            <w:pPr>
              <w:rPr>
                <w:ins w:id="302"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303" w:author="用户" w:date="2026-05-15T10:49:00Z">
              <w:tcPr>
                <w:tcW w:w="891" w:type="pct"/>
                <w:gridSpan w:val="2"/>
                <w:tcBorders>
                  <w:top w:val="nil"/>
                  <w:left w:val="nil"/>
                  <w:bottom w:val="single" w:color="auto" w:sz="4" w:space="0"/>
                  <w:right w:val="single" w:color="auto" w:sz="4" w:space="0"/>
                </w:tcBorders>
                <w:vAlign w:val="center"/>
              </w:tcPr>
            </w:tcPrChange>
          </w:tcPr>
          <w:p w14:paraId="29955BC4">
            <w:pPr>
              <w:rPr>
                <w:ins w:id="304" w:author="用户" w:date="2026-04-24T15:58:00Z"/>
                <w:rFonts w:hint="eastAsia" w:ascii="仿宋" w:hAnsi="仿宋" w:eastAsia="仿宋"/>
              </w:rPr>
            </w:pPr>
            <w:ins w:id="305" w:author="用户" w:date="2026-04-24T15:58:00Z">
              <w:r>
                <w:rPr>
                  <w:rFonts w:ascii="仿宋" w:hAnsi="仿宋" w:eastAsia="仿宋"/>
                </w:rPr>
                <w:t>任务列表</w:t>
              </w:r>
            </w:ins>
          </w:p>
        </w:tc>
        <w:tc>
          <w:tcPr>
            <w:tcW w:w="3164" w:type="pct"/>
            <w:tcBorders>
              <w:top w:val="nil"/>
              <w:left w:val="nil"/>
              <w:bottom w:val="single" w:color="auto" w:sz="4" w:space="0"/>
              <w:right w:val="single" w:color="auto" w:sz="4" w:space="0"/>
            </w:tcBorders>
            <w:vAlign w:val="center"/>
            <w:tcPrChange w:id="306" w:author="用户" w:date="2026-05-15T10:49:00Z">
              <w:tcPr>
                <w:tcW w:w="3163" w:type="pct"/>
                <w:gridSpan w:val="2"/>
                <w:tcBorders>
                  <w:top w:val="nil"/>
                  <w:left w:val="nil"/>
                  <w:bottom w:val="single" w:color="auto" w:sz="4" w:space="0"/>
                  <w:right w:val="single" w:color="auto" w:sz="4" w:space="0"/>
                </w:tcBorders>
                <w:vAlign w:val="center"/>
              </w:tcPr>
            </w:tcPrChange>
          </w:tcPr>
          <w:p w14:paraId="61EE3CF3">
            <w:pPr>
              <w:rPr>
                <w:ins w:id="307" w:author="用户" w:date="2026-04-24T15:58:00Z"/>
                <w:rFonts w:hint="eastAsia" w:ascii="仿宋" w:hAnsi="仿宋" w:eastAsia="仿宋"/>
              </w:rPr>
            </w:pPr>
            <w:ins w:id="308" w:author="用户" w:date="2026-04-24T15:58:00Z">
              <w:r>
                <w:rPr>
                  <w:rFonts w:ascii="仿宋" w:hAnsi="仿宋" w:eastAsia="仿宋"/>
                </w:rPr>
                <w:t>提醒和任务列表，平台推送提醒</w:t>
              </w:r>
            </w:ins>
          </w:p>
        </w:tc>
      </w:tr>
      <w:tr w14:paraId="6B380D08">
        <w:tblPrEx>
          <w:tblCellMar>
            <w:top w:w="0" w:type="dxa"/>
            <w:left w:w="108" w:type="dxa"/>
            <w:bottom w:w="0" w:type="dxa"/>
            <w:right w:w="108" w:type="dxa"/>
          </w:tblCellMar>
          <w:tblPrExChange w:id="310" w:author="用户" w:date="2026-05-15T10:49:00Z">
            <w:tblPrEx>
              <w:tblCellMar>
                <w:top w:w="0" w:type="dxa"/>
                <w:left w:w="108" w:type="dxa"/>
                <w:bottom w:w="0" w:type="dxa"/>
                <w:right w:w="108" w:type="dxa"/>
              </w:tblCellMar>
            </w:tblPrEx>
          </w:tblPrExChange>
        </w:tblPrEx>
        <w:trPr>
          <w:wAfter w:w="0" w:type="auto"/>
          <w:trHeight w:val="401" w:hRule="atLeast"/>
          <w:ins w:id="309" w:author="用户" w:date="2026-04-24T15:58:00Z"/>
          <w:trPrChange w:id="310" w:author="用户" w:date="2026-05-15T10:49:00Z">
            <w:trPr>
              <w:gridAfter w:val="1"/>
              <w:wAfter w:w="226" w:type="dxa"/>
              <w:trHeight w:val="401" w:hRule="atLeast"/>
            </w:trPr>
          </w:trPrChange>
        </w:trPr>
        <w:tc>
          <w:tcPr>
            <w:tcW w:w="945" w:type="pct"/>
            <w:vMerge w:val="restart"/>
            <w:tcBorders>
              <w:top w:val="nil"/>
              <w:left w:val="single" w:color="auto" w:sz="4" w:space="0"/>
              <w:bottom w:val="single" w:color="auto" w:sz="4" w:space="0"/>
              <w:right w:val="single" w:color="auto" w:sz="4" w:space="0"/>
            </w:tcBorders>
            <w:noWrap/>
            <w:vAlign w:val="center"/>
            <w:tcPrChange w:id="311" w:author="用户" w:date="2026-05-15T10:49:00Z">
              <w:tcPr>
                <w:tcW w:w="945" w:type="pct"/>
                <w:vMerge w:val="restart"/>
                <w:tcBorders>
                  <w:top w:val="nil"/>
                  <w:left w:val="single" w:color="auto" w:sz="4" w:space="0"/>
                  <w:bottom w:val="single" w:color="auto" w:sz="4" w:space="0"/>
                  <w:right w:val="single" w:color="auto" w:sz="4" w:space="0"/>
                </w:tcBorders>
                <w:noWrap/>
                <w:vAlign w:val="center"/>
              </w:tcPr>
            </w:tcPrChange>
          </w:tcPr>
          <w:p w14:paraId="5B9B04B1">
            <w:pPr>
              <w:rPr>
                <w:ins w:id="312" w:author="用户" w:date="2026-04-24T15:58:00Z"/>
                <w:rFonts w:hint="eastAsia" w:ascii="仿宋" w:hAnsi="仿宋" w:eastAsia="仿宋"/>
              </w:rPr>
            </w:pPr>
            <w:ins w:id="313" w:author="用户" w:date="2026-04-24T15:58:00Z">
              <w:r>
                <w:rPr>
                  <w:rFonts w:ascii="仿宋" w:hAnsi="仿宋" w:eastAsia="仿宋"/>
                </w:rPr>
                <w:t>后台</w:t>
              </w:r>
            </w:ins>
            <w:ins w:id="314" w:author="用户" w:date="2026-05-18T17:00:00Z">
              <w:r>
                <w:rPr>
                  <w:rFonts w:hint="eastAsia" w:ascii="仿宋" w:hAnsi="仿宋" w:eastAsia="仿宋"/>
                </w:rPr>
                <w:t>管理</w:t>
              </w:r>
            </w:ins>
            <w:ins w:id="315" w:author="用户" w:date="2026-04-24T15:58:00Z">
              <w:r>
                <w:rPr>
                  <w:rFonts w:ascii="仿宋" w:hAnsi="仿宋" w:eastAsia="仿宋"/>
                </w:rPr>
                <w:t>端开发</w:t>
              </w:r>
            </w:ins>
          </w:p>
        </w:tc>
        <w:tc>
          <w:tcPr>
            <w:tcW w:w="891" w:type="pct"/>
            <w:tcBorders>
              <w:top w:val="nil"/>
              <w:left w:val="nil"/>
              <w:bottom w:val="single" w:color="auto" w:sz="4" w:space="0"/>
              <w:right w:val="single" w:color="auto" w:sz="4" w:space="0"/>
            </w:tcBorders>
            <w:vAlign w:val="center"/>
            <w:tcPrChange w:id="316" w:author="用户" w:date="2026-05-15T10:49:00Z">
              <w:tcPr>
                <w:tcW w:w="891" w:type="pct"/>
                <w:gridSpan w:val="2"/>
                <w:tcBorders>
                  <w:top w:val="nil"/>
                  <w:left w:val="nil"/>
                  <w:bottom w:val="single" w:color="auto" w:sz="4" w:space="0"/>
                  <w:right w:val="single" w:color="auto" w:sz="4" w:space="0"/>
                </w:tcBorders>
                <w:vAlign w:val="center"/>
              </w:tcPr>
            </w:tcPrChange>
          </w:tcPr>
          <w:p w14:paraId="650FDDCE">
            <w:pPr>
              <w:rPr>
                <w:ins w:id="317" w:author="用户" w:date="2026-04-24T15:58:00Z"/>
                <w:rFonts w:hint="eastAsia" w:ascii="仿宋" w:hAnsi="仿宋" w:eastAsia="仿宋"/>
              </w:rPr>
            </w:pPr>
            <w:ins w:id="318" w:author="用户" w:date="2026-05-11T23:06:00Z">
              <w:r>
                <w:rPr>
                  <w:rFonts w:hint="eastAsia" w:ascii="仿宋" w:hAnsi="仿宋" w:eastAsia="仿宋"/>
                </w:rPr>
                <w:t>用户</w:t>
              </w:r>
            </w:ins>
            <w:ins w:id="319" w:author="用户" w:date="2026-04-24T15:58:00Z">
              <w:r>
                <w:rPr>
                  <w:rFonts w:ascii="仿宋" w:hAnsi="仿宋" w:eastAsia="仿宋"/>
                </w:rPr>
                <w:t>管理</w:t>
              </w:r>
            </w:ins>
          </w:p>
        </w:tc>
        <w:tc>
          <w:tcPr>
            <w:tcW w:w="3164" w:type="pct"/>
            <w:tcBorders>
              <w:top w:val="nil"/>
              <w:left w:val="nil"/>
              <w:bottom w:val="single" w:color="auto" w:sz="4" w:space="0"/>
              <w:right w:val="single" w:color="auto" w:sz="4" w:space="0"/>
            </w:tcBorders>
            <w:vAlign w:val="center"/>
            <w:tcPrChange w:id="320" w:author="用户" w:date="2026-05-15T10:49:00Z">
              <w:tcPr>
                <w:tcW w:w="3163" w:type="pct"/>
                <w:gridSpan w:val="2"/>
                <w:tcBorders>
                  <w:top w:val="nil"/>
                  <w:left w:val="nil"/>
                  <w:bottom w:val="single" w:color="auto" w:sz="4" w:space="0"/>
                  <w:right w:val="single" w:color="auto" w:sz="4" w:space="0"/>
                </w:tcBorders>
                <w:vAlign w:val="center"/>
              </w:tcPr>
            </w:tcPrChange>
          </w:tcPr>
          <w:p w14:paraId="2CBD0A12">
            <w:pPr>
              <w:rPr>
                <w:ins w:id="321" w:author="用户" w:date="2026-04-24T15:58:00Z"/>
                <w:rFonts w:hint="eastAsia" w:ascii="仿宋" w:hAnsi="仿宋" w:eastAsia="仿宋"/>
              </w:rPr>
            </w:pPr>
            <w:ins w:id="322" w:author="用户" w:date="2026-05-11T23:06:00Z">
              <w:r>
                <w:rPr>
                  <w:rFonts w:hint="eastAsia" w:ascii="仿宋" w:hAnsi="仿宋" w:eastAsia="仿宋"/>
                </w:rPr>
                <w:t>研究者</w:t>
              </w:r>
            </w:ins>
            <w:ins w:id="323" w:author="用户" w:date="2026-05-11T23:07:00Z">
              <w:r>
                <w:rPr>
                  <w:rFonts w:hint="eastAsia" w:ascii="仿宋" w:hAnsi="仿宋" w:eastAsia="仿宋"/>
                </w:rPr>
                <w:t>\</w:t>
              </w:r>
            </w:ins>
            <w:ins w:id="324" w:author="用户" w:date="2026-04-24T15:58:00Z">
              <w:r>
                <w:rPr>
                  <w:rFonts w:ascii="仿宋" w:hAnsi="仿宋" w:eastAsia="仿宋"/>
                </w:rPr>
                <w:t>患者列表，</w:t>
              </w:r>
            </w:ins>
            <w:ins w:id="325" w:author="用户" w:date="2026-05-11T23:07:00Z">
              <w:r>
                <w:rPr>
                  <w:rFonts w:hint="eastAsia" w:ascii="仿宋" w:hAnsi="仿宋" w:eastAsia="仿宋"/>
                </w:rPr>
                <w:t>研究者\</w:t>
              </w:r>
            </w:ins>
            <w:ins w:id="326" w:author="用户" w:date="2026-04-24T15:58:00Z">
              <w:r>
                <w:rPr>
                  <w:rFonts w:ascii="仿宋" w:hAnsi="仿宋" w:eastAsia="仿宋"/>
                </w:rPr>
                <w:t>患者详情，病历信息等</w:t>
              </w:r>
            </w:ins>
          </w:p>
        </w:tc>
      </w:tr>
      <w:tr w14:paraId="412B3D94">
        <w:tblPrEx>
          <w:tblCellMar>
            <w:top w:w="0" w:type="dxa"/>
            <w:left w:w="108" w:type="dxa"/>
            <w:bottom w:w="0" w:type="dxa"/>
            <w:right w:w="108" w:type="dxa"/>
          </w:tblCellMar>
          <w:tblPrExChange w:id="328" w:author="用户" w:date="2026-05-15T10:49:00Z">
            <w:tblPrEx>
              <w:tblCellMar>
                <w:top w:w="0" w:type="dxa"/>
                <w:left w:w="108" w:type="dxa"/>
                <w:bottom w:w="0" w:type="dxa"/>
                <w:right w:w="108" w:type="dxa"/>
              </w:tblCellMar>
            </w:tblPrEx>
          </w:tblPrExChange>
        </w:tblPrEx>
        <w:trPr>
          <w:wAfter w:w="0" w:type="auto"/>
          <w:trHeight w:val="885" w:hRule="atLeast"/>
          <w:ins w:id="327" w:author="用户" w:date="2026-04-24T15:58:00Z"/>
          <w:trPrChange w:id="328" w:author="用户" w:date="2026-05-15T10:49:00Z">
            <w:trPr>
              <w:gridAfter w:val="1"/>
              <w:wAfter w:w="226" w:type="dxa"/>
              <w:trHeight w:val="885" w:hRule="atLeast"/>
            </w:trPr>
          </w:trPrChange>
        </w:trPr>
        <w:tc>
          <w:tcPr>
            <w:tcW w:w="945" w:type="pct"/>
            <w:vMerge w:val="continue"/>
            <w:tcBorders>
              <w:top w:val="nil"/>
              <w:left w:val="single" w:color="auto" w:sz="4" w:space="0"/>
              <w:bottom w:val="single" w:color="auto" w:sz="4" w:space="0"/>
              <w:right w:val="single" w:color="auto" w:sz="4" w:space="0"/>
            </w:tcBorders>
            <w:vAlign w:val="center"/>
            <w:tcPrChange w:id="329" w:author="用户" w:date="2026-05-15T10:49:00Z">
              <w:tcPr>
                <w:tcW w:w="945" w:type="pct"/>
                <w:vMerge w:val="continue"/>
                <w:tcBorders>
                  <w:top w:val="nil"/>
                  <w:left w:val="single" w:color="auto" w:sz="4" w:space="0"/>
                  <w:bottom w:val="single" w:color="auto" w:sz="4" w:space="0"/>
                  <w:right w:val="single" w:color="auto" w:sz="4" w:space="0"/>
                </w:tcBorders>
                <w:vAlign w:val="center"/>
              </w:tcPr>
            </w:tcPrChange>
          </w:tcPr>
          <w:p w14:paraId="6058EA75">
            <w:pPr>
              <w:rPr>
                <w:ins w:id="330"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331" w:author="用户" w:date="2026-05-15T10:49:00Z">
              <w:tcPr>
                <w:tcW w:w="891" w:type="pct"/>
                <w:gridSpan w:val="2"/>
                <w:tcBorders>
                  <w:top w:val="nil"/>
                  <w:left w:val="nil"/>
                  <w:bottom w:val="single" w:color="auto" w:sz="4" w:space="0"/>
                  <w:right w:val="single" w:color="auto" w:sz="4" w:space="0"/>
                </w:tcBorders>
                <w:vAlign w:val="center"/>
              </w:tcPr>
            </w:tcPrChange>
          </w:tcPr>
          <w:p w14:paraId="4E2782C3">
            <w:pPr>
              <w:rPr>
                <w:ins w:id="332" w:author="用户" w:date="2026-04-24T15:58:00Z"/>
                <w:rFonts w:hint="eastAsia" w:ascii="仿宋" w:hAnsi="仿宋" w:eastAsia="仿宋"/>
              </w:rPr>
            </w:pPr>
            <w:ins w:id="333" w:author="用户" w:date="2026-04-24T15:58:00Z">
              <w:r>
                <w:rPr>
                  <w:rFonts w:ascii="仿宋" w:hAnsi="仿宋" w:eastAsia="仿宋"/>
                </w:rPr>
                <w:t>多中心管理</w:t>
              </w:r>
            </w:ins>
          </w:p>
        </w:tc>
        <w:tc>
          <w:tcPr>
            <w:tcW w:w="3164" w:type="pct"/>
            <w:tcBorders>
              <w:top w:val="nil"/>
              <w:left w:val="nil"/>
              <w:bottom w:val="single" w:color="auto" w:sz="4" w:space="0"/>
              <w:right w:val="single" w:color="auto" w:sz="4" w:space="0"/>
            </w:tcBorders>
            <w:vAlign w:val="center"/>
            <w:tcPrChange w:id="334" w:author="用户" w:date="2026-05-15T10:49:00Z">
              <w:tcPr>
                <w:tcW w:w="3163" w:type="pct"/>
                <w:gridSpan w:val="2"/>
                <w:tcBorders>
                  <w:top w:val="nil"/>
                  <w:left w:val="nil"/>
                  <w:bottom w:val="single" w:color="auto" w:sz="4" w:space="0"/>
                  <w:right w:val="single" w:color="auto" w:sz="4" w:space="0"/>
                </w:tcBorders>
                <w:vAlign w:val="center"/>
              </w:tcPr>
            </w:tcPrChange>
          </w:tcPr>
          <w:p w14:paraId="5CD06122">
            <w:pPr>
              <w:rPr>
                <w:ins w:id="335" w:author="用户" w:date="2026-04-24T15:58:00Z"/>
                <w:rFonts w:hint="eastAsia" w:ascii="仿宋" w:hAnsi="仿宋" w:eastAsia="仿宋"/>
              </w:rPr>
            </w:pPr>
            <w:ins w:id="336" w:author="用户" w:date="2026-04-24T15:58:00Z">
              <w:r>
                <w:rPr>
                  <w:rFonts w:ascii="仿宋" w:hAnsi="仿宋" w:eastAsia="仿宋"/>
                </w:rPr>
                <w:t>中心列表，含医院新增/修改/详情，支持中心级的数据隔离与权限划分，不同中心的研究者仅可查看本中心的受试者数据，管理员可查看全中心汇总数据</w:t>
              </w:r>
            </w:ins>
          </w:p>
        </w:tc>
      </w:tr>
      <w:tr w14:paraId="43D4138D">
        <w:tblPrEx>
          <w:tblCellMar>
            <w:top w:w="0" w:type="dxa"/>
            <w:left w:w="108" w:type="dxa"/>
            <w:bottom w:w="0" w:type="dxa"/>
            <w:right w:w="108" w:type="dxa"/>
          </w:tblCellMar>
          <w:tblPrExChange w:id="338" w:author="用户" w:date="2026-05-15T10:56:00Z">
            <w:tblPrEx>
              <w:tblCellMar>
                <w:top w:w="0" w:type="dxa"/>
                <w:left w:w="108" w:type="dxa"/>
                <w:bottom w:w="0" w:type="dxa"/>
                <w:right w:w="108" w:type="dxa"/>
              </w:tblCellMar>
            </w:tblPrEx>
          </w:tblPrExChange>
        </w:tblPrEx>
        <w:trPr>
          <w:wAfter w:w="0" w:type="auto"/>
          <w:trHeight w:val="552" w:hRule="atLeast"/>
          <w:ins w:id="337" w:author="用户" w:date="2026-04-24T15:58:00Z"/>
          <w:trPrChange w:id="338" w:author="用户" w:date="2026-05-15T10:56:00Z">
            <w:trPr>
              <w:gridAfter w:val="1"/>
              <w:wAfter w:w="226" w:type="dxa"/>
              <w:trHeight w:val="322" w:hRule="atLeast"/>
            </w:trPr>
          </w:trPrChange>
        </w:trPr>
        <w:tc>
          <w:tcPr>
            <w:tcW w:w="945" w:type="pct"/>
            <w:vMerge w:val="continue"/>
            <w:tcBorders>
              <w:top w:val="nil"/>
              <w:left w:val="single" w:color="auto" w:sz="4" w:space="0"/>
              <w:bottom w:val="single" w:color="auto" w:sz="4" w:space="0"/>
              <w:right w:val="single" w:color="auto" w:sz="4" w:space="0"/>
            </w:tcBorders>
            <w:vAlign w:val="center"/>
            <w:tcPrChange w:id="339" w:author="用户" w:date="2026-05-15T10:56:00Z">
              <w:tcPr>
                <w:tcW w:w="945" w:type="pct"/>
                <w:vMerge w:val="continue"/>
                <w:tcBorders>
                  <w:top w:val="nil"/>
                  <w:left w:val="single" w:color="auto" w:sz="4" w:space="0"/>
                  <w:bottom w:val="single" w:color="auto" w:sz="4" w:space="0"/>
                  <w:right w:val="single" w:color="auto" w:sz="4" w:space="0"/>
                </w:tcBorders>
                <w:vAlign w:val="center"/>
              </w:tcPr>
            </w:tcPrChange>
          </w:tcPr>
          <w:p w14:paraId="32E623A5">
            <w:pPr>
              <w:rPr>
                <w:ins w:id="340"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341" w:author="用户" w:date="2026-05-15T10:56:00Z">
              <w:tcPr>
                <w:tcW w:w="891" w:type="pct"/>
                <w:gridSpan w:val="2"/>
                <w:tcBorders>
                  <w:top w:val="nil"/>
                  <w:left w:val="nil"/>
                  <w:bottom w:val="single" w:color="auto" w:sz="4" w:space="0"/>
                  <w:right w:val="single" w:color="auto" w:sz="4" w:space="0"/>
                </w:tcBorders>
                <w:vAlign w:val="center"/>
              </w:tcPr>
            </w:tcPrChange>
          </w:tcPr>
          <w:p w14:paraId="41F2325B">
            <w:pPr>
              <w:rPr>
                <w:ins w:id="342" w:author="用户" w:date="2026-04-24T15:58:00Z"/>
                <w:rFonts w:hint="eastAsia" w:ascii="仿宋" w:hAnsi="仿宋" w:eastAsia="仿宋"/>
              </w:rPr>
            </w:pPr>
            <w:ins w:id="343" w:author="用户" w:date="2026-04-24T15:58:00Z">
              <w:r>
                <w:rPr>
                  <w:rFonts w:ascii="仿宋" w:hAnsi="仿宋" w:eastAsia="仿宋"/>
                </w:rPr>
                <w:t>用户权限管理</w:t>
              </w:r>
            </w:ins>
          </w:p>
        </w:tc>
        <w:tc>
          <w:tcPr>
            <w:tcW w:w="3164" w:type="pct"/>
            <w:tcBorders>
              <w:top w:val="nil"/>
              <w:left w:val="nil"/>
              <w:bottom w:val="single" w:color="auto" w:sz="4" w:space="0"/>
              <w:right w:val="single" w:color="auto" w:sz="4" w:space="0"/>
            </w:tcBorders>
            <w:vAlign w:val="center"/>
            <w:tcPrChange w:id="344" w:author="用户" w:date="2026-05-15T10:56:00Z">
              <w:tcPr>
                <w:tcW w:w="3163" w:type="pct"/>
                <w:gridSpan w:val="2"/>
                <w:tcBorders>
                  <w:top w:val="nil"/>
                  <w:left w:val="nil"/>
                  <w:bottom w:val="single" w:color="auto" w:sz="4" w:space="0"/>
                  <w:right w:val="single" w:color="auto" w:sz="4" w:space="0"/>
                </w:tcBorders>
                <w:vAlign w:val="center"/>
              </w:tcPr>
            </w:tcPrChange>
          </w:tcPr>
          <w:p w14:paraId="0382967E">
            <w:pPr>
              <w:rPr>
                <w:ins w:id="345" w:author="用户" w:date="2026-04-24T15:58:00Z"/>
                <w:rFonts w:hint="eastAsia" w:ascii="仿宋" w:hAnsi="仿宋" w:eastAsia="仿宋"/>
              </w:rPr>
            </w:pPr>
            <w:ins w:id="346" w:author="用户" w:date="2026-04-24T15:58:00Z">
              <w:r>
                <w:rPr>
                  <w:rFonts w:ascii="仿宋" w:hAnsi="仿宋" w:eastAsia="仿宋"/>
                </w:rPr>
                <w:t>账号管理，开通账号，分配角色，分配功能权限</w:t>
              </w:r>
            </w:ins>
          </w:p>
        </w:tc>
      </w:tr>
      <w:tr w14:paraId="76BA236C">
        <w:tblPrEx>
          <w:tblCellMar>
            <w:top w:w="0" w:type="dxa"/>
            <w:left w:w="108" w:type="dxa"/>
            <w:bottom w:w="0" w:type="dxa"/>
            <w:right w:w="108" w:type="dxa"/>
          </w:tblCellMar>
          <w:tblPrExChange w:id="348" w:author="用户" w:date="2026-05-15T10:49:00Z">
            <w:tblPrEx>
              <w:tblCellMar>
                <w:top w:w="0" w:type="dxa"/>
                <w:left w:w="108" w:type="dxa"/>
                <w:bottom w:w="0" w:type="dxa"/>
                <w:right w:w="108" w:type="dxa"/>
              </w:tblCellMar>
            </w:tblPrEx>
          </w:tblPrExChange>
        </w:tblPrEx>
        <w:trPr>
          <w:wAfter w:w="0" w:type="auto"/>
          <w:trHeight w:val="411" w:hRule="atLeast"/>
          <w:ins w:id="347" w:author="用户" w:date="2026-04-24T15:58:00Z"/>
          <w:trPrChange w:id="348" w:author="用户" w:date="2026-05-15T10:49:00Z">
            <w:trPr>
              <w:gridAfter w:val="1"/>
              <w:wAfter w:w="226" w:type="dxa"/>
              <w:trHeight w:val="411" w:hRule="atLeast"/>
            </w:trPr>
          </w:trPrChange>
        </w:trPr>
        <w:tc>
          <w:tcPr>
            <w:tcW w:w="945" w:type="pct"/>
            <w:vMerge w:val="continue"/>
            <w:tcBorders>
              <w:top w:val="nil"/>
              <w:left w:val="single" w:color="auto" w:sz="4" w:space="0"/>
              <w:bottom w:val="single" w:color="auto" w:sz="4" w:space="0"/>
              <w:right w:val="single" w:color="auto" w:sz="4" w:space="0"/>
            </w:tcBorders>
            <w:vAlign w:val="center"/>
            <w:tcPrChange w:id="349" w:author="用户" w:date="2026-05-15T10:49:00Z">
              <w:tcPr>
                <w:tcW w:w="945" w:type="pct"/>
                <w:vMerge w:val="continue"/>
                <w:tcBorders>
                  <w:top w:val="nil"/>
                  <w:left w:val="single" w:color="auto" w:sz="4" w:space="0"/>
                  <w:bottom w:val="single" w:color="auto" w:sz="4" w:space="0"/>
                  <w:right w:val="single" w:color="auto" w:sz="4" w:space="0"/>
                </w:tcBorders>
                <w:vAlign w:val="center"/>
              </w:tcPr>
            </w:tcPrChange>
          </w:tcPr>
          <w:p w14:paraId="39FECF68">
            <w:pPr>
              <w:rPr>
                <w:ins w:id="350"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351" w:author="用户" w:date="2026-05-15T10:49:00Z">
              <w:tcPr>
                <w:tcW w:w="891" w:type="pct"/>
                <w:gridSpan w:val="2"/>
                <w:tcBorders>
                  <w:top w:val="nil"/>
                  <w:left w:val="nil"/>
                  <w:bottom w:val="single" w:color="auto" w:sz="4" w:space="0"/>
                  <w:right w:val="single" w:color="auto" w:sz="4" w:space="0"/>
                </w:tcBorders>
                <w:vAlign w:val="center"/>
              </w:tcPr>
            </w:tcPrChange>
          </w:tcPr>
          <w:p w14:paraId="7F6791AF">
            <w:pPr>
              <w:rPr>
                <w:ins w:id="352" w:author="用户" w:date="2026-04-24T15:58:00Z"/>
                <w:rFonts w:hint="eastAsia" w:ascii="仿宋" w:hAnsi="仿宋" w:eastAsia="仿宋"/>
              </w:rPr>
            </w:pPr>
            <w:ins w:id="353" w:author="用户" w:date="2026-04-24T15:58:00Z">
              <w:r>
                <w:rPr>
                  <w:rFonts w:ascii="仿宋" w:hAnsi="仿宋" w:eastAsia="仿宋"/>
                </w:rPr>
                <w:t>任务</w:t>
              </w:r>
            </w:ins>
            <w:ins w:id="354" w:author="用户" w:date="2026-05-15T10:56:00Z">
              <w:r>
                <w:rPr>
                  <w:rFonts w:hint="eastAsia" w:ascii="仿宋" w:hAnsi="仿宋" w:eastAsia="仿宋"/>
                </w:rPr>
                <w:t>与内容</w:t>
              </w:r>
            </w:ins>
            <w:ins w:id="355" w:author="用户" w:date="2026-04-24T15:58:00Z">
              <w:r>
                <w:rPr>
                  <w:rFonts w:ascii="仿宋" w:hAnsi="仿宋" w:eastAsia="仿宋"/>
                </w:rPr>
                <w:t>管理</w:t>
              </w:r>
            </w:ins>
          </w:p>
        </w:tc>
        <w:tc>
          <w:tcPr>
            <w:tcW w:w="3164" w:type="pct"/>
            <w:tcBorders>
              <w:top w:val="nil"/>
              <w:left w:val="nil"/>
              <w:bottom w:val="single" w:color="auto" w:sz="4" w:space="0"/>
              <w:right w:val="single" w:color="auto" w:sz="4" w:space="0"/>
            </w:tcBorders>
            <w:vAlign w:val="center"/>
            <w:tcPrChange w:id="356" w:author="用户" w:date="2026-05-15T10:49:00Z">
              <w:tcPr>
                <w:tcW w:w="3163" w:type="pct"/>
                <w:gridSpan w:val="2"/>
                <w:tcBorders>
                  <w:top w:val="nil"/>
                  <w:left w:val="nil"/>
                  <w:bottom w:val="single" w:color="auto" w:sz="4" w:space="0"/>
                  <w:right w:val="single" w:color="auto" w:sz="4" w:space="0"/>
                </w:tcBorders>
                <w:vAlign w:val="center"/>
              </w:tcPr>
            </w:tcPrChange>
          </w:tcPr>
          <w:p w14:paraId="434CDCA9">
            <w:pPr>
              <w:rPr>
                <w:ins w:id="357" w:author="用户" w:date="2026-04-24T15:58:00Z"/>
                <w:rFonts w:hint="eastAsia" w:ascii="仿宋" w:hAnsi="仿宋" w:eastAsia="仿宋"/>
              </w:rPr>
            </w:pPr>
            <w:ins w:id="358" w:author="用户" w:date="2026-04-24T15:58:00Z">
              <w:r>
                <w:rPr>
                  <w:rFonts w:ascii="仿宋" w:hAnsi="仿宋" w:eastAsia="仿宋"/>
                </w:rPr>
                <w:t>任务发布、数据记录等</w:t>
              </w:r>
            </w:ins>
            <w:ins w:id="359" w:author="用户" w:date="2026-05-15T10:56:00Z">
              <w:r>
                <w:rPr>
                  <w:rFonts w:ascii="仿宋" w:hAnsi="仿宋" w:eastAsia="仿宋"/>
                </w:rPr>
                <w:t>；文章新增/编辑/删除/发布、上架/下架状态控制</w:t>
              </w:r>
            </w:ins>
          </w:p>
        </w:tc>
      </w:tr>
      <w:tr w14:paraId="35E94AA6">
        <w:tblPrEx>
          <w:tblCellMar>
            <w:top w:w="0" w:type="dxa"/>
            <w:left w:w="108" w:type="dxa"/>
            <w:bottom w:w="0" w:type="dxa"/>
            <w:right w:w="108" w:type="dxa"/>
          </w:tblCellMar>
          <w:tblPrExChange w:id="361" w:author="用户" w:date="2026-05-15T10:49:00Z">
            <w:tblPrEx>
              <w:tblCellMar>
                <w:top w:w="0" w:type="dxa"/>
                <w:left w:w="108" w:type="dxa"/>
                <w:bottom w:w="0" w:type="dxa"/>
                <w:right w:w="108" w:type="dxa"/>
              </w:tblCellMar>
            </w:tblPrEx>
          </w:tblPrExChange>
        </w:tblPrEx>
        <w:trPr>
          <w:wAfter w:w="0" w:type="auto"/>
          <w:trHeight w:val="600" w:hRule="atLeast"/>
          <w:ins w:id="360" w:author="用户" w:date="2026-04-24T15:58:00Z"/>
          <w:trPrChange w:id="361" w:author="用户" w:date="2026-05-15T10:49:00Z">
            <w:trPr>
              <w:gridAfter w:val="1"/>
              <w:wAfter w:w="226" w:type="dxa"/>
              <w:trHeight w:val="600" w:hRule="atLeast"/>
            </w:trPr>
          </w:trPrChange>
        </w:trPr>
        <w:tc>
          <w:tcPr>
            <w:tcW w:w="945" w:type="pct"/>
            <w:vMerge w:val="continue"/>
            <w:tcBorders>
              <w:top w:val="nil"/>
              <w:left w:val="single" w:color="auto" w:sz="4" w:space="0"/>
              <w:bottom w:val="single" w:color="auto" w:sz="4" w:space="0"/>
              <w:right w:val="single" w:color="auto" w:sz="4" w:space="0"/>
            </w:tcBorders>
            <w:vAlign w:val="center"/>
            <w:tcPrChange w:id="362" w:author="用户" w:date="2026-05-15T10:49:00Z">
              <w:tcPr>
                <w:tcW w:w="945" w:type="pct"/>
                <w:vMerge w:val="continue"/>
                <w:tcBorders>
                  <w:top w:val="nil"/>
                  <w:left w:val="single" w:color="auto" w:sz="4" w:space="0"/>
                  <w:bottom w:val="single" w:color="auto" w:sz="4" w:space="0"/>
                  <w:right w:val="single" w:color="auto" w:sz="4" w:space="0"/>
                </w:tcBorders>
                <w:vAlign w:val="center"/>
              </w:tcPr>
            </w:tcPrChange>
          </w:tcPr>
          <w:p w14:paraId="5DEDD2E1">
            <w:pPr>
              <w:rPr>
                <w:ins w:id="363" w:author="用户" w:date="2026-04-24T15:58:00Z"/>
                <w:rFonts w:hint="eastAsia" w:ascii="仿宋" w:hAnsi="仿宋" w:eastAsia="仿宋"/>
              </w:rPr>
            </w:pPr>
          </w:p>
        </w:tc>
        <w:tc>
          <w:tcPr>
            <w:tcW w:w="891" w:type="pct"/>
            <w:tcBorders>
              <w:top w:val="nil"/>
              <w:left w:val="nil"/>
              <w:bottom w:val="single" w:color="auto" w:sz="4" w:space="0"/>
              <w:right w:val="single" w:color="auto" w:sz="4" w:space="0"/>
            </w:tcBorders>
            <w:vAlign w:val="center"/>
            <w:tcPrChange w:id="364" w:author="用户" w:date="2026-05-15T10:49:00Z">
              <w:tcPr>
                <w:tcW w:w="891" w:type="pct"/>
                <w:gridSpan w:val="2"/>
                <w:tcBorders>
                  <w:top w:val="nil"/>
                  <w:left w:val="nil"/>
                  <w:bottom w:val="single" w:color="auto" w:sz="4" w:space="0"/>
                  <w:right w:val="single" w:color="auto" w:sz="4" w:space="0"/>
                </w:tcBorders>
                <w:vAlign w:val="center"/>
              </w:tcPr>
            </w:tcPrChange>
          </w:tcPr>
          <w:p w14:paraId="07BFEA44">
            <w:pPr>
              <w:rPr>
                <w:ins w:id="365" w:author="用户" w:date="2026-04-24T15:58:00Z"/>
                <w:rFonts w:hint="eastAsia" w:ascii="仿宋" w:hAnsi="仿宋" w:eastAsia="仿宋"/>
              </w:rPr>
            </w:pPr>
            <w:ins w:id="366" w:author="用户" w:date="2026-04-24T15:58:00Z">
              <w:r>
                <w:rPr>
                  <w:rFonts w:ascii="仿宋" w:hAnsi="仿宋" w:eastAsia="仿宋"/>
                </w:rPr>
                <w:t>报表、导出功能</w:t>
              </w:r>
            </w:ins>
          </w:p>
        </w:tc>
        <w:tc>
          <w:tcPr>
            <w:tcW w:w="3164" w:type="pct"/>
            <w:tcBorders>
              <w:top w:val="nil"/>
              <w:left w:val="nil"/>
              <w:bottom w:val="single" w:color="auto" w:sz="4" w:space="0"/>
              <w:right w:val="single" w:color="auto" w:sz="4" w:space="0"/>
            </w:tcBorders>
            <w:vAlign w:val="center"/>
            <w:tcPrChange w:id="367" w:author="用户" w:date="2026-05-15T10:49:00Z">
              <w:tcPr>
                <w:tcW w:w="3163" w:type="pct"/>
                <w:gridSpan w:val="2"/>
                <w:tcBorders>
                  <w:top w:val="nil"/>
                  <w:left w:val="nil"/>
                  <w:bottom w:val="single" w:color="auto" w:sz="4" w:space="0"/>
                  <w:right w:val="single" w:color="auto" w:sz="4" w:space="0"/>
                </w:tcBorders>
                <w:vAlign w:val="center"/>
              </w:tcPr>
            </w:tcPrChange>
          </w:tcPr>
          <w:p w14:paraId="688AF516">
            <w:pPr>
              <w:rPr>
                <w:ins w:id="368" w:author="用户" w:date="2026-04-24T15:58:00Z"/>
                <w:rFonts w:hint="eastAsia" w:ascii="仿宋" w:hAnsi="仿宋" w:eastAsia="仿宋"/>
              </w:rPr>
            </w:pPr>
            <w:ins w:id="369" w:author="用户" w:date="2026-04-24T15:58:00Z">
              <w:r>
                <w:rPr>
                  <w:rFonts w:ascii="仿宋" w:hAnsi="仿宋" w:eastAsia="仿宋"/>
                </w:rPr>
                <w:t>项目相关数据打标签、分类，各类维度报表设计，标准化数据导出</w:t>
              </w:r>
            </w:ins>
          </w:p>
        </w:tc>
      </w:tr>
    </w:tbl>
    <w:p w14:paraId="51E18D3B">
      <w:pPr>
        <w:rPr>
          <w:ins w:id="370" w:author="用户" w:date="2026-05-15T10:48:00Z"/>
          <w:rFonts w:ascii="宋体" w:hAnsi="Courier New"/>
          <w:kern w:val="0"/>
          <w:sz w:val="20"/>
          <w:szCs w:val="21"/>
        </w:rPr>
      </w:pPr>
    </w:p>
    <w:p w14:paraId="4C2EC8F3">
      <w:pPr>
        <w:rPr>
          <w:ins w:id="371" w:author="用户" w:date="2026-04-24T15:58:00Z"/>
          <w:rFonts w:ascii="宋体" w:hAnsi="Courier New"/>
          <w:kern w:val="0"/>
          <w:sz w:val="20"/>
          <w:szCs w:val="21"/>
        </w:rPr>
      </w:pPr>
    </w:p>
    <w:p w14:paraId="54F402D9">
      <w:pPr>
        <w:adjustRightInd w:val="0"/>
        <w:snapToGrid w:val="0"/>
        <w:spacing w:before="156" w:beforeLines="50" w:after="156" w:afterLines="50" w:line="360" w:lineRule="auto"/>
        <w:rPr>
          <w:ins w:id="372" w:author="用户" w:date="2026-04-24T15:58:00Z"/>
          <w:rFonts w:hint="eastAsia" w:ascii="华文仿宋" w:hAnsi="华文仿宋" w:eastAsia="华文仿宋" w:cs="华文仿宋"/>
          <w:b/>
          <w:bCs/>
          <w:szCs w:val="21"/>
        </w:rPr>
      </w:pPr>
      <w:r>
        <w:rPr>
          <w:rFonts w:hint="eastAsia" w:ascii="华文仿宋" w:hAnsi="华文仿宋" w:eastAsia="华文仿宋" w:cs="华文仿宋"/>
          <w:b/>
          <w:bCs/>
          <w:szCs w:val="21"/>
        </w:rPr>
        <w:t>（三）</w:t>
      </w:r>
      <w:ins w:id="373" w:author="用户" w:date="2026-04-24T15:58:00Z">
        <w:r>
          <w:rPr>
            <w:rFonts w:ascii="华文仿宋" w:hAnsi="华文仿宋" w:eastAsia="华文仿宋" w:cs="华文仿宋"/>
            <w:b/>
            <w:bCs/>
            <w:szCs w:val="21"/>
          </w:rPr>
          <w:t>系统配置</w:t>
        </w:r>
      </w:ins>
      <w:ins w:id="374" w:author="用户" w:date="2026-05-15T11:31:00Z">
        <w:r>
          <w:rPr>
            <w:rFonts w:hint="eastAsia" w:ascii="华文仿宋" w:hAnsi="华文仿宋" w:eastAsia="华文仿宋" w:cs="华文仿宋"/>
            <w:b/>
            <w:bCs/>
            <w:szCs w:val="21"/>
          </w:rPr>
          <w:t>要求</w:t>
        </w:r>
      </w:ins>
    </w:p>
    <w:p w14:paraId="301E26AF">
      <w:pPr>
        <w:widowControl/>
        <w:adjustRightInd w:val="0"/>
        <w:snapToGrid w:val="0"/>
        <w:jc w:val="left"/>
        <w:rPr>
          <w:ins w:id="375" w:author="用户" w:date="2026-04-24T15:58:00Z"/>
          <w:rFonts w:hint="eastAsia" w:ascii="仿宋_GB2312" w:hAnsi="仿宋_GB2312" w:eastAsia="仿宋_GB2312" w:cs="仿宋_GB2312"/>
          <w:szCs w:val="21"/>
        </w:rPr>
      </w:pPr>
      <w:r>
        <w:rPr>
          <w:rFonts w:hint="eastAsia" w:ascii="仿宋_GB2312" w:hAnsi="仿宋_GB2312" w:eastAsia="仿宋_GB2312" w:cs="仿宋_GB2312"/>
          <w:szCs w:val="21"/>
        </w:rPr>
        <w:t>1、</w:t>
      </w:r>
      <w:ins w:id="376" w:author="用户" w:date="2026-04-24T15:58:00Z">
        <w:r>
          <w:rPr>
            <w:rFonts w:ascii="仿宋_GB2312" w:hAnsi="仿宋_GB2312" w:eastAsia="仿宋_GB2312" w:cs="仿宋_GB2312"/>
            <w:szCs w:val="21"/>
          </w:rPr>
          <w:t>网络配套：保障系统部署的网络带宽，中心节点接入带宽≥100Mbps，支持多中心数据的稳定传输，配备防火墙。</w:t>
        </w:r>
      </w:ins>
    </w:p>
    <w:p w14:paraId="66FAEFD3">
      <w:pPr>
        <w:widowControl/>
        <w:adjustRightInd w:val="0"/>
        <w:snapToGrid w:val="0"/>
        <w:jc w:val="left"/>
        <w:rPr>
          <w:ins w:id="377" w:author="用户" w:date="2026-04-24T15:58:00Z"/>
          <w:rFonts w:hint="eastAsia" w:ascii="仿宋_GB2312" w:hAnsi="仿宋_GB2312" w:eastAsia="仿宋_GB2312" w:cs="仿宋_GB2312"/>
          <w:szCs w:val="21"/>
        </w:rPr>
      </w:pPr>
      <w:ins w:id="378" w:author="仓恒娟" w:date="2026-05-15T17:23:00Z">
        <w:r>
          <w:rPr>
            <w:rFonts w:hint="eastAsia" w:ascii="宋体" w:hAnsi="宋体" w:cs="宋体"/>
            <w:szCs w:val="21"/>
          </w:rPr>
          <w:t>▲</w:t>
        </w:r>
      </w:ins>
      <w:r>
        <w:rPr>
          <w:rFonts w:hint="eastAsia" w:ascii="仿宋_GB2312" w:hAnsi="仿宋_GB2312" w:eastAsia="仿宋_GB2312" w:cs="仿宋_GB2312"/>
          <w:szCs w:val="21"/>
        </w:rPr>
        <w:t>2、</w:t>
      </w:r>
      <w:ins w:id="379" w:author="用户" w:date="2026-04-24T15:58:00Z">
        <w:r>
          <w:rPr>
            <w:rFonts w:ascii="仿宋_GB2312" w:hAnsi="仿宋_GB2312" w:eastAsia="仿宋_GB2312" w:cs="仿宋_GB2312"/>
            <w:szCs w:val="21"/>
          </w:rPr>
          <w:t>安全配套：配备入侵检测系统、漏洞扫描系统，定期进行安全巡检，保障系统的网络安全，防范网络攻击与数据泄露风险。</w:t>
        </w:r>
      </w:ins>
    </w:p>
    <w:p w14:paraId="54F7CB94">
      <w:pPr>
        <w:adjustRightInd w:val="0"/>
        <w:snapToGrid w:val="0"/>
        <w:rPr>
          <w:ins w:id="380" w:author="用户" w:date="2026-04-24T15:59:00Z"/>
          <w:rFonts w:hint="eastAsia" w:ascii="华文仿宋" w:hAnsi="华文仿宋" w:eastAsia="华文仿宋" w:cs="华文仿宋"/>
          <w:b/>
          <w:bCs/>
          <w:szCs w:val="21"/>
        </w:rPr>
      </w:pPr>
      <w:ins w:id="381" w:author="仓恒娟" w:date="2026-05-15T16:03:00Z">
        <w:r>
          <w:rPr>
            <w:rFonts w:hint="eastAsia" w:ascii="微软雅黑" w:hAnsi="微软雅黑" w:eastAsia="微软雅黑" w:cs="微软雅黑"/>
            <w:b/>
            <w:bCs/>
            <w:szCs w:val="21"/>
          </w:rPr>
          <w:t>★</w:t>
        </w:r>
      </w:ins>
      <w:r>
        <w:rPr>
          <w:rFonts w:hint="eastAsia" w:ascii="华文仿宋" w:hAnsi="华文仿宋" w:eastAsia="华文仿宋" w:cs="华文仿宋"/>
          <w:b/>
          <w:bCs/>
          <w:szCs w:val="21"/>
        </w:rPr>
        <w:t>3、</w:t>
      </w:r>
      <w:ins w:id="382" w:author="用户" w:date="2026-04-24T15:59:00Z">
        <w:r>
          <w:rPr>
            <w:rFonts w:ascii="华文仿宋" w:hAnsi="华文仿宋" w:eastAsia="华文仿宋" w:cs="华文仿宋"/>
            <w:b/>
            <w:bCs/>
            <w:szCs w:val="21"/>
          </w:rPr>
          <w:t>配置要求：</w:t>
        </w:r>
      </w:ins>
    </w:p>
    <w:p w14:paraId="4149C927">
      <w:pPr>
        <w:widowControl/>
        <w:adjustRightInd w:val="0"/>
        <w:snapToGrid w:val="0"/>
        <w:spacing w:before="120" w:beforeAutospacing="1" w:after="300" w:afterAutospacing="1" w:line="315" w:lineRule="atLeast"/>
        <w:ind w:right="226"/>
        <w:jc w:val="left"/>
        <w:rPr>
          <w:ins w:id="383" w:author="用户" w:date="2026-04-24T15:59:00Z"/>
          <w:rFonts w:hint="eastAsia" w:ascii="仿宋_GB2312" w:hAnsi="仿宋_GB2312" w:eastAsia="仿宋_GB2312" w:cs="仿宋_GB2312"/>
          <w:szCs w:val="21"/>
        </w:rPr>
      </w:pPr>
      <w:ins w:id="384" w:author="用户" w:date="2026-04-24T15:59:00Z">
        <w:r>
          <w:rPr>
            <w:rFonts w:ascii="仿宋_GB2312" w:hAnsi="仿宋_GB2312" w:eastAsia="仿宋_GB2312" w:cs="仿宋_GB2312"/>
            <w:szCs w:val="21"/>
          </w:rPr>
          <w:t>为保障系统的稳定运行，配套部署云端服务集群，具体配置要求如下：</w:t>
        </w:r>
      </w:ins>
    </w:p>
    <w:p w14:paraId="6A60FBDA">
      <w:pPr>
        <w:widowControl/>
        <w:numPr>
          <w:ilvl w:val="0"/>
          <w:numId w:val="4"/>
        </w:numPr>
        <w:adjustRightInd w:val="0"/>
        <w:snapToGrid w:val="0"/>
        <w:jc w:val="left"/>
        <w:rPr>
          <w:ins w:id="385" w:author="仓恒娟" w:date="2026-05-15T17:20:00Z"/>
          <w:rFonts w:hint="eastAsia" w:ascii="仿宋_GB2312" w:hAnsi="仿宋_GB2312" w:eastAsia="仿宋_GB2312" w:cs="仿宋_GB2312"/>
          <w:szCs w:val="21"/>
        </w:rPr>
      </w:pPr>
      <w:ins w:id="386" w:author="用户" w:date="2026-04-24T15:59:00Z">
        <w:r>
          <w:rPr>
            <w:rFonts w:ascii="仿宋_GB2312" w:hAnsi="仿宋_GB2312" w:eastAsia="仿宋_GB2312" w:cs="仿宋_GB2312"/>
            <w:szCs w:val="21"/>
          </w:rPr>
          <w:t>.分布式存储阵列：总可用容量≥100TB，支持RAID5冗余机制，保障数据的可靠性，支持在线扩容，可根据数据增长需求扩展存储容量。</w:t>
        </w:r>
      </w:ins>
    </w:p>
    <w:p w14:paraId="0AE0B573">
      <w:pPr>
        <w:widowControl/>
        <w:adjustRightInd w:val="0"/>
        <w:snapToGrid w:val="0"/>
        <w:spacing w:before="120" w:beforeAutospacing="1" w:after="300" w:afterAutospacing="1" w:line="315" w:lineRule="atLeast"/>
        <w:ind w:right="226"/>
        <w:jc w:val="left"/>
        <w:rPr>
          <w:ins w:id="387" w:author="用户" w:date="2026-04-24T15:59:00Z"/>
          <w:rFonts w:hint="eastAsia" w:ascii="仿宋_GB2312" w:hAnsi="仿宋_GB2312" w:eastAsia="仿宋_GB2312" w:cs="仿宋_GB2312"/>
          <w:szCs w:val="21"/>
        </w:rPr>
      </w:pPr>
      <w:ins w:id="388" w:author="仓恒娟" w:date="2026-05-15T17:19:00Z">
        <w:r>
          <w:rPr>
            <w:rFonts w:hint="eastAsia" w:ascii="仿宋_GB2312" w:hAnsi="仿宋_GB2312" w:eastAsia="仿宋_GB2312" w:cs="仿宋_GB2312"/>
            <w:szCs w:val="21"/>
          </w:rPr>
          <w:t>（2）</w:t>
        </w:r>
      </w:ins>
      <w:ins w:id="389" w:author="用户" w:date="2026-04-24T15:59:00Z">
        <w:r>
          <w:rPr>
            <w:rFonts w:ascii="仿宋_GB2312" w:hAnsi="仿宋_GB2312" w:eastAsia="仿宋_GB2312" w:cs="仿宋_GB2312"/>
            <w:szCs w:val="21"/>
          </w:rPr>
          <w:t>.支持数据的分层存储，热数据采用高速SSD存储，冷数据采用大容量SATA存储。</w:t>
        </w:r>
      </w:ins>
      <w:ins w:id="390" w:author="仓恒娟" w:date="2026-05-15T17:19:00Z">
        <w:r>
          <w:rPr>
            <w:rFonts w:hint="eastAsia" w:ascii="仿宋_GB2312" w:hAnsi="仿宋_GB2312" w:eastAsia="仿宋_GB2312" w:cs="仿宋_GB2312"/>
            <w:szCs w:val="21"/>
          </w:rPr>
          <w:br w:type="textWrapping"/>
        </w:r>
      </w:ins>
      <w:ins w:id="391" w:author="仓恒娟" w:date="2026-05-15T17:19:00Z">
        <w:r>
          <w:rPr>
            <w:rFonts w:hint="eastAsia" w:ascii="仿宋_GB2312" w:hAnsi="仿宋_GB2312" w:eastAsia="仿宋_GB2312" w:cs="仿宋_GB2312"/>
            <w:szCs w:val="21"/>
          </w:rPr>
          <w:t>（3）</w:t>
        </w:r>
      </w:ins>
      <w:ins w:id="392" w:author="用户" w:date="2026-04-24T15:59:00Z">
        <w:r>
          <w:rPr>
            <w:rFonts w:ascii="仿宋_GB2312" w:hAnsi="仿宋_GB2312" w:eastAsia="仿宋_GB2312" w:cs="仿宋_GB2312"/>
            <w:szCs w:val="21"/>
          </w:rPr>
          <w:t>.配置专用备份服务，支持定时全量与增量备份，支持异地备份，可将备份数据同步至异地备份节点，防范区域性灾难导致的数据丢失。</w:t>
        </w:r>
      </w:ins>
    </w:p>
    <w:p w14:paraId="09BE1DAC">
      <w:pPr>
        <w:pStyle w:val="36"/>
        <w:rPr>
          <w:rFonts w:hint="eastAsia" w:ascii="仿宋" w:hAnsi="仿宋" w:eastAsia="仿宋" w:cs="仿宋"/>
        </w:rPr>
      </w:pPr>
    </w:p>
    <w:p w14:paraId="2164A742">
      <w:pPr>
        <w:pStyle w:val="4"/>
        <w:adjustRightInd w:val="0"/>
        <w:snapToGrid w:val="0"/>
        <w:spacing w:line="360" w:lineRule="auto"/>
        <w:ind w:left="-420"/>
        <w:rPr>
          <w:rFonts w:hint="eastAsia" w:ascii="仿宋" w:hAnsi="仿宋" w:eastAsia="仿宋" w:cs="仿宋"/>
        </w:rPr>
      </w:pPr>
      <w:r>
        <w:rPr>
          <w:rFonts w:hint="eastAsia" w:ascii="仿宋" w:hAnsi="仿宋" w:eastAsia="仿宋" w:cs="仿宋"/>
        </w:rPr>
        <w:t>四、其他要求</w:t>
      </w:r>
    </w:p>
    <w:p w14:paraId="2D716359">
      <w:pPr>
        <w:pStyle w:val="37"/>
        <w:adjustRightInd w:val="0"/>
        <w:snapToGrid w:val="0"/>
        <w:spacing w:line="360" w:lineRule="auto"/>
        <w:ind w:firstLine="240" w:firstLineChars="100"/>
        <w:rPr>
          <w:ins w:id="393" w:author="用户" w:date="2026-04-24T16:02:00Z"/>
          <w:rFonts w:hint="eastAsia" w:ascii="仿宋" w:hAnsi="仿宋" w:eastAsia="仿宋" w:cs="仿宋"/>
          <w:sz w:val="24"/>
        </w:rPr>
      </w:pPr>
      <w:bookmarkStart w:id="18" w:name="OLE_LINK1"/>
      <w:r>
        <w:rPr>
          <w:rFonts w:hint="eastAsia" w:ascii="仿宋" w:hAnsi="仿宋" w:eastAsia="仿宋" w:cs="仿宋"/>
          <w:sz w:val="24"/>
        </w:rPr>
        <w:t>★</w:t>
      </w:r>
      <w:bookmarkEnd w:id="18"/>
      <w:r>
        <w:rPr>
          <w:rFonts w:hint="eastAsia" w:ascii="仿宋" w:hAnsi="仿宋" w:eastAsia="仿宋" w:cs="仿宋"/>
          <w:sz w:val="24"/>
        </w:rPr>
        <w:t>1、工期</w:t>
      </w:r>
      <w:ins w:id="394" w:author="仓恒娟" w:date="2026-05-08T09:52:00Z">
        <w:r>
          <w:rPr>
            <w:rFonts w:hint="eastAsia" w:ascii="仿宋" w:hAnsi="仿宋" w:eastAsia="仿宋" w:cs="仿宋"/>
            <w:sz w:val="24"/>
          </w:rPr>
          <w:t>/服务期</w:t>
        </w:r>
      </w:ins>
      <w:r>
        <w:rPr>
          <w:rFonts w:hint="eastAsia" w:ascii="仿宋" w:hAnsi="仿宋" w:eastAsia="仿宋" w:cs="仿宋"/>
          <w:sz w:val="24"/>
        </w:rPr>
        <w:t>要求</w:t>
      </w:r>
    </w:p>
    <w:p w14:paraId="73301C3D">
      <w:pPr>
        <w:widowControl/>
        <w:adjustRightInd w:val="0"/>
        <w:snapToGrid w:val="0"/>
        <w:spacing w:before="120" w:after="300" w:line="315" w:lineRule="atLeast"/>
        <w:ind w:right="226" w:firstLine="420" w:firstLineChars="200"/>
        <w:jc w:val="left"/>
        <w:rPr>
          <w:ins w:id="395" w:author="用户" w:date="2026-04-24T16:12:00Z"/>
          <w:rFonts w:hint="eastAsia" w:ascii="仿宋_GB2312" w:hAnsi="仿宋_GB2312" w:eastAsia="仿宋_GB2312" w:cs="仿宋_GB2312"/>
          <w:szCs w:val="21"/>
        </w:rPr>
      </w:pPr>
      <w:ins w:id="396" w:author="用户" w:date="2026-04-24T16:11:00Z">
        <w:r>
          <w:rPr>
            <w:rFonts w:ascii="仿宋_GB2312" w:hAnsi="仿宋_GB2312" w:eastAsia="仿宋_GB2312" w:cs="仿宋_GB2312"/>
            <w:szCs w:val="21"/>
          </w:rPr>
          <w:t>项目实施时间：自合同签订生效之日起，3个月内完成系统设计、搭建、配置、测试</w:t>
        </w:r>
      </w:ins>
      <w:r>
        <w:rPr>
          <w:rFonts w:hint="eastAsia" w:ascii="仿宋_GB2312" w:hAnsi="仿宋_GB2312" w:eastAsia="仿宋_GB2312" w:cs="仿宋_GB2312"/>
          <w:szCs w:val="21"/>
        </w:rPr>
        <w:t>及</w:t>
      </w:r>
      <w:ins w:id="397" w:author="用户" w:date="2026-04-24T16:11:00Z">
        <w:r>
          <w:rPr>
            <w:rFonts w:ascii="仿宋_GB2312" w:hAnsi="仿宋_GB2312" w:eastAsia="仿宋_GB2312" w:cs="仿宋_GB2312"/>
            <w:szCs w:val="21"/>
          </w:rPr>
          <w:t>验收工作。</w:t>
        </w:r>
      </w:ins>
    </w:p>
    <w:p w14:paraId="07893345">
      <w:pPr>
        <w:adjustRightInd w:val="0"/>
        <w:snapToGrid w:val="0"/>
        <w:spacing w:before="156" w:beforeLines="50" w:after="156" w:afterLines="50" w:line="360" w:lineRule="auto"/>
        <w:ind w:firstLine="420" w:firstLineChars="200"/>
        <w:rPr>
          <w:ins w:id="398" w:author="用户" w:date="2026-04-24T16:12:00Z"/>
          <w:rFonts w:hint="eastAsia" w:ascii="仿宋_GB2312" w:hAnsi="宋体" w:eastAsia="仿宋_GB2312"/>
          <w:szCs w:val="21"/>
        </w:rPr>
      </w:pPr>
      <w:ins w:id="399" w:author="仓恒娟" w:date="2026-05-08T09:51:00Z">
        <w:r>
          <w:rPr>
            <w:rFonts w:ascii="仿宋_GB2312" w:hAnsi="宋体" w:eastAsia="仿宋_GB2312"/>
            <w:szCs w:val="21"/>
          </w:rPr>
          <w:t>提供</w:t>
        </w:r>
      </w:ins>
      <w:ins w:id="400" w:author="仓恒娟" w:date="2026-05-08T09:51:00Z">
        <w:r>
          <w:rPr>
            <w:rFonts w:hint="eastAsia" w:ascii="仿宋_GB2312" w:hAnsi="宋体" w:eastAsia="仿宋_GB2312"/>
            <w:szCs w:val="21"/>
          </w:rPr>
          <w:t>自</w:t>
        </w:r>
      </w:ins>
      <w:ins w:id="401" w:author="用户" w:date="2026-04-24T16:12:00Z">
        <w:r>
          <w:rPr>
            <w:rFonts w:ascii="仿宋_GB2312" w:hAnsi="宋体" w:eastAsia="仿宋_GB2312"/>
            <w:szCs w:val="21"/>
          </w:rPr>
          <w:t>项目</w:t>
        </w:r>
      </w:ins>
      <w:r>
        <w:rPr>
          <w:rFonts w:hint="eastAsia" w:ascii="仿宋_GB2312" w:hAnsi="宋体" w:eastAsia="仿宋_GB2312"/>
          <w:szCs w:val="21"/>
        </w:rPr>
        <w:t>通过验收</w:t>
      </w:r>
      <w:ins w:id="402" w:author="仓恒娟" w:date="2026-05-08T09:51:00Z">
        <w:r>
          <w:rPr>
            <w:rFonts w:hint="eastAsia" w:ascii="仿宋_GB2312" w:hAnsi="宋体" w:eastAsia="仿宋_GB2312"/>
            <w:szCs w:val="21"/>
          </w:rPr>
          <w:t>之日起</w:t>
        </w:r>
      </w:ins>
      <w:ins w:id="403" w:author="用户" w:date="2026-04-24T16:12:00Z">
        <w:r>
          <w:rPr>
            <w:rFonts w:ascii="仿宋_GB2312" w:hAnsi="宋体" w:eastAsia="仿宋_GB2312"/>
            <w:szCs w:val="21"/>
          </w:rPr>
          <w:t>3年的运维保障服务</w:t>
        </w:r>
      </w:ins>
      <w:r>
        <w:rPr>
          <w:rFonts w:hint="eastAsia" w:ascii="仿宋_GB2312" w:hAnsi="宋体" w:eastAsia="仿宋_GB2312"/>
          <w:szCs w:val="21"/>
        </w:rPr>
        <w:t>（含软件系统及配套配置端）</w:t>
      </w:r>
      <w:ins w:id="404" w:author="仓恒娟" w:date="2026-05-08T09:51:00Z">
        <w:r>
          <w:rPr>
            <w:rFonts w:hint="eastAsia" w:ascii="仿宋_GB2312" w:hAnsi="宋体" w:eastAsia="仿宋_GB2312"/>
            <w:szCs w:val="21"/>
          </w:rPr>
          <w:t>，</w:t>
        </w:r>
      </w:ins>
      <w:ins w:id="405" w:author="仓恒娟" w:date="2026-05-08T09:52:00Z">
        <w:r>
          <w:rPr>
            <w:rFonts w:hint="eastAsia" w:ascii="仿宋_GB2312" w:hAnsi="宋体" w:eastAsia="仿宋_GB2312"/>
            <w:szCs w:val="21"/>
          </w:rPr>
          <w:t>涉及的运维服务</w:t>
        </w:r>
      </w:ins>
      <w:ins w:id="406" w:author="仓恒娟" w:date="2026-05-08T09:51:00Z">
        <w:r>
          <w:rPr>
            <w:rFonts w:hint="eastAsia" w:ascii="仿宋_GB2312" w:hAnsi="宋体" w:eastAsia="仿宋_GB2312"/>
            <w:szCs w:val="21"/>
          </w:rPr>
          <w:t>费用</w:t>
        </w:r>
      </w:ins>
      <w:ins w:id="407" w:author="仓恒娟" w:date="2026-05-08T09:52:00Z">
        <w:r>
          <w:rPr>
            <w:rFonts w:hint="eastAsia" w:ascii="仿宋_GB2312" w:hAnsi="宋体" w:eastAsia="仿宋_GB2312"/>
            <w:szCs w:val="21"/>
          </w:rPr>
          <w:t>已包含在本次项目总价中，不得另外收取</w:t>
        </w:r>
      </w:ins>
      <w:ins w:id="408" w:author="用户" w:date="2026-04-24T16:12:00Z">
        <w:r>
          <w:rPr>
            <w:rFonts w:ascii="仿宋_GB2312" w:hAnsi="宋体" w:eastAsia="仿宋_GB2312"/>
            <w:szCs w:val="21"/>
          </w:rPr>
          <w:t>。</w:t>
        </w:r>
      </w:ins>
    </w:p>
    <w:p w14:paraId="772B5FA7">
      <w:pPr>
        <w:pStyle w:val="36"/>
        <w:widowControl/>
        <w:adjustRightInd w:val="0"/>
        <w:snapToGrid w:val="0"/>
        <w:spacing w:before="120" w:after="300"/>
        <w:ind w:right="226" w:firstLine="520" w:firstLineChars="200"/>
        <w:rPr>
          <w:ins w:id="409" w:author="用户" w:date="2026-04-24T16:11:00Z"/>
          <w:rFonts w:hint="eastAsia" w:ascii="仿宋_GB2312" w:hAnsi="仿宋_GB2312" w:eastAsia="仿宋_GB2312" w:cs="仿宋_GB2312"/>
          <w:szCs w:val="21"/>
        </w:rPr>
      </w:pPr>
    </w:p>
    <w:p w14:paraId="71FD1509">
      <w:pPr>
        <w:spacing w:line="360" w:lineRule="auto"/>
        <w:rPr>
          <w:ins w:id="410" w:author="用户" w:date="2026-05-09T17:57:00Z"/>
          <w:rFonts w:hint="eastAsia" w:ascii="仿宋_GB2312" w:hAnsi="宋体" w:eastAsia="仿宋_GB2312"/>
          <w:strike/>
          <w:szCs w:val="21"/>
        </w:rPr>
      </w:pPr>
      <w:r>
        <w:rPr>
          <w:rFonts w:hint="eastAsia" w:ascii="仿宋" w:hAnsi="仿宋" w:eastAsia="仿宋" w:cs="仿宋"/>
          <w:sz w:val="24"/>
        </w:rPr>
        <w:t>2、</w:t>
      </w:r>
      <w:bookmarkStart w:id="19" w:name="_Toc13515"/>
      <w:r>
        <w:rPr>
          <w:rFonts w:hint="eastAsia" w:ascii="仿宋" w:hAnsi="仿宋" w:eastAsia="仿宋" w:cs="仿宋"/>
          <w:sz w:val="24"/>
        </w:rPr>
        <w:t>实施要求</w:t>
      </w:r>
      <w:bookmarkEnd w:id="19"/>
    </w:p>
    <w:p w14:paraId="0FACDD57">
      <w:pPr>
        <w:pStyle w:val="36"/>
        <w:ind w:firstLine="424" w:firstLineChars="177"/>
        <w:rPr>
          <w:ins w:id="411" w:author="1 1" w:date="2026-05-11T14:37:00Z"/>
          <w:sz w:val="22"/>
          <w:szCs w:val="18"/>
        </w:rPr>
      </w:pPr>
      <w:ins w:id="412" w:author="1 1" w:date="2026-05-11T14:37:00Z">
        <w:r>
          <w:rPr>
            <w:rFonts w:hint="eastAsia"/>
            <w:sz w:val="22"/>
            <w:szCs w:val="18"/>
          </w:rPr>
          <w:t>驻</w:t>
        </w:r>
      </w:ins>
      <w:r>
        <w:rPr>
          <w:rFonts w:hint="eastAsia"/>
          <w:sz w:val="22"/>
          <w:szCs w:val="18"/>
        </w:rPr>
        <w:t>场</w:t>
      </w:r>
      <w:ins w:id="413" w:author="1 1" w:date="2026-05-11T14:37:00Z">
        <w:r>
          <w:rPr>
            <w:rFonts w:hint="eastAsia"/>
            <w:sz w:val="22"/>
            <w:szCs w:val="18"/>
          </w:rPr>
          <w:t>人员：</w:t>
        </w:r>
      </w:ins>
      <w:ins w:id="414" w:author="1 1" w:date="2026-05-11T14:34:00Z">
        <w:r>
          <w:rPr>
            <w:rFonts w:hint="eastAsia"/>
            <w:sz w:val="22"/>
            <w:szCs w:val="18"/>
          </w:rPr>
          <w:t>项目实施期间</w:t>
        </w:r>
      </w:ins>
      <w:ins w:id="415" w:author="用户" w:date="2026-05-09T17:57:00Z">
        <w:r>
          <w:rPr>
            <w:rFonts w:hint="eastAsia"/>
            <w:sz w:val="22"/>
            <w:szCs w:val="18"/>
          </w:rPr>
          <w:t>要求</w:t>
        </w:r>
      </w:ins>
      <w:r>
        <w:rPr>
          <w:rFonts w:hint="eastAsia"/>
          <w:sz w:val="22"/>
          <w:szCs w:val="18"/>
        </w:rPr>
        <w:t>提供</w:t>
      </w:r>
      <w:ins w:id="416" w:author="用户" w:date="2026-05-09T17:57:00Z">
        <w:r>
          <w:rPr>
            <w:rFonts w:hint="eastAsia"/>
            <w:sz w:val="22"/>
            <w:szCs w:val="18"/>
          </w:rPr>
          <w:t>至少</w:t>
        </w:r>
      </w:ins>
      <w:ins w:id="417" w:author="用户" w:date="2026-05-09T17:57:00Z">
        <w:r>
          <w:rPr>
            <w:sz w:val="22"/>
            <w:szCs w:val="18"/>
          </w:rPr>
          <w:t>1</w:t>
        </w:r>
      </w:ins>
      <w:r>
        <w:rPr>
          <w:rFonts w:hint="eastAsia"/>
          <w:sz w:val="22"/>
          <w:szCs w:val="18"/>
        </w:rPr>
        <w:t>名技术</w:t>
      </w:r>
      <w:ins w:id="418" w:author="用户" w:date="2026-05-09T17:57:00Z">
        <w:r>
          <w:rPr>
            <w:rFonts w:hint="eastAsia"/>
            <w:sz w:val="22"/>
            <w:szCs w:val="18"/>
          </w:rPr>
          <w:t>人员驻场</w:t>
        </w:r>
      </w:ins>
      <w:ins w:id="419" w:author="1 1" w:date="2026-05-11T14:37:00Z">
        <w:r>
          <w:rPr>
            <w:rFonts w:hint="eastAsia"/>
            <w:sz w:val="22"/>
            <w:szCs w:val="18"/>
          </w:rPr>
          <w:t>。</w:t>
        </w:r>
      </w:ins>
    </w:p>
    <w:p w14:paraId="5D57F0FD">
      <w:pPr>
        <w:pStyle w:val="36"/>
        <w:ind w:firstLine="424" w:firstLineChars="177"/>
        <w:rPr>
          <w:ins w:id="420" w:author="1 1" w:date="2026-05-11T14:37:00Z"/>
          <w:sz w:val="22"/>
          <w:szCs w:val="18"/>
        </w:rPr>
      </w:pPr>
      <w:ins w:id="421" w:author="1 1" w:date="2026-05-11T14:37:00Z">
        <w:r>
          <w:rPr>
            <w:rFonts w:hint="eastAsia"/>
            <w:sz w:val="22"/>
            <w:szCs w:val="18"/>
          </w:rPr>
          <w:t>实施计划：</w:t>
        </w:r>
      </w:ins>
      <w:ins w:id="422" w:author="1 1" w:date="2026-05-11T14:36:00Z">
        <w:r>
          <w:rPr>
            <w:rFonts w:hint="eastAsia"/>
            <w:sz w:val="22"/>
            <w:szCs w:val="18"/>
          </w:rPr>
          <w:t>需针对本项目提供实施计划</w:t>
        </w:r>
      </w:ins>
      <w:ins w:id="423" w:author="1 1" w:date="2026-05-11T14:37:00Z">
        <w:r>
          <w:rPr>
            <w:rFonts w:hint="eastAsia"/>
            <w:sz w:val="22"/>
            <w:szCs w:val="18"/>
          </w:rPr>
          <w:t>，包括但不限于：实施人员安排、技术服务计划等</w:t>
        </w:r>
      </w:ins>
      <w:ins w:id="424" w:author="1 1" w:date="2026-05-11T14:38:00Z">
        <w:r>
          <w:rPr>
            <w:rFonts w:hint="eastAsia"/>
            <w:sz w:val="22"/>
            <w:szCs w:val="18"/>
          </w:rPr>
          <w:t>。</w:t>
        </w:r>
      </w:ins>
    </w:p>
    <w:p w14:paraId="10C539C1">
      <w:pPr>
        <w:pStyle w:val="36"/>
        <w:ind w:firstLine="424" w:firstLineChars="177"/>
        <w:rPr>
          <w:ins w:id="425" w:author="用户" w:date="2026-05-09T17:57:00Z"/>
          <w:sz w:val="22"/>
          <w:szCs w:val="18"/>
        </w:rPr>
      </w:pPr>
      <w:ins w:id="426" w:author="1 1" w:date="2026-05-11T14:38:00Z">
        <w:r>
          <w:rPr>
            <w:rFonts w:hint="eastAsia"/>
            <w:sz w:val="22"/>
            <w:szCs w:val="18"/>
          </w:rPr>
          <w:t>知识产权归属</w:t>
        </w:r>
      </w:ins>
      <w:ins w:id="427" w:author="1 1" w:date="2026-05-11T14:48:00Z">
        <w:r>
          <w:rPr>
            <w:rFonts w:hint="eastAsia"/>
            <w:sz w:val="22"/>
            <w:szCs w:val="18"/>
          </w:rPr>
          <w:t>与</w:t>
        </w:r>
      </w:ins>
      <w:ins w:id="428" w:author="1 1" w:date="2026-05-11T14:38:00Z">
        <w:r>
          <w:rPr>
            <w:rFonts w:hint="eastAsia"/>
            <w:sz w:val="22"/>
            <w:szCs w:val="18"/>
          </w:rPr>
          <w:t>数据迁移：</w:t>
        </w:r>
      </w:ins>
      <w:ins w:id="429" w:author="1 1" w:date="2026-05-11T14:53:00Z">
        <w:r>
          <w:rPr>
            <w:rFonts w:hint="eastAsia"/>
            <w:sz w:val="22"/>
            <w:szCs w:val="18"/>
          </w:rPr>
          <w:t>本</w:t>
        </w:r>
      </w:ins>
      <w:ins w:id="430" w:author="1 1" w:date="2026-05-11T14:50:00Z">
        <w:r>
          <w:rPr>
            <w:sz w:val="22"/>
            <w:szCs w:val="18"/>
          </w:rPr>
          <w:t>项目产生的</w:t>
        </w:r>
      </w:ins>
      <w:ins w:id="431" w:author="1 1" w:date="2026-05-11T14:53:00Z">
        <w:r>
          <w:rPr>
            <w:rFonts w:hint="eastAsia"/>
            <w:sz w:val="22"/>
            <w:szCs w:val="18"/>
          </w:rPr>
          <w:t>科研成果、</w:t>
        </w:r>
      </w:ins>
      <w:ins w:id="432" w:author="1 1" w:date="2026-05-11T14:53:00Z">
        <w:r>
          <w:rPr>
            <w:sz w:val="22"/>
            <w:szCs w:val="18"/>
          </w:rPr>
          <w:t>预警指标、评分规则</w:t>
        </w:r>
      </w:ins>
      <w:ins w:id="433" w:author="1 1" w:date="2026-05-11T14:53:00Z">
        <w:r>
          <w:rPr>
            <w:rFonts w:hint="eastAsia"/>
            <w:sz w:val="22"/>
            <w:szCs w:val="18"/>
          </w:rPr>
          <w:t>、</w:t>
        </w:r>
      </w:ins>
      <w:ins w:id="434" w:author="1 1" w:date="2026-05-11T14:50:00Z">
        <w:r>
          <w:rPr>
            <w:sz w:val="22"/>
            <w:szCs w:val="18"/>
          </w:rPr>
          <w:t>临床数据及衍生研究成果</w:t>
        </w:r>
      </w:ins>
      <w:ins w:id="435" w:author="1 1" w:date="2026-05-11T14:50:00Z">
        <w:r>
          <w:rPr>
            <w:rFonts w:hint="eastAsia"/>
            <w:sz w:val="22"/>
            <w:szCs w:val="18"/>
          </w:rPr>
          <w:t>的</w:t>
        </w:r>
      </w:ins>
      <w:ins w:id="436" w:author="1 1" w:date="2026-05-11T14:50:00Z">
        <w:r>
          <w:rPr>
            <w:sz w:val="22"/>
            <w:szCs w:val="18"/>
          </w:rPr>
          <w:t>知识产权归采购人所有</w:t>
        </w:r>
      </w:ins>
      <w:ins w:id="437" w:author="1 1" w:date="2026-05-11T14:35:00Z">
        <w:r>
          <w:rPr>
            <w:rFonts w:hint="eastAsia"/>
            <w:sz w:val="22"/>
            <w:szCs w:val="18"/>
          </w:rPr>
          <w:t>，</w:t>
        </w:r>
      </w:ins>
      <w:r>
        <w:rPr>
          <w:spacing w:val="2"/>
          <w:highlight w:val="yellow"/>
        </w:rPr>
        <w:t>供应商</w:t>
      </w:r>
      <w:r>
        <w:rPr>
          <w:spacing w:val="1"/>
          <w:highlight w:val="yellow"/>
        </w:rPr>
        <w:t>应在交付时向采购人交付本项目建设成果的源代码等知识产权相关产品。</w:t>
      </w:r>
      <w:ins w:id="438" w:author="1 1" w:date="2026-05-11T14:35:00Z">
        <w:r>
          <w:rPr>
            <w:rFonts w:hint="eastAsia"/>
            <w:sz w:val="22"/>
            <w:szCs w:val="18"/>
          </w:rPr>
          <w:t>供应商不得擅自使用、外泄及挪作他用；</w:t>
        </w:r>
      </w:ins>
      <w:ins w:id="439" w:author="1 1" w:date="2026-05-11T14:53:00Z">
        <w:r>
          <w:rPr>
            <w:sz w:val="22"/>
            <w:szCs w:val="18"/>
          </w:rPr>
          <w:t>数据迁移过程中采用合规脱敏策略，系统须满足医疗数据安全法规要求，通过加密传输、访问控制及审计日志等机制保障数据安全。</w:t>
        </w:r>
      </w:ins>
    </w:p>
    <w:p w14:paraId="2CE1D4F2">
      <w:pPr>
        <w:pStyle w:val="36"/>
        <w:rPr>
          <w:rFonts w:hint="eastAsia" w:ascii="仿宋" w:hAnsi="仿宋" w:eastAsia="仿宋" w:cs="仿宋"/>
        </w:rPr>
      </w:pPr>
    </w:p>
    <w:p w14:paraId="151CF3F5">
      <w:pPr>
        <w:spacing w:line="360" w:lineRule="auto"/>
        <w:rPr>
          <w:ins w:id="440" w:author="用户" w:date="2026-04-24T16:13:00Z"/>
          <w:rFonts w:hint="eastAsia" w:ascii="仿宋" w:hAnsi="仿宋" w:eastAsia="仿宋" w:cs="仿宋"/>
          <w:sz w:val="24"/>
        </w:rPr>
      </w:pPr>
      <w:r>
        <w:rPr>
          <w:rFonts w:hint="eastAsia" w:ascii="仿宋" w:hAnsi="仿宋" w:eastAsia="仿宋" w:cs="仿宋"/>
          <w:sz w:val="24"/>
        </w:rPr>
        <w:t>3、售后服务要求</w:t>
      </w:r>
    </w:p>
    <w:p w14:paraId="79927A46">
      <w:pPr>
        <w:pStyle w:val="37"/>
        <w:adjustRightInd w:val="0"/>
        <w:snapToGrid w:val="0"/>
        <w:ind w:firstLine="0" w:firstLineChars="0"/>
        <w:rPr>
          <w:ins w:id="441" w:author="Administrator" w:date="2026-05-07T09:21:00Z"/>
          <w:rFonts w:hint="eastAsia" w:ascii="仿宋" w:hAnsi="仿宋" w:eastAsia="仿宋" w:cs="仿宋"/>
          <w:sz w:val="22"/>
          <w:szCs w:val="22"/>
        </w:rPr>
      </w:pPr>
      <w:r>
        <w:rPr>
          <w:rFonts w:hint="eastAsia" w:ascii="仿宋" w:hAnsi="仿宋" w:eastAsia="仿宋" w:cs="仿宋"/>
          <w:sz w:val="22"/>
          <w:szCs w:val="22"/>
        </w:rPr>
        <w:t>3.1</w:t>
      </w:r>
      <w:ins w:id="442" w:author="Administrator" w:date="2026-05-07T09:21:00Z">
        <w:r>
          <w:rPr>
            <w:rFonts w:hint="eastAsia" w:ascii="仿宋" w:hAnsi="仿宋" w:eastAsia="仿宋" w:cs="仿宋"/>
            <w:sz w:val="22"/>
            <w:szCs w:val="22"/>
          </w:rPr>
          <w:t>成交人需提供包括但不限于以下服务：</w:t>
        </w:r>
      </w:ins>
    </w:p>
    <w:p w14:paraId="732F20D1">
      <w:pPr>
        <w:adjustRightInd w:val="0"/>
        <w:snapToGrid w:val="0"/>
        <w:spacing w:before="156" w:beforeLines="50" w:after="156" w:afterLines="50" w:line="360" w:lineRule="auto"/>
        <w:ind w:firstLine="440" w:firstLineChars="200"/>
        <w:rPr>
          <w:ins w:id="443" w:author="Administrator" w:date="2026-05-07T09:21:00Z"/>
          <w:rFonts w:hint="eastAsia" w:ascii="仿宋" w:hAnsi="仿宋" w:eastAsia="仿宋" w:cs="仿宋"/>
          <w:sz w:val="22"/>
          <w:szCs w:val="22"/>
        </w:rPr>
      </w:pPr>
      <w:ins w:id="444" w:author="Administrator" w:date="2026-05-07T09:21:00Z">
        <w:r>
          <w:rPr>
            <w:rFonts w:hint="eastAsia" w:ascii="仿宋" w:hAnsi="仿宋" w:eastAsia="仿宋" w:cs="仿宋"/>
            <w:sz w:val="22"/>
            <w:szCs w:val="22"/>
          </w:rPr>
          <w:t>（1）7x24小时故障申告与技术支持。</w:t>
        </w:r>
      </w:ins>
      <w:ins w:id="445" w:author="用户" w:date="2026-04-24T16:17:00Z">
        <w:r>
          <w:rPr>
            <w:rFonts w:hint="eastAsia" w:ascii="仿宋_GB2312" w:hAnsi="宋体" w:eastAsia="仿宋_GB2312"/>
            <w:sz w:val="20"/>
            <w:szCs w:val="20"/>
          </w:rPr>
          <w:t>工作期间（正常工作日8：00-18：00）软件故障响应时间不超过半小时；非工作日期间软件故障响应时间不超过2小时。</w:t>
        </w:r>
      </w:ins>
    </w:p>
    <w:p w14:paraId="0DF8E40C">
      <w:pPr>
        <w:pStyle w:val="37"/>
        <w:adjustRightInd w:val="0"/>
        <w:snapToGrid w:val="0"/>
        <w:spacing w:line="360" w:lineRule="auto"/>
        <w:ind w:firstLine="440"/>
        <w:rPr>
          <w:ins w:id="446" w:author="Administrator" w:date="2026-05-07T09:21:00Z"/>
          <w:rFonts w:hint="eastAsia" w:ascii="仿宋" w:hAnsi="仿宋" w:eastAsia="仿宋" w:cs="仿宋"/>
          <w:sz w:val="22"/>
          <w:szCs w:val="22"/>
        </w:rPr>
      </w:pPr>
      <w:ins w:id="447" w:author="Administrator" w:date="2026-05-07T09:21:00Z">
        <w:r>
          <w:rPr>
            <w:rFonts w:hint="eastAsia" w:ascii="仿宋" w:hAnsi="仿宋" w:eastAsia="仿宋" w:cs="仿宋"/>
            <w:sz w:val="22"/>
            <w:szCs w:val="22"/>
          </w:rPr>
          <w:t>（2）定期远程巡检与健康检查。</w:t>
        </w:r>
      </w:ins>
    </w:p>
    <w:p w14:paraId="6B1E2982">
      <w:pPr>
        <w:pStyle w:val="37"/>
        <w:adjustRightInd w:val="0"/>
        <w:snapToGrid w:val="0"/>
        <w:spacing w:line="360" w:lineRule="auto"/>
        <w:ind w:firstLine="440"/>
        <w:rPr>
          <w:ins w:id="448" w:author="Administrator" w:date="2026-05-07T09:21:00Z"/>
          <w:rFonts w:hint="eastAsia" w:ascii="仿宋" w:hAnsi="仿宋" w:eastAsia="仿宋" w:cs="仿宋"/>
          <w:sz w:val="22"/>
          <w:szCs w:val="22"/>
        </w:rPr>
      </w:pPr>
      <w:ins w:id="449" w:author="Administrator" w:date="2026-05-07T09:21:00Z">
        <w:r>
          <w:rPr>
            <w:rFonts w:hint="eastAsia" w:ascii="仿宋" w:hAnsi="仿宋" w:eastAsia="仿宋" w:cs="仿宋"/>
            <w:sz w:val="22"/>
            <w:szCs w:val="22"/>
          </w:rPr>
          <w:t>（</w:t>
        </w:r>
      </w:ins>
      <w:r>
        <w:rPr>
          <w:rFonts w:hint="eastAsia" w:ascii="仿宋" w:hAnsi="仿宋" w:eastAsia="仿宋" w:cs="仿宋"/>
          <w:sz w:val="22"/>
          <w:szCs w:val="22"/>
        </w:rPr>
        <w:t>3</w:t>
      </w:r>
      <w:ins w:id="450" w:author="Administrator" w:date="2026-05-07T09:21:00Z">
        <w:r>
          <w:rPr>
            <w:rFonts w:hint="eastAsia" w:ascii="仿宋" w:hAnsi="仿宋" w:eastAsia="仿宋" w:cs="仿宋"/>
            <w:sz w:val="22"/>
            <w:szCs w:val="22"/>
          </w:rPr>
          <w:t>）软件系统升级、补丁安装与漏洞修复。</w:t>
        </w:r>
      </w:ins>
    </w:p>
    <w:p w14:paraId="7F2B4321">
      <w:pPr>
        <w:pStyle w:val="37"/>
        <w:adjustRightInd w:val="0"/>
        <w:snapToGrid w:val="0"/>
        <w:spacing w:line="360" w:lineRule="auto"/>
        <w:ind w:firstLine="440"/>
        <w:rPr>
          <w:ins w:id="451" w:author="Administrator" w:date="2026-05-07T09:21:00Z"/>
          <w:rFonts w:hint="eastAsia" w:ascii="仿宋" w:hAnsi="仿宋" w:eastAsia="仿宋" w:cs="仿宋"/>
          <w:sz w:val="22"/>
          <w:szCs w:val="22"/>
        </w:rPr>
      </w:pPr>
      <w:ins w:id="452" w:author="Administrator" w:date="2026-05-07T09:21:00Z">
        <w:r>
          <w:rPr>
            <w:rFonts w:hint="eastAsia" w:ascii="仿宋" w:hAnsi="仿宋" w:eastAsia="仿宋" w:cs="仿宋"/>
            <w:sz w:val="22"/>
            <w:szCs w:val="22"/>
          </w:rPr>
          <w:t>（</w:t>
        </w:r>
      </w:ins>
      <w:r>
        <w:rPr>
          <w:rFonts w:hint="eastAsia" w:ascii="仿宋" w:hAnsi="仿宋" w:eastAsia="仿宋" w:cs="仿宋"/>
          <w:sz w:val="22"/>
          <w:szCs w:val="22"/>
        </w:rPr>
        <w:t>4</w:t>
      </w:r>
      <w:ins w:id="453" w:author="Administrator" w:date="2026-05-07T09:21:00Z">
        <w:r>
          <w:rPr>
            <w:rFonts w:hint="eastAsia" w:ascii="仿宋" w:hAnsi="仿宋" w:eastAsia="仿宋" w:cs="仿宋"/>
            <w:sz w:val="22"/>
            <w:szCs w:val="22"/>
          </w:rPr>
          <w:t>）技术资料更新与提供。</w:t>
        </w:r>
      </w:ins>
    </w:p>
    <w:p w14:paraId="39BB4033">
      <w:pPr>
        <w:pStyle w:val="37"/>
        <w:adjustRightInd w:val="0"/>
        <w:snapToGrid w:val="0"/>
        <w:spacing w:line="360" w:lineRule="auto"/>
        <w:ind w:firstLine="440"/>
        <w:rPr>
          <w:ins w:id="454" w:author="Administrator" w:date="2026-05-07T09:21:00Z"/>
          <w:rFonts w:hint="eastAsia" w:ascii="仿宋" w:hAnsi="仿宋" w:eastAsia="仿宋" w:cs="仿宋"/>
          <w:sz w:val="22"/>
          <w:szCs w:val="22"/>
        </w:rPr>
      </w:pPr>
      <w:ins w:id="455" w:author="Administrator" w:date="2026-05-07T09:21:00Z">
        <w:r>
          <w:rPr>
            <w:rFonts w:hint="eastAsia" w:ascii="仿宋" w:hAnsi="仿宋" w:eastAsia="仿宋" w:cs="仿宋"/>
            <w:sz w:val="22"/>
            <w:szCs w:val="22"/>
          </w:rPr>
          <w:t>（</w:t>
        </w:r>
      </w:ins>
      <w:r>
        <w:rPr>
          <w:rFonts w:hint="eastAsia" w:ascii="仿宋" w:hAnsi="仿宋" w:eastAsia="仿宋" w:cs="仿宋"/>
          <w:sz w:val="22"/>
          <w:szCs w:val="22"/>
        </w:rPr>
        <w:t>5</w:t>
      </w:r>
      <w:ins w:id="456" w:author="Administrator" w:date="2026-05-07T09:21:00Z">
        <w:r>
          <w:rPr>
            <w:rFonts w:hint="eastAsia" w:ascii="仿宋" w:hAnsi="仿宋" w:eastAsia="仿宋" w:cs="仿宋"/>
            <w:sz w:val="22"/>
            <w:szCs w:val="22"/>
          </w:rPr>
          <w:t>）日常技术咨询与操作指导。</w:t>
        </w:r>
      </w:ins>
    </w:p>
    <w:p w14:paraId="5F9ABE11">
      <w:pPr>
        <w:pStyle w:val="37"/>
        <w:adjustRightInd w:val="0"/>
        <w:snapToGrid w:val="0"/>
        <w:ind w:firstLine="0" w:firstLineChars="0"/>
        <w:rPr>
          <w:ins w:id="457" w:author="Administrator" w:date="2026-05-07T09:21:00Z"/>
          <w:rFonts w:hint="eastAsia" w:ascii="仿宋" w:hAnsi="仿宋" w:eastAsia="仿宋" w:cs="仿宋"/>
          <w:sz w:val="22"/>
          <w:szCs w:val="22"/>
        </w:rPr>
      </w:pPr>
      <w:r>
        <w:rPr>
          <w:rFonts w:hint="eastAsia" w:ascii="仿宋" w:hAnsi="仿宋" w:eastAsia="仿宋" w:cs="仿宋"/>
          <w:sz w:val="22"/>
          <w:szCs w:val="22"/>
        </w:rPr>
        <w:t>3.2</w:t>
      </w:r>
      <w:ins w:id="458" w:author="Administrator" w:date="2026-05-07T09:21:00Z">
        <w:r>
          <w:rPr>
            <w:rFonts w:hint="eastAsia" w:ascii="仿宋" w:hAnsi="仿宋" w:eastAsia="仿宋" w:cs="仿宋"/>
            <w:sz w:val="22"/>
            <w:szCs w:val="22"/>
          </w:rPr>
          <w:t xml:space="preserve"> 服务响应方式</w:t>
        </w:r>
      </w:ins>
    </w:p>
    <w:p w14:paraId="4E7A6E56">
      <w:pPr>
        <w:pStyle w:val="37"/>
        <w:adjustRightInd w:val="0"/>
        <w:snapToGrid w:val="0"/>
        <w:spacing w:line="360" w:lineRule="auto"/>
        <w:ind w:firstLine="440"/>
        <w:rPr>
          <w:ins w:id="459" w:author="Administrator" w:date="2026-05-07T09:21:00Z"/>
          <w:rFonts w:hint="eastAsia" w:ascii="仿宋" w:hAnsi="仿宋" w:eastAsia="仿宋" w:cs="仿宋"/>
          <w:sz w:val="22"/>
          <w:szCs w:val="22"/>
        </w:rPr>
      </w:pPr>
      <w:ins w:id="460" w:author="Administrator" w:date="2026-05-07T09:21:00Z">
        <w:r>
          <w:rPr>
            <w:rFonts w:hint="eastAsia" w:ascii="仿宋" w:hAnsi="仿宋" w:eastAsia="仿宋" w:cs="仿宋"/>
            <w:sz w:val="22"/>
            <w:szCs w:val="22"/>
          </w:rPr>
          <w:t>成交人必须提供以下至少三种响应方式：</w:t>
        </w:r>
      </w:ins>
    </w:p>
    <w:p w14:paraId="49E7C31E">
      <w:pPr>
        <w:pStyle w:val="37"/>
        <w:adjustRightInd w:val="0"/>
        <w:snapToGrid w:val="0"/>
        <w:spacing w:line="360" w:lineRule="auto"/>
        <w:ind w:firstLine="440"/>
        <w:rPr>
          <w:ins w:id="461" w:author="Administrator" w:date="2026-05-07T09:21:00Z"/>
          <w:rFonts w:hint="eastAsia" w:ascii="仿宋" w:hAnsi="仿宋" w:eastAsia="仿宋" w:cs="仿宋"/>
          <w:sz w:val="22"/>
          <w:szCs w:val="22"/>
        </w:rPr>
      </w:pPr>
      <w:ins w:id="462" w:author="Administrator" w:date="2026-05-07T09:21:00Z">
        <w:r>
          <w:rPr>
            <w:rFonts w:hint="eastAsia" w:ascii="仿宋" w:hAnsi="仿宋" w:eastAsia="仿宋" w:cs="仿宋"/>
            <w:sz w:val="22"/>
            <w:szCs w:val="22"/>
          </w:rPr>
          <w:t>（1）热线电话： 提供7x24小时专人值守的服务热线；</w:t>
        </w:r>
      </w:ins>
    </w:p>
    <w:p w14:paraId="5B3522A0">
      <w:pPr>
        <w:pStyle w:val="37"/>
        <w:adjustRightInd w:val="0"/>
        <w:snapToGrid w:val="0"/>
        <w:spacing w:line="360" w:lineRule="auto"/>
        <w:ind w:firstLine="440"/>
        <w:rPr>
          <w:ins w:id="463" w:author="Administrator" w:date="2026-05-07T09:21:00Z"/>
          <w:rFonts w:hint="eastAsia" w:ascii="仿宋" w:hAnsi="仿宋" w:eastAsia="仿宋" w:cs="仿宋"/>
          <w:sz w:val="22"/>
          <w:szCs w:val="22"/>
        </w:rPr>
      </w:pPr>
      <w:ins w:id="464" w:author="Administrator" w:date="2026-05-07T09:21:00Z">
        <w:r>
          <w:rPr>
            <w:rFonts w:hint="eastAsia" w:ascii="仿宋" w:hAnsi="仿宋" w:eastAsia="仿宋" w:cs="仿宋"/>
            <w:sz w:val="22"/>
            <w:szCs w:val="22"/>
          </w:rPr>
          <w:t>（2）在线服务： 提供企业微信或钉钉专属群等即时通讯工具，确保工作时间及时响应。</w:t>
        </w:r>
      </w:ins>
    </w:p>
    <w:p w14:paraId="207E2DF7">
      <w:pPr>
        <w:pStyle w:val="37"/>
        <w:adjustRightInd w:val="0"/>
        <w:snapToGrid w:val="0"/>
        <w:spacing w:line="360" w:lineRule="auto"/>
        <w:ind w:firstLine="440"/>
        <w:rPr>
          <w:ins w:id="465" w:author="Administrator" w:date="2026-05-07T09:21:00Z"/>
          <w:rFonts w:hint="eastAsia" w:ascii="仿宋" w:hAnsi="仿宋" w:eastAsia="仿宋" w:cs="仿宋"/>
          <w:sz w:val="22"/>
          <w:szCs w:val="22"/>
        </w:rPr>
      </w:pPr>
      <w:ins w:id="466" w:author="Administrator" w:date="2026-05-07T09:21:00Z">
        <w:r>
          <w:rPr>
            <w:rFonts w:hint="eastAsia" w:ascii="仿宋" w:hAnsi="仿宋" w:eastAsia="仿宋" w:cs="仿宋"/>
            <w:sz w:val="22"/>
            <w:szCs w:val="22"/>
          </w:rPr>
          <w:t>（3）远程诊断： 提供安全、可靠的远程维护账号和手段，用于故障诊断与处理。</w:t>
        </w:r>
      </w:ins>
    </w:p>
    <w:p w14:paraId="23B62E68">
      <w:pPr>
        <w:pStyle w:val="37"/>
        <w:adjustRightInd w:val="0"/>
        <w:snapToGrid w:val="0"/>
        <w:spacing w:line="360" w:lineRule="auto"/>
        <w:ind w:firstLine="440"/>
        <w:rPr>
          <w:ins w:id="467" w:author="Administrator" w:date="2026-05-07T09:21:00Z"/>
          <w:rFonts w:hint="eastAsia" w:ascii="仿宋" w:hAnsi="仿宋" w:eastAsia="仿宋" w:cs="仿宋"/>
          <w:sz w:val="22"/>
          <w:szCs w:val="22"/>
        </w:rPr>
      </w:pPr>
      <w:ins w:id="468" w:author="Administrator" w:date="2026-05-07T09:21:00Z">
        <w:r>
          <w:rPr>
            <w:rFonts w:hint="eastAsia" w:ascii="仿宋" w:hAnsi="仿宋" w:eastAsia="仿宋" w:cs="仿宋"/>
            <w:sz w:val="22"/>
            <w:szCs w:val="22"/>
          </w:rPr>
          <w:t>（4）现场服务： 在远程无法解决问题时，</w:t>
        </w:r>
      </w:ins>
      <w:ins w:id="469" w:author="仓恒娟" w:date="2026-05-15T15:35:00Z">
        <w:r>
          <w:rPr>
            <w:rFonts w:hint="eastAsia" w:ascii="仿宋" w:hAnsi="仿宋" w:eastAsia="仿宋" w:cs="仿宋"/>
            <w:sz w:val="22"/>
            <w:szCs w:val="22"/>
          </w:rPr>
          <w:t>安排</w:t>
        </w:r>
      </w:ins>
      <w:ins w:id="470" w:author="Administrator" w:date="2026-05-07T09:21:00Z">
        <w:r>
          <w:rPr>
            <w:rFonts w:hint="eastAsia" w:ascii="仿宋" w:hAnsi="仿宋" w:eastAsia="仿宋" w:cs="仿宋"/>
            <w:sz w:val="22"/>
            <w:szCs w:val="22"/>
          </w:rPr>
          <w:t>工程师现场处理。</w:t>
        </w:r>
      </w:ins>
    </w:p>
    <w:p w14:paraId="04CA1D7D">
      <w:pPr>
        <w:adjustRightInd w:val="0"/>
        <w:snapToGrid w:val="0"/>
        <w:spacing w:before="156" w:beforeLines="50" w:after="156" w:afterLines="50" w:line="360" w:lineRule="auto"/>
        <w:rPr>
          <w:ins w:id="471" w:author="用户" w:date="2026-04-24T16:15:00Z"/>
        </w:rPr>
      </w:pPr>
      <w:r>
        <w:rPr>
          <w:rFonts w:hint="eastAsia" w:ascii="仿宋_GB2312" w:hAnsi="宋体" w:eastAsia="仿宋_GB2312"/>
          <w:szCs w:val="21"/>
        </w:rPr>
        <w:t>4、</w:t>
      </w:r>
      <w:ins w:id="472" w:author="用户" w:date="2026-04-24T16:14:00Z">
        <w:r>
          <w:rPr>
            <w:rFonts w:hint="eastAsia" w:ascii="仿宋_GB2312" w:hAnsi="宋体" w:eastAsia="仿宋_GB2312"/>
            <w:szCs w:val="21"/>
          </w:rPr>
          <w:t>培训</w:t>
        </w:r>
      </w:ins>
      <w:ins w:id="473" w:author="用户" w:date="2026-04-24T16:15:00Z">
        <w:r>
          <w:rPr>
            <w:rFonts w:hint="eastAsia" w:ascii="仿宋_GB2312" w:hAnsi="宋体" w:eastAsia="仿宋_GB2312"/>
            <w:szCs w:val="21"/>
          </w:rPr>
          <w:t>要求</w:t>
        </w:r>
      </w:ins>
      <w:ins w:id="474" w:author="用户" w:date="2026-04-24T16:14:00Z">
        <w:r>
          <w:rPr>
            <w:rFonts w:hint="eastAsia" w:ascii="仿宋_GB2312" w:hAnsi="宋体" w:eastAsia="仿宋_GB2312"/>
            <w:szCs w:val="21"/>
          </w:rPr>
          <w:t>：</w:t>
        </w:r>
      </w:ins>
      <w:ins w:id="475" w:author="用户" w:date="2026-04-24T16:14:00Z">
        <w:r>
          <w:rPr>
            <w:rFonts w:ascii="仿宋_GB2312" w:hAnsi="宋体" w:eastAsia="仿宋_GB2312"/>
            <w:szCs w:val="21"/>
          </w:rPr>
          <w:t>培训对象包括系统管理人员、系统操作人员。系统管理人员培训内容为系统中涉及的相关技术内容；系统操作人员为系统的操作使用培训</w:t>
        </w:r>
      </w:ins>
      <w:ins w:id="476" w:author="用户" w:date="2026-04-24T16:14:00Z">
        <w:r>
          <w:rPr/>
          <w:t>。</w:t>
        </w:r>
      </w:ins>
    </w:p>
    <w:p w14:paraId="4BDD9A48">
      <w:pPr>
        <w:adjustRightInd w:val="0"/>
        <w:snapToGrid w:val="0"/>
        <w:spacing w:before="156" w:beforeLines="50" w:after="156" w:afterLines="50" w:line="360" w:lineRule="auto"/>
        <w:rPr>
          <w:ins w:id="477" w:author="用户" w:date="2026-04-24T16:16:00Z"/>
          <w:rFonts w:hint="eastAsia" w:ascii="仿宋_GB2312" w:hAnsi="宋体" w:eastAsia="仿宋_GB2312"/>
          <w:szCs w:val="21"/>
        </w:rPr>
      </w:pPr>
      <w:r>
        <w:rPr>
          <w:rFonts w:hint="eastAsia" w:ascii="仿宋_GB2312" w:hAnsi="宋体" w:eastAsia="仿宋_GB2312"/>
          <w:szCs w:val="21"/>
        </w:rPr>
        <w:t>5、</w:t>
      </w:r>
      <w:ins w:id="478" w:author="用户" w:date="2026-04-24T16:15:00Z">
        <w:r>
          <w:rPr>
            <w:rFonts w:hint="eastAsia" w:ascii="仿宋_GB2312" w:hAnsi="宋体" w:eastAsia="仿宋_GB2312"/>
            <w:szCs w:val="21"/>
          </w:rPr>
          <w:t>保密要求：</w:t>
        </w:r>
      </w:ins>
      <w:ins w:id="479" w:author="用户" w:date="2026-04-24T16:15:00Z">
        <w:r>
          <w:rPr>
            <w:rFonts w:ascii="仿宋_GB2312" w:hAnsi="宋体" w:eastAsia="仿宋_GB2312"/>
            <w:szCs w:val="21"/>
          </w:rPr>
          <w:t>必须保证所有业务数据的安全可靠，防止数据丢失、泄露。不得监听或存储非必要的数据，所有数据在未经采购人允许的情况下不得用于其他盈利或非盈利用途。</w:t>
        </w:r>
      </w:ins>
    </w:p>
    <w:p w14:paraId="75C9D962">
      <w:pPr>
        <w:pStyle w:val="36"/>
        <w:rPr>
          <w:rFonts w:hint="eastAsia" w:ascii="仿宋" w:hAnsi="仿宋" w:eastAsia="仿宋" w:cs="仿宋"/>
        </w:rPr>
      </w:pPr>
    </w:p>
    <w:p w14:paraId="4DDD18E6">
      <w:pPr>
        <w:adjustRightInd w:val="0"/>
        <w:snapToGrid w:val="0"/>
        <w:spacing w:line="360" w:lineRule="auto"/>
        <w:jc w:val="left"/>
        <w:rPr>
          <w:ins w:id="480" w:author="用户" w:date="2026-04-24T16:13:00Z"/>
          <w:rFonts w:hint="eastAsia" w:ascii="仿宋" w:hAnsi="仿宋" w:eastAsia="仿宋" w:cs="仿宋"/>
          <w:sz w:val="24"/>
        </w:rPr>
      </w:pPr>
      <w:bookmarkStart w:id="20" w:name="_Toc22059"/>
      <w:r>
        <w:rPr>
          <w:rFonts w:hint="eastAsia" w:ascii="仿宋" w:hAnsi="仿宋" w:eastAsia="仿宋" w:cs="仿宋"/>
          <w:sz w:val="24"/>
        </w:rPr>
        <w:t>6、</w:t>
      </w:r>
      <w:r>
        <w:rPr>
          <w:rFonts w:hint="eastAsia" w:ascii="仿宋" w:hAnsi="仿宋" w:eastAsia="仿宋" w:cs="仿宋"/>
          <w:sz w:val="24"/>
          <w:lang w:val="zh-TW"/>
        </w:rPr>
        <w:t>验收要求</w:t>
      </w:r>
      <w:bookmarkEnd w:id="20"/>
      <w:r>
        <w:rPr>
          <w:rFonts w:hint="eastAsia" w:ascii="仿宋" w:hAnsi="仿宋" w:eastAsia="仿宋" w:cs="仿宋"/>
          <w:sz w:val="24"/>
          <w:lang w:val="zh-TW"/>
        </w:rPr>
        <w:t>：</w:t>
      </w:r>
      <w:r>
        <w:rPr>
          <w:rFonts w:hint="eastAsia" w:ascii="仿宋" w:hAnsi="仿宋" w:eastAsia="仿宋" w:cs="仿宋"/>
          <w:sz w:val="24"/>
        </w:rPr>
        <w:t>按照合同签订要求执行</w:t>
      </w:r>
      <w:ins w:id="481" w:author="用户" w:date="2026-04-24T16:13:00Z">
        <w:r>
          <w:rPr>
            <w:rFonts w:hint="eastAsia" w:ascii="仿宋" w:hAnsi="仿宋" w:eastAsia="仿宋" w:cs="仿宋"/>
            <w:sz w:val="24"/>
          </w:rPr>
          <w:t>，</w:t>
        </w:r>
      </w:ins>
      <w:ins w:id="482" w:author="用户" w:date="2026-04-24T16:22:00Z">
        <w:r>
          <w:rPr>
            <w:rFonts w:hint="eastAsia" w:ascii="仿宋" w:hAnsi="仿宋" w:eastAsia="仿宋" w:cs="仿宋"/>
            <w:sz w:val="24"/>
          </w:rPr>
          <w:t>建立相关报告及记录，交付采购人存档及审查</w:t>
        </w:r>
      </w:ins>
      <w:ins w:id="483" w:author="用户" w:date="2026-04-24T16:23:00Z">
        <w:r>
          <w:rPr>
            <w:rFonts w:hint="eastAsia" w:ascii="仿宋" w:hAnsi="仿宋" w:eastAsia="仿宋" w:cs="仿宋"/>
            <w:sz w:val="24"/>
          </w:rPr>
          <w:t>。</w:t>
        </w:r>
      </w:ins>
      <w:ins w:id="484" w:author="用户" w:date="2026-04-24T16:22:00Z">
        <w:r>
          <w:rPr>
            <w:rFonts w:ascii="仿宋" w:hAnsi="仿宋" w:eastAsia="仿宋" w:cs="仿宋"/>
            <w:sz w:val="24"/>
          </w:rPr>
          <w:t xml:space="preserve"> </w:t>
        </w:r>
      </w:ins>
    </w:p>
    <w:p w14:paraId="12C7B0E2">
      <w:pPr>
        <w:adjustRightInd w:val="0"/>
        <w:snapToGrid w:val="0"/>
        <w:spacing w:line="360" w:lineRule="auto"/>
        <w:jc w:val="left"/>
      </w:pPr>
    </w:p>
    <w:p w14:paraId="11D98E65">
      <w:pPr>
        <w:pStyle w:val="4"/>
        <w:rPr>
          <w:rFonts w:hint="eastAsia" w:ascii="仿宋" w:hAnsi="仿宋" w:eastAsia="仿宋" w:cs="仿宋"/>
        </w:rPr>
      </w:pPr>
      <w:r>
        <w:rPr>
          <w:rFonts w:hint="eastAsia" w:ascii="仿宋" w:hAnsi="仿宋" w:eastAsia="仿宋" w:cs="仿宋"/>
        </w:rPr>
        <w:t>五、</w:t>
      </w:r>
      <w:bookmarkStart w:id="21" w:name="OLE_LINK84"/>
      <w:r>
        <w:rPr>
          <w:rFonts w:hint="eastAsia" w:ascii="仿宋" w:hAnsi="仿宋" w:eastAsia="仿宋" w:cs="仿宋"/>
        </w:rPr>
        <w:t>采购项目商务要求</w:t>
      </w:r>
      <w:bookmarkEnd w:id="21"/>
    </w:p>
    <w:p w14:paraId="62386652">
      <w:pPr>
        <w:pStyle w:val="37"/>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28BA4962">
      <w:pPr>
        <w:pStyle w:val="37"/>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ins w:id="485" w:author="用户" w:date="2026-04-24T16:23:00Z">
        <w:bookmarkStart w:id="22" w:name="OLE_LINK40"/>
        <w:r>
          <w:rPr>
            <w:rFonts w:ascii="仿宋" w:hAnsi="仿宋" w:eastAsia="仿宋" w:cs="仿宋"/>
            <w:color w:val="000000"/>
            <w:sz w:val="24"/>
            <w:lang w:val="zh-TW"/>
          </w:rPr>
          <w:t>中山大学孙逸仙纪念医院冠心病患者心脏性猝死心电预警指标挖掘及多模态风险评分系统</w:t>
        </w:r>
        <w:bookmarkEnd w:id="22"/>
      </w:ins>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0D9DF62B">
      <w:pPr>
        <w:pStyle w:val="37"/>
        <w:adjustRightInd w:val="0"/>
        <w:snapToGrid w:val="0"/>
        <w:spacing w:line="360" w:lineRule="auto"/>
        <w:ind w:firstLine="240" w:firstLineChars="100"/>
        <w:rPr>
          <w:rFonts w:hint="eastAsia" w:ascii="仿宋" w:hAnsi="仿宋" w:eastAsia="仿宋" w:cs="仿宋"/>
          <w:sz w:val="24"/>
        </w:rPr>
      </w:pPr>
      <w:bookmarkStart w:id="23" w:name="OLE_LINK43"/>
      <w:r>
        <w:rPr>
          <w:rFonts w:hint="eastAsia" w:ascii="仿宋" w:hAnsi="仿宋" w:eastAsia="仿宋" w:cs="仿宋"/>
          <w:sz w:val="24"/>
        </w:rPr>
        <w:t>★</w:t>
      </w:r>
      <w:bookmarkEnd w:id="23"/>
      <w:r>
        <w:rPr>
          <w:rFonts w:hint="eastAsia" w:ascii="仿宋" w:hAnsi="仿宋" w:eastAsia="仿宋" w:cs="仿宋"/>
          <w:sz w:val="24"/>
        </w:rPr>
        <w:t>3、付款方式：</w:t>
      </w:r>
    </w:p>
    <w:p w14:paraId="167392C5">
      <w:pPr>
        <w:pStyle w:val="37"/>
        <w:adjustRightInd w:val="0"/>
        <w:snapToGrid w:val="0"/>
        <w:spacing w:line="360" w:lineRule="auto"/>
        <w:ind w:firstLine="480"/>
        <w:rPr>
          <w:ins w:id="486" w:author="Administrator" w:date="2026-05-07T15:20:00Z"/>
          <w:rFonts w:hint="eastAsia" w:ascii="仿宋" w:hAnsi="仿宋" w:eastAsia="仿宋" w:cs="仿宋"/>
          <w:sz w:val="24"/>
        </w:rPr>
      </w:pPr>
      <w:ins w:id="487" w:author="Administrator" w:date="2026-05-07T15:20:00Z">
        <w:r>
          <w:rPr>
            <w:rFonts w:hint="eastAsia" w:ascii="仿宋" w:hAnsi="仿宋" w:eastAsia="仿宋" w:cs="仿宋"/>
            <w:sz w:val="24"/>
          </w:rPr>
          <w:t>3.1、</w:t>
        </w:r>
      </w:ins>
      <w:ins w:id="488" w:author="仓恒娟" w:date="2026-05-26T08:30:51Z">
        <w:r>
          <w:rPr>
            <w:rFonts w:hint="eastAsia" w:ascii="仿宋" w:hAnsi="仿宋" w:eastAsia="仿宋" w:cs="仿宋"/>
            <w:sz w:val="24"/>
          </w:rPr>
          <w:t>在合同生效后的5个工作日内</w:t>
        </w:r>
      </w:ins>
      <w:ins w:id="489" w:author="Administrator" w:date="2026-05-07T15:20:00Z">
        <w:r>
          <w:rPr>
            <w:rFonts w:hint="eastAsia" w:ascii="仿宋" w:hAnsi="仿宋" w:eastAsia="仿宋" w:cs="仿宋"/>
            <w:sz w:val="24"/>
          </w:rPr>
          <w:t>，</w:t>
        </w:r>
      </w:ins>
      <w:ins w:id="490" w:author="仓恒娟" w:date="2026-05-08T10:21:00Z">
        <w:r>
          <w:rPr>
            <w:rFonts w:hint="eastAsia" w:ascii="仿宋" w:hAnsi="仿宋" w:eastAsia="仿宋" w:cs="仿宋"/>
            <w:sz w:val="24"/>
          </w:rPr>
          <w:t>供应商</w:t>
        </w:r>
      </w:ins>
      <w:ins w:id="491" w:author="Administrator" w:date="2026-05-07T15:20:00Z">
        <w:r>
          <w:rPr>
            <w:rFonts w:hint="eastAsia" w:ascii="仿宋" w:hAnsi="仿宋" w:eastAsia="仿宋" w:cs="仿宋"/>
            <w:sz w:val="24"/>
          </w:rPr>
          <w:t>以转账、支票、或者金融机构（外资银行在国内的分支机构除外）出具的书面无条件保函向采购方支付合同总金额的5%作为履约保证金；</w:t>
        </w:r>
      </w:ins>
    </w:p>
    <w:p w14:paraId="6AD23B3F">
      <w:pPr>
        <w:pStyle w:val="37"/>
        <w:adjustRightInd w:val="0"/>
        <w:snapToGrid w:val="0"/>
        <w:spacing w:line="360" w:lineRule="auto"/>
        <w:ind w:firstLine="480"/>
        <w:rPr>
          <w:ins w:id="492" w:author="1 1" w:date="2026-05-11T13:50:00Z"/>
          <w:rFonts w:hint="eastAsia" w:ascii="仿宋" w:hAnsi="仿宋" w:eastAsia="仿宋" w:cs="仿宋"/>
          <w:sz w:val="24"/>
        </w:rPr>
      </w:pPr>
      <w:ins w:id="493" w:author="Administrator" w:date="2026-05-07T15:20:00Z">
        <w:r>
          <w:rPr>
            <w:rFonts w:hint="eastAsia" w:ascii="仿宋" w:hAnsi="仿宋" w:eastAsia="仿宋" w:cs="仿宋"/>
            <w:sz w:val="24"/>
          </w:rPr>
          <w:t>3.2、项目通过验收后，</w:t>
        </w:r>
        <w:bookmarkStart w:id="24" w:name="OLE_LINK2"/>
        <w:r>
          <w:rPr>
            <w:rFonts w:hint="eastAsia" w:ascii="仿宋" w:hAnsi="仿宋" w:eastAsia="仿宋" w:cs="仿宋"/>
            <w:sz w:val="24"/>
          </w:rPr>
          <w:t>采购人</w:t>
        </w:r>
      </w:ins>
      <w:ins w:id="494" w:author="仓恒娟" w:date="2026-05-08T10:21:00Z">
        <w:r>
          <w:rPr>
            <w:rFonts w:hint="eastAsia" w:ascii="仿宋" w:hAnsi="仿宋" w:eastAsia="仿宋" w:cs="仿宋"/>
            <w:sz w:val="24"/>
          </w:rPr>
          <w:t>在收到供应商</w:t>
        </w:r>
      </w:ins>
      <w:ins w:id="495" w:author="仓恒娟" w:date="2026-05-08T10:22:00Z">
        <w:r>
          <w:rPr>
            <w:rFonts w:hint="eastAsia" w:ascii="仿宋" w:hAnsi="仿宋" w:eastAsia="仿宋" w:cs="仿宋"/>
            <w:sz w:val="24"/>
          </w:rPr>
          <w:t>相关凭证材料及发票并在满足支付条件的30天内</w:t>
        </w:r>
      </w:ins>
      <w:ins w:id="496" w:author="Administrator" w:date="2026-05-07T15:20:00Z">
        <w:r>
          <w:rPr>
            <w:rFonts w:hint="eastAsia" w:ascii="仿宋" w:hAnsi="仿宋" w:eastAsia="仿宋" w:cs="仿宋"/>
            <w:sz w:val="24"/>
          </w:rPr>
          <w:t>向供应商支付合同金额的</w:t>
        </w:r>
      </w:ins>
      <w:r>
        <w:rPr>
          <w:rFonts w:ascii="仿宋" w:hAnsi="仿宋" w:eastAsia="仿宋" w:cs="仿宋"/>
          <w:sz w:val="24"/>
        </w:rPr>
        <w:t>100</w:t>
      </w:r>
      <w:ins w:id="497" w:author="Administrator" w:date="2026-05-07T15:20:00Z">
        <w:r>
          <w:rPr>
            <w:rFonts w:hint="eastAsia" w:ascii="仿宋" w:hAnsi="仿宋" w:eastAsia="仿宋" w:cs="仿宋"/>
            <w:sz w:val="24"/>
          </w:rPr>
          <w:t>%。</w:t>
        </w:r>
        <w:bookmarkEnd w:id="24"/>
      </w:ins>
    </w:p>
    <w:p w14:paraId="6CF27FF6">
      <w:pPr>
        <w:pStyle w:val="37"/>
        <w:adjustRightInd w:val="0"/>
        <w:snapToGrid w:val="0"/>
        <w:spacing w:line="360" w:lineRule="auto"/>
        <w:ind w:firstLine="480"/>
        <w:rPr>
          <w:ins w:id="498" w:author="仓恒娟" w:date="2026-05-08T10:23:00Z"/>
          <w:rFonts w:hint="eastAsia" w:ascii="仿宋" w:hAnsi="仿宋" w:eastAsia="仿宋" w:cs="仿宋"/>
          <w:sz w:val="24"/>
        </w:rPr>
      </w:pPr>
      <w:ins w:id="499" w:author="Administrator" w:date="2026-05-07T15:20:00Z">
        <w:r>
          <w:rPr>
            <w:rFonts w:hint="eastAsia" w:ascii="仿宋" w:hAnsi="仿宋" w:eastAsia="仿宋" w:cs="仿宋"/>
            <w:sz w:val="24"/>
          </w:rPr>
          <w:t>3.</w:t>
        </w:r>
      </w:ins>
      <w:ins w:id="500" w:author="仓恒娟" w:date="2026-05-15T17:16:00Z">
        <w:r>
          <w:rPr>
            <w:rFonts w:hint="eastAsia" w:ascii="仿宋" w:hAnsi="仿宋" w:eastAsia="仿宋" w:cs="仿宋"/>
            <w:sz w:val="24"/>
          </w:rPr>
          <w:t>3</w:t>
        </w:r>
      </w:ins>
      <w:ins w:id="501" w:author="Administrator" w:date="2026-05-07T15:20:00Z">
        <w:r>
          <w:rPr>
            <w:rFonts w:hint="eastAsia" w:ascii="仿宋" w:hAnsi="仿宋" w:eastAsia="仿宋" w:cs="仿宋"/>
            <w:sz w:val="24"/>
          </w:rPr>
          <w:t>、</w:t>
        </w:r>
      </w:ins>
      <w:ins w:id="502" w:author="仓恒娟" w:date="2026-05-08T10:22:00Z">
        <w:r>
          <w:rPr>
            <w:rFonts w:hint="eastAsia" w:ascii="仿宋" w:hAnsi="仿宋" w:eastAsia="仿宋" w:cs="仿宋"/>
            <w:sz w:val="24"/>
          </w:rPr>
          <w:t>运维服务</w:t>
        </w:r>
      </w:ins>
      <w:ins w:id="503" w:author="Administrator" w:date="2026-05-07T15:20:00Z">
        <w:r>
          <w:rPr>
            <w:rFonts w:hint="eastAsia" w:ascii="仿宋" w:hAnsi="仿宋" w:eastAsia="仿宋" w:cs="仿宋"/>
            <w:sz w:val="24"/>
          </w:rPr>
          <w:t>期满，本合同履行期间供应商无违约行为，供应商履行完成合同约定的所有事项后，向采购人提出申请退还履约保证金，采购人在15日内向供应商退还履约保证金（履约保证金不计利息）。</w:t>
        </w:r>
      </w:ins>
    </w:p>
    <w:p w14:paraId="164A0F2B">
      <w:pPr>
        <w:pStyle w:val="37"/>
        <w:adjustRightInd w:val="0"/>
        <w:snapToGrid w:val="0"/>
        <w:spacing w:line="360" w:lineRule="auto"/>
        <w:ind w:firstLine="482"/>
        <w:rPr>
          <w:ins w:id="504" w:author="仓恒娟" w:date="2026-05-08T10:23:00Z"/>
          <w:rFonts w:hint="eastAsia" w:ascii="仿宋" w:hAnsi="仿宋" w:eastAsia="仿宋" w:cs="仿宋"/>
          <w:b/>
          <w:bCs/>
          <w:sz w:val="24"/>
          <w:highlight w:val="yellow"/>
        </w:rPr>
      </w:pPr>
      <w:ins w:id="505" w:author="仓恒娟" w:date="2026-05-08T10:23:00Z">
        <w:r>
          <w:rPr>
            <w:rFonts w:hint="eastAsia" w:ascii="仿宋" w:hAnsi="仿宋" w:eastAsia="仿宋" w:cs="仿宋"/>
            <w:b/>
            <w:bCs/>
            <w:sz w:val="24"/>
            <w:highlight w:val="yellow"/>
          </w:rPr>
          <w:t>因财政国库资金支付程序不同于上述支付方式的，按最终用户与成交人协商后的实际支付方式为准。</w:t>
        </w:r>
      </w:ins>
    </w:p>
    <w:p w14:paraId="0376B6C5">
      <w:pPr>
        <w:pStyle w:val="37"/>
        <w:adjustRightInd w:val="0"/>
        <w:snapToGrid w:val="0"/>
        <w:spacing w:line="360" w:lineRule="auto"/>
        <w:ind w:firstLine="480"/>
        <w:rPr>
          <w:ins w:id="506" w:author="Administrator" w:date="2026-05-07T15:20:00Z"/>
          <w:rFonts w:hint="eastAsia" w:ascii="仿宋" w:hAnsi="仿宋" w:eastAsia="仿宋" w:cs="仿宋"/>
          <w:sz w:val="24"/>
        </w:rPr>
      </w:pPr>
    </w:p>
    <w:p w14:paraId="21C84C06">
      <w:pPr>
        <w:pStyle w:val="37"/>
        <w:numPr>
          <w:ilvl w:val="0"/>
          <w:numId w:val="5"/>
        </w:numPr>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7"/>
    <w:p w14:paraId="1C194A30">
      <w:pPr>
        <w:pStyle w:val="4"/>
        <w:rPr>
          <w:rFonts w:hint="eastAsia" w:ascii="仿宋" w:hAnsi="仿宋" w:eastAsia="仿宋" w:cs="仿宋"/>
        </w:rPr>
      </w:pPr>
      <w:r>
        <w:rPr>
          <w:rFonts w:hint="eastAsia" w:ascii="仿宋" w:hAnsi="仿宋" w:eastAsia="仿宋" w:cs="仿宋"/>
        </w:rPr>
        <w:t>六、违约责任：</w:t>
      </w:r>
    </w:p>
    <w:p w14:paraId="113FDC4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1、成交人提供的“</w:t>
      </w:r>
      <w:ins w:id="507" w:author="用户" w:date="2026-04-24T16:25:00Z">
        <w:r>
          <w:rPr>
            <w:rFonts w:ascii="仿宋" w:hAnsi="仿宋" w:eastAsia="仿宋" w:cs="仿宋"/>
            <w:sz w:val="24"/>
          </w:rPr>
          <w:t>中山大学孙逸仙纪念医院冠心病患者心脏性猝死心电预警指标挖掘及多模态风险评分系统</w:t>
        </w:r>
      </w:ins>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59F20BD2">
      <w:pPr>
        <w:pStyle w:val="3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35BC5F71">
      <w:pPr>
        <w:pStyle w:val="3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16A637F6">
      <w:pPr>
        <w:pStyle w:val="3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01BD9DE8">
      <w:pPr>
        <w:pStyle w:val="37"/>
        <w:adjustRightInd w:val="0"/>
        <w:snapToGrid w:val="0"/>
        <w:spacing w:line="360" w:lineRule="auto"/>
        <w:ind w:left="480" w:firstLine="0" w:firstLineChars="0"/>
        <w:jc w:val="left"/>
        <w:rPr>
          <w:rFonts w:hint="eastAsia"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625F6FF9">
      <w:pPr>
        <w:pStyle w:val="37"/>
        <w:adjustRightInd w:val="0"/>
        <w:snapToGrid w:val="0"/>
        <w:spacing w:line="360" w:lineRule="auto"/>
        <w:ind w:firstLine="0" w:firstLineChars="0"/>
        <w:jc w:val="left"/>
        <w:rPr>
          <w:rFonts w:hint="eastAsia" w:ascii="仿宋" w:hAnsi="仿宋" w:eastAsia="仿宋" w:cs="仿宋"/>
          <w:sz w:val="24"/>
        </w:rPr>
      </w:pPr>
    </w:p>
    <w:p w14:paraId="02578120">
      <w:pPr>
        <w:pStyle w:val="37"/>
        <w:adjustRightInd w:val="0"/>
        <w:snapToGrid w:val="0"/>
        <w:spacing w:line="360" w:lineRule="auto"/>
        <w:ind w:firstLine="0" w:firstLineChars="0"/>
        <w:jc w:val="left"/>
        <w:rPr>
          <w:rFonts w:hint="eastAsia" w:ascii="仿宋" w:hAnsi="仿宋" w:eastAsia="仿宋" w:cs="仿宋"/>
          <w:sz w:val="24"/>
        </w:rPr>
      </w:pPr>
    </w:p>
    <w:p w14:paraId="72014EB0">
      <w:pPr>
        <w:pStyle w:val="37"/>
        <w:adjustRightInd w:val="0"/>
        <w:snapToGrid w:val="0"/>
        <w:spacing w:line="360" w:lineRule="auto"/>
        <w:ind w:firstLine="0" w:firstLineChars="0"/>
        <w:jc w:val="left"/>
        <w:rPr>
          <w:rFonts w:hint="eastAsia" w:ascii="仿宋" w:hAnsi="仿宋" w:eastAsia="仿宋" w:cs="仿宋"/>
          <w:sz w:val="24"/>
        </w:rPr>
      </w:pPr>
      <w:bookmarkStart w:id="25" w:name="_Toc417914519"/>
      <w:bookmarkStart w:id="26" w:name="_Toc385940875"/>
      <w:bookmarkStart w:id="27" w:name="_Toc385939529"/>
    </w:p>
    <w:p w14:paraId="37349A45">
      <w:pPr>
        <w:pStyle w:val="3"/>
        <w:spacing w:line="360" w:lineRule="auto"/>
        <w:rPr>
          <w:rFonts w:hint="eastAsia" w:ascii="仿宋" w:hAnsi="仿宋" w:eastAsia="仿宋" w:cs="仿宋"/>
          <w:sz w:val="36"/>
          <w:szCs w:val="36"/>
        </w:rPr>
      </w:pPr>
      <w:r>
        <w:rPr>
          <w:rFonts w:hint="eastAsia" w:ascii="仿宋" w:hAnsi="仿宋" w:eastAsia="仿宋" w:cs="仿宋"/>
          <w:color w:val="auto"/>
        </w:rPr>
        <w:t>第三章  响应须知</w:t>
      </w:r>
      <w:bookmarkEnd w:id="25"/>
      <w:bookmarkEnd w:id="26"/>
      <w:bookmarkEnd w:id="27"/>
      <w:bookmarkStart w:id="28" w:name="_Toc385940880"/>
    </w:p>
    <w:p w14:paraId="780F1BDC">
      <w:pPr>
        <w:spacing w:line="360" w:lineRule="auto"/>
        <w:ind w:left="420" w:leftChars="200"/>
        <w:jc w:val="center"/>
        <w:outlineLvl w:val="1"/>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76ACBC1B">
      <w:pPr>
        <w:pStyle w:val="4"/>
        <w:rPr>
          <w:rFonts w:hint="eastAsia" w:ascii="仿宋" w:hAnsi="仿宋" w:eastAsia="仿宋" w:cs="仿宋"/>
        </w:rPr>
      </w:pPr>
      <w:r>
        <w:rPr>
          <w:rFonts w:hint="eastAsia" w:ascii="仿宋" w:hAnsi="仿宋" w:eastAsia="仿宋" w:cs="仿宋"/>
        </w:rPr>
        <w:t>一、响应文件格式</w:t>
      </w:r>
    </w:p>
    <w:p w14:paraId="5BB95B4E">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70F0B725">
      <w:pPr>
        <w:adjustRightInd w:val="0"/>
        <w:snapToGrid w:val="0"/>
        <w:spacing w:line="360" w:lineRule="exact"/>
        <w:ind w:firstLine="480"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二、响应文件的递交</w:t>
      </w:r>
    </w:p>
    <w:p w14:paraId="5DAEF14A">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（一）响应文件的密封和标记</w:t>
      </w:r>
    </w:p>
    <w:p w14:paraId="1B6B7EA0">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F4C3E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05E57255">
            <w:pPr>
              <w:spacing w:line="360" w:lineRule="auto"/>
              <w:ind w:firstLine="600" w:firstLineChars="200"/>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4E5FCED1">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4C8DFAA5">
            <w:pPr>
              <w:tabs>
                <w:tab w:val="left" w:pos="4620"/>
              </w:tabs>
              <w:adjustRightInd w:val="0"/>
              <w:snapToGrid w:val="0"/>
              <w:spacing w:line="400" w:lineRule="exact"/>
              <w:ind w:firstLine="420" w:firstLineChars="200"/>
              <w:rPr>
                <w:rFonts w:hint="eastAsia"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7DD57A28">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响应人名称（加盖公章）：</w:t>
            </w:r>
          </w:p>
          <w:p w14:paraId="01BC5828">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 系 人：</w:t>
            </w:r>
          </w:p>
          <w:p w14:paraId="318EA151">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联系电话：</w:t>
            </w:r>
          </w:p>
          <w:p w14:paraId="47CF6F67">
            <w:pPr>
              <w:pStyle w:val="37"/>
              <w:adjustRightInd w:val="0"/>
              <w:snapToGrid w:val="0"/>
              <w:spacing w:line="400" w:lineRule="exact"/>
              <w:ind w:firstLine="482"/>
              <w:jc w:val="center"/>
              <w:rPr>
                <w:rFonts w:hint="eastAsia"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7BF19E20">
            <w:pPr>
              <w:spacing w:line="400" w:lineRule="exact"/>
              <w:ind w:firstLine="420" w:firstLineChars="200"/>
              <w:jc w:val="center"/>
              <w:rPr>
                <w:rFonts w:hint="eastAsia" w:ascii="仿宋" w:hAnsi="仿宋" w:eastAsia="仿宋" w:cs="仿宋"/>
                <w:b/>
                <w:bCs/>
                <w:color w:val="000000"/>
              </w:rPr>
            </w:pPr>
          </w:p>
        </w:tc>
      </w:tr>
    </w:tbl>
    <w:p w14:paraId="2B034E0A">
      <w:p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38D58DE8">
      <w:p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73B1C090">
      <w:pPr>
        <w:numPr>
          <w:ilvl w:val="0"/>
          <w:numId w:val="6"/>
        </w:numPr>
        <w:tabs>
          <w:tab w:val="clear" w:pos="312"/>
        </w:tabs>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053558DD">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（二）对响应文件投递的要求</w:t>
      </w:r>
    </w:p>
    <w:p w14:paraId="6A9ED632">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6A8C3A0B">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（三）响应文件的修改和撤回</w:t>
      </w:r>
    </w:p>
    <w:p w14:paraId="209B97D5">
      <w:pPr>
        <w:numPr>
          <w:ilvl w:val="0"/>
          <w:numId w:val="7"/>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0C1C8612">
      <w:pPr>
        <w:numPr>
          <w:ilvl w:val="0"/>
          <w:numId w:val="7"/>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3D502327">
      <w:pPr>
        <w:numPr>
          <w:ilvl w:val="0"/>
          <w:numId w:val="7"/>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46615500">
      <w:pPr>
        <w:numPr>
          <w:ilvl w:val="0"/>
          <w:numId w:val="7"/>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1F06C5EE">
      <w:pPr>
        <w:numPr>
          <w:ilvl w:val="0"/>
          <w:numId w:val="7"/>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61E408A3">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color w:val="000000"/>
          <w:sz w:val="24"/>
          <w:highlight w:val="yellow"/>
        </w:rPr>
      </w:pPr>
      <w:r>
        <w:rPr>
          <w:rFonts w:hint="eastAsia" w:ascii="仿宋" w:hAnsi="仿宋" w:eastAsia="仿宋" w:cs="仿宋"/>
          <w:bCs/>
          <w:color w:val="000000"/>
          <w:sz w:val="24"/>
          <w:highlight w:val="yellow"/>
        </w:rPr>
        <w:t>（四）样品</w:t>
      </w:r>
    </w:p>
    <w:p w14:paraId="042C3281">
      <w:pPr>
        <w:numPr>
          <w:ilvl w:val="0"/>
          <w:numId w:val="8"/>
        </w:numPr>
        <w:adjustRightInd w:val="0"/>
        <w:snapToGrid w:val="0"/>
        <w:spacing w:line="360" w:lineRule="exact"/>
        <w:rPr>
          <w:rFonts w:hint="eastAsia" w:ascii="仿宋" w:hAnsi="仿宋" w:eastAsia="仿宋" w:cs="仿宋"/>
          <w:bCs/>
          <w:color w:val="000000"/>
          <w:sz w:val="24"/>
          <w:highlight w:val="yellow"/>
        </w:rPr>
      </w:pPr>
      <w:r>
        <w:rPr>
          <w:rFonts w:hint="eastAsia" w:ascii="仿宋" w:hAnsi="仿宋" w:eastAsia="仿宋" w:cs="仿宋"/>
          <w:bCs/>
          <w:color w:val="000000"/>
          <w:sz w:val="24"/>
          <w:highlight w:val="yellow"/>
        </w:rPr>
        <w:t>本项目如要求提交样品的，我院在收取样品时没有对样品外观进行验收及性能测试，对样品的破损或质量概不负责。</w:t>
      </w:r>
    </w:p>
    <w:p w14:paraId="2E9A37CF">
      <w:pPr>
        <w:numPr>
          <w:ilvl w:val="0"/>
          <w:numId w:val="8"/>
        </w:numPr>
        <w:adjustRightInd w:val="0"/>
        <w:snapToGrid w:val="0"/>
        <w:spacing w:line="360" w:lineRule="exact"/>
        <w:rPr>
          <w:rFonts w:hint="eastAsia" w:ascii="仿宋" w:hAnsi="仿宋" w:eastAsia="仿宋" w:cs="仿宋"/>
          <w:bCs/>
          <w:color w:val="000000"/>
          <w:sz w:val="24"/>
          <w:highlight w:val="yellow"/>
        </w:rPr>
      </w:pPr>
      <w:r>
        <w:rPr>
          <w:rFonts w:hint="eastAsia" w:ascii="仿宋" w:hAnsi="仿宋" w:eastAsia="仿宋" w:cs="仿宋"/>
          <w:bCs/>
          <w:color w:val="000000"/>
          <w:sz w:val="24"/>
          <w:highlight w:val="yellow"/>
        </w:rPr>
        <w:t>由于我院存放样品的空间有限，如采购人无需留存样品的情况下，请各有关响应人在参与本项目采购评审会议结束后当日内主动取回，否则视同响应人不再认领，我院有权进行处理。</w:t>
      </w:r>
    </w:p>
    <w:p w14:paraId="6D5BDBD6">
      <w:pPr>
        <w:numPr>
          <w:ilvl w:val="0"/>
          <w:numId w:val="9"/>
        </w:numPr>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响应文件的拒收</w:t>
      </w:r>
    </w:p>
    <w:p w14:paraId="780D8033">
      <w:pPr>
        <w:adjustRightInd w:val="0"/>
        <w:snapToGrid w:val="0"/>
        <w:spacing w:line="360" w:lineRule="exact"/>
        <w:ind w:firstLine="480" w:firstLineChars="200"/>
        <w:jc w:val="left"/>
        <w:rPr>
          <w:rFonts w:hint="eastAsia"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38FC0E40">
      <w:pPr>
        <w:pStyle w:val="4"/>
        <w:rPr>
          <w:rFonts w:hint="eastAsia" w:ascii="仿宋" w:hAnsi="仿宋" w:eastAsia="仿宋" w:cs="仿宋"/>
        </w:rPr>
      </w:pPr>
      <w:r>
        <w:rPr>
          <w:rFonts w:hint="eastAsia" w:ascii="仿宋" w:hAnsi="仿宋" w:eastAsia="仿宋" w:cs="仿宋"/>
        </w:rPr>
        <w:t>三、采购评审会议和评审原则</w:t>
      </w:r>
    </w:p>
    <w:p w14:paraId="38BB927B">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（一）组织采购评审会议</w:t>
      </w:r>
    </w:p>
    <w:p w14:paraId="0EEF3B60">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0AC57851">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54A575DE">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（二）评审原则</w:t>
      </w:r>
    </w:p>
    <w:p w14:paraId="6AA7B98F">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F86A314">
      <w:pPr>
        <w:pStyle w:val="37"/>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2B2B00F9">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2BD1079B">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0D1D932A">
      <w:pPr>
        <w:pStyle w:val="38"/>
        <w:adjustRightInd w:val="0"/>
        <w:snapToGrid w:val="0"/>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42A35B2B">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FED6135">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7.资格审查</w:t>
      </w:r>
    </w:p>
    <w:bookmarkEnd w:id="28"/>
    <w:p w14:paraId="20B6E6E7">
      <w:pPr>
        <w:pStyle w:val="8"/>
        <w:adjustRightInd w:val="0"/>
        <w:snapToGrid w:val="0"/>
        <w:spacing w:line="360" w:lineRule="exact"/>
        <w:ind w:firstLine="359"/>
        <w:jc w:val="center"/>
        <w:rPr>
          <w:rFonts w:hint="eastAsia" w:ascii="仿宋" w:hAnsi="仿宋" w:eastAsia="仿宋" w:cs="仿宋"/>
          <w:b/>
          <w:color w:val="000000"/>
          <w:szCs w:val="28"/>
        </w:rPr>
      </w:pPr>
      <w:r>
        <w:rPr>
          <w:rFonts w:hint="eastAsia" w:ascii="仿宋" w:hAnsi="仿宋" w:eastAsia="仿宋" w:cs="仿宋"/>
          <w:b/>
          <w:color w:val="000000"/>
          <w:szCs w:val="28"/>
        </w:rPr>
        <w:t>《资格审查表》</w:t>
      </w:r>
    </w:p>
    <w:tbl>
      <w:tblPr>
        <w:tblStyle w:val="2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ECC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3C4EBAF">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54926227">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130F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50AEE1D3">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601A4BAB">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6BD5CE2A">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04530272">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7F917327">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09FB91A9">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14D0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F991F79">
            <w:pPr>
              <w:widowControl/>
              <w:autoSpaceDE w:val="0"/>
              <w:autoSpaceDN w:val="0"/>
              <w:adjustRightInd w:val="0"/>
              <w:snapToGrid w:val="0"/>
              <w:jc w:val="center"/>
              <w:rPr>
                <w:rFonts w:hint="eastAsia" w:ascii="仿宋" w:hAnsi="仿宋" w:eastAsia="仿宋" w:cs="仿宋"/>
                <w:color w:val="000000"/>
                <w:sz w:val="20"/>
                <w:szCs w:val="20"/>
              </w:rPr>
            </w:pPr>
          </w:p>
          <w:p w14:paraId="10593B5A">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4A46AFBB">
            <w:pPr>
              <w:widowControl/>
              <w:autoSpaceDE w:val="0"/>
              <w:autoSpaceDN w:val="0"/>
              <w:adjustRightInd w:val="0"/>
              <w:snapToGrid w:val="0"/>
              <w:rPr>
                <w:rFonts w:hint="eastAsia"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0260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B686C43">
            <w:pPr>
              <w:widowControl/>
              <w:autoSpaceDE w:val="0"/>
              <w:autoSpaceDN w:val="0"/>
              <w:adjustRightInd w:val="0"/>
              <w:snapToGrid w:val="0"/>
              <w:spacing w:before="156" w:beforeLines="5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100DF446">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2B6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9D16310">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50D235AE">
            <w:pPr>
              <w:widowControl/>
              <w:adjustRightInd w:val="0"/>
              <w:snapToGrid w:val="0"/>
              <w:rPr>
                <w:rFonts w:hint="eastAsia"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1EA9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0B2D8B6">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1830AEAA">
            <w:pPr>
              <w:widowControl/>
              <w:adjustRightInd w:val="0"/>
              <w:snapToGrid w:val="0"/>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5A0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DC16E36">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ins w:id="508" w:author="仓恒娟" w:date="2026-05-08T10:33:00Z">
              <w:r>
                <w:rPr>
                  <w:rFonts w:hint="eastAsia" w:ascii="仿宋" w:hAnsi="仿宋" w:eastAsia="仿宋" w:cs="仿宋"/>
                  <w:color w:val="000000"/>
                  <w:sz w:val="20"/>
                  <w:szCs w:val="20"/>
                  <w:shd w:val="clear" w:color="auto" w:fill="FFFFFF"/>
                </w:rPr>
                <w:t>6</w:t>
              </w:r>
            </w:ins>
          </w:p>
        </w:tc>
        <w:tc>
          <w:tcPr>
            <w:tcW w:w="8731" w:type="dxa"/>
            <w:vAlign w:val="center"/>
          </w:tcPr>
          <w:p w14:paraId="70ADE3C8">
            <w:pPr>
              <w:widowControl/>
              <w:adjustRightInd w:val="0"/>
              <w:snapToGrid w:val="0"/>
              <w:rPr>
                <w:rFonts w:hint="eastAsia"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610B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11642C">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ins w:id="509" w:author="仓恒娟" w:date="2026-05-08T10:33:00Z">
              <w:r>
                <w:rPr>
                  <w:rFonts w:hint="eastAsia" w:ascii="仿宋" w:hAnsi="仿宋" w:eastAsia="仿宋" w:cs="仿宋"/>
                  <w:color w:val="000000"/>
                  <w:sz w:val="20"/>
                  <w:szCs w:val="20"/>
                  <w:shd w:val="clear" w:color="auto" w:fill="FFFFFF"/>
                </w:rPr>
                <w:t>7</w:t>
              </w:r>
            </w:ins>
          </w:p>
        </w:tc>
        <w:tc>
          <w:tcPr>
            <w:tcW w:w="8731" w:type="dxa"/>
            <w:vAlign w:val="center"/>
          </w:tcPr>
          <w:p w14:paraId="063CAED3">
            <w:pPr>
              <w:widowControl/>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6C4EC278">
      <w:pPr>
        <w:pStyle w:val="37"/>
        <w:ind w:firstLine="480"/>
        <w:rPr>
          <w:rFonts w:hint="eastAsia" w:ascii="仿宋" w:hAnsi="仿宋" w:eastAsia="仿宋" w:cs="仿宋"/>
          <w:sz w:val="24"/>
        </w:rPr>
      </w:pPr>
    </w:p>
    <w:p w14:paraId="24876EAE">
      <w:pPr>
        <w:pStyle w:val="37"/>
        <w:ind w:firstLine="480"/>
        <w:rPr>
          <w:rFonts w:hint="eastAsia" w:ascii="仿宋" w:hAnsi="仿宋" w:eastAsia="仿宋" w:cs="仿宋"/>
          <w:sz w:val="24"/>
        </w:rPr>
      </w:pPr>
    </w:p>
    <w:p w14:paraId="7AADD110">
      <w:pPr>
        <w:pStyle w:val="37"/>
        <w:ind w:firstLine="480"/>
        <w:rPr>
          <w:rFonts w:hint="eastAsia" w:ascii="仿宋" w:hAnsi="仿宋" w:eastAsia="仿宋" w:cs="仿宋"/>
          <w:sz w:val="24"/>
        </w:rPr>
      </w:pPr>
      <w:r>
        <w:rPr>
          <w:rFonts w:hint="eastAsia" w:ascii="仿宋" w:hAnsi="仿宋" w:eastAsia="仿宋" w:cs="仿宋"/>
          <w:sz w:val="24"/>
        </w:rPr>
        <w:t>8、符合性审查</w:t>
      </w:r>
    </w:p>
    <w:p w14:paraId="793A5A6E">
      <w:pPr>
        <w:pStyle w:val="37"/>
        <w:ind w:firstLine="0" w:firstLineChars="0"/>
        <w:jc w:val="center"/>
        <w:rPr>
          <w:rFonts w:hint="eastAsia" w:ascii="仿宋" w:hAnsi="仿宋" w:eastAsia="仿宋" w:cs="仿宋"/>
          <w:b/>
          <w:bCs/>
          <w:sz w:val="24"/>
        </w:rPr>
      </w:pPr>
      <w:r>
        <w:rPr>
          <w:rFonts w:hint="eastAsia" w:ascii="仿宋" w:hAnsi="仿宋" w:eastAsia="仿宋" w:cs="仿宋"/>
          <w:b/>
          <w:bCs/>
          <w:sz w:val="24"/>
        </w:rPr>
        <w:t>《符合性审查表》</w:t>
      </w:r>
    </w:p>
    <w:tbl>
      <w:tblPr>
        <w:tblStyle w:val="29"/>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048AB2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4EAC2579">
            <w:pPr>
              <w:widowControl/>
              <w:autoSpaceDE w:val="0"/>
              <w:autoSpaceDN w:val="0"/>
              <w:adjustRightInd w:val="0"/>
              <w:snapToGrid w:val="0"/>
              <w:spacing w:line="360" w:lineRule="auto"/>
              <w:ind w:right="32"/>
              <w:jc w:val="center"/>
              <w:rPr>
                <w:rFonts w:hint="eastAsia"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3D266202">
            <w:pPr>
              <w:widowControl/>
              <w:autoSpaceDE w:val="0"/>
              <w:autoSpaceDN w:val="0"/>
              <w:adjustRightInd w:val="0"/>
              <w:snapToGrid w:val="0"/>
              <w:spacing w:line="360" w:lineRule="auto"/>
              <w:jc w:val="center"/>
              <w:rPr>
                <w:rFonts w:hint="eastAsia" w:ascii="仿宋" w:hAnsi="仿宋" w:eastAsia="仿宋" w:cs="仿宋"/>
                <w:sz w:val="24"/>
                <w:szCs w:val="18"/>
              </w:rPr>
            </w:pPr>
            <w:r>
              <w:rPr>
                <w:rFonts w:hint="eastAsia" w:ascii="仿宋" w:hAnsi="仿宋" w:eastAsia="仿宋" w:cs="仿宋"/>
                <w:sz w:val="24"/>
                <w:szCs w:val="18"/>
              </w:rPr>
              <w:t>内容</w:t>
            </w:r>
          </w:p>
        </w:tc>
      </w:tr>
      <w:tr w14:paraId="24F85E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57EB04CA">
            <w:pPr>
              <w:widowControl/>
              <w:autoSpaceDE w:val="0"/>
              <w:autoSpaceDN w:val="0"/>
              <w:adjustRightInd w:val="0"/>
              <w:snapToGrid w:val="0"/>
              <w:spacing w:line="360" w:lineRule="auto"/>
              <w:ind w:right="32"/>
              <w:jc w:val="center"/>
              <w:rPr>
                <w:rFonts w:hint="eastAsia"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6E239E62">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响应报价：</w:t>
            </w:r>
          </w:p>
          <w:p w14:paraId="6780101B">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①响应报价未超过本项目最高限价。</w:t>
            </w:r>
          </w:p>
          <w:p w14:paraId="36F6DB6A">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②对本项目的全部内容进行响应报价。</w:t>
            </w:r>
          </w:p>
          <w:p w14:paraId="374C31CC">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11F331C">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④响应报价是唯一确定的。</w:t>
            </w:r>
          </w:p>
        </w:tc>
      </w:tr>
      <w:tr w14:paraId="77532F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673C6732">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134FCC09">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519A01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4D4ECD8C">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63305E2E">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141FD8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1C2EB55D">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46F084B4">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6AD965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24AED723">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628030B4">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2C9F6F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310B2586">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13AB45BF">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7B8472E8">
      <w:pPr>
        <w:tabs>
          <w:tab w:val="left" w:pos="0"/>
        </w:tabs>
        <w:adjustRightInd w:val="0"/>
        <w:snapToGrid w:val="0"/>
        <w:spacing w:line="360" w:lineRule="exact"/>
        <w:ind w:firstLine="480" w:firstLineChars="200"/>
        <w:rPr>
          <w:rFonts w:hint="eastAsia" w:ascii="仿宋" w:hAnsi="仿宋" w:eastAsia="仿宋" w:cs="仿宋"/>
          <w:sz w:val="24"/>
        </w:rPr>
      </w:pPr>
    </w:p>
    <w:p w14:paraId="23393B73">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9、分值（权重）分配</w:t>
      </w:r>
    </w:p>
    <w:p w14:paraId="65AA6658">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359F2D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5252751">
            <w:pPr>
              <w:snapToGrid w:val="0"/>
              <w:spacing w:line="360" w:lineRule="auto"/>
              <w:jc w:val="center"/>
              <w:rPr>
                <w:rFonts w:hint="eastAsia" w:ascii="仿宋" w:hAnsi="仿宋" w:eastAsia="仿宋" w:cs="仿宋"/>
                <w:b/>
                <w:sz w:val="24"/>
              </w:rPr>
            </w:pPr>
            <w:r>
              <w:rPr>
                <w:rFonts w:hint="eastAsia" w:ascii="仿宋" w:hAnsi="仿宋" w:eastAsia="仿宋" w:cs="仿宋"/>
                <w:b/>
                <w:sz w:val="24"/>
              </w:rPr>
              <w:t>分值比例（100%）</w:t>
            </w:r>
          </w:p>
        </w:tc>
        <w:tc>
          <w:tcPr>
            <w:tcW w:w="2337" w:type="dxa"/>
            <w:vAlign w:val="bottom"/>
          </w:tcPr>
          <w:p w14:paraId="0D62371B">
            <w:pPr>
              <w:snapToGrid w:val="0"/>
              <w:spacing w:line="360" w:lineRule="auto"/>
              <w:jc w:val="center"/>
              <w:rPr>
                <w:rFonts w:hint="eastAsia"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w:t>
            </w:r>
            <w:ins w:id="510" w:author="仓恒娟" w:date="2026-05-18T10:14:00Z">
              <w:r>
                <w:rPr>
                  <w:rFonts w:hint="eastAsia" w:ascii="仿宋" w:hAnsi="仿宋" w:eastAsia="仿宋" w:cs="仿宋"/>
                  <w:b/>
                  <w:spacing w:val="-4"/>
                  <w:sz w:val="24"/>
                  <w:highlight w:val="yellow"/>
                </w:rPr>
                <w:t>20</w:t>
              </w:r>
            </w:ins>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0BE8B0C6">
            <w:pPr>
              <w:snapToGrid w:val="0"/>
              <w:spacing w:line="360" w:lineRule="auto"/>
              <w:jc w:val="center"/>
              <w:rPr>
                <w:rFonts w:hint="eastAsia"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w:t>
            </w:r>
            <w:ins w:id="511" w:author="仓恒娟" w:date="2026-05-18T10:14:00Z">
              <w:r>
                <w:rPr>
                  <w:rFonts w:hint="eastAsia" w:ascii="仿宋" w:hAnsi="仿宋" w:eastAsia="仿宋" w:cs="仿宋"/>
                  <w:b/>
                  <w:spacing w:val="-4"/>
                  <w:sz w:val="24"/>
                  <w:highlight w:val="yellow"/>
                </w:rPr>
                <w:t>50</w:t>
              </w:r>
            </w:ins>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78D2449D">
            <w:pPr>
              <w:snapToGrid w:val="0"/>
              <w:spacing w:line="360" w:lineRule="auto"/>
              <w:jc w:val="center"/>
              <w:rPr>
                <w:rFonts w:hint="eastAsia" w:ascii="仿宋" w:hAnsi="仿宋" w:eastAsia="仿宋" w:cs="仿宋"/>
                <w:b/>
                <w:sz w:val="24"/>
                <w:highlight w:val="yellow"/>
              </w:rPr>
            </w:pPr>
            <w:r>
              <w:rPr>
                <w:rFonts w:hint="eastAsia" w:ascii="仿宋" w:hAnsi="仿宋" w:eastAsia="仿宋" w:cs="仿宋"/>
                <w:b/>
                <w:spacing w:val="-4"/>
                <w:sz w:val="24"/>
                <w:highlight w:val="yellow"/>
              </w:rPr>
              <w:t>价格得分（30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r>
      <w:tr w14:paraId="4B81C1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6911D6D">
            <w:pPr>
              <w:snapToGrid w:val="0"/>
              <w:spacing w:line="360" w:lineRule="auto"/>
              <w:jc w:val="center"/>
              <w:rPr>
                <w:rFonts w:hint="eastAsia" w:ascii="仿宋" w:hAnsi="仿宋" w:eastAsia="仿宋" w:cs="仿宋"/>
                <w:sz w:val="24"/>
              </w:rPr>
            </w:pPr>
            <w:r>
              <w:rPr>
                <w:rFonts w:hint="eastAsia" w:ascii="仿宋" w:hAnsi="仿宋" w:eastAsia="仿宋" w:cs="仿宋"/>
                <w:sz w:val="24"/>
              </w:rPr>
              <w:t>得分100分</w:t>
            </w:r>
          </w:p>
        </w:tc>
        <w:tc>
          <w:tcPr>
            <w:tcW w:w="2337" w:type="dxa"/>
            <w:vAlign w:val="bottom"/>
          </w:tcPr>
          <w:p w14:paraId="7822AB2C">
            <w:pPr>
              <w:snapToGrid w:val="0"/>
              <w:spacing w:line="360" w:lineRule="auto"/>
              <w:jc w:val="center"/>
              <w:rPr>
                <w:rFonts w:hint="eastAsia" w:ascii="仿宋" w:hAnsi="仿宋" w:eastAsia="仿宋" w:cs="仿宋"/>
                <w:sz w:val="24"/>
              </w:rPr>
            </w:pPr>
            <w:ins w:id="512" w:author="仓恒娟" w:date="2026-05-18T10:14:00Z">
              <w:r>
                <w:rPr>
                  <w:rFonts w:hint="eastAsia" w:ascii="仿宋" w:hAnsi="仿宋" w:eastAsia="仿宋" w:cs="仿宋"/>
                  <w:bCs/>
                  <w:sz w:val="24"/>
                </w:rPr>
                <w:t>20</w:t>
              </w:r>
            </w:ins>
            <w:r>
              <w:rPr>
                <w:rFonts w:hint="eastAsia" w:ascii="仿宋" w:hAnsi="仿宋" w:eastAsia="仿宋" w:cs="仿宋"/>
                <w:bCs/>
                <w:sz w:val="24"/>
              </w:rPr>
              <w:t>分</w:t>
            </w:r>
          </w:p>
        </w:tc>
        <w:tc>
          <w:tcPr>
            <w:tcW w:w="2337" w:type="dxa"/>
            <w:vAlign w:val="bottom"/>
          </w:tcPr>
          <w:p w14:paraId="650DA940">
            <w:pPr>
              <w:snapToGrid w:val="0"/>
              <w:spacing w:line="360" w:lineRule="auto"/>
              <w:jc w:val="center"/>
              <w:rPr>
                <w:rFonts w:hint="eastAsia" w:ascii="仿宋" w:hAnsi="仿宋" w:eastAsia="仿宋" w:cs="仿宋"/>
                <w:sz w:val="24"/>
              </w:rPr>
            </w:pPr>
            <w:ins w:id="513" w:author="仓恒娟" w:date="2026-05-18T10:14:00Z">
              <w:r>
                <w:rPr>
                  <w:rFonts w:hint="eastAsia" w:ascii="仿宋" w:hAnsi="仿宋" w:eastAsia="仿宋" w:cs="仿宋"/>
                  <w:bCs/>
                  <w:sz w:val="24"/>
                </w:rPr>
                <w:t>50</w:t>
              </w:r>
            </w:ins>
            <w:r>
              <w:rPr>
                <w:rFonts w:hint="eastAsia" w:ascii="仿宋" w:hAnsi="仿宋" w:eastAsia="仿宋" w:cs="仿宋"/>
                <w:bCs/>
                <w:sz w:val="24"/>
              </w:rPr>
              <w:t>分</w:t>
            </w:r>
          </w:p>
        </w:tc>
        <w:tc>
          <w:tcPr>
            <w:tcW w:w="2337" w:type="dxa"/>
            <w:vAlign w:val="bottom"/>
          </w:tcPr>
          <w:p w14:paraId="5822D63D">
            <w:pPr>
              <w:snapToGrid w:val="0"/>
              <w:spacing w:line="360" w:lineRule="auto"/>
              <w:jc w:val="center"/>
              <w:rPr>
                <w:rFonts w:hint="eastAsia" w:ascii="仿宋" w:hAnsi="仿宋" w:eastAsia="仿宋" w:cs="仿宋"/>
                <w:sz w:val="24"/>
              </w:rPr>
            </w:pPr>
            <w:r>
              <w:rPr>
                <w:rFonts w:hint="eastAsia" w:ascii="仿宋" w:hAnsi="仿宋" w:eastAsia="仿宋" w:cs="仿宋"/>
                <w:sz w:val="24"/>
              </w:rPr>
              <w:t>30分</w:t>
            </w:r>
          </w:p>
        </w:tc>
      </w:tr>
    </w:tbl>
    <w:p w14:paraId="4BF373B7">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55AB0274">
      <w:pPr>
        <w:adjustRightInd w:val="0"/>
        <w:snapToGrid w:val="0"/>
        <w:spacing w:line="360" w:lineRule="exact"/>
        <w:jc w:val="center"/>
      </w:pPr>
      <w:r>
        <w:rPr>
          <w:rFonts w:hint="eastAsia" w:ascii="仿宋" w:hAnsi="仿宋" w:eastAsia="仿宋" w:cs="仿宋"/>
          <w:b/>
          <w:kern w:val="1"/>
          <w:sz w:val="24"/>
        </w:rPr>
        <w:t>商务评审表（</w:t>
      </w:r>
      <w:ins w:id="514" w:author="仓恒娟" w:date="2026-05-18T10:14:00Z">
        <w:r>
          <w:rPr>
            <w:rFonts w:hint="eastAsia" w:ascii="仿宋" w:hAnsi="仿宋" w:eastAsia="仿宋" w:cs="仿宋"/>
            <w:b/>
            <w:kern w:val="1"/>
            <w:sz w:val="24"/>
          </w:rPr>
          <w:t>20</w:t>
        </w:r>
      </w:ins>
      <w:r>
        <w:rPr>
          <w:rFonts w:hint="eastAsia" w:ascii="仿宋" w:hAnsi="仿宋" w:eastAsia="仿宋" w:cs="仿宋"/>
          <w:b/>
          <w:kern w:val="1"/>
          <w:sz w:val="24"/>
        </w:rPr>
        <w:t>分）</w:t>
      </w:r>
    </w:p>
    <w:tbl>
      <w:tblPr>
        <w:tblStyle w:val="29"/>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257C3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1C8A0737">
            <w:pPr>
              <w:widowControl/>
              <w:spacing w:line="360" w:lineRule="auto"/>
              <w:jc w:val="center"/>
              <w:rPr>
                <w:rFonts w:hint="eastAsia"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7643921C">
            <w:pPr>
              <w:widowControl/>
              <w:spacing w:line="360" w:lineRule="auto"/>
              <w:jc w:val="center"/>
              <w:rPr>
                <w:rFonts w:hint="eastAsia"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194920CE">
            <w:pPr>
              <w:widowControl/>
              <w:spacing w:line="360" w:lineRule="auto"/>
              <w:jc w:val="center"/>
              <w:rPr>
                <w:rFonts w:hint="eastAsia" w:ascii="仿宋" w:hAnsi="仿宋" w:eastAsia="仿宋" w:cs="仿宋"/>
                <w:b/>
                <w:sz w:val="24"/>
                <w:szCs w:val="18"/>
              </w:rPr>
            </w:pPr>
            <w:r>
              <w:rPr>
                <w:rFonts w:hint="eastAsia" w:ascii="仿宋" w:hAnsi="仿宋" w:eastAsia="仿宋" w:cs="仿宋"/>
                <w:b/>
                <w:sz w:val="24"/>
                <w:szCs w:val="18"/>
              </w:rPr>
              <w:t>评审细则</w:t>
            </w:r>
          </w:p>
        </w:tc>
      </w:tr>
      <w:tr w14:paraId="0CF53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28527C5B">
            <w:pPr>
              <w:tabs>
                <w:tab w:val="left" w:pos="840"/>
              </w:tabs>
              <w:jc w:val="center"/>
              <w:rPr>
                <w:rFonts w:hint="eastAsia" w:ascii="仿宋" w:hAnsi="仿宋" w:eastAsia="仿宋" w:cs="仿宋"/>
                <w:szCs w:val="18"/>
              </w:rPr>
            </w:pPr>
            <w:ins w:id="515" w:author="仓恒娟" w:date="2026-05-15T15:37:00Z">
              <w:r>
                <w:rPr>
                  <w:rFonts w:hint="eastAsia"/>
                </w:rPr>
                <w:t>供应商资质</w:t>
              </w:r>
            </w:ins>
            <w:ins w:id="516" w:author="仓恒娟" w:date="2026-05-15T15:37:00Z">
              <w:r>
                <w:rPr>
                  <w:rFonts w:hint="eastAsia" w:ascii="仿宋" w:hAnsi="仿宋" w:eastAsia="仿宋" w:cs="仿宋"/>
                  <w:szCs w:val="18"/>
                </w:rPr>
                <w:t>或获得软著情况</w:t>
              </w:r>
            </w:ins>
          </w:p>
        </w:tc>
        <w:tc>
          <w:tcPr>
            <w:tcW w:w="709" w:type="dxa"/>
            <w:tcBorders>
              <w:top w:val="single" w:color="auto" w:sz="6" w:space="0"/>
              <w:left w:val="nil"/>
              <w:bottom w:val="single" w:color="auto" w:sz="6" w:space="0"/>
              <w:right w:val="single" w:color="auto" w:sz="6" w:space="0"/>
              <w:tl2br w:val="nil"/>
              <w:tr2bl w:val="nil"/>
            </w:tcBorders>
            <w:vAlign w:val="center"/>
          </w:tcPr>
          <w:p w14:paraId="7F7988BF">
            <w:pPr>
              <w:adjustRightInd w:val="0"/>
              <w:snapToGrid w:val="0"/>
              <w:spacing w:line="276" w:lineRule="auto"/>
              <w:jc w:val="center"/>
              <w:rPr>
                <w:rFonts w:hint="eastAsia" w:ascii="仿宋" w:hAnsi="仿宋" w:eastAsia="仿宋" w:cs="仿宋"/>
                <w:szCs w:val="18"/>
              </w:rPr>
            </w:pPr>
            <w:r>
              <w:rPr>
                <w:rFonts w:hint="eastAsia" w:ascii="仿宋" w:hAnsi="仿宋" w:eastAsia="仿宋" w:cs="仿宋"/>
                <w:szCs w:val="18"/>
              </w:rPr>
              <w:t>6分</w:t>
            </w:r>
          </w:p>
        </w:tc>
        <w:tc>
          <w:tcPr>
            <w:tcW w:w="6782" w:type="dxa"/>
            <w:tcBorders>
              <w:top w:val="single" w:color="auto" w:sz="6" w:space="0"/>
              <w:left w:val="nil"/>
              <w:bottom w:val="single" w:color="auto" w:sz="6" w:space="0"/>
              <w:right w:val="single" w:color="auto" w:sz="12" w:space="0"/>
              <w:tl2br w:val="nil"/>
              <w:tr2bl w:val="nil"/>
            </w:tcBorders>
            <w:vAlign w:val="center"/>
          </w:tcPr>
          <w:p w14:paraId="747FF17B">
            <w:pPr>
              <w:pStyle w:val="37"/>
              <w:numPr>
                <w:ilvl w:val="255"/>
                <w:numId w:val="0"/>
              </w:numPr>
              <w:spacing w:line="276" w:lineRule="auto"/>
              <w:jc w:val="left"/>
              <w:rPr>
                <w:rFonts w:hint="eastAsia" w:ascii="仿宋" w:hAnsi="仿宋" w:eastAsia="仿宋" w:cs="仿宋"/>
                <w:sz w:val="21"/>
                <w:szCs w:val="18"/>
              </w:rPr>
            </w:pPr>
            <w:ins w:id="517" w:author="仓恒娟" w:date="2026-05-15T15:39:00Z">
              <w:r>
                <w:rPr>
                  <w:rFonts w:hint="eastAsia" w:ascii="仿宋" w:hAnsi="仿宋" w:eastAsia="仿宋" w:cs="仿宋"/>
                  <w:sz w:val="21"/>
                  <w:szCs w:val="18"/>
                </w:rPr>
                <w:t>供应商</w:t>
              </w:r>
            </w:ins>
            <w:ins w:id="518" w:author="仓恒娟" w:date="2026-05-15T15:41:00Z">
              <w:r>
                <w:rPr>
                  <w:rFonts w:hint="eastAsia" w:ascii="仿宋" w:hAnsi="仿宋" w:eastAsia="仿宋" w:cs="仿宋"/>
                  <w:sz w:val="21"/>
                  <w:szCs w:val="18"/>
                </w:rPr>
                <w:t>具</w:t>
              </w:r>
            </w:ins>
            <w:r>
              <w:rPr>
                <w:rFonts w:hint="eastAsia" w:ascii="仿宋" w:hAnsi="仿宋" w:eastAsia="仿宋" w:cs="仿宋"/>
                <w:sz w:val="21"/>
                <w:szCs w:val="18"/>
              </w:rPr>
              <w:t>有以下证书：</w:t>
            </w:r>
          </w:p>
          <w:p w14:paraId="6B6003AD">
            <w:pPr>
              <w:pStyle w:val="37"/>
              <w:numPr>
                <w:ilvl w:val="0"/>
                <w:numId w:val="10"/>
              </w:numPr>
              <w:spacing w:line="276" w:lineRule="auto"/>
              <w:ind w:firstLineChars="0"/>
              <w:rPr>
                <w:rFonts w:hint="eastAsia" w:ascii="仿宋" w:hAnsi="仿宋" w:eastAsia="仿宋" w:cs="仿宋"/>
                <w:sz w:val="21"/>
                <w:szCs w:val="18"/>
              </w:rPr>
            </w:pPr>
            <w:ins w:id="519" w:author="仓恒娟" w:date="2026-05-15T15:40:00Z">
              <w:r>
                <w:rPr>
                  <w:rFonts w:hint="eastAsia" w:ascii="仿宋" w:hAnsi="仿宋" w:eastAsia="仿宋" w:cs="仿宋"/>
                  <w:sz w:val="21"/>
                  <w:szCs w:val="18"/>
                </w:rPr>
                <w:t>具有</w:t>
              </w:r>
            </w:ins>
            <w:r>
              <w:rPr>
                <w:rFonts w:hint="eastAsia" w:ascii="仿宋" w:hAnsi="仿宋" w:eastAsia="仿宋" w:cs="仿宋"/>
                <w:sz w:val="21"/>
                <w:szCs w:val="18"/>
              </w:rPr>
              <w:t>质量管理体系认证证书</w:t>
            </w:r>
            <w:ins w:id="520" w:author="仓恒娟" w:date="2026-05-15T15:40:00Z">
              <w:r>
                <w:rPr>
                  <w:rFonts w:hint="eastAsia" w:ascii="仿宋" w:hAnsi="仿宋" w:eastAsia="仿宋" w:cs="仿宋"/>
                  <w:sz w:val="21"/>
                  <w:szCs w:val="18"/>
                </w:rPr>
                <w:t>，得1.5分</w:t>
              </w:r>
            </w:ins>
            <w:r>
              <w:rPr>
                <w:rFonts w:hint="eastAsia" w:ascii="仿宋" w:hAnsi="仿宋" w:eastAsia="仿宋" w:cs="仿宋"/>
                <w:sz w:val="21"/>
                <w:szCs w:val="18"/>
              </w:rPr>
              <w:t>；</w:t>
            </w:r>
          </w:p>
          <w:p w14:paraId="2B22CDAE">
            <w:pPr>
              <w:pStyle w:val="37"/>
              <w:numPr>
                <w:ilvl w:val="0"/>
                <w:numId w:val="10"/>
              </w:numPr>
              <w:spacing w:line="276" w:lineRule="auto"/>
              <w:ind w:firstLineChars="0"/>
              <w:rPr>
                <w:rFonts w:hint="eastAsia" w:ascii="仿宋" w:hAnsi="仿宋" w:eastAsia="仿宋" w:cs="仿宋"/>
                <w:sz w:val="21"/>
                <w:szCs w:val="18"/>
              </w:rPr>
            </w:pPr>
            <w:ins w:id="521" w:author="仓恒娟" w:date="2026-05-15T15:40:00Z">
              <w:r>
                <w:rPr>
                  <w:rFonts w:hint="eastAsia" w:ascii="仿宋" w:hAnsi="仿宋" w:eastAsia="仿宋" w:cs="仿宋"/>
                  <w:sz w:val="21"/>
                  <w:szCs w:val="18"/>
                </w:rPr>
                <w:t>具有</w:t>
              </w:r>
            </w:ins>
            <w:r>
              <w:rPr>
                <w:rFonts w:hint="eastAsia" w:ascii="仿宋" w:hAnsi="仿宋" w:eastAsia="仿宋" w:cs="仿宋"/>
                <w:sz w:val="21"/>
                <w:szCs w:val="18"/>
              </w:rPr>
              <w:t>信息安全管理体系认证证书</w:t>
            </w:r>
            <w:ins w:id="522" w:author="仓恒娟" w:date="2026-05-15T15:40:00Z">
              <w:r>
                <w:rPr>
                  <w:rFonts w:hint="eastAsia" w:ascii="仿宋" w:hAnsi="仿宋" w:eastAsia="仿宋" w:cs="仿宋"/>
                  <w:sz w:val="21"/>
                  <w:szCs w:val="18"/>
                </w:rPr>
                <w:t>，得1.5分</w:t>
              </w:r>
            </w:ins>
            <w:r>
              <w:rPr>
                <w:rFonts w:hint="eastAsia" w:ascii="仿宋" w:hAnsi="仿宋" w:eastAsia="仿宋" w:cs="仿宋"/>
                <w:sz w:val="21"/>
                <w:szCs w:val="18"/>
              </w:rPr>
              <w:t>；</w:t>
            </w:r>
          </w:p>
          <w:p w14:paraId="213A95F3">
            <w:pPr>
              <w:pStyle w:val="37"/>
              <w:numPr>
                <w:ilvl w:val="0"/>
                <w:numId w:val="10"/>
              </w:numPr>
              <w:spacing w:line="276" w:lineRule="auto"/>
              <w:ind w:firstLineChars="0"/>
              <w:rPr>
                <w:ins w:id="523" w:author="仓恒娟" w:date="2026-05-15T15:38:00Z"/>
                <w:rFonts w:hint="eastAsia" w:ascii="仿宋" w:hAnsi="仿宋" w:eastAsia="仿宋" w:cs="仿宋"/>
                <w:sz w:val="21"/>
                <w:szCs w:val="18"/>
              </w:rPr>
            </w:pPr>
            <w:ins w:id="524" w:author="仓恒娟" w:date="2026-05-15T15:41:00Z">
              <w:r>
                <w:rPr>
                  <w:rFonts w:hint="eastAsia" w:ascii="仿宋" w:hAnsi="仿宋" w:eastAsia="仿宋" w:cs="仿宋"/>
                  <w:szCs w:val="18"/>
                </w:rPr>
                <w:t>具有</w:t>
              </w:r>
            </w:ins>
            <w:r>
              <w:rPr>
                <w:rFonts w:hint="eastAsia" w:ascii="仿宋" w:hAnsi="仿宋" w:eastAsia="仿宋" w:cs="仿宋"/>
                <w:szCs w:val="18"/>
              </w:rPr>
              <w:t>信息技术服务标准符合性证书（三级及以上）</w:t>
            </w:r>
            <w:ins w:id="525" w:author="仓恒娟" w:date="2026-05-15T15:42:00Z">
              <w:r>
                <w:rPr>
                  <w:rFonts w:hint="eastAsia" w:ascii="仿宋" w:hAnsi="仿宋" w:eastAsia="仿宋" w:cs="仿宋"/>
                  <w:szCs w:val="18"/>
                </w:rPr>
                <w:t>，得1.5分</w:t>
              </w:r>
            </w:ins>
            <w:r>
              <w:rPr>
                <w:rFonts w:hint="eastAsia" w:ascii="仿宋" w:hAnsi="仿宋" w:eastAsia="仿宋" w:cs="仿宋"/>
                <w:sz w:val="21"/>
                <w:szCs w:val="18"/>
              </w:rPr>
              <w:t>；</w:t>
            </w:r>
          </w:p>
          <w:p w14:paraId="71395DE1">
            <w:pPr>
              <w:pStyle w:val="37"/>
              <w:numPr>
                <w:ilvl w:val="255"/>
                <w:numId w:val="0"/>
              </w:numPr>
              <w:spacing w:line="276" w:lineRule="auto"/>
              <w:rPr>
                <w:rFonts w:hint="eastAsia" w:ascii="仿宋" w:hAnsi="仿宋" w:eastAsia="仿宋" w:cs="仿宋"/>
                <w:sz w:val="21"/>
                <w:szCs w:val="18"/>
              </w:rPr>
            </w:pPr>
            <w:ins w:id="526" w:author="仓恒娟" w:date="2026-05-15T15:37:00Z">
              <w:r>
                <w:rPr>
                  <w:rFonts w:hint="eastAsia" w:ascii="仿宋" w:hAnsi="仿宋" w:eastAsia="仿宋" w:cs="仿宋"/>
                  <w:sz w:val="21"/>
                  <w:szCs w:val="18"/>
                </w:rPr>
                <w:t>④</w:t>
              </w:r>
            </w:ins>
            <w:ins w:id="527" w:author="仓恒娟" w:date="2026-05-15T15:38:00Z">
              <w:r>
                <w:rPr>
                  <w:rFonts w:hint="eastAsia" w:ascii="仿宋" w:hAnsi="仿宋" w:eastAsia="仿宋" w:cs="仿宋"/>
                  <w:sz w:val="21"/>
                  <w:szCs w:val="18"/>
                </w:rPr>
                <w:t>供应商所投软件产品具有由国家版权局颁发的计算机软件著作权，且内容与本项目软件主要需求功能相关</w:t>
              </w:r>
            </w:ins>
            <w:ins w:id="528" w:author="仓恒娟" w:date="2026-05-15T15:42:00Z">
              <w:r>
                <w:rPr>
                  <w:rFonts w:hint="eastAsia" w:ascii="仿宋" w:hAnsi="仿宋" w:eastAsia="仿宋" w:cs="仿宋"/>
                  <w:sz w:val="21"/>
                  <w:szCs w:val="18"/>
                </w:rPr>
                <w:t>，得1.5分</w:t>
              </w:r>
            </w:ins>
            <w:ins w:id="529" w:author="仓恒娟" w:date="2026-05-15T15:39:00Z">
              <w:r>
                <w:rPr>
                  <w:rFonts w:hint="eastAsia" w:ascii="仿宋" w:hAnsi="仿宋" w:eastAsia="仿宋" w:cs="仿宋"/>
                  <w:sz w:val="21"/>
                  <w:szCs w:val="18"/>
                </w:rPr>
                <w:t>。</w:t>
              </w:r>
            </w:ins>
          </w:p>
          <w:p w14:paraId="40D3807E">
            <w:pPr>
              <w:pStyle w:val="37"/>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21"/>
              </w:rPr>
              <w:t>注：响应人需提供有效的证书复印件加盖公章，不提供不得分。若所提供的证书认证范围与本项目无关的，不得分。</w:t>
            </w:r>
          </w:p>
        </w:tc>
      </w:tr>
      <w:tr w14:paraId="5C46A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ins w:id="530" w:author="仓恒娟" w:date="2026-05-15T17:32:00Z"/>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30D5414B">
            <w:pPr>
              <w:tabs>
                <w:tab w:val="left" w:pos="840"/>
              </w:tabs>
              <w:jc w:val="center"/>
              <w:rPr>
                <w:ins w:id="531" w:author="仓恒娟" w:date="2026-05-15T17:32:00Z"/>
                <w:rFonts w:hint="eastAsia" w:ascii="仿宋" w:hAnsi="仿宋" w:eastAsia="仿宋" w:cs="仿宋"/>
                <w:szCs w:val="18"/>
              </w:rPr>
            </w:pPr>
            <w:ins w:id="532" w:author="仓恒娟" w:date="2026-05-15T17:32:00Z">
              <w:r>
                <w:rPr>
                  <w:rFonts w:hint="eastAsia" w:ascii="仿宋" w:hAnsi="仿宋" w:eastAsia="仿宋" w:cs="仿宋"/>
                  <w:szCs w:val="18"/>
                </w:rPr>
                <w:t>项目经理资质</w:t>
              </w:r>
            </w:ins>
          </w:p>
        </w:tc>
        <w:tc>
          <w:tcPr>
            <w:tcW w:w="709" w:type="dxa"/>
            <w:tcBorders>
              <w:top w:val="single" w:color="auto" w:sz="6" w:space="0"/>
              <w:left w:val="nil"/>
              <w:bottom w:val="single" w:color="auto" w:sz="6" w:space="0"/>
              <w:right w:val="single" w:color="auto" w:sz="6" w:space="0"/>
              <w:tl2br w:val="nil"/>
              <w:tr2bl w:val="nil"/>
            </w:tcBorders>
            <w:vAlign w:val="center"/>
          </w:tcPr>
          <w:p w14:paraId="5A938DB0">
            <w:pPr>
              <w:adjustRightInd w:val="0"/>
              <w:snapToGrid w:val="0"/>
              <w:spacing w:line="276" w:lineRule="auto"/>
              <w:jc w:val="center"/>
              <w:rPr>
                <w:ins w:id="533" w:author="仓恒娟" w:date="2026-05-15T17:32:00Z"/>
                <w:rFonts w:hint="eastAsia" w:ascii="仿宋" w:hAnsi="仿宋" w:eastAsia="仿宋" w:cs="仿宋"/>
                <w:szCs w:val="18"/>
              </w:rPr>
            </w:pPr>
            <w:ins w:id="534" w:author="仓恒娟" w:date="2026-05-15T17:32:00Z">
              <w:r>
                <w:rPr>
                  <w:rFonts w:hint="eastAsia" w:ascii="仿宋" w:hAnsi="仿宋" w:eastAsia="仿宋" w:cs="仿宋"/>
                  <w:szCs w:val="18"/>
                </w:rPr>
                <w:t>4</w:t>
              </w:r>
            </w:ins>
            <w:ins w:id="535" w:author="仓恒娟" w:date="2026-05-15T17:33:00Z">
              <w:r>
                <w:rPr>
                  <w:rFonts w:hint="eastAsia" w:ascii="仿宋" w:hAnsi="仿宋" w:eastAsia="仿宋" w:cs="仿宋"/>
                  <w:szCs w:val="18"/>
                </w:rPr>
                <w:t>分</w:t>
              </w:r>
            </w:ins>
          </w:p>
        </w:tc>
        <w:tc>
          <w:tcPr>
            <w:tcW w:w="6782" w:type="dxa"/>
            <w:tcBorders>
              <w:top w:val="single" w:color="auto" w:sz="6" w:space="0"/>
              <w:left w:val="nil"/>
              <w:bottom w:val="single" w:color="auto" w:sz="6" w:space="0"/>
              <w:right w:val="single" w:color="auto" w:sz="12" w:space="0"/>
              <w:tl2br w:val="nil"/>
              <w:tr2bl w:val="nil"/>
            </w:tcBorders>
            <w:vAlign w:val="center"/>
          </w:tcPr>
          <w:p w14:paraId="1644A4C1">
            <w:pPr>
              <w:widowControl/>
              <w:jc w:val="left"/>
              <w:rPr>
                <w:ins w:id="536" w:author="仓恒娟" w:date="2026-05-15T17:32:00Z"/>
                <w:rFonts w:hint="eastAsia" w:ascii="仿宋" w:hAnsi="仿宋" w:eastAsia="仿宋" w:cs="仿宋"/>
                <w:szCs w:val="18"/>
              </w:rPr>
            </w:pPr>
            <w:ins w:id="537" w:author="仓恒娟" w:date="2026-05-15T17:32:00Z">
              <w:r>
                <w:rPr>
                  <w:rFonts w:hint="eastAsia" w:ascii="宋体" w:hAnsi="宋体" w:cs="宋体"/>
                  <w:color w:val="000000"/>
                  <w:sz w:val="20"/>
                  <w:szCs w:val="20"/>
                </w:rPr>
                <w:t>要求供应商拟配备的项目经理具有“项目管理”类相关证书并提供，且要求该项目经理具备类似工作经验（以提供的包含该项目经理的业绩合同扫描件</w:t>
              </w:r>
            </w:ins>
            <w:ins w:id="538" w:author="用户" w:date="2026-05-18T17:14:00Z">
              <w:r>
                <w:rPr>
                  <w:rFonts w:hint="eastAsia" w:ascii="宋体" w:hAnsi="宋体" w:cs="宋体"/>
                  <w:color w:val="000000"/>
                  <w:sz w:val="20"/>
                  <w:szCs w:val="20"/>
                </w:rPr>
                <w:t>及项目执行情况说明</w:t>
              </w:r>
            </w:ins>
            <w:ins w:id="539" w:author="仓恒娟" w:date="2026-05-15T17:32:00Z">
              <w:r>
                <w:rPr>
                  <w:rFonts w:hint="eastAsia" w:ascii="宋体" w:hAnsi="宋体" w:cs="宋体"/>
                  <w:color w:val="000000"/>
                  <w:sz w:val="20"/>
                  <w:szCs w:val="20"/>
                </w:rPr>
                <w:t>为准）。每满足1项的得2 分，最高得4分。</w:t>
              </w:r>
            </w:ins>
          </w:p>
          <w:p w14:paraId="190546A8">
            <w:pPr>
              <w:widowControl/>
              <w:jc w:val="left"/>
              <w:rPr>
                <w:ins w:id="540" w:author="仓恒娟" w:date="2026-05-15T17:32:00Z"/>
                <w:rFonts w:hint="eastAsia" w:ascii="仿宋" w:hAnsi="仿宋" w:eastAsia="仿宋" w:cs="仿宋"/>
                <w:szCs w:val="18"/>
              </w:rPr>
            </w:pPr>
            <w:ins w:id="541" w:author="仓恒娟" w:date="2026-05-18T11:00:00Z">
              <w:r>
                <w:rPr>
                  <w:rFonts w:hint="eastAsia" w:ascii="仿宋" w:hAnsi="仿宋" w:eastAsia="仿宋" w:cs="仿宋"/>
                  <w:szCs w:val="21"/>
                </w:rPr>
                <w:t>注：响应人需提供有效的证书复印件或相关证明材料并加盖公章，不提供不得分。</w:t>
              </w:r>
            </w:ins>
            <w:ins w:id="542" w:author="仓恒娟" w:date="2026-05-19T09:09:03Z">
              <w:r>
                <w:rPr>
                  <w:rFonts w:hint="eastAsia" w:ascii="仿宋" w:hAnsi="仿宋" w:eastAsia="仿宋" w:cs="仿宋"/>
                  <w:szCs w:val="21"/>
                  <w:lang w:val="en-US" w:eastAsia="zh-CN"/>
                </w:rPr>
                <w:t>提供</w:t>
              </w:r>
            </w:ins>
            <w:ins w:id="543" w:author="仓恒娟" w:date="2026-05-19T09:09:00Z">
              <w:r>
                <w:rPr>
                  <w:rFonts w:hint="eastAsia" w:ascii="宋体" w:hAnsi="宋体" w:cs="宋体"/>
                  <w:color w:val="auto"/>
                  <w:szCs w:val="21"/>
                  <w:highlight w:val="yellow"/>
                </w:rPr>
                <w:t>在本项目</w:t>
              </w:r>
            </w:ins>
            <w:ins w:id="544" w:author="仓恒娟" w:date="2026-05-19T09:09:00Z">
              <w:r>
                <w:rPr>
                  <w:rFonts w:hint="eastAsia" w:ascii="宋体" w:hAnsi="宋体" w:cs="宋体"/>
                  <w:color w:val="auto"/>
                  <w:szCs w:val="21"/>
                  <w:highlight w:val="yellow"/>
                  <w:lang w:val="en-US" w:eastAsia="zh-CN"/>
                </w:rPr>
                <w:t>响应</w:t>
              </w:r>
            </w:ins>
            <w:ins w:id="545" w:author="仓恒娟" w:date="2026-05-19T09:09:00Z">
              <w:r>
                <w:rPr>
                  <w:rFonts w:hint="eastAsia" w:ascii="宋体" w:hAnsi="宋体" w:cs="宋体"/>
                  <w:color w:val="auto"/>
                  <w:szCs w:val="21"/>
                  <w:highlight w:val="yellow"/>
                </w:rPr>
                <w:t>截止日之前6个月内任意1个月</w:t>
              </w:r>
            </w:ins>
            <w:ins w:id="546" w:author="仓恒娟" w:date="2026-05-19T09:09:54Z">
              <w:r>
                <w:rPr>
                  <w:rFonts w:hint="eastAsia" w:ascii="宋体" w:hAnsi="宋体" w:cs="宋体"/>
                  <w:color w:val="auto"/>
                  <w:szCs w:val="21"/>
                  <w:highlight w:val="yellow"/>
                  <w:lang w:val="en-US" w:eastAsia="zh-CN"/>
                </w:rPr>
                <w:t>项目</w:t>
              </w:r>
            </w:ins>
            <w:ins w:id="547" w:author="仓恒娟" w:date="2026-05-19T09:09:55Z">
              <w:r>
                <w:rPr>
                  <w:rFonts w:hint="eastAsia" w:ascii="宋体" w:hAnsi="宋体" w:cs="宋体"/>
                  <w:color w:val="auto"/>
                  <w:szCs w:val="21"/>
                  <w:highlight w:val="yellow"/>
                  <w:lang w:val="en-US" w:eastAsia="zh-CN"/>
                </w:rPr>
                <w:t>经理</w:t>
              </w:r>
            </w:ins>
            <w:ins w:id="548" w:author="仓恒娟" w:date="2026-05-19T09:09:56Z">
              <w:r>
                <w:rPr>
                  <w:rFonts w:hint="eastAsia" w:ascii="宋体" w:hAnsi="宋体" w:cs="宋体"/>
                  <w:color w:val="auto"/>
                  <w:szCs w:val="21"/>
                  <w:highlight w:val="yellow"/>
                  <w:lang w:val="en-US" w:eastAsia="zh-CN"/>
                </w:rPr>
                <w:t>在</w:t>
              </w:r>
            </w:ins>
            <w:ins w:id="549" w:author="仓恒娟" w:date="2026-05-19T09:10:11Z">
              <w:r>
                <w:rPr>
                  <w:rFonts w:hint="eastAsia" w:ascii="宋体" w:hAnsi="宋体" w:cs="宋体"/>
                  <w:color w:val="auto"/>
                  <w:szCs w:val="21"/>
                  <w:highlight w:val="yellow"/>
                  <w:lang w:val="en-US" w:eastAsia="zh-CN"/>
                </w:rPr>
                <w:t>供应商</w:t>
              </w:r>
            </w:ins>
            <w:ins w:id="550" w:author="仓恒娟" w:date="2026-05-19T09:10:12Z">
              <w:r>
                <w:rPr>
                  <w:rFonts w:hint="eastAsia" w:ascii="宋体" w:hAnsi="宋体" w:cs="宋体"/>
                  <w:color w:val="auto"/>
                  <w:szCs w:val="21"/>
                  <w:highlight w:val="yellow"/>
                  <w:lang w:val="en-US" w:eastAsia="zh-CN"/>
                </w:rPr>
                <w:t>单位</w:t>
              </w:r>
            </w:ins>
            <w:ins w:id="551" w:author="仓恒娟" w:date="2026-05-19T09:09:00Z">
              <w:r>
                <w:rPr>
                  <w:rFonts w:hint="eastAsia" w:ascii="宋体" w:hAnsi="宋体" w:cs="宋体"/>
                  <w:color w:val="auto"/>
                  <w:szCs w:val="21"/>
                  <w:highlight w:val="yellow"/>
                </w:rPr>
                <w:t>的《社会保险参保人员证明》扫描件等。</w:t>
              </w:r>
            </w:ins>
          </w:p>
        </w:tc>
      </w:tr>
      <w:tr w14:paraId="4587A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85D31C3">
            <w:pPr>
              <w:tabs>
                <w:tab w:val="left" w:pos="840"/>
              </w:tabs>
              <w:jc w:val="center"/>
              <w:rPr>
                <w:rFonts w:hint="eastAsia" w:ascii="仿宋" w:hAnsi="仿宋" w:eastAsia="仿宋" w:cs="仿宋"/>
                <w:szCs w:val="18"/>
              </w:rPr>
            </w:pPr>
            <w:r>
              <w:rPr>
                <w:rFonts w:hint="eastAsia" w:ascii="仿宋" w:hAnsi="仿宋" w:eastAsia="仿宋" w:cs="仿宋"/>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3A4AD2CB">
            <w:pPr>
              <w:adjustRightInd w:val="0"/>
              <w:snapToGrid w:val="0"/>
              <w:spacing w:line="276" w:lineRule="auto"/>
              <w:jc w:val="center"/>
              <w:rPr>
                <w:rFonts w:hint="eastAsia" w:ascii="仿宋" w:hAnsi="仿宋" w:eastAsia="仿宋" w:cs="仿宋"/>
                <w:szCs w:val="18"/>
              </w:rPr>
            </w:pPr>
            <w:ins w:id="552" w:author="仓恒娟" w:date="2026-05-08T10:52:00Z">
              <w:r>
                <w:rPr>
                  <w:rFonts w:hint="eastAsia" w:ascii="仿宋" w:hAnsi="仿宋" w:eastAsia="仿宋" w:cs="仿宋"/>
                  <w:szCs w:val="18"/>
                </w:rPr>
                <w:t>10</w:t>
              </w:r>
            </w:ins>
            <w:r>
              <w:rPr>
                <w:rFonts w:hint="eastAsia" w:ascii="仿宋" w:hAnsi="仿宋" w:eastAsia="仿宋" w:cs="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63857E20">
            <w:pPr>
              <w:pStyle w:val="9"/>
              <w:rPr>
                <w:rFonts w:hint="eastAsia" w:ascii="仿宋" w:hAnsi="仿宋" w:eastAsia="仿宋" w:cs="仿宋"/>
                <w:szCs w:val="21"/>
              </w:rPr>
            </w:pPr>
            <w:r>
              <w:rPr>
                <w:rFonts w:hint="eastAsia" w:ascii="仿宋" w:hAnsi="仿宋" w:eastAsia="仿宋" w:cs="仿宋"/>
                <w:szCs w:val="21"/>
                <w:highlight w:val="yellow"/>
              </w:rPr>
              <w:t>自202</w:t>
            </w:r>
            <w:ins w:id="553" w:author="仓恒娟" w:date="2026-05-08T10:53:00Z">
              <w:r>
                <w:rPr>
                  <w:rFonts w:hint="eastAsia" w:ascii="仿宋" w:hAnsi="仿宋" w:eastAsia="仿宋" w:cs="仿宋"/>
                  <w:szCs w:val="21"/>
                  <w:highlight w:val="yellow"/>
                </w:rPr>
                <w:t>3年1月1日</w:t>
              </w:r>
            </w:ins>
            <w:r>
              <w:rPr>
                <w:rFonts w:hint="eastAsia" w:ascii="仿宋" w:hAnsi="仿宋" w:eastAsia="仿宋" w:cs="仿宋"/>
                <w:szCs w:val="21"/>
                <w:highlight w:val="yellow"/>
              </w:rPr>
              <w:t>以来响应人承接过的</w:t>
            </w:r>
            <w:ins w:id="554" w:author="用户" w:date="2026-04-24T16:38:00Z">
              <w:r>
                <w:rPr>
                  <w:rFonts w:hint="eastAsia" w:ascii="仿宋" w:hAnsi="仿宋" w:eastAsia="仿宋" w:cs="仿宋"/>
                  <w:szCs w:val="21"/>
                  <w:highlight w:val="yellow"/>
                </w:rPr>
                <w:t>系统</w:t>
              </w:r>
            </w:ins>
            <w:r>
              <w:rPr>
                <w:rFonts w:hint="eastAsia" w:ascii="仿宋" w:hAnsi="仿宋" w:eastAsia="仿宋" w:cs="仿宋"/>
                <w:szCs w:val="21"/>
                <w:highlight w:val="yellow"/>
              </w:rPr>
              <w:t>同类项目业绩，每提供</w:t>
            </w:r>
            <w:r>
              <w:rPr>
                <w:rFonts w:hint="eastAsia" w:ascii="仿宋" w:hAnsi="仿宋" w:eastAsia="仿宋" w:cs="仿宋"/>
                <w:szCs w:val="21"/>
              </w:rPr>
              <w:t>1项得</w:t>
            </w:r>
            <w:ins w:id="555" w:author="仓恒娟" w:date="2026-05-08T10:52:00Z">
              <w:r>
                <w:rPr>
                  <w:rFonts w:hint="eastAsia" w:ascii="仿宋" w:hAnsi="仿宋" w:eastAsia="仿宋" w:cs="仿宋"/>
                  <w:szCs w:val="21"/>
                </w:rPr>
                <w:t>2</w:t>
              </w:r>
            </w:ins>
            <w:r>
              <w:rPr>
                <w:rFonts w:hint="eastAsia" w:ascii="仿宋" w:hAnsi="仿宋" w:eastAsia="仿宋" w:cs="仿宋"/>
                <w:szCs w:val="21"/>
              </w:rPr>
              <w:t>分，最高</w:t>
            </w:r>
            <w:ins w:id="556" w:author="仓恒娟" w:date="2026-05-08T10:52:00Z">
              <w:r>
                <w:rPr>
                  <w:rFonts w:hint="eastAsia" w:ascii="仿宋" w:hAnsi="仿宋" w:eastAsia="仿宋" w:cs="仿宋"/>
                  <w:szCs w:val="21"/>
                </w:rPr>
                <w:t>10</w:t>
              </w:r>
            </w:ins>
            <w:r>
              <w:rPr>
                <w:rFonts w:hint="eastAsia" w:ascii="仿宋" w:hAnsi="仿宋" w:eastAsia="仿宋" w:cs="仿宋"/>
                <w:szCs w:val="21"/>
              </w:rPr>
              <w:t>分；</w:t>
            </w:r>
          </w:p>
          <w:p w14:paraId="13447D4D">
            <w:pPr>
              <w:pStyle w:val="37"/>
              <w:spacing w:line="276" w:lineRule="auto"/>
              <w:ind w:firstLine="0" w:firstLineChars="0"/>
              <w:rPr>
                <w:rFonts w:hint="eastAsia" w:ascii="仿宋" w:hAnsi="仿宋" w:eastAsia="仿宋" w:cs="仿宋"/>
                <w:szCs w:val="21"/>
              </w:rPr>
            </w:pPr>
            <w:r>
              <w:rPr>
                <w:rFonts w:hint="eastAsia" w:ascii="仿宋" w:hAnsi="仿宋" w:eastAsia="仿宋" w:cs="仿宋"/>
                <w:szCs w:val="21"/>
              </w:rPr>
              <w:t>注：合同复印件中需包含合同首页、合同金额页、盖章页、关键服务内容页的复印件加盖响应人公章。</w:t>
            </w:r>
          </w:p>
        </w:tc>
      </w:tr>
    </w:tbl>
    <w:p w14:paraId="627FDD2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5E5525AC">
      <w:pPr>
        <w:spacing w:line="360" w:lineRule="auto"/>
        <w:jc w:val="center"/>
        <w:rPr>
          <w:rFonts w:hint="eastAsia" w:ascii="仿宋" w:hAnsi="仿宋" w:eastAsia="仿宋" w:cs="仿宋"/>
          <w:b/>
          <w:bCs/>
          <w:sz w:val="24"/>
        </w:rPr>
      </w:pPr>
      <w:r>
        <w:rPr>
          <w:rFonts w:hint="eastAsia" w:ascii="仿宋" w:hAnsi="仿宋" w:eastAsia="仿宋" w:cs="仿宋"/>
          <w:b/>
          <w:bCs/>
          <w:sz w:val="24"/>
        </w:rPr>
        <w:t>技术评审表（</w:t>
      </w:r>
      <w:ins w:id="557" w:author="仓恒娟" w:date="2026-05-18T10:14:00Z">
        <w:r>
          <w:rPr>
            <w:rFonts w:hint="eastAsia" w:ascii="仿宋" w:hAnsi="仿宋" w:eastAsia="仿宋" w:cs="仿宋"/>
            <w:b/>
            <w:bCs/>
            <w:sz w:val="24"/>
          </w:rPr>
          <w:t>50</w:t>
        </w:r>
      </w:ins>
      <w:r>
        <w:rPr>
          <w:rFonts w:hint="eastAsia" w:ascii="仿宋" w:hAnsi="仿宋" w:eastAsia="仿宋" w:cs="仿宋"/>
          <w:b/>
          <w:bCs/>
          <w:sz w:val="24"/>
        </w:rPr>
        <w:t>分）</w:t>
      </w:r>
    </w:p>
    <w:tbl>
      <w:tblPr>
        <w:tblStyle w:val="29"/>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7"/>
        <w:gridCol w:w="873"/>
        <w:gridCol w:w="6895"/>
      </w:tblGrid>
      <w:tr w14:paraId="2BB78D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jc w:val="center"/>
        </w:trPr>
        <w:tc>
          <w:tcPr>
            <w:tcW w:w="1031" w:type="pct"/>
            <w:tcBorders>
              <w:tl2br w:val="nil"/>
              <w:tr2bl w:val="nil"/>
            </w:tcBorders>
            <w:vAlign w:val="center"/>
          </w:tcPr>
          <w:p w14:paraId="0393184C">
            <w:pPr>
              <w:spacing w:line="360" w:lineRule="auto"/>
              <w:jc w:val="center"/>
              <w:rPr>
                <w:rFonts w:hint="eastAsia"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14:paraId="3D17C2CC">
            <w:pPr>
              <w:spacing w:line="360" w:lineRule="auto"/>
              <w:jc w:val="center"/>
              <w:rPr>
                <w:rFonts w:hint="eastAsia" w:ascii="仿宋" w:hAnsi="仿宋" w:eastAsia="仿宋" w:cs="仿宋"/>
                <w:b/>
                <w:sz w:val="24"/>
              </w:rPr>
            </w:pPr>
            <w:r>
              <w:rPr>
                <w:rFonts w:hint="eastAsia" w:ascii="仿宋" w:hAnsi="仿宋" w:eastAsia="仿宋" w:cs="仿宋"/>
                <w:b/>
                <w:sz w:val="24"/>
              </w:rPr>
              <w:t>分值</w:t>
            </w:r>
          </w:p>
        </w:tc>
        <w:tc>
          <w:tcPr>
            <w:tcW w:w="3523" w:type="pct"/>
            <w:tcBorders>
              <w:tl2br w:val="nil"/>
              <w:tr2bl w:val="nil"/>
            </w:tcBorders>
            <w:vAlign w:val="center"/>
          </w:tcPr>
          <w:p w14:paraId="5398E5DF">
            <w:pPr>
              <w:spacing w:line="360" w:lineRule="auto"/>
              <w:jc w:val="center"/>
              <w:rPr>
                <w:rFonts w:hint="eastAsia" w:ascii="仿宋" w:hAnsi="仿宋" w:eastAsia="仿宋" w:cs="仿宋"/>
                <w:b/>
                <w:sz w:val="24"/>
              </w:rPr>
            </w:pPr>
            <w:r>
              <w:rPr>
                <w:rFonts w:hint="eastAsia" w:ascii="仿宋" w:hAnsi="仿宋" w:eastAsia="仿宋" w:cs="仿宋"/>
                <w:b/>
                <w:sz w:val="24"/>
              </w:rPr>
              <w:t>评审细则</w:t>
            </w:r>
          </w:p>
        </w:tc>
      </w:tr>
      <w:tr w14:paraId="408B0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9" w:hRule="atLeast"/>
          <w:jc w:val="center"/>
        </w:trPr>
        <w:tc>
          <w:tcPr>
            <w:tcW w:w="1031" w:type="pct"/>
            <w:tcBorders>
              <w:tl2br w:val="nil"/>
              <w:tr2bl w:val="nil"/>
            </w:tcBorders>
            <w:vAlign w:val="center"/>
          </w:tcPr>
          <w:p w14:paraId="3BAC15C7">
            <w:pPr>
              <w:widowControl/>
              <w:snapToGrid w:val="0"/>
              <w:spacing w:line="276" w:lineRule="auto"/>
              <w:jc w:val="center"/>
              <w:rPr>
                <w:rFonts w:hint="eastAsia" w:ascii="仿宋" w:hAnsi="仿宋" w:eastAsia="仿宋" w:cs="仿宋"/>
                <w:color w:val="000000"/>
                <w:kern w:val="0"/>
                <w:sz w:val="20"/>
                <w:szCs w:val="20"/>
              </w:rPr>
            </w:pPr>
            <w:ins w:id="558" w:author="用户" w:date="2026-04-24T16:42:00Z">
              <w:r>
                <w:rPr>
                  <w:rFonts w:hint="eastAsia" w:ascii="仿宋" w:hAnsi="仿宋" w:eastAsia="仿宋" w:cs="仿宋"/>
                  <w:color w:val="000000"/>
                  <w:kern w:val="0"/>
                  <w:sz w:val="20"/>
                  <w:szCs w:val="20"/>
                </w:rPr>
                <w:t>技术</w:t>
              </w:r>
            </w:ins>
            <w:ins w:id="559" w:author="用户" w:date="2026-04-24T16:53:00Z">
              <w:r>
                <w:rPr>
                  <w:rFonts w:hint="eastAsia" w:ascii="仿宋" w:hAnsi="仿宋" w:eastAsia="仿宋" w:cs="仿宋"/>
                  <w:color w:val="000000"/>
                  <w:kern w:val="0"/>
                  <w:sz w:val="20"/>
                  <w:szCs w:val="20"/>
                </w:rPr>
                <w:t>要求</w:t>
              </w:r>
            </w:ins>
            <w:ins w:id="560" w:author="用户" w:date="2026-04-24T16:42:00Z">
              <w:r>
                <w:rPr>
                  <w:rFonts w:hint="eastAsia" w:ascii="仿宋" w:hAnsi="仿宋" w:eastAsia="仿宋" w:cs="仿宋"/>
                  <w:color w:val="000000"/>
                  <w:kern w:val="0"/>
                  <w:sz w:val="20"/>
                  <w:szCs w:val="20"/>
                </w:rPr>
                <w:t>响应</w:t>
              </w:r>
            </w:ins>
          </w:p>
        </w:tc>
        <w:tc>
          <w:tcPr>
            <w:tcW w:w="446" w:type="pct"/>
            <w:tcBorders>
              <w:tl2br w:val="nil"/>
              <w:tr2bl w:val="nil"/>
            </w:tcBorders>
            <w:vAlign w:val="center"/>
          </w:tcPr>
          <w:p w14:paraId="53CC4125">
            <w:pPr>
              <w:snapToGrid w:val="0"/>
              <w:spacing w:line="276" w:lineRule="auto"/>
              <w:jc w:val="center"/>
              <w:rPr>
                <w:rFonts w:hint="eastAsia" w:ascii="仿宋" w:hAnsi="仿宋" w:eastAsia="仿宋" w:cs="仿宋"/>
              </w:rPr>
            </w:pPr>
            <w:ins w:id="561" w:author="用户" w:date="2026-05-11T23:41:00Z">
              <w:r>
                <w:rPr>
                  <w:rFonts w:hint="eastAsia" w:ascii="仿宋" w:hAnsi="仿宋" w:eastAsia="仿宋" w:cs="仿宋"/>
                </w:rPr>
                <w:t>2</w:t>
              </w:r>
            </w:ins>
            <w:ins w:id="562" w:author="用户" w:date="2026-04-24T17:45:00Z">
              <w:r>
                <w:rPr>
                  <w:rFonts w:hint="eastAsia" w:ascii="仿宋" w:hAnsi="仿宋" w:eastAsia="仿宋" w:cs="仿宋"/>
                </w:rPr>
                <w:t>0</w:t>
              </w:r>
            </w:ins>
            <w:ins w:id="563" w:author="仓恒娟" w:date="2026-05-18T10:23:00Z">
              <w:r>
                <w:rPr>
                  <w:rFonts w:hint="eastAsia" w:ascii="仿宋" w:hAnsi="仿宋" w:eastAsia="仿宋" w:cs="仿宋"/>
                </w:rPr>
                <w:t>.</w:t>
              </w:r>
            </w:ins>
            <w:ins w:id="564" w:author="仓恒娟" w:date="2026-05-18T10:34:00Z">
              <w:r>
                <w:rPr>
                  <w:rFonts w:hint="eastAsia" w:ascii="仿宋" w:hAnsi="仿宋" w:eastAsia="仿宋" w:cs="仿宋"/>
                </w:rPr>
                <w:t>6</w:t>
              </w:r>
            </w:ins>
            <w:ins w:id="565" w:author="用户" w:date="2026-04-24T16:51:00Z">
              <w:r>
                <w:rPr>
                  <w:rFonts w:hint="eastAsia" w:ascii="仿宋" w:hAnsi="仿宋" w:eastAsia="仿宋" w:cs="仿宋"/>
                </w:rPr>
                <w:t>分</w:t>
              </w:r>
            </w:ins>
          </w:p>
        </w:tc>
        <w:tc>
          <w:tcPr>
            <w:tcW w:w="3523" w:type="pct"/>
            <w:tcBorders>
              <w:tl2br w:val="nil"/>
              <w:tr2bl w:val="nil"/>
            </w:tcBorders>
            <w:vAlign w:val="center"/>
          </w:tcPr>
          <w:p w14:paraId="5D2CA628">
            <w:pPr>
              <w:autoSpaceDE w:val="0"/>
              <w:autoSpaceDN w:val="0"/>
              <w:adjustRightInd w:val="0"/>
              <w:snapToGrid w:val="0"/>
              <w:rPr>
                <w:rFonts w:hint="eastAsia" w:ascii="仿宋" w:hAnsi="仿宋" w:eastAsia="仿宋" w:cs="仿宋"/>
                <w:color w:val="000000"/>
                <w:szCs w:val="21"/>
              </w:rPr>
            </w:pPr>
            <w:bookmarkStart w:id="29" w:name="OLE_LINK4"/>
            <w:r>
              <w:rPr>
                <w:rFonts w:hint="eastAsia" w:ascii="仿宋" w:hAnsi="仿宋" w:eastAsia="仿宋" w:cs="仿宋"/>
                <w:color w:val="000000"/>
                <w:szCs w:val="21"/>
              </w:rPr>
              <w:t>1、</w:t>
            </w:r>
            <w:ins w:id="566" w:author="仓恒娟" w:date="2026-05-18T10:18:00Z">
              <w:r>
                <w:rPr>
                  <w:rFonts w:hint="eastAsia" w:ascii="仿宋" w:hAnsi="仿宋" w:eastAsia="仿宋" w:cs="仿宋"/>
                  <w:color w:val="000000"/>
                  <w:szCs w:val="21"/>
                </w:rPr>
                <w:t>对</w:t>
              </w:r>
            </w:ins>
            <w:r>
              <w:rPr>
                <w:rFonts w:hint="eastAsia" w:ascii="仿宋" w:hAnsi="仿宋" w:eastAsia="仿宋" w:cs="仿宋"/>
                <w:color w:val="000000"/>
                <w:szCs w:val="21"/>
              </w:rPr>
              <w:t>“</w:t>
            </w:r>
            <w:ins w:id="567" w:author="仓恒娟" w:date="2026-05-18T10:18:00Z">
              <w:r>
                <w:rPr>
                  <w:rFonts w:hint="eastAsia" w:ascii="仿宋" w:hAnsi="仿宋" w:eastAsia="仿宋" w:cs="仿宋"/>
                  <w:color w:val="000000"/>
                  <w:szCs w:val="21"/>
                </w:rPr>
                <w:t>第二章</w:t>
              </w:r>
            </w:ins>
            <w:r>
              <w:rPr>
                <w:rFonts w:hint="eastAsia" w:ascii="仿宋" w:hAnsi="仿宋" w:eastAsia="仿宋" w:cs="仿宋"/>
                <w:color w:val="000000"/>
                <w:szCs w:val="21"/>
              </w:rPr>
              <w:t>用户需求书--三、用户技术需求”中带“▲”号的重要参数（共7项）</w:t>
            </w:r>
            <w:ins w:id="568" w:author="仓恒娟" w:date="2026-05-18T10:18:00Z">
              <w:r>
                <w:rPr>
                  <w:rFonts w:hint="eastAsia" w:ascii="仿宋" w:hAnsi="仿宋" w:eastAsia="仿宋" w:cs="仿宋"/>
                  <w:color w:val="000000"/>
                  <w:szCs w:val="21"/>
                </w:rPr>
                <w:t>的响应情况进行评审</w:t>
              </w:r>
            </w:ins>
            <w:r>
              <w:rPr>
                <w:rFonts w:hint="eastAsia" w:ascii="仿宋" w:hAnsi="仿宋" w:eastAsia="仿宋" w:cs="仿宋"/>
                <w:color w:val="000000"/>
                <w:szCs w:val="21"/>
              </w:rPr>
              <w:t>，每</w:t>
            </w:r>
            <w:ins w:id="569" w:author="仓恒娟" w:date="2026-05-18T10:15:00Z">
              <w:r>
                <w:rPr>
                  <w:rFonts w:hint="eastAsia" w:ascii="仿宋" w:hAnsi="仿宋" w:eastAsia="仿宋" w:cs="仿宋"/>
                  <w:color w:val="000000"/>
                  <w:szCs w:val="21"/>
                </w:rPr>
                <w:t>完全</w:t>
              </w:r>
            </w:ins>
            <w:r>
              <w:rPr>
                <w:rFonts w:hint="eastAsia" w:ascii="仿宋" w:hAnsi="仿宋" w:eastAsia="仿宋" w:cs="仿宋"/>
                <w:color w:val="000000"/>
                <w:szCs w:val="21"/>
              </w:rPr>
              <w:t>满足或</w:t>
            </w:r>
            <w:ins w:id="570" w:author="仓恒娟" w:date="2026-05-18T10:16:00Z">
              <w:r>
                <w:rPr>
                  <w:rFonts w:hint="eastAsia" w:ascii="仿宋" w:hAnsi="仿宋" w:eastAsia="仿宋" w:cs="仿宋"/>
                  <w:color w:val="000000"/>
                  <w:szCs w:val="21"/>
                </w:rPr>
                <w:t>正</w:t>
              </w:r>
            </w:ins>
            <w:r>
              <w:rPr>
                <w:rFonts w:hint="eastAsia" w:ascii="仿宋" w:hAnsi="仿宋" w:eastAsia="仿宋" w:cs="仿宋"/>
                <w:color w:val="000000"/>
                <w:szCs w:val="21"/>
              </w:rPr>
              <w:t>偏离一项，</w:t>
            </w:r>
            <w:ins w:id="571" w:author="仓恒娟" w:date="2026-05-18T10:16:00Z">
              <w:r>
                <w:rPr>
                  <w:rFonts w:hint="eastAsia" w:ascii="仿宋" w:hAnsi="仿宋" w:eastAsia="仿宋" w:cs="仿宋"/>
                  <w:color w:val="000000"/>
                  <w:szCs w:val="21"/>
                </w:rPr>
                <w:t>得</w:t>
              </w:r>
            </w:ins>
            <w:r>
              <w:rPr>
                <w:rFonts w:hint="eastAsia" w:ascii="仿宋" w:hAnsi="仿宋" w:eastAsia="仿宋" w:cs="仿宋"/>
                <w:color w:val="000000"/>
                <w:szCs w:val="21"/>
              </w:rPr>
              <w:t>2分，</w:t>
            </w:r>
            <w:ins w:id="572" w:author="仓恒娟" w:date="2026-05-18T10:16:00Z">
              <w:r>
                <w:rPr>
                  <w:rFonts w:hint="eastAsia" w:ascii="仿宋" w:hAnsi="仿宋" w:eastAsia="仿宋" w:cs="仿宋"/>
                  <w:color w:val="000000"/>
                  <w:szCs w:val="21"/>
                </w:rPr>
                <w:t>最高得14分。</w:t>
              </w:r>
            </w:ins>
          </w:p>
          <w:p w14:paraId="30F9CD67">
            <w:pPr>
              <w:rPr>
                <w:rFonts w:hint="eastAsia" w:ascii="仿宋" w:hAnsi="仿宋" w:eastAsia="仿宋" w:cs="仿宋"/>
                <w:color w:val="000000"/>
                <w:szCs w:val="21"/>
              </w:rPr>
            </w:pPr>
            <w:r>
              <w:rPr>
                <w:rFonts w:hint="eastAsia" w:ascii="仿宋" w:hAnsi="仿宋" w:eastAsia="仿宋" w:cs="仿宋"/>
                <w:color w:val="000000"/>
                <w:szCs w:val="21"/>
              </w:rPr>
              <w:t>注：</w:t>
            </w:r>
            <w:r>
              <w:rPr>
                <w:rFonts w:hint="eastAsia" w:ascii="仿宋" w:hAnsi="仿宋" w:eastAsia="仿宋" w:cs="仿宋"/>
                <w:color w:val="0000FF"/>
                <w:szCs w:val="21"/>
                <w:highlight w:val="yellow"/>
              </w:rPr>
              <w:t>提供承诺函或相关证明材料并</w:t>
            </w:r>
            <w:r>
              <w:rPr>
                <w:rFonts w:hint="eastAsia" w:ascii="仿宋" w:hAnsi="仿宋" w:eastAsia="仿宋" w:cs="仿宋"/>
                <w:color w:val="000000"/>
                <w:szCs w:val="21"/>
              </w:rPr>
              <w:t>加盖响应人公章，未提供不得分。</w:t>
            </w:r>
          </w:p>
          <w:p w14:paraId="60074B7F">
            <w:pPr>
              <w:pStyle w:val="11"/>
            </w:pPr>
          </w:p>
          <w:p w14:paraId="226AFA4A">
            <w:pPr>
              <w:snapToGrid w:val="0"/>
              <w:rPr>
                <w:rFonts w:hint="eastAsia" w:ascii="仿宋" w:hAnsi="仿宋" w:eastAsia="仿宋" w:cs="仿宋"/>
              </w:rPr>
            </w:pPr>
            <w:r>
              <w:rPr>
                <w:rFonts w:hint="eastAsia" w:ascii="仿宋" w:hAnsi="仿宋" w:eastAsia="仿宋" w:cs="仿宋"/>
                <w:color w:val="000000"/>
                <w:szCs w:val="21"/>
              </w:rPr>
              <w:t>2、</w:t>
            </w:r>
            <w:ins w:id="573" w:author="仓恒娟" w:date="2026-05-18T10:18:00Z">
              <w:r>
                <w:rPr>
                  <w:rFonts w:hint="eastAsia" w:ascii="仿宋" w:hAnsi="仿宋" w:eastAsia="仿宋" w:cs="仿宋"/>
                  <w:color w:val="000000"/>
                  <w:szCs w:val="21"/>
                </w:rPr>
                <w:t>对</w:t>
              </w:r>
            </w:ins>
            <w:ins w:id="574" w:author="仓恒娟" w:date="2026-05-18T10:19:00Z">
              <w:r>
                <w:rPr>
                  <w:rFonts w:hint="eastAsia" w:ascii="仿宋" w:hAnsi="仿宋" w:eastAsia="仿宋" w:cs="仿宋"/>
                  <w:color w:val="000000"/>
                  <w:szCs w:val="21"/>
                </w:rPr>
                <w:t>第二章用户需求书--三、用户技术需求”</w:t>
              </w:r>
            </w:ins>
            <w:r>
              <w:rPr>
                <w:rFonts w:hint="eastAsia" w:ascii="仿宋" w:hAnsi="仿宋" w:eastAsia="仿宋" w:cs="仿宋"/>
                <w:color w:val="000000"/>
                <w:szCs w:val="21"/>
              </w:rPr>
              <w:t>中不带“▲”号、不带“</w:t>
            </w:r>
            <w:r>
              <w:rPr>
                <w:rFonts w:hint="eastAsia" w:ascii="宋体" w:hAnsi="宋体" w:cs="宋体"/>
                <w:color w:val="000000"/>
                <w:sz w:val="20"/>
                <w:szCs w:val="20"/>
              </w:rPr>
              <w:t>★</w:t>
            </w:r>
            <w:r>
              <w:rPr>
                <w:rFonts w:hint="eastAsia" w:ascii="仿宋" w:hAnsi="仿宋" w:eastAsia="仿宋" w:cs="仿宋"/>
                <w:color w:val="000000"/>
                <w:szCs w:val="21"/>
              </w:rPr>
              <w:t>”的一般性技术参数（共3</w:t>
            </w:r>
            <w:ins w:id="575" w:author="仓恒娟" w:date="2026-05-18T10:33:00Z">
              <w:r>
                <w:rPr>
                  <w:rFonts w:hint="eastAsia" w:ascii="仿宋" w:hAnsi="仿宋" w:eastAsia="仿宋" w:cs="仿宋"/>
                  <w:color w:val="000000"/>
                  <w:szCs w:val="21"/>
                </w:rPr>
                <w:t>3</w:t>
              </w:r>
            </w:ins>
            <w:r>
              <w:rPr>
                <w:rFonts w:hint="eastAsia" w:ascii="仿宋" w:hAnsi="仿宋" w:eastAsia="仿宋" w:cs="仿宋"/>
                <w:color w:val="000000"/>
                <w:szCs w:val="21"/>
              </w:rPr>
              <w:t>项），得</w:t>
            </w:r>
            <w:ins w:id="576" w:author="仓恒娟" w:date="2026-05-18T10:17:00Z">
              <w:r>
                <w:rPr>
                  <w:rFonts w:hint="eastAsia" w:ascii="仿宋" w:hAnsi="仿宋" w:eastAsia="仿宋" w:cs="仿宋"/>
                  <w:color w:val="000000"/>
                  <w:szCs w:val="21"/>
                </w:rPr>
                <w:t>6.</w:t>
              </w:r>
            </w:ins>
            <w:ins w:id="577" w:author="仓恒娟" w:date="2026-05-18T10:34:00Z">
              <w:r>
                <w:rPr>
                  <w:rFonts w:hint="eastAsia" w:ascii="仿宋" w:hAnsi="仿宋" w:eastAsia="仿宋" w:cs="仿宋"/>
                  <w:color w:val="000000"/>
                  <w:szCs w:val="21"/>
                </w:rPr>
                <w:t>6</w:t>
              </w:r>
            </w:ins>
            <w:r>
              <w:rPr>
                <w:rFonts w:hint="eastAsia" w:ascii="仿宋" w:hAnsi="仿宋" w:eastAsia="仿宋" w:cs="仿宋"/>
                <w:color w:val="000000"/>
                <w:szCs w:val="21"/>
              </w:rPr>
              <w:t>分。每满足或</w:t>
            </w:r>
            <w:ins w:id="578" w:author="仓恒娟" w:date="2026-05-18T10:19:00Z">
              <w:r>
                <w:rPr>
                  <w:rFonts w:hint="eastAsia" w:ascii="仿宋" w:hAnsi="仿宋" w:eastAsia="仿宋" w:cs="仿宋"/>
                  <w:color w:val="000000"/>
                  <w:szCs w:val="21"/>
                </w:rPr>
                <w:t>正</w:t>
              </w:r>
            </w:ins>
            <w:r>
              <w:rPr>
                <w:rFonts w:hint="eastAsia" w:ascii="仿宋" w:hAnsi="仿宋" w:eastAsia="仿宋" w:cs="仿宋"/>
                <w:color w:val="000000"/>
                <w:szCs w:val="21"/>
              </w:rPr>
              <w:t>偏离一项，</w:t>
            </w:r>
            <w:ins w:id="579" w:author="仓恒娟" w:date="2026-05-18T10:19:00Z">
              <w:r>
                <w:rPr>
                  <w:rFonts w:hint="eastAsia" w:ascii="仿宋" w:hAnsi="仿宋" w:eastAsia="仿宋" w:cs="仿宋"/>
                  <w:color w:val="000000"/>
                  <w:szCs w:val="21"/>
                </w:rPr>
                <w:t>得</w:t>
              </w:r>
            </w:ins>
            <w:ins w:id="580" w:author="仓恒娟" w:date="2026-05-18T10:20:00Z">
              <w:r>
                <w:rPr>
                  <w:rFonts w:hint="eastAsia" w:ascii="仿宋" w:hAnsi="仿宋" w:eastAsia="仿宋" w:cs="仿宋"/>
                  <w:color w:val="000000"/>
                  <w:szCs w:val="21"/>
                </w:rPr>
                <w:t>0.2</w:t>
              </w:r>
            </w:ins>
            <w:r>
              <w:rPr>
                <w:rFonts w:hint="eastAsia" w:ascii="仿宋" w:hAnsi="仿宋" w:eastAsia="仿宋" w:cs="仿宋"/>
                <w:color w:val="000000"/>
                <w:szCs w:val="21"/>
              </w:rPr>
              <w:t>分，</w:t>
            </w:r>
            <w:ins w:id="581" w:author="仓恒娟" w:date="2026-05-18T10:20:00Z">
              <w:r>
                <w:rPr>
                  <w:rFonts w:hint="eastAsia" w:ascii="仿宋" w:hAnsi="仿宋" w:eastAsia="仿宋" w:cs="仿宋"/>
                  <w:color w:val="000000"/>
                  <w:szCs w:val="21"/>
                </w:rPr>
                <w:t>最高得6.</w:t>
              </w:r>
            </w:ins>
            <w:ins w:id="582" w:author="仓恒娟" w:date="2026-05-20T15:52:25Z">
              <w:r>
                <w:rPr>
                  <w:rFonts w:hint="eastAsia" w:ascii="仿宋" w:hAnsi="仿宋" w:eastAsia="仿宋" w:cs="仿宋"/>
                  <w:color w:val="000000"/>
                  <w:szCs w:val="21"/>
                  <w:lang w:val="en-US" w:eastAsia="zh-CN"/>
                </w:rPr>
                <w:t>6</w:t>
              </w:r>
            </w:ins>
            <w:ins w:id="583" w:author="仓恒娟" w:date="2026-05-18T10:20:00Z">
              <w:r>
                <w:rPr>
                  <w:rFonts w:hint="eastAsia" w:ascii="仿宋" w:hAnsi="仿宋" w:eastAsia="仿宋" w:cs="仿宋"/>
                  <w:color w:val="000000"/>
                  <w:szCs w:val="21"/>
                </w:rPr>
                <w:t>分</w:t>
              </w:r>
            </w:ins>
            <w:r>
              <w:rPr>
                <w:rFonts w:hint="eastAsia" w:ascii="仿宋" w:hAnsi="仿宋" w:eastAsia="仿宋" w:cs="仿宋"/>
                <w:color w:val="000000"/>
                <w:szCs w:val="21"/>
              </w:rPr>
              <w:t>。</w:t>
            </w:r>
            <w:bookmarkEnd w:id="29"/>
            <w:ins w:id="584" w:author="仓恒娟" w:date="2026-05-18T10:31:00Z">
              <w:r>
                <w:rPr>
                  <w:rFonts w:ascii="仿宋" w:hAnsi="仿宋" w:eastAsia="仿宋" w:cs="仿宋"/>
                  <w:szCs w:val="21"/>
                </w:rPr>
                <w:t>超过</w:t>
              </w:r>
            </w:ins>
            <w:ins w:id="585" w:author="仓恒娟" w:date="2026-05-18T10:31:00Z">
              <w:r>
                <w:rPr>
                  <w:rFonts w:hint="eastAsia" w:ascii="仿宋" w:hAnsi="仿宋" w:eastAsia="仿宋" w:cs="仿宋"/>
                  <w:szCs w:val="21"/>
                </w:rPr>
                <w:t>2</w:t>
              </w:r>
            </w:ins>
            <w:ins w:id="586" w:author="仓恒娟" w:date="2026-05-18T10:34:00Z">
              <w:r>
                <w:rPr>
                  <w:rFonts w:hint="eastAsia" w:ascii="仿宋" w:hAnsi="仿宋" w:eastAsia="仿宋" w:cs="仿宋"/>
                  <w:szCs w:val="21"/>
                </w:rPr>
                <w:t>5</w:t>
              </w:r>
            </w:ins>
            <w:ins w:id="587" w:author="仓恒娟" w:date="2026-05-18T10:31:00Z">
              <w:r>
                <w:rPr>
                  <w:rFonts w:ascii="仿宋" w:hAnsi="仿宋" w:eastAsia="仿宋" w:cs="仿宋"/>
                  <w:szCs w:val="21"/>
                </w:rPr>
                <w:t>项一般技术条款负偏离，则视为较大程度偏离项目要求，影响服务质量，难以实现采购目标，得0分。</w:t>
              </w:r>
            </w:ins>
          </w:p>
        </w:tc>
      </w:tr>
      <w:tr w14:paraId="34DF12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30C12CD3">
            <w:pPr>
              <w:widowControl/>
              <w:snapToGrid w:val="0"/>
              <w:spacing w:line="276" w:lineRule="auto"/>
              <w:jc w:val="center"/>
              <w:rPr>
                <w:rFonts w:hint="eastAsia" w:ascii="仿宋" w:hAnsi="仿宋" w:eastAsia="仿宋" w:cs="仿宋"/>
              </w:rPr>
            </w:pPr>
            <w:r>
              <w:rPr>
                <w:rFonts w:hint="eastAsia" w:ascii="仿宋" w:hAnsi="仿宋" w:eastAsia="仿宋" w:cs="仿宋"/>
              </w:rPr>
              <w:t>总体解决方案</w:t>
            </w:r>
          </w:p>
        </w:tc>
        <w:tc>
          <w:tcPr>
            <w:tcW w:w="446" w:type="pct"/>
            <w:tcBorders>
              <w:tl2br w:val="nil"/>
              <w:tr2bl w:val="nil"/>
            </w:tcBorders>
            <w:vAlign w:val="center"/>
          </w:tcPr>
          <w:p w14:paraId="7DE15A6A">
            <w:pPr>
              <w:snapToGrid w:val="0"/>
              <w:spacing w:line="276" w:lineRule="auto"/>
              <w:jc w:val="center"/>
              <w:rPr>
                <w:rFonts w:hint="eastAsia" w:ascii="仿宋" w:hAnsi="仿宋" w:eastAsia="仿宋" w:cs="仿宋"/>
              </w:rPr>
            </w:pPr>
            <w:r>
              <w:rPr>
                <w:rFonts w:hint="eastAsia" w:ascii="仿宋" w:hAnsi="仿宋" w:eastAsia="仿宋" w:cs="仿宋"/>
              </w:rPr>
              <w:t>1</w:t>
            </w:r>
            <w:ins w:id="588" w:author="仓恒娟" w:date="2026-05-18T10:25:00Z">
              <w:r>
                <w:rPr>
                  <w:rFonts w:hint="eastAsia" w:ascii="仿宋" w:hAnsi="仿宋" w:eastAsia="仿宋" w:cs="仿宋"/>
                </w:rPr>
                <w:t>1</w:t>
              </w:r>
            </w:ins>
            <w:r>
              <w:rPr>
                <w:rFonts w:hint="eastAsia" w:ascii="仿宋" w:hAnsi="仿宋" w:eastAsia="仿宋" w:cs="仿宋"/>
              </w:rPr>
              <w:t>分</w:t>
            </w:r>
          </w:p>
        </w:tc>
        <w:tc>
          <w:tcPr>
            <w:tcW w:w="3522" w:type="pct"/>
            <w:tcBorders>
              <w:tl2br w:val="nil"/>
              <w:tr2bl w:val="nil"/>
            </w:tcBorders>
            <w:vAlign w:val="center"/>
          </w:tcPr>
          <w:p w14:paraId="17241801">
            <w:pPr>
              <w:pStyle w:val="37"/>
              <w:numPr>
                <w:ilvl w:val="255"/>
                <w:numId w:val="0"/>
              </w:numPr>
              <w:rPr>
                <w:rFonts w:hint="eastAsia" w:ascii="仿宋" w:hAnsi="仿宋" w:eastAsia="仿宋" w:cs="仿宋"/>
                <w:color w:val="000000"/>
                <w:kern w:val="0"/>
                <w:szCs w:val="20"/>
              </w:rPr>
            </w:pPr>
            <w:r>
              <w:rPr>
                <w:rFonts w:hint="eastAsia" w:ascii="仿宋" w:hAnsi="仿宋" w:eastAsia="仿宋" w:cs="仿宋"/>
                <w:color w:val="000000"/>
                <w:kern w:val="0"/>
                <w:szCs w:val="20"/>
              </w:rPr>
              <w:t>响应人充分理解“用户需求书”，提出合理的总体解决方案方案包括但不限于：</w:t>
            </w:r>
            <w:ins w:id="589" w:author="仓恒娟" w:date="2026-05-18T17:35:15Z">
              <w:r>
                <w:rPr>
                  <w:rFonts w:hint="eastAsia" w:ascii="仿宋" w:hAnsi="仿宋" w:eastAsia="仿宋" w:cs="仿宋"/>
                  <w:color w:val="000000"/>
                  <w:kern w:val="0"/>
                  <w:szCs w:val="20"/>
                  <w:lang w:val="en-US" w:eastAsia="zh-CN"/>
                </w:rPr>
                <w:t>①</w:t>
              </w:r>
            </w:ins>
            <w:r>
              <w:rPr>
                <w:rFonts w:hint="eastAsia" w:ascii="仿宋" w:hAnsi="仿宋" w:eastAsia="仿宋" w:cs="仿宋"/>
                <w:color w:val="000000"/>
                <w:kern w:val="0"/>
                <w:szCs w:val="20"/>
              </w:rPr>
              <w:t>对项目建设背景的理解及认识；</w:t>
            </w:r>
            <w:ins w:id="590" w:author="仓恒娟" w:date="2026-05-18T17:35:20Z">
              <w:r>
                <w:rPr>
                  <w:rFonts w:hint="eastAsia" w:ascii="仿宋" w:hAnsi="仿宋" w:eastAsia="仿宋" w:cs="仿宋"/>
                  <w:color w:val="000000"/>
                  <w:kern w:val="0"/>
                  <w:szCs w:val="20"/>
                  <w:lang w:val="en-US" w:eastAsia="zh-CN"/>
                </w:rPr>
                <w:t>②</w:t>
              </w:r>
            </w:ins>
            <w:r>
              <w:rPr>
                <w:rFonts w:hint="eastAsia" w:ascii="仿宋" w:hAnsi="仿宋" w:eastAsia="仿宋" w:cs="仿宋"/>
                <w:color w:val="000000"/>
                <w:kern w:val="0"/>
                <w:szCs w:val="20"/>
              </w:rPr>
              <w:t>系统建设标准及设计原则；</w:t>
            </w:r>
          </w:p>
          <w:p w14:paraId="13EB2AF0">
            <w:pPr>
              <w:pStyle w:val="37"/>
              <w:ind w:firstLine="0" w:firstLineChars="0"/>
              <w:rPr>
                <w:rFonts w:hint="eastAsia" w:ascii="仿宋" w:hAnsi="仿宋" w:eastAsia="仿宋" w:cs="仿宋"/>
                <w:color w:val="000000"/>
                <w:kern w:val="0"/>
                <w:szCs w:val="20"/>
              </w:rPr>
            </w:pPr>
            <w:ins w:id="591" w:author="仓恒娟" w:date="2026-05-18T17:35:26Z">
              <w:r>
                <w:rPr>
                  <w:rFonts w:hint="eastAsia" w:ascii="仿宋" w:hAnsi="仿宋" w:eastAsia="仿宋" w:cs="仿宋"/>
                  <w:color w:val="000000"/>
                  <w:kern w:val="0"/>
                  <w:szCs w:val="20"/>
                  <w:lang w:val="en-US" w:eastAsia="zh-CN"/>
                </w:rPr>
                <w:t>③</w:t>
              </w:r>
            </w:ins>
            <w:r>
              <w:rPr>
                <w:rFonts w:hint="eastAsia" w:ascii="仿宋" w:hAnsi="仿宋" w:eastAsia="仿宋" w:cs="仿宋"/>
                <w:color w:val="000000"/>
                <w:kern w:val="0"/>
                <w:szCs w:val="20"/>
              </w:rPr>
              <w:t>系统建设思路及系统架构图；</w:t>
            </w:r>
            <w:ins w:id="592" w:author="仓恒娟" w:date="2026-05-18T17:35:32Z">
              <w:r>
                <w:rPr>
                  <w:rFonts w:hint="eastAsia" w:ascii="仿宋" w:hAnsi="仿宋" w:eastAsia="仿宋" w:cs="仿宋"/>
                  <w:color w:val="000000"/>
                  <w:kern w:val="0"/>
                  <w:szCs w:val="20"/>
                  <w:lang w:val="en-US" w:eastAsia="zh-CN"/>
                </w:rPr>
                <w:t>④</w:t>
              </w:r>
            </w:ins>
            <w:r>
              <w:rPr>
                <w:rFonts w:hint="eastAsia" w:ascii="仿宋" w:hAnsi="仿宋" w:eastAsia="仿宋" w:cs="仿宋"/>
                <w:color w:val="000000"/>
                <w:kern w:val="0"/>
                <w:szCs w:val="20"/>
              </w:rPr>
              <w:t>系统功能设计等。</w:t>
            </w:r>
          </w:p>
          <w:p w14:paraId="26EEA2C1">
            <w:pPr>
              <w:pStyle w:val="37"/>
              <w:ind w:firstLine="0" w:firstLineChars="0"/>
              <w:rPr>
                <w:ins w:id="593" w:author="仓恒娟" w:date="2026-05-15T16:51:00Z"/>
                <w:rFonts w:hint="eastAsia" w:ascii="仿宋" w:hAnsi="仿宋" w:eastAsia="仿宋" w:cs="仿宋"/>
                <w:color w:val="000000"/>
                <w:kern w:val="0"/>
                <w:szCs w:val="20"/>
              </w:rPr>
            </w:pPr>
            <w:ins w:id="594" w:author="仓恒娟" w:date="2026-05-15T16:51:00Z">
              <w:r>
                <w:rPr>
                  <w:rFonts w:hint="eastAsia" w:ascii="仿宋" w:hAnsi="仿宋" w:eastAsia="仿宋" w:cs="仿宋"/>
                  <w:color w:val="000000"/>
                  <w:kern w:val="0"/>
                  <w:szCs w:val="20"/>
                </w:rPr>
                <w:t>（1）方案内容表述完整、科学、可行，能完全满足或优于用户需求，得</w:t>
              </w:r>
            </w:ins>
            <w:ins w:id="595" w:author="仓恒娟" w:date="2026-05-15T16:52:00Z">
              <w:r>
                <w:rPr>
                  <w:rFonts w:hint="eastAsia" w:ascii="仿宋" w:hAnsi="仿宋" w:eastAsia="仿宋" w:cs="仿宋"/>
                  <w:color w:val="000000"/>
                  <w:kern w:val="0"/>
                  <w:szCs w:val="20"/>
                </w:rPr>
                <w:t>1</w:t>
              </w:r>
            </w:ins>
            <w:ins w:id="596" w:author="仓恒娟" w:date="2026-05-18T10:25:00Z">
              <w:r>
                <w:rPr>
                  <w:rFonts w:hint="eastAsia" w:ascii="仿宋" w:hAnsi="仿宋" w:eastAsia="仿宋" w:cs="仿宋"/>
                  <w:color w:val="000000"/>
                  <w:kern w:val="0"/>
                  <w:szCs w:val="20"/>
                </w:rPr>
                <w:t>1</w:t>
              </w:r>
            </w:ins>
            <w:ins w:id="597" w:author="仓恒娟" w:date="2026-05-15T16:51:00Z">
              <w:r>
                <w:rPr>
                  <w:rFonts w:hint="eastAsia" w:ascii="仿宋" w:hAnsi="仿宋" w:eastAsia="仿宋" w:cs="仿宋"/>
                  <w:color w:val="000000"/>
                  <w:kern w:val="0"/>
                  <w:szCs w:val="20"/>
                </w:rPr>
                <w:t>分；</w:t>
              </w:r>
            </w:ins>
          </w:p>
          <w:p w14:paraId="7ABB5316">
            <w:pPr>
              <w:pStyle w:val="37"/>
              <w:ind w:firstLine="0" w:firstLineChars="0"/>
              <w:rPr>
                <w:ins w:id="598" w:author="仓恒娟" w:date="2026-05-15T16:51:00Z"/>
                <w:rFonts w:hint="eastAsia" w:ascii="仿宋" w:hAnsi="仿宋" w:eastAsia="仿宋" w:cs="仿宋"/>
                <w:color w:val="000000"/>
                <w:kern w:val="0"/>
                <w:szCs w:val="20"/>
              </w:rPr>
            </w:pPr>
            <w:ins w:id="599" w:author="仓恒娟" w:date="2026-05-15T16:51:00Z">
              <w:r>
                <w:rPr>
                  <w:rFonts w:hint="eastAsia" w:ascii="仿宋" w:hAnsi="仿宋" w:eastAsia="仿宋" w:cs="仿宋"/>
                  <w:color w:val="000000"/>
                  <w:kern w:val="0"/>
                  <w:szCs w:val="20"/>
                </w:rPr>
                <w:t>（2）方案内容基本完整、可行，基本满足用户需求，得</w:t>
              </w:r>
            </w:ins>
            <w:ins w:id="600" w:author="仓恒娟" w:date="2026-05-18T10:25:00Z">
              <w:r>
                <w:rPr>
                  <w:rFonts w:hint="eastAsia" w:ascii="仿宋" w:hAnsi="仿宋" w:eastAsia="仿宋" w:cs="仿宋"/>
                  <w:color w:val="000000"/>
                  <w:kern w:val="0"/>
                  <w:szCs w:val="20"/>
                </w:rPr>
                <w:t>8</w:t>
              </w:r>
            </w:ins>
            <w:ins w:id="601" w:author="仓恒娟" w:date="2026-05-15T16:51:00Z">
              <w:r>
                <w:rPr>
                  <w:rFonts w:hint="eastAsia" w:ascii="仿宋" w:hAnsi="仿宋" w:eastAsia="仿宋" w:cs="仿宋"/>
                  <w:color w:val="000000"/>
                  <w:kern w:val="0"/>
                  <w:szCs w:val="20"/>
                </w:rPr>
                <w:t>分；</w:t>
              </w:r>
            </w:ins>
          </w:p>
          <w:p w14:paraId="1E86DCE1">
            <w:pPr>
              <w:pStyle w:val="37"/>
              <w:ind w:firstLine="0" w:firstLineChars="0"/>
              <w:rPr>
                <w:ins w:id="602" w:author="仓恒娟" w:date="2026-05-15T16:51:00Z"/>
                <w:rFonts w:hint="eastAsia" w:ascii="仿宋" w:hAnsi="仿宋" w:eastAsia="仿宋" w:cs="仿宋"/>
                <w:color w:val="000000"/>
                <w:kern w:val="0"/>
                <w:szCs w:val="20"/>
              </w:rPr>
            </w:pPr>
            <w:ins w:id="603" w:author="仓恒娟" w:date="2026-05-15T16:51:00Z">
              <w:r>
                <w:rPr>
                  <w:rFonts w:hint="eastAsia" w:ascii="仿宋" w:hAnsi="仿宋" w:eastAsia="仿宋" w:cs="仿宋"/>
                  <w:color w:val="000000"/>
                  <w:kern w:val="0"/>
                  <w:szCs w:val="20"/>
                </w:rPr>
                <w:t>（3）方案内容存在缺漏，部分满足用户需求，得</w:t>
              </w:r>
            </w:ins>
            <w:ins w:id="604" w:author="仓恒娟" w:date="2026-05-18T10:25:00Z">
              <w:r>
                <w:rPr>
                  <w:rFonts w:hint="eastAsia" w:ascii="仿宋" w:hAnsi="仿宋" w:eastAsia="仿宋" w:cs="仿宋"/>
                  <w:color w:val="000000"/>
                  <w:kern w:val="0"/>
                  <w:szCs w:val="20"/>
                </w:rPr>
                <w:t>5</w:t>
              </w:r>
            </w:ins>
            <w:ins w:id="605" w:author="仓恒娟" w:date="2026-05-15T16:51:00Z">
              <w:r>
                <w:rPr>
                  <w:rFonts w:hint="eastAsia" w:ascii="仿宋" w:hAnsi="仿宋" w:eastAsia="仿宋" w:cs="仿宋"/>
                  <w:color w:val="000000"/>
                  <w:kern w:val="0"/>
                  <w:szCs w:val="20"/>
                </w:rPr>
                <w:t>分；</w:t>
              </w:r>
            </w:ins>
          </w:p>
          <w:p w14:paraId="4AF48B3F">
            <w:pPr>
              <w:pStyle w:val="37"/>
              <w:ind w:firstLine="0" w:firstLineChars="0"/>
              <w:rPr>
                <w:ins w:id="606" w:author="仓恒娟" w:date="2026-05-15T16:51:00Z"/>
                <w:rFonts w:hint="eastAsia" w:ascii="仿宋" w:hAnsi="仿宋" w:eastAsia="仿宋" w:cs="仿宋"/>
                <w:color w:val="000000"/>
                <w:kern w:val="0"/>
                <w:szCs w:val="20"/>
              </w:rPr>
            </w:pPr>
            <w:ins w:id="607" w:author="仓恒娟" w:date="2026-05-15T16:51:00Z">
              <w:r>
                <w:rPr>
                  <w:rFonts w:hint="eastAsia" w:ascii="仿宋" w:hAnsi="仿宋" w:eastAsia="仿宋" w:cs="仿宋"/>
                  <w:color w:val="000000"/>
                  <w:kern w:val="0"/>
                  <w:szCs w:val="20"/>
                </w:rPr>
                <w:t>（4）方案内容不够合理，与用户需求存在较大差距，得</w:t>
              </w:r>
            </w:ins>
            <w:ins w:id="608" w:author="仓恒娟" w:date="2026-05-15T16:53:00Z">
              <w:r>
                <w:rPr>
                  <w:rFonts w:hint="eastAsia" w:ascii="仿宋" w:hAnsi="仿宋" w:eastAsia="仿宋" w:cs="仿宋"/>
                  <w:color w:val="000000"/>
                  <w:kern w:val="0"/>
                  <w:szCs w:val="20"/>
                </w:rPr>
                <w:t>2</w:t>
              </w:r>
            </w:ins>
            <w:ins w:id="609" w:author="仓恒娟" w:date="2026-05-15T16:51:00Z">
              <w:r>
                <w:rPr>
                  <w:rFonts w:hint="eastAsia" w:ascii="仿宋" w:hAnsi="仿宋" w:eastAsia="仿宋" w:cs="仿宋"/>
                  <w:color w:val="000000"/>
                  <w:kern w:val="0"/>
                  <w:szCs w:val="20"/>
                </w:rPr>
                <w:t>分；</w:t>
              </w:r>
            </w:ins>
          </w:p>
          <w:p w14:paraId="4877A216">
            <w:pPr>
              <w:pStyle w:val="37"/>
              <w:ind w:firstLine="0" w:firstLineChars="0"/>
              <w:rPr>
                <w:rFonts w:hint="eastAsia" w:ascii="仿宋" w:hAnsi="仿宋" w:eastAsia="仿宋" w:cs="仿宋"/>
                <w:color w:val="000000"/>
                <w:kern w:val="0"/>
                <w:szCs w:val="20"/>
              </w:rPr>
            </w:pPr>
            <w:ins w:id="610" w:author="仓恒娟" w:date="2026-05-15T16:51:00Z">
              <w:r>
                <w:rPr>
                  <w:rFonts w:hint="eastAsia" w:ascii="仿宋" w:hAnsi="仿宋" w:eastAsia="仿宋" w:cs="仿宋"/>
                  <w:color w:val="000000"/>
                  <w:kern w:val="0"/>
                  <w:szCs w:val="20"/>
                </w:rPr>
                <w:t>（5）未提供方案或方案内容严重不满足用户需求，得0分。</w:t>
              </w:r>
            </w:ins>
          </w:p>
        </w:tc>
      </w:tr>
      <w:tr w14:paraId="7FC47D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5EB057E1">
            <w:pPr>
              <w:tabs>
                <w:tab w:val="left" w:pos="840"/>
              </w:tabs>
              <w:spacing w:line="276" w:lineRule="auto"/>
              <w:jc w:val="center"/>
              <w:rPr>
                <w:rFonts w:hint="eastAsia" w:ascii="仿宋" w:hAnsi="仿宋" w:eastAsia="仿宋" w:cs="仿宋"/>
                <w:strike/>
              </w:rPr>
            </w:pPr>
            <w:r>
              <w:rPr>
                <w:rFonts w:hint="eastAsia" w:ascii="仿宋" w:hAnsi="仿宋" w:eastAsia="仿宋" w:cs="仿宋"/>
              </w:rPr>
              <w:t>实施方案</w:t>
            </w:r>
          </w:p>
        </w:tc>
        <w:tc>
          <w:tcPr>
            <w:tcW w:w="446" w:type="pct"/>
            <w:tcBorders>
              <w:tl2br w:val="nil"/>
              <w:tr2bl w:val="nil"/>
            </w:tcBorders>
            <w:vAlign w:val="center"/>
          </w:tcPr>
          <w:p w14:paraId="2E283D70">
            <w:pPr>
              <w:adjustRightInd w:val="0"/>
              <w:snapToGrid w:val="0"/>
              <w:spacing w:line="276" w:lineRule="auto"/>
              <w:jc w:val="center"/>
              <w:rPr>
                <w:rFonts w:hint="eastAsia" w:ascii="仿宋" w:hAnsi="仿宋" w:eastAsia="仿宋" w:cs="仿宋"/>
                <w:strike/>
              </w:rPr>
            </w:pPr>
            <w:ins w:id="611" w:author="仓恒娟" w:date="2026-05-18T10:24:00Z">
              <w:r>
                <w:rPr>
                  <w:rFonts w:hint="eastAsia" w:ascii="仿宋" w:hAnsi="仿宋" w:eastAsia="仿宋" w:cs="仿宋"/>
                </w:rPr>
                <w:t>11.</w:t>
              </w:r>
            </w:ins>
            <w:ins w:id="612" w:author="仓恒娟" w:date="2026-05-18T10:35:00Z">
              <w:r>
                <w:rPr>
                  <w:rFonts w:hint="eastAsia" w:ascii="仿宋" w:hAnsi="仿宋" w:eastAsia="仿宋" w:cs="仿宋"/>
                </w:rPr>
                <w:t>4</w:t>
              </w:r>
            </w:ins>
            <w:r>
              <w:rPr>
                <w:rFonts w:hint="eastAsia" w:ascii="仿宋" w:hAnsi="仿宋" w:eastAsia="仿宋" w:cs="仿宋"/>
              </w:rPr>
              <w:t>分</w:t>
            </w:r>
          </w:p>
        </w:tc>
        <w:tc>
          <w:tcPr>
            <w:tcW w:w="3522" w:type="pct"/>
            <w:tcBorders>
              <w:tl2br w:val="nil"/>
              <w:tr2bl w:val="nil"/>
            </w:tcBorders>
            <w:vAlign w:val="center"/>
          </w:tcPr>
          <w:p w14:paraId="58C9BE57">
            <w:pPr>
              <w:pStyle w:val="37"/>
              <w:spacing w:line="276" w:lineRule="auto"/>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响应人提供的本项目的实施方案，方案应至少包括：</w:t>
            </w:r>
          </w:p>
          <w:p w14:paraId="1BC2B7F9">
            <w:pPr>
              <w:pStyle w:val="37"/>
              <w:spacing w:line="276" w:lineRule="auto"/>
              <w:ind w:firstLine="0" w:firstLineChars="0"/>
              <w:rPr>
                <w:rFonts w:hint="eastAsia" w:ascii="仿宋" w:hAnsi="仿宋" w:eastAsia="仿宋" w:cs="仿宋"/>
                <w:color w:val="000000"/>
                <w:kern w:val="0"/>
                <w:szCs w:val="20"/>
              </w:rPr>
            </w:pPr>
            <w:ins w:id="613" w:author="仓恒娟" w:date="2026-05-18T17:35:38Z">
              <w:r>
                <w:rPr>
                  <w:rFonts w:hint="eastAsia" w:ascii="仿宋" w:hAnsi="仿宋" w:eastAsia="仿宋" w:cs="仿宋"/>
                  <w:color w:val="000000"/>
                  <w:kern w:val="0"/>
                  <w:szCs w:val="20"/>
                  <w:lang w:val="en-US" w:eastAsia="zh-CN"/>
                </w:rPr>
                <w:t>①</w:t>
              </w:r>
            </w:ins>
            <w:r>
              <w:rPr>
                <w:rFonts w:hint="eastAsia" w:ascii="仿宋" w:hAnsi="仿宋" w:eastAsia="仿宋" w:cs="仿宋"/>
                <w:color w:val="000000"/>
                <w:kern w:val="0"/>
                <w:szCs w:val="20"/>
              </w:rPr>
              <w:t>项目组织架构，人员分工，人员层次搭配的描述；</w:t>
            </w:r>
            <w:ins w:id="614" w:author="仓恒娟" w:date="2026-05-18T17:35:44Z">
              <w:r>
                <w:rPr>
                  <w:rFonts w:hint="eastAsia" w:ascii="仿宋" w:hAnsi="仿宋" w:eastAsia="仿宋" w:cs="仿宋"/>
                  <w:color w:val="000000"/>
                  <w:kern w:val="0"/>
                  <w:szCs w:val="20"/>
                  <w:lang w:val="en-US" w:eastAsia="zh-CN"/>
                </w:rPr>
                <w:t>②</w:t>
              </w:r>
            </w:ins>
            <w:r>
              <w:rPr>
                <w:rFonts w:hint="eastAsia" w:ascii="仿宋" w:hAnsi="仿宋" w:eastAsia="仿宋" w:cs="仿宋"/>
                <w:color w:val="000000"/>
                <w:kern w:val="0"/>
                <w:szCs w:val="20"/>
              </w:rPr>
              <w:t>项目实施阶段管理过程的描述；</w:t>
            </w:r>
            <w:ins w:id="615" w:author="仓恒娟" w:date="2026-05-18T17:35:52Z">
              <w:r>
                <w:rPr>
                  <w:rFonts w:hint="eastAsia" w:ascii="仿宋" w:hAnsi="仿宋" w:eastAsia="仿宋" w:cs="仿宋"/>
                  <w:color w:val="000000"/>
                  <w:kern w:val="0"/>
                  <w:szCs w:val="20"/>
                  <w:lang w:val="en-US" w:eastAsia="zh-CN"/>
                </w:rPr>
                <w:t>③</w:t>
              </w:r>
            </w:ins>
            <w:r>
              <w:rPr>
                <w:rFonts w:hint="eastAsia" w:ascii="仿宋" w:hAnsi="仿宋" w:eastAsia="仿宋" w:cs="仿宋"/>
                <w:color w:val="000000"/>
                <w:kern w:val="0"/>
                <w:szCs w:val="20"/>
              </w:rPr>
              <w:t>项目质量管控的描述；</w:t>
            </w:r>
            <w:ins w:id="616" w:author="仓恒娟" w:date="2026-05-18T17:36:15Z">
              <w:r>
                <w:rPr>
                  <w:rFonts w:hint="eastAsia" w:ascii="仿宋" w:hAnsi="仿宋" w:eastAsia="仿宋" w:cs="仿宋"/>
                  <w:color w:val="000000"/>
                  <w:kern w:val="0"/>
                  <w:szCs w:val="20"/>
                  <w:lang w:val="en-US" w:eastAsia="zh-CN"/>
                </w:rPr>
                <w:t>④</w:t>
              </w:r>
            </w:ins>
            <w:r>
              <w:rPr>
                <w:rFonts w:hint="eastAsia" w:ascii="仿宋" w:hAnsi="仿宋" w:eastAsia="仿宋" w:cs="仿宋"/>
                <w:color w:val="000000"/>
                <w:kern w:val="0"/>
                <w:szCs w:val="20"/>
              </w:rPr>
              <w:t>项目安全保障控制的描述。</w:t>
            </w:r>
          </w:p>
          <w:p w14:paraId="1D874328">
            <w:pPr>
              <w:widowControl/>
              <w:numPr>
                <w:ilvl w:val="255"/>
                <w:numId w:val="0"/>
              </w:numPr>
              <w:spacing w:line="276" w:lineRule="auto"/>
              <w:ind w:left="22"/>
              <w:jc w:val="left"/>
              <w:rPr>
                <w:ins w:id="617" w:author="仓恒娟" w:date="2026-05-15T16:53:00Z"/>
                <w:rFonts w:hint="eastAsia" w:ascii="仿宋" w:hAnsi="仿宋" w:eastAsia="仿宋" w:cs="仿宋"/>
                <w:bCs/>
                <w:kern w:val="0"/>
                <w:sz w:val="20"/>
                <w:szCs w:val="20"/>
              </w:rPr>
            </w:pPr>
            <w:ins w:id="618" w:author="仓恒娟" w:date="2026-05-15T16:53:00Z">
              <w:r>
                <w:rPr>
                  <w:rFonts w:hint="eastAsia" w:ascii="仿宋" w:hAnsi="仿宋" w:eastAsia="仿宋" w:cs="仿宋"/>
                  <w:bCs/>
                  <w:kern w:val="0"/>
                  <w:sz w:val="20"/>
                  <w:szCs w:val="20"/>
                </w:rPr>
                <w:t>（1）方案内容表述完整、科学、可行，能完全满足或优于用户需求，得1</w:t>
              </w:r>
            </w:ins>
            <w:ins w:id="619" w:author="仓恒娟" w:date="2026-05-18T10:25:00Z">
              <w:r>
                <w:rPr>
                  <w:rFonts w:hint="eastAsia" w:ascii="仿宋" w:hAnsi="仿宋" w:eastAsia="仿宋" w:cs="仿宋"/>
                  <w:bCs/>
                  <w:kern w:val="0"/>
                  <w:sz w:val="20"/>
                  <w:szCs w:val="20"/>
                </w:rPr>
                <w:t>1.</w:t>
              </w:r>
            </w:ins>
            <w:ins w:id="620" w:author="仓恒娟" w:date="2026-05-18T10:35:00Z">
              <w:r>
                <w:rPr>
                  <w:rFonts w:hint="eastAsia" w:ascii="仿宋" w:hAnsi="仿宋" w:eastAsia="仿宋" w:cs="仿宋"/>
                  <w:bCs/>
                  <w:kern w:val="0"/>
                  <w:sz w:val="20"/>
                  <w:szCs w:val="20"/>
                </w:rPr>
                <w:t>4</w:t>
              </w:r>
            </w:ins>
            <w:ins w:id="621" w:author="仓恒娟" w:date="2026-05-15T16:53:00Z">
              <w:r>
                <w:rPr>
                  <w:rFonts w:hint="eastAsia" w:ascii="仿宋" w:hAnsi="仿宋" w:eastAsia="仿宋" w:cs="仿宋"/>
                  <w:bCs/>
                  <w:kern w:val="0"/>
                  <w:sz w:val="20"/>
                  <w:szCs w:val="20"/>
                </w:rPr>
                <w:t>分；</w:t>
              </w:r>
            </w:ins>
          </w:p>
          <w:p w14:paraId="35D27BE2">
            <w:pPr>
              <w:widowControl/>
              <w:numPr>
                <w:ilvl w:val="255"/>
                <w:numId w:val="0"/>
              </w:numPr>
              <w:spacing w:line="276" w:lineRule="auto"/>
              <w:ind w:left="22"/>
              <w:jc w:val="left"/>
              <w:rPr>
                <w:ins w:id="622" w:author="仓恒娟" w:date="2026-05-15T16:53:00Z"/>
                <w:rFonts w:hint="eastAsia" w:ascii="仿宋" w:hAnsi="仿宋" w:eastAsia="仿宋" w:cs="仿宋"/>
                <w:bCs/>
                <w:kern w:val="0"/>
                <w:sz w:val="20"/>
                <w:szCs w:val="20"/>
              </w:rPr>
            </w:pPr>
            <w:ins w:id="623" w:author="仓恒娟" w:date="2026-05-15T16:53:00Z">
              <w:r>
                <w:rPr>
                  <w:rFonts w:hint="eastAsia" w:ascii="仿宋" w:hAnsi="仿宋" w:eastAsia="仿宋" w:cs="仿宋"/>
                  <w:bCs/>
                  <w:kern w:val="0"/>
                  <w:sz w:val="20"/>
                  <w:szCs w:val="20"/>
                </w:rPr>
                <w:t>（2）方案内容基本完整、可行，基本满足用户需求，得</w:t>
              </w:r>
            </w:ins>
            <w:ins w:id="624" w:author="仓恒娟" w:date="2026-05-18T10:25:00Z">
              <w:r>
                <w:rPr>
                  <w:rFonts w:hint="eastAsia" w:ascii="仿宋" w:hAnsi="仿宋" w:eastAsia="仿宋" w:cs="仿宋"/>
                  <w:bCs/>
                  <w:kern w:val="0"/>
                  <w:sz w:val="20"/>
                  <w:szCs w:val="20"/>
                </w:rPr>
                <w:t>8</w:t>
              </w:r>
            </w:ins>
            <w:ins w:id="625" w:author="仓恒娟" w:date="2026-05-15T16:53:00Z">
              <w:r>
                <w:rPr>
                  <w:rFonts w:hint="eastAsia" w:ascii="仿宋" w:hAnsi="仿宋" w:eastAsia="仿宋" w:cs="仿宋"/>
                  <w:bCs/>
                  <w:kern w:val="0"/>
                  <w:sz w:val="20"/>
                  <w:szCs w:val="20"/>
                </w:rPr>
                <w:t>分；</w:t>
              </w:r>
            </w:ins>
          </w:p>
          <w:p w14:paraId="610FF518">
            <w:pPr>
              <w:widowControl/>
              <w:numPr>
                <w:ilvl w:val="255"/>
                <w:numId w:val="0"/>
              </w:numPr>
              <w:spacing w:line="276" w:lineRule="auto"/>
              <w:ind w:left="22"/>
              <w:jc w:val="left"/>
              <w:rPr>
                <w:ins w:id="626" w:author="仓恒娟" w:date="2026-05-15T16:53:00Z"/>
                <w:rFonts w:hint="eastAsia" w:ascii="仿宋" w:hAnsi="仿宋" w:eastAsia="仿宋" w:cs="仿宋"/>
                <w:bCs/>
                <w:kern w:val="0"/>
                <w:sz w:val="20"/>
                <w:szCs w:val="20"/>
              </w:rPr>
            </w:pPr>
            <w:ins w:id="627" w:author="仓恒娟" w:date="2026-05-15T16:53:00Z">
              <w:r>
                <w:rPr>
                  <w:rFonts w:hint="eastAsia" w:ascii="仿宋" w:hAnsi="仿宋" w:eastAsia="仿宋" w:cs="仿宋"/>
                  <w:bCs/>
                  <w:kern w:val="0"/>
                  <w:sz w:val="20"/>
                  <w:szCs w:val="20"/>
                </w:rPr>
                <w:t>（3）方案内容存在缺漏，部分满足用户需求，得</w:t>
              </w:r>
            </w:ins>
            <w:ins w:id="628" w:author="仓恒娟" w:date="2026-05-18T10:26:00Z">
              <w:r>
                <w:rPr>
                  <w:rFonts w:hint="eastAsia" w:ascii="仿宋" w:hAnsi="仿宋" w:eastAsia="仿宋" w:cs="仿宋"/>
                  <w:bCs/>
                  <w:kern w:val="0"/>
                  <w:sz w:val="20"/>
                  <w:szCs w:val="20"/>
                </w:rPr>
                <w:t>5</w:t>
              </w:r>
            </w:ins>
            <w:ins w:id="629" w:author="仓恒娟" w:date="2026-05-15T16:53:00Z">
              <w:r>
                <w:rPr>
                  <w:rFonts w:hint="eastAsia" w:ascii="仿宋" w:hAnsi="仿宋" w:eastAsia="仿宋" w:cs="仿宋"/>
                  <w:bCs/>
                  <w:kern w:val="0"/>
                  <w:sz w:val="20"/>
                  <w:szCs w:val="20"/>
                </w:rPr>
                <w:t>分；</w:t>
              </w:r>
            </w:ins>
          </w:p>
          <w:p w14:paraId="349B5FD6">
            <w:pPr>
              <w:widowControl/>
              <w:numPr>
                <w:ilvl w:val="255"/>
                <w:numId w:val="0"/>
              </w:numPr>
              <w:spacing w:line="276" w:lineRule="auto"/>
              <w:ind w:left="22"/>
              <w:jc w:val="left"/>
              <w:rPr>
                <w:ins w:id="630" w:author="仓恒娟" w:date="2026-05-15T16:53:00Z"/>
                <w:rFonts w:hint="eastAsia" w:ascii="仿宋" w:hAnsi="仿宋" w:eastAsia="仿宋" w:cs="仿宋"/>
                <w:bCs/>
                <w:kern w:val="0"/>
                <w:sz w:val="20"/>
                <w:szCs w:val="20"/>
              </w:rPr>
            </w:pPr>
            <w:ins w:id="631" w:author="仓恒娟" w:date="2026-05-15T16:53:00Z">
              <w:r>
                <w:rPr>
                  <w:rFonts w:hint="eastAsia" w:ascii="仿宋" w:hAnsi="仿宋" w:eastAsia="仿宋" w:cs="仿宋"/>
                  <w:bCs/>
                  <w:kern w:val="0"/>
                  <w:sz w:val="20"/>
                  <w:szCs w:val="20"/>
                </w:rPr>
                <w:t>（4）方案内容不够合理，与用户需求存在较大差距，得</w:t>
              </w:r>
            </w:ins>
            <w:ins w:id="632" w:author="仓恒娟" w:date="2026-05-15T16:54:00Z">
              <w:r>
                <w:rPr>
                  <w:rFonts w:hint="eastAsia" w:ascii="仿宋" w:hAnsi="仿宋" w:eastAsia="仿宋" w:cs="仿宋"/>
                  <w:bCs/>
                  <w:kern w:val="0"/>
                  <w:sz w:val="20"/>
                  <w:szCs w:val="20"/>
                </w:rPr>
                <w:t>2</w:t>
              </w:r>
            </w:ins>
            <w:ins w:id="633" w:author="仓恒娟" w:date="2026-05-15T16:53:00Z">
              <w:r>
                <w:rPr>
                  <w:rFonts w:hint="eastAsia" w:ascii="仿宋" w:hAnsi="仿宋" w:eastAsia="仿宋" w:cs="仿宋"/>
                  <w:bCs/>
                  <w:kern w:val="0"/>
                  <w:sz w:val="20"/>
                  <w:szCs w:val="20"/>
                </w:rPr>
                <w:t>分；</w:t>
              </w:r>
            </w:ins>
          </w:p>
          <w:p w14:paraId="2FB1828D">
            <w:pPr>
              <w:widowControl/>
              <w:numPr>
                <w:ilvl w:val="255"/>
                <w:numId w:val="0"/>
              </w:numPr>
              <w:spacing w:line="276" w:lineRule="auto"/>
              <w:ind w:left="22"/>
              <w:jc w:val="left"/>
              <w:rPr>
                <w:rFonts w:hint="eastAsia" w:ascii="仿宋" w:hAnsi="仿宋" w:eastAsia="仿宋" w:cs="仿宋"/>
                <w:bCs/>
                <w:kern w:val="0"/>
                <w:sz w:val="20"/>
                <w:szCs w:val="20"/>
              </w:rPr>
            </w:pPr>
            <w:ins w:id="634" w:author="仓恒娟" w:date="2026-05-15T16:53:00Z">
              <w:r>
                <w:rPr>
                  <w:rFonts w:hint="eastAsia" w:ascii="仿宋" w:hAnsi="仿宋" w:eastAsia="仿宋" w:cs="仿宋"/>
                  <w:bCs/>
                  <w:kern w:val="0"/>
                  <w:sz w:val="20"/>
                  <w:szCs w:val="20"/>
                </w:rPr>
                <w:t>（5）未提供方案或方案内容严重不满足用户需求，得0分。</w:t>
              </w:r>
            </w:ins>
          </w:p>
        </w:tc>
      </w:tr>
      <w:tr w14:paraId="4FFC5B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3005A604">
            <w:pPr>
              <w:tabs>
                <w:tab w:val="left" w:pos="840"/>
              </w:tabs>
              <w:spacing w:line="276" w:lineRule="auto"/>
              <w:jc w:val="center"/>
              <w:rPr>
                <w:rFonts w:hint="eastAsia" w:ascii="仿宋" w:hAnsi="仿宋" w:eastAsia="仿宋" w:cs="仿宋"/>
              </w:rPr>
            </w:pPr>
            <w:r>
              <w:rPr>
                <w:rFonts w:hint="eastAsia" w:ascii="仿宋" w:hAnsi="仿宋" w:eastAsia="仿宋" w:cs="仿宋"/>
              </w:rPr>
              <w:t>售后服务及培训</w:t>
            </w:r>
          </w:p>
          <w:p w14:paraId="63BEAFE8">
            <w:pPr>
              <w:tabs>
                <w:tab w:val="left" w:pos="840"/>
              </w:tabs>
              <w:spacing w:line="276" w:lineRule="auto"/>
              <w:jc w:val="center"/>
              <w:rPr>
                <w:rFonts w:hint="eastAsia" w:ascii="仿宋" w:hAnsi="仿宋" w:eastAsia="仿宋" w:cs="仿宋"/>
              </w:rPr>
            </w:pPr>
            <w:r>
              <w:rPr>
                <w:rFonts w:hint="eastAsia" w:ascii="仿宋" w:hAnsi="仿宋" w:eastAsia="仿宋" w:cs="仿宋"/>
              </w:rPr>
              <w:t>方案</w:t>
            </w:r>
          </w:p>
          <w:p w14:paraId="256F49EC">
            <w:pPr>
              <w:tabs>
                <w:tab w:val="left" w:pos="840"/>
              </w:tabs>
              <w:spacing w:line="276" w:lineRule="auto"/>
              <w:jc w:val="center"/>
              <w:rPr>
                <w:rFonts w:hint="eastAsia" w:ascii="仿宋" w:hAnsi="仿宋" w:eastAsia="仿宋" w:cs="仿宋"/>
              </w:rPr>
            </w:pPr>
          </w:p>
        </w:tc>
        <w:tc>
          <w:tcPr>
            <w:tcW w:w="446" w:type="pct"/>
            <w:tcBorders>
              <w:tl2br w:val="nil"/>
              <w:tr2bl w:val="nil"/>
            </w:tcBorders>
            <w:vAlign w:val="center"/>
          </w:tcPr>
          <w:p w14:paraId="3973B921">
            <w:pPr>
              <w:adjustRightInd w:val="0"/>
              <w:snapToGrid w:val="0"/>
              <w:spacing w:line="276" w:lineRule="auto"/>
              <w:jc w:val="center"/>
              <w:rPr>
                <w:rFonts w:hint="eastAsia" w:ascii="仿宋" w:hAnsi="仿宋" w:eastAsia="仿宋" w:cs="仿宋"/>
              </w:rPr>
            </w:pPr>
            <w:r>
              <w:rPr>
                <w:rFonts w:hint="eastAsia" w:ascii="仿宋" w:hAnsi="仿宋" w:eastAsia="仿宋" w:cs="仿宋"/>
              </w:rPr>
              <w:t>7分</w:t>
            </w:r>
          </w:p>
        </w:tc>
        <w:tc>
          <w:tcPr>
            <w:tcW w:w="3522" w:type="pct"/>
            <w:tcBorders>
              <w:tl2br w:val="nil"/>
              <w:tr2bl w:val="nil"/>
            </w:tcBorders>
            <w:vAlign w:val="center"/>
          </w:tcPr>
          <w:p w14:paraId="2791EB06">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537E2DFF">
            <w:pPr>
              <w:widowControl/>
              <w:spacing w:line="276" w:lineRule="auto"/>
              <w:ind w:left="22"/>
              <w:jc w:val="left"/>
              <w:rPr>
                <w:ins w:id="635" w:author="仓恒娟" w:date="2026-05-15T16:59:00Z"/>
                <w:rFonts w:hint="eastAsia" w:ascii="仿宋" w:hAnsi="仿宋" w:eastAsia="仿宋" w:cs="仿宋"/>
                <w:color w:val="000000"/>
                <w:kern w:val="0"/>
                <w:sz w:val="20"/>
                <w:szCs w:val="20"/>
              </w:rPr>
            </w:pPr>
            <w:ins w:id="636" w:author="仓恒娟" w:date="2026-05-15T16:59:00Z">
              <w:r>
                <w:rPr>
                  <w:rFonts w:hint="eastAsia" w:ascii="仿宋" w:hAnsi="仿宋" w:eastAsia="仿宋" w:cs="仿宋"/>
                  <w:color w:val="000000"/>
                  <w:kern w:val="0"/>
                  <w:sz w:val="20"/>
                  <w:szCs w:val="20"/>
                </w:rPr>
                <w:t>（1）售后服务方案完善全面，培训计划及安排全面合理，内容条理清晰、针对性强、操作性与可行性高，能完全满足或优于采购人需求的，得7分；</w:t>
              </w:r>
            </w:ins>
          </w:p>
          <w:p w14:paraId="6C77A616">
            <w:pPr>
              <w:widowControl/>
              <w:spacing w:line="276" w:lineRule="auto"/>
              <w:ind w:left="22"/>
              <w:jc w:val="left"/>
              <w:rPr>
                <w:ins w:id="637" w:author="仓恒娟" w:date="2026-05-15T16:59:00Z"/>
                <w:rFonts w:hint="eastAsia" w:ascii="仿宋" w:hAnsi="仿宋" w:eastAsia="仿宋" w:cs="仿宋"/>
                <w:color w:val="000000"/>
                <w:kern w:val="0"/>
                <w:sz w:val="20"/>
                <w:szCs w:val="20"/>
              </w:rPr>
            </w:pPr>
            <w:ins w:id="638" w:author="仓恒娟" w:date="2026-05-15T16:59:00Z">
              <w:r>
                <w:rPr>
                  <w:rFonts w:hint="eastAsia" w:ascii="仿宋" w:hAnsi="仿宋" w:eastAsia="仿宋" w:cs="仿宋"/>
                  <w:color w:val="000000"/>
                  <w:kern w:val="0"/>
                  <w:sz w:val="20"/>
                  <w:szCs w:val="20"/>
                </w:rPr>
                <w:t>（2）售后服务方案较为完善，培训计划及安排较为全面，内容条理较清晰、具有一定针对性，基本能满足采购人主要需求的，但存在瑕疵的，得5分；</w:t>
              </w:r>
            </w:ins>
          </w:p>
          <w:p w14:paraId="01DD1DC3">
            <w:pPr>
              <w:widowControl/>
              <w:spacing w:line="276" w:lineRule="auto"/>
              <w:ind w:left="22"/>
              <w:jc w:val="left"/>
              <w:rPr>
                <w:ins w:id="639" w:author="仓恒娟" w:date="2026-05-15T16:59:00Z"/>
                <w:rFonts w:hint="eastAsia" w:ascii="仿宋" w:hAnsi="仿宋" w:eastAsia="仿宋" w:cs="仿宋"/>
                <w:color w:val="000000"/>
                <w:kern w:val="0"/>
                <w:sz w:val="20"/>
                <w:szCs w:val="20"/>
              </w:rPr>
            </w:pPr>
            <w:ins w:id="640" w:author="仓恒娟" w:date="2026-05-15T16:59:00Z">
              <w:r>
                <w:rPr>
                  <w:rFonts w:hint="eastAsia" w:ascii="仿宋" w:hAnsi="仿宋" w:eastAsia="仿宋" w:cs="仿宋"/>
                  <w:color w:val="000000"/>
                  <w:kern w:val="0"/>
                  <w:sz w:val="20"/>
                  <w:szCs w:val="20"/>
                </w:rPr>
                <w:t>（3）售后服务方案不够完善，培训计划及安排不够全面，内容条理性一般、针对性不足，与采购人实际需求存在较大差距的，得3分；</w:t>
              </w:r>
            </w:ins>
          </w:p>
          <w:p w14:paraId="3E55D35B">
            <w:pPr>
              <w:widowControl/>
              <w:spacing w:line="276" w:lineRule="auto"/>
              <w:ind w:left="22"/>
              <w:jc w:val="left"/>
              <w:rPr>
                <w:ins w:id="641" w:author="仓恒娟" w:date="2026-05-15T16:59:00Z"/>
                <w:rFonts w:hint="eastAsia" w:ascii="仿宋" w:hAnsi="仿宋" w:eastAsia="仿宋" w:cs="仿宋"/>
                <w:color w:val="000000"/>
                <w:kern w:val="0"/>
                <w:sz w:val="20"/>
                <w:szCs w:val="20"/>
              </w:rPr>
            </w:pPr>
            <w:ins w:id="642" w:author="仓恒娟" w:date="2026-05-15T16:59:00Z">
              <w:r>
                <w:rPr>
                  <w:rFonts w:hint="eastAsia" w:ascii="仿宋" w:hAnsi="仿宋" w:eastAsia="仿宋" w:cs="仿宋"/>
                  <w:color w:val="000000"/>
                  <w:kern w:val="0"/>
                  <w:sz w:val="20"/>
                  <w:szCs w:val="20"/>
                </w:rPr>
                <w:t>（4）售后服务方案存在明显缺陷，培训计划及安排内容条理不清、缺乏针对性或操作性的，得1分；</w:t>
              </w:r>
            </w:ins>
          </w:p>
          <w:p w14:paraId="20DAAA96">
            <w:pPr>
              <w:widowControl/>
              <w:spacing w:line="276" w:lineRule="auto"/>
              <w:ind w:left="22"/>
              <w:jc w:val="left"/>
              <w:rPr>
                <w:rFonts w:hint="eastAsia" w:ascii="仿宋" w:hAnsi="仿宋" w:eastAsia="仿宋" w:cs="仿宋"/>
                <w:color w:val="000000"/>
                <w:kern w:val="0"/>
                <w:sz w:val="20"/>
                <w:szCs w:val="20"/>
              </w:rPr>
            </w:pPr>
            <w:ins w:id="643" w:author="仓恒娟" w:date="2026-05-15T16:59:00Z">
              <w:r>
                <w:rPr>
                  <w:rFonts w:hint="eastAsia" w:ascii="仿宋" w:hAnsi="仿宋" w:eastAsia="仿宋" w:cs="仿宋"/>
                  <w:color w:val="000000"/>
                  <w:kern w:val="0"/>
                  <w:sz w:val="20"/>
                  <w:szCs w:val="20"/>
                </w:rPr>
                <w:t>（5）未提供方案，或提供的方案与采购人实际要求严重不符的，得0分。</w:t>
              </w:r>
            </w:ins>
          </w:p>
        </w:tc>
      </w:tr>
    </w:tbl>
    <w:p w14:paraId="1F4EF001">
      <w:pPr>
        <w:pStyle w:val="37"/>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w:t>
      </w:r>
      <w:r>
        <w:rPr>
          <w:rFonts w:hint="eastAsia" w:ascii="仿宋" w:hAnsi="仿宋" w:eastAsia="仿宋" w:cs="仿宋"/>
          <w:color w:val="000000" w:themeColor="text1"/>
          <w:sz w:val="24"/>
          <w:highlight w:val="yellow"/>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325A1A2D">
      <w:pPr>
        <w:pStyle w:val="37"/>
        <w:adjustRightInd w:val="0"/>
        <w:snapToGrid w:val="0"/>
        <w:spacing w:line="360" w:lineRule="auto"/>
        <w:ind w:firstLine="0" w:firstLineChars="0"/>
        <w:rPr>
          <w:rFonts w:hint="eastAsia" w:ascii="仿宋" w:hAnsi="仿宋" w:eastAsia="仿宋" w:cs="仿宋"/>
          <w:sz w:val="24"/>
        </w:rPr>
      </w:pPr>
    </w:p>
    <w:p w14:paraId="45AAF296">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10.综合比较与评价：</w:t>
      </w:r>
    </w:p>
    <w:p w14:paraId="4A292DD9">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28D0B101">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W＝C ＋ T ＋ M </w:t>
      </w:r>
    </w:p>
    <w:p w14:paraId="69233EAA">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其中：</w:t>
      </w:r>
    </w:p>
    <w:p w14:paraId="0827EEA8">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W      某个响应人的综合得分；</w:t>
      </w:r>
    </w:p>
    <w:p w14:paraId="7EFB4FE9">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C      某个响应人的价格得分；</w:t>
      </w:r>
    </w:p>
    <w:p w14:paraId="0A359648">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T      某个响应人的技术评审得分；</w:t>
      </w:r>
    </w:p>
    <w:p w14:paraId="44D30CB7">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M      某个响应人的商务评审得分；</w:t>
      </w:r>
    </w:p>
    <w:p w14:paraId="6F9BAA09">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   （注： S、M均为所有评审专家评分的算术平均值）</w:t>
      </w:r>
    </w:p>
    <w:p w14:paraId="41D70824">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71602411">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10549BF6">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（2）大写金额和小写金额不一致的，以大写金额为准；</w:t>
      </w:r>
    </w:p>
    <w:p w14:paraId="18EFE28B">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45D2AE7C">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（4）总价金额与按单价汇总金额不一致的，以单价金额计算结果为准。</w:t>
      </w:r>
    </w:p>
    <w:p w14:paraId="3E7CA988">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4F80A21E">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4D83F54">
      <w:pPr>
        <w:pStyle w:val="4"/>
        <w:rPr>
          <w:rFonts w:hint="eastAsia" w:ascii="仿宋" w:hAnsi="仿宋" w:eastAsia="仿宋" w:cs="仿宋"/>
        </w:rPr>
      </w:pPr>
      <w:r>
        <w:rPr>
          <w:rFonts w:hint="eastAsia" w:ascii="仿宋" w:hAnsi="仿宋" w:eastAsia="仿宋" w:cs="仿宋"/>
        </w:rPr>
        <w:t>四、推荐成交候选人名单</w:t>
      </w:r>
    </w:p>
    <w:p w14:paraId="4702389B">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3B4269E6">
      <w:pPr>
        <w:pStyle w:val="4"/>
        <w:rPr>
          <w:rFonts w:hint="eastAsia" w:ascii="仿宋" w:hAnsi="仿宋" w:eastAsia="仿宋" w:cs="仿宋"/>
        </w:rPr>
      </w:pPr>
      <w:r>
        <w:rPr>
          <w:rFonts w:hint="eastAsia" w:ascii="仿宋" w:hAnsi="仿宋" w:eastAsia="仿宋" w:cs="仿宋"/>
        </w:rPr>
        <w:t>五、发布成交结果</w:t>
      </w:r>
    </w:p>
    <w:p w14:paraId="7DE5835A">
      <w:pPr>
        <w:pStyle w:val="3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采购人在医院官方网站的采购专栏公告成交结果。</w:t>
      </w:r>
    </w:p>
    <w:p w14:paraId="68ED1BFD">
      <w:pPr>
        <w:pStyle w:val="4"/>
        <w:rPr>
          <w:rFonts w:hint="eastAsia" w:ascii="仿宋" w:hAnsi="仿宋" w:eastAsia="仿宋" w:cs="仿宋"/>
        </w:rPr>
      </w:pPr>
      <w:r>
        <w:rPr>
          <w:rFonts w:hint="eastAsia" w:ascii="仿宋" w:hAnsi="仿宋" w:eastAsia="仿宋" w:cs="仿宋"/>
        </w:rPr>
        <w:t>六、质疑与投诉</w:t>
      </w:r>
    </w:p>
    <w:p w14:paraId="6B57A255">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（一）质疑</w:t>
      </w:r>
    </w:p>
    <w:p w14:paraId="1BFB8686">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1、提出质疑的供应商应当是参与所质疑项目采购活动的供应商。</w:t>
      </w:r>
    </w:p>
    <w:p w14:paraId="1B648F09">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7BD00343">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761A2DFA">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6562CDC6">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1A7D0BCF">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4A3AC6BC">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4BE6FF86">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(1)供应商的姓名或者名称、地址、邮编、联系人及联系电话；</w:t>
      </w:r>
    </w:p>
    <w:p w14:paraId="77E5A0BA">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(2)质疑项目的名称、编号；</w:t>
      </w:r>
    </w:p>
    <w:p w14:paraId="3F53F2BC">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(3)具体、明确的质疑事项和与质疑事项相关的请求；</w:t>
      </w:r>
    </w:p>
    <w:p w14:paraId="1293F72F">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(4)事实依据；</w:t>
      </w:r>
    </w:p>
    <w:p w14:paraId="517E743B">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(5)必要的法律依据；</w:t>
      </w:r>
    </w:p>
    <w:p w14:paraId="7B3DD113">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(6)提出质疑的日期。</w:t>
      </w:r>
    </w:p>
    <w:p w14:paraId="0D8AB759">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1DA8851C">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8、接收质疑的联系方式：</w:t>
      </w:r>
    </w:p>
    <w:p w14:paraId="65074A5A">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质疑接收机构名称：招投标与采购管理办公室</w:t>
      </w:r>
    </w:p>
    <w:p w14:paraId="63BC4DF6">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w:t>
      </w:r>
      <w:ins w:id="644" w:author="仓恒娟" w:date="2026-05-20T16:13:48Z">
        <w:r>
          <w:rPr>
            <w:rFonts w:hint="eastAsia" w:ascii="仿宋" w:hAnsi="仿宋" w:eastAsia="仿宋" w:cs="仿宋"/>
            <w:sz w:val="24"/>
            <w:lang w:eastAsia="zh-CN"/>
          </w:rPr>
          <w:t>906</w:t>
        </w:r>
      </w:ins>
      <w:r>
        <w:rPr>
          <w:rFonts w:hint="eastAsia" w:ascii="仿宋" w:hAnsi="仿宋" w:eastAsia="仿宋" w:cs="仿宋"/>
          <w:sz w:val="24"/>
        </w:rPr>
        <w:t>室</w:t>
      </w:r>
    </w:p>
    <w:p w14:paraId="4A07CC74">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质疑接收机构电话： 020-81338035（工作时间：8：00-12:00,14:30-17：30）</w:t>
      </w:r>
    </w:p>
    <w:p w14:paraId="283B622C">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（二）投诉</w:t>
      </w:r>
    </w:p>
    <w:p w14:paraId="0931F845">
      <w:pPr>
        <w:pStyle w:val="37"/>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5D0E3114">
      <w:pPr>
        <w:pStyle w:val="4"/>
        <w:rPr>
          <w:rFonts w:hint="eastAsia" w:ascii="仿宋" w:hAnsi="仿宋" w:eastAsia="仿宋" w:cs="仿宋"/>
        </w:rPr>
      </w:pPr>
      <w:r>
        <w:rPr>
          <w:rFonts w:hint="eastAsia" w:ascii="仿宋" w:hAnsi="仿宋" w:eastAsia="仿宋" w:cs="仿宋"/>
        </w:rPr>
        <w:t xml:space="preserve">七、合同的订立 </w:t>
      </w:r>
    </w:p>
    <w:p w14:paraId="047DA715">
      <w:pPr>
        <w:pStyle w:val="3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637F89CC">
      <w:pPr>
        <w:pStyle w:val="3"/>
        <w:spacing w:line="360" w:lineRule="auto"/>
        <w:rPr>
          <w:rFonts w:hint="eastAsia" w:ascii="仿宋" w:hAnsi="仿宋" w:eastAsia="仿宋" w:cs="仿宋"/>
          <w:color w:val="auto"/>
        </w:rPr>
      </w:pPr>
      <w:r>
        <w:rPr>
          <w:rFonts w:hint="eastAsia" w:ascii="仿宋" w:hAnsi="仿宋" w:eastAsia="仿宋" w:cs="仿宋"/>
          <w:color w:val="auto"/>
        </w:rPr>
        <w:t>第四章  合同参考文本</w:t>
      </w:r>
    </w:p>
    <w:p w14:paraId="2ED647A7">
      <w:pPr>
        <w:pStyle w:val="37"/>
        <w:adjustRightInd w:val="0"/>
        <w:snapToGrid w:val="0"/>
        <w:spacing w:line="360" w:lineRule="exact"/>
        <w:ind w:firstLine="480"/>
        <w:rPr>
          <w:rFonts w:hint="eastAsia" w:ascii="仿宋" w:hAnsi="仿宋" w:eastAsia="仿宋" w:cs="仿宋"/>
          <w:sz w:val="24"/>
          <w:szCs w:val="36"/>
        </w:rPr>
      </w:pPr>
    </w:p>
    <w:p w14:paraId="6D87A4C3">
      <w:pPr>
        <w:pStyle w:val="37"/>
        <w:adjustRightInd w:val="0"/>
        <w:snapToGrid w:val="0"/>
        <w:spacing w:line="360" w:lineRule="exact"/>
        <w:ind w:firstLine="480"/>
        <w:rPr>
          <w:rFonts w:hint="eastAsia"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07C8B78B">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bookmarkStart w:id="30"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3A35F5C9">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0DEAD281">
      <w:pPr>
        <w:shd w:val="clear" w:color="auto" w:fill="FFFFFF"/>
        <w:spacing w:line="312" w:lineRule="auto"/>
        <w:ind w:firstLine="280" w:firstLineChars="100"/>
        <w:rPr>
          <w:ins w:id="645" w:author="仓恒娟" w:date="2026-05-20T15:25:41Z"/>
          <w:rFonts w:hint="eastAsia" w:ascii="仿宋" w:hAnsi="仿宋" w:eastAsia="仿宋" w:cs="仿宋"/>
          <w:sz w:val="28"/>
          <w:szCs w:val="28"/>
          <w:u w:val="single"/>
          <w:shd w:val="clear" w:color="auto" w:fill="FFFFFF"/>
          <w:lang w:val="en-US" w:eastAsia="zh-CN" w:bidi="ar"/>
        </w:rPr>
      </w:pPr>
      <w:r>
        <w:rPr>
          <w:rFonts w:hint="eastAsia" w:ascii="仿宋" w:hAnsi="仿宋" w:eastAsia="仿宋" w:cs="仿宋"/>
          <w:sz w:val="28"/>
          <w:szCs w:val="28"/>
          <w:shd w:val="clear" w:color="auto" w:fill="FFFFFF"/>
          <w:lang w:bidi="ar"/>
        </w:rPr>
        <w:t>法定代表人：</w:t>
      </w:r>
      <w:ins w:id="646" w:author="仓恒娟" w:date="2026-05-20T15:25:27Z">
        <w:r>
          <w:rPr>
            <w:rFonts w:hint="eastAsia" w:ascii="仿宋" w:hAnsi="仿宋" w:eastAsia="仿宋" w:cs="仿宋"/>
            <w:sz w:val="28"/>
            <w:szCs w:val="28"/>
            <w:u w:val="single"/>
            <w:shd w:val="clear" w:color="auto" w:fill="FFFFFF"/>
            <w:lang w:val="en-US" w:eastAsia="zh-CN" w:bidi="ar"/>
          </w:rPr>
          <w:t>陈</w:t>
        </w:r>
      </w:ins>
      <w:ins w:id="647" w:author="仓恒娟" w:date="2026-05-20T15:25:28Z">
        <w:r>
          <w:rPr>
            <w:rFonts w:hint="eastAsia" w:ascii="仿宋" w:hAnsi="仿宋" w:eastAsia="仿宋" w:cs="仿宋"/>
            <w:sz w:val="28"/>
            <w:szCs w:val="28"/>
            <w:u w:val="single"/>
            <w:shd w:val="clear" w:color="auto" w:fill="FFFFFF"/>
            <w:lang w:val="en-US" w:eastAsia="zh-CN" w:bidi="ar"/>
          </w:rPr>
          <w:t>样</w:t>
        </w:r>
      </w:ins>
      <w:ins w:id="648" w:author="仓恒娟" w:date="2026-05-20T15:25:29Z">
        <w:r>
          <w:rPr>
            <w:rFonts w:hint="eastAsia" w:ascii="仿宋" w:hAnsi="仿宋" w:eastAsia="仿宋" w:cs="仿宋"/>
            <w:sz w:val="28"/>
            <w:szCs w:val="28"/>
            <w:u w:val="single"/>
            <w:shd w:val="clear" w:color="auto" w:fill="FFFFFF"/>
            <w:lang w:val="en-US" w:eastAsia="zh-CN" w:bidi="ar"/>
          </w:rPr>
          <w:t>新</w:t>
        </w:r>
      </w:ins>
    </w:p>
    <w:p w14:paraId="2ECCEA9F">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0651AEC8">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06AADA0B">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37B91FD">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169C8761">
      <w:pPr>
        <w:shd w:val="clear" w:color="auto" w:fill="FFFFFF"/>
        <w:spacing w:line="312" w:lineRule="auto"/>
        <w:ind w:firstLine="280" w:firstLineChars="100"/>
        <w:rPr>
          <w:rFonts w:hint="eastAsia"/>
        </w:rPr>
      </w:pPr>
      <w:r>
        <w:rPr>
          <w:rFonts w:hint="eastAsia" w:ascii="仿宋" w:hAnsi="仿宋" w:eastAsia="仿宋" w:cs="仿宋"/>
          <w:sz w:val="28"/>
          <w:szCs w:val="28"/>
          <w:shd w:val="clear" w:color="auto" w:fill="FFFFFF"/>
          <w:lang w:bidi="ar"/>
        </w:rPr>
        <w:t>电子信箱：</w:t>
      </w:r>
    </w:p>
    <w:p w14:paraId="0E02605E">
      <w:pPr>
        <w:shd w:val="clear" w:color="auto" w:fill="FFFFFF"/>
        <w:spacing w:line="312" w:lineRule="auto"/>
        <w:ind w:firstLine="280" w:firstLineChars="100"/>
        <w:rPr>
          <w:rFonts w:hint="eastAsia" w:ascii="仿宋" w:hAnsi="仿宋" w:eastAsia="仿宋" w:cs="仿宋"/>
          <w:sz w:val="28"/>
          <w:szCs w:val="28"/>
          <w:shd w:val="clear" w:color="auto" w:fill="FFFFFF"/>
        </w:rPr>
      </w:pPr>
    </w:p>
    <w:p w14:paraId="0C37BE9C">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51980C96">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5127ACE2">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7A20447F">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42F0B9A4">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280EAC02">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5E9A3FD">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7F4503E3">
      <w:pPr>
        <w:shd w:val="clear" w:color="auto" w:fill="FFFFFF"/>
        <w:tabs>
          <w:tab w:val="left" w:pos="4140"/>
          <w:tab w:val="left" w:pos="4500"/>
        </w:tabs>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15B319A6">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12EBA44A">
      <w:pPr>
        <w:widowControl/>
        <w:shd w:val="clear" w:color="auto" w:fill="FFFFFF"/>
        <w:tabs>
          <w:tab w:val="left" w:pos="0"/>
          <w:tab w:val="left" w:pos="993"/>
          <w:tab w:val="left" w:pos="1135"/>
        </w:tabs>
        <w:spacing w:line="500" w:lineRule="exact"/>
        <w:ind w:left="482"/>
        <w:jc w:val="left"/>
        <w:rPr>
          <w:rFonts w:hint="eastAsia"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30"/>
    </w:p>
    <w:p w14:paraId="750A5A16">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292EE878">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0798FB6B">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12F1F7B7">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67B8D1AA">
      <w:pPr>
        <w:pStyle w:val="25"/>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补充协议；</w:t>
      </w:r>
    </w:p>
    <w:p w14:paraId="38504AB7">
      <w:pPr>
        <w:pStyle w:val="25"/>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成交通知书；</w:t>
      </w:r>
    </w:p>
    <w:p w14:paraId="7B4F0DCB">
      <w:pPr>
        <w:pStyle w:val="25"/>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采购文件；</w:t>
      </w:r>
    </w:p>
    <w:p w14:paraId="22D1113F">
      <w:pPr>
        <w:pStyle w:val="25"/>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响应文件；</w:t>
      </w:r>
    </w:p>
    <w:p w14:paraId="498F51F6">
      <w:pPr>
        <w:pStyle w:val="25"/>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1A482D6D">
      <w:pPr>
        <w:pStyle w:val="25"/>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双方约定属于本合同的其他文件。</w:t>
      </w:r>
    </w:p>
    <w:p w14:paraId="5E036704">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4393FC0A">
      <w:pPr>
        <w:pStyle w:val="51"/>
        <w:widowControl/>
        <w:autoSpaceDE w:val="0"/>
        <w:autoSpaceDN w:val="0"/>
        <w:ind w:firstLine="0" w:firstLineChars="0"/>
        <w:rPr>
          <w:rFonts w:hint="eastAsia"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1F38E194">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6432AB5A">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06E48B91">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08CAF46C">
      <w:pPr>
        <w:shd w:val="clear" w:color="auto" w:fill="FFFFFF"/>
        <w:rPr>
          <w:rFonts w:hint="eastAsia" w:ascii="仿宋" w:hAnsi="仿宋" w:eastAsia="仿宋" w:cs="仿宋"/>
          <w:szCs w:val="21"/>
          <w:shd w:val="clear" w:color="auto" w:fill="FFFFFF"/>
        </w:rPr>
      </w:pPr>
    </w:p>
    <w:p w14:paraId="6D0F964B">
      <w:pPr>
        <w:shd w:val="clear" w:color="auto" w:fill="FFFFFF"/>
        <w:tabs>
          <w:tab w:val="left" w:pos="0"/>
        </w:tabs>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0A05AAE5">
      <w:pPr>
        <w:shd w:val="clear" w:color="auto" w:fill="FFFFFF"/>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1679B92F">
      <w:pPr>
        <w:shd w:val="clear" w:color="auto" w:fill="FFFFFF"/>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14:paraId="56C1F712">
      <w:pPr>
        <w:shd w:val="clear" w:color="auto" w:fill="FFFFFF"/>
        <w:tabs>
          <w:tab w:val="left" w:pos="360"/>
        </w:tabs>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6A3053D0">
      <w:pPr>
        <w:shd w:val="clear" w:color="auto" w:fill="FFFFFF"/>
        <w:tabs>
          <w:tab w:val="left" w:pos="360"/>
        </w:tabs>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5B0C5071">
      <w:pPr>
        <w:numPr>
          <w:ilvl w:val="0"/>
          <w:numId w:val="11"/>
        </w:numPr>
        <w:shd w:val="clear" w:color="auto" w:fill="FFFFFF"/>
        <w:tabs>
          <w:tab w:val="left" w:pos="0"/>
          <w:tab w:val="left" w:pos="36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0276DEE3">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25516A28">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3F624325">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37B6BF47">
      <w:pPr>
        <w:shd w:val="clear" w:color="auto" w:fill="FFFFFF"/>
        <w:tabs>
          <w:tab w:val="left" w:pos="36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78D4E2A7">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1A081509">
      <w:pPr>
        <w:pStyle w:val="37"/>
        <w:adjustRightInd w:val="0"/>
        <w:snapToGrid w:val="0"/>
        <w:spacing w:line="360" w:lineRule="auto"/>
        <w:ind w:firstLine="0" w:firstLineChars="0"/>
        <w:rPr>
          <w:rFonts w:hint="eastAsia"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431BB131">
      <w:pPr>
        <w:numPr>
          <w:ilvl w:val="255"/>
          <w:numId w:val="0"/>
        </w:numPr>
        <w:shd w:val="clear" w:color="auto" w:fill="FFFFFF"/>
        <w:tabs>
          <w:tab w:val="left" w:pos="360"/>
        </w:tabs>
        <w:rPr>
          <w:rFonts w:hint="eastAsia"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1869841D">
      <w:pPr>
        <w:pStyle w:val="37"/>
        <w:adjustRightInd w:val="0"/>
        <w:snapToGrid w:val="0"/>
        <w:spacing w:line="360" w:lineRule="auto"/>
        <w:ind w:firstLine="0" w:firstLineChars="0"/>
        <w:rPr>
          <w:rFonts w:hint="eastAsia"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w:t>
      </w:r>
    </w:p>
    <w:p w14:paraId="22FE01D0">
      <w:pPr>
        <w:pStyle w:val="37"/>
        <w:numPr>
          <w:ilvl w:val="255"/>
          <w:numId w:val="0"/>
        </w:numPr>
        <w:adjustRightInd w:val="0"/>
        <w:snapToGrid w:val="0"/>
        <w:spacing w:line="360" w:lineRule="auto"/>
        <w:rPr>
          <w:rFonts w:hint="eastAsia"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14:paraId="059841A9">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3D1BB39B">
      <w:pPr>
        <w:shd w:val="clear" w:color="auto" w:fill="FFFFFF"/>
        <w:ind w:firstLine="420" w:firstLineChars="20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6AC61886">
      <w:pPr>
        <w:shd w:val="clear" w:color="auto" w:fill="FFFFFF"/>
        <w:ind w:firstLine="420" w:firstLineChars="20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4CA7B701">
      <w:pPr>
        <w:shd w:val="clear" w:color="auto" w:fill="FFFFFF"/>
        <w:ind w:firstLine="315" w:firstLineChars="15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5924719C">
      <w:pPr>
        <w:shd w:val="clear" w:color="auto" w:fill="FFFFFF"/>
        <w:ind w:firstLine="315" w:firstLineChars="15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66275C1D">
      <w:pPr>
        <w:shd w:val="clear" w:color="auto" w:fill="FFFFFF"/>
        <w:ind w:firstLine="319" w:firstLineChars="152"/>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0F05BAB3">
      <w:pPr>
        <w:shd w:val="clear" w:color="auto" w:fill="FFFFFF"/>
        <w:ind w:firstLine="319" w:firstLineChars="152"/>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网络中心</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网络中心</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网络中心</w:t>
      </w:r>
      <w:r>
        <w:rPr>
          <w:rFonts w:hint="eastAsia" w:ascii="仿宋" w:hAnsi="仿宋" w:eastAsia="仿宋" w:cs="仿宋"/>
          <w:szCs w:val="21"/>
          <w:shd w:val="clear" w:color="auto" w:fill="FFFFFF"/>
          <w:lang w:val="zh-CN" w:bidi="ar"/>
        </w:rPr>
        <w:t>出具验收合格证明，视为竣工验收合格。</w:t>
      </w:r>
    </w:p>
    <w:p w14:paraId="69D829A9">
      <w:pPr>
        <w:shd w:val="clear" w:color="auto" w:fill="FFFFFF"/>
        <w:tabs>
          <w:tab w:val="left" w:pos="360"/>
        </w:tabs>
        <w:rPr>
          <w:rFonts w:hint="eastAsia" w:ascii="仿宋" w:hAnsi="仿宋" w:eastAsia="仿宋" w:cs="仿宋"/>
          <w:szCs w:val="21"/>
          <w:shd w:val="clear" w:color="auto" w:fill="FFFFFF"/>
          <w:lang w:val="zh-CN"/>
        </w:rPr>
      </w:pPr>
    </w:p>
    <w:p w14:paraId="24C320EC">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6CD2C01E">
      <w:pPr>
        <w:shd w:val="clear" w:color="auto" w:fill="FFFFFF"/>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6C213C8D">
      <w:pPr>
        <w:shd w:val="clear" w:color="auto" w:fill="FFFFFF"/>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521CDE97">
      <w:pPr>
        <w:shd w:val="clear" w:color="auto" w:fill="FFFFFF"/>
        <w:ind w:firstLine="210" w:firstLineChars="1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389419F4">
      <w:pPr>
        <w:shd w:val="clear" w:color="auto" w:fill="FFFFFF"/>
        <w:tabs>
          <w:tab w:val="left" w:pos="360"/>
        </w:tabs>
        <w:rPr>
          <w:rFonts w:hint="eastAsia" w:ascii="仿宋" w:hAnsi="仿宋" w:eastAsia="仿宋" w:cs="仿宋"/>
          <w:szCs w:val="21"/>
          <w:shd w:val="clear" w:color="auto" w:fill="FFFFFF"/>
        </w:rPr>
      </w:pPr>
    </w:p>
    <w:p w14:paraId="24B469FA">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8526879">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4C7EBCD4">
      <w:pPr>
        <w:shd w:val="clear" w:color="auto" w:fill="FFFFFF"/>
        <w:ind w:firstLine="420" w:firstLineChars="200"/>
        <w:rPr>
          <w:rFonts w:hint="eastAsia" w:ascii="仿宋" w:hAnsi="仿宋" w:eastAsia="仿宋" w:cs="仿宋"/>
          <w:szCs w:val="21"/>
          <w:shd w:val="clear" w:color="auto" w:fill="FFFFFF"/>
        </w:rPr>
      </w:pPr>
    </w:p>
    <w:p w14:paraId="351EE6CF">
      <w:pPr>
        <w:shd w:val="clear" w:color="auto" w:fill="FFFFFF"/>
        <w:ind w:left="2" w:hanging="2"/>
        <w:jc w:val="left"/>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7D896C36">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1C094BBB">
      <w:pPr>
        <w:shd w:val="clear" w:color="auto" w:fill="FFFFFF"/>
        <w:ind w:firstLine="420" w:firstLineChars="200"/>
        <w:rPr>
          <w:rFonts w:hint="eastAsia" w:ascii="仿宋" w:hAnsi="仿宋" w:eastAsia="仿宋" w:cs="仿宋"/>
          <w:szCs w:val="21"/>
          <w:shd w:val="clear" w:color="auto" w:fill="FFFFFF"/>
        </w:rPr>
      </w:pPr>
    </w:p>
    <w:p w14:paraId="2BAAFF01">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5A059A6F">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240282B2">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F5CAF7F">
      <w:pPr>
        <w:shd w:val="clear" w:color="auto" w:fill="FFFFFF"/>
        <w:rPr>
          <w:rFonts w:hint="eastAsia" w:ascii="仿宋" w:hAnsi="仿宋" w:eastAsia="仿宋" w:cs="仿宋"/>
          <w:b/>
          <w:bCs/>
          <w:szCs w:val="21"/>
          <w:shd w:val="clear" w:color="auto" w:fill="FFFFFF"/>
        </w:rPr>
      </w:pPr>
    </w:p>
    <w:p w14:paraId="71C563E4">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3C9609FB">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6309A83D">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048825FF">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76266872">
      <w:pPr>
        <w:shd w:val="clear" w:color="auto" w:fill="FFFFFF"/>
        <w:ind w:firstLine="420" w:firstLineChars="200"/>
        <w:rPr>
          <w:rFonts w:hint="eastAsia" w:ascii="仿宋" w:hAnsi="仿宋" w:eastAsia="仿宋" w:cs="仿宋"/>
          <w:szCs w:val="21"/>
          <w:shd w:val="clear" w:color="auto" w:fill="FFFFFF"/>
        </w:rPr>
      </w:pPr>
    </w:p>
    <w:p w14:paraId="3A81E230">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23CF202F">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5C126F42">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4A431C0E">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0B982034">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66181992">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4599D619">
      <w:pPr>
        <w:shd w:val="clear" w:color="auto" w:fill="FFFFFF"/>
        <w:ind w:firstLine="420" w:firstLineChars="2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39B751AD">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48C53675">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50C713D3">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00506005">
      <w:pPr>
        <w:shd w:val="clear" w:color="auto" w:fill="FFFFFF"/>
        <w:ind w:firstLine="319" w:firstLineChars="15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2680558B">
      <w:pPr>
        <w:shd w:val="clear" w:color="auto" w:fill="FFFFFF"/>
        <w:ind w:firstLine="319" w:firstLineChars="15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245E720B">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5649C8DE">
      <w:pPr>
        <w:shd w:val="clear" w:color="auto" w:fill="FFFFFF"/>
        <w:rPr>
          <w:rFonts w:hint="eastAsia" w:ascii="仿宋" w:hAnsi="仿宋" w:eastAsia="仿宋" w:cs="仿宋"/>
          <w:b/>
          <w:bCs/>
          <w:szCs w:val="21"/>
          <w:shd w:val="clear" w:color="auto" w:fill="FFFFFF"/>
        </w:rPr>
      </w:pPr>
    </w:p>
    <w:p w14:paraId="67ABC151">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43242401">
      <w:pPr>
        <w:shd w:val="clear" w:color="auto" w:fill="FFFFFF"/>
        <w:tabs>
          <w:tab w:val="left" w:pos="0"/>
        </w:tabs>
        <w:ind w:firstLine="315" w:firstLineChars="150"/>
        <w:outlineLvl w:val="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5C862390">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210F260E">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w:t>
      </w:r>
      <w:ins w:id="649" w:author="仓恒娟" w:date="2026-05-18T14:33:00Z">
        <w:r>
          <w:rPr>
            <w:rFonts w:hint="eastAsia" w:ascii="仿宋" w:hAnsi="仿宋" w:eastAsia="仿宋" w:cs="仿宋"/>
            <w:szCs w:val="21"/>
            <w:shd w:val="clear" w:color="auto" w:fill="FFFFFF"/>
            <w:lang w:bidi="ar"/>
          </w:rPr>
          <w:t>乙</w:t>
        </w:r>
      </w:ins>
      <w:r>
        <w:rPr>
          <w:rFonts w:hint="eastAsia" w:ascii="仿宋" w:hAnsi="仿宋" w:eastAsia="仿宋" w:cs="仿宋"/>
          <w:szCs w:val="21"/>
          <w:shd w:val="clear" w:color="auto" w:fill="FFFFFF"/>
          <w:lang w:bidi="ar"/>
        </w:rPr>
        <w:t>方应给予保证。</w:t>
      </w:r>
    </w:p>
    <w:p w14:paraId="5D339949">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1F8C7A2F">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6B382FCB">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658E6CF7">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23F72110">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5ABC3AC7">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0227C794">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4B201FBA">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2A6E0DCC">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5B1412D0">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2C22AF3F">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49A9DD20">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1494FB48">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3278A6CA">
      <w:pPr>
        <w:shd w:val="clear" w:color="auto" w:fill="FFFFFF"/>
        <w:tabs>
          <w:tab w:val="left" w:pos="0"/>
        </w:tabs>
        <w:ind w:left="420" w:leftChars="200"/>
        <w:rPr>
          <w:rFonts w:hint="eastAsia" w:ascii="仿宋" w:hAnsi="仿宋" w:eastAsia="仿宋" w:cs="仿宋"/>
          <w:szCs w:val="21"/>
          <w:shd w:val="clear" w:color="auto" w:fill="FFFFFF"/>
        </w:rPr>
      </w:pPr>
    </w:p>
    <w:p w14:paraId="59A35E9C">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6B716E98">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79ACBAF2">
      <w:pPr>
        <w:shd w:val="clear" w:color="auto" w:fill="FFFFFF"/>
        <w:rPr>
          <w:rFonts w:hint="eastAsia" w:ascii="仿宋" w:hAnsi="仿宋" w:eastAsia="仿宋" w:cs="仿宋"/>
          <w:b/>
          <w:bCs/>
          <w:szCs w:val="21"/>
          <w:shd w:val="clear" w:color="auto" w:fill="FFFFFF"/>
        </w:rPr>
      </w:pPr>
    </w:p>
    <w:p w14:paraId="728CCE52">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1ED41C19">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4A46ABBF">
      <w:pPr>
        <w:shd w:val="clear" w:color="auto" w:fill="FFFFFF"/>
        <w:rPr>
          <w:rFonts w:hint="eastAsia" w:ascii="仿宋" w:hAnsi="仿宋" w:eastAsia="仿宋" w:cs="仿宋"/>
          <w:b/>
          <w:bCs/>
          <w:szCs w:val="21"/>
          <w:shd w:val="clear" w:color="auto" w:fill="FFFFFF"/>
        </w:rPr>
      </w:pPr>
    </w:p>
    <w:p w14:paraId="14378EDD">
      <w:pPr>
        <w:shd w:val="clear" w:color="auto" w:fill="FFFFFF"/>
        <w:jc w:val="left"/>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32706AE9">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DC23015">
      <w:pPr>
        <w:shd w:val="clear" w:color="auto" w:fill="FFFFFF"/>
        <w:rPr>
          <w:rFonts w:hint="eastAsia" w:ascii="仿宋" w:hAnsi="仿宋" w:eastAsia="仿宋" w:cs="仿宋"/>
          <w:b/>
          <w:bCs/>
          <w:szCs w:val="21"/>
          <w:shd w:val="clear" w:color="auto" w:fill="FFFFFF"/>
        </w:rPr>
      </w:pPr>
    </w:p>
    <w:p w14:paraId="3DBB5B63">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57ADC2EC">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401BCF65">
      <w:pPr>
        <w:shd w:val="clear" w:color="auto" w:fill="FFFFFF"/>
        <w:ind w:firstLine="420"/>
        <w:rPr>
          <w:rFonts w:hint="eastAsia" w:ascii="仿宋" w:hAnsi="仿宋" w:eastAsia="仿宋" w:cs="仿宋"/>
          <w:szCs w:val="21"/>
          <w:shd w:val="clear" w:color="auto" w:fill="FFFFFF"/>
        </w:rPr>
      </w:pPr>
    </w:p>
    <w:p w14:paraId="05F0329B">
      <w:pPr>
        <w:ind w:firstLine="420"/>
        <w:rPr>
          <w:rFonts w:hint="eastAsia" w:ascii="仿宋" w:hAnsi="仿宋" w:eastAsia="仿宋" w:cs="仿宋"/>
          <w:szCs w:val="21"/>
        </w:rPr>
      </w:pPr>
      <w:r>
        <w:rPr>
          <w:rFonts w:hint="eastAsia" w:ascii="仿宋" w:hAnsi="仿宋" w:eastAsia="仿宋" w:cs="仿宋"/>
          <w:szCs w:val="21"/>
          <w:lang w:bidi="ar"/>
        </w:rPr>
        <w:t>甲方：中山大学孙逸仙纪念医院         乙方：</w:t>
      </w:r>
    </w:p>
    <w:p w14:paraId="6AD220C6">
      <w:pPr>
        <w:ind w:firstLine="420"/>
        <w:rPr>
          <w:rFonts w:hint="eastAsia" w:ascii="仿宋" w:hAnsi="仿宋" w:eastAsia="仿宋" w:cs="仿宋"/>
          <w:szCs w:val="21"/>
        </w:rPr>
      </w:pPr>
      <w:r>
        <w:rPr>
          <w:rFonts w:hint="eastAsia" w:ascii="仿宋" w:hAnsi="仿宋" w:eastAsia="仿宋" w:cs="仿宋"/>
          <w:szCs w:val="21"/>
          <w:lang w:bidi="ar"/>
        </w:rPr>
        <w:t>地址：广州市越秀区沿江西路107号     地址：</w:t>
      </w:r>
    </w:p>
    <w:p w14:paraId="1A403C2D">
      <w:pPr>
        <w:ind w:firstLine="420"/>
        <w:rPr>
          <w:rFonts w:hint="eastAsia" w:ascii="仿宋" w:hAnsi="仿宋" w:eastAsia="仿宋" w:cs="仿宋"/>
          <w:szCs w:val="21"/>
        </w:rPr>
      </w:pPr>
    </w:p>
    <w:p w14:paraId="2D5141B9">
      <w:pPr>
        <w:ind w:firstLine="420"/>
        <w:rPr>
          <w:rFonts w:hint="eastAsia" w:ascii="仿宋" w:hAnsi="仿宋" w:eastAsia="仿宋" w:cs="仿宋"/>
          <w:szCs w:val="21"/>
          <w:u w:val="single"/>
        </w:rPr>
      </w:pPr>
    </w:p>
    <w:p w14:paraId="2153129A">
      <w:pPr>
        <w:ind w:firstLine="420"/>
        <w:rPr>
          <w:rFonts w:hint="eastAsia" w:ascii="仿宋" w:hAnsi="仿宋" w:eastAsia="仿宋" w:cs="仿宋"/>
          <w:szCs w:val="21"/>
        </w:rPr>
      </w:pPr>
      <w:r>
        <w:rPr>
          <w:rFonts w:hint="eastAsia" w:ascii="仿宋" w:hAnsi="仿宋" w:eastAsia="仿宋" w:cs="仿宋"/>
          <w:szCs w:val="21"/>
          <w:lang w:bidi="ar"/>
        </w:rPr>
        <w:t>法定代表人：                         法定代表人：</w:t>
      </w:r>
    </w:p>
    <w:p w14:paraId="0AFD60DC">
      <w:pPr>
        <w:ind w:firstLine="420"/>
        <w:rPr>
          <w:rFonts w:hint="eastAsia" w:ascii="仿宋" w:hAnsi="仿宋" w:eastAsia="仿宋" w:cs="仿宋"/>
          <w:szCs w:val="21"/>
        </w:rPr>
      </w:pPr>
      <w:r>
        <w:rPr>
          <w:rFonts w:hint="eastAsia" w:ascii="仿宋" w:hAnsi="仿宋" w:eastAsia="仿宋" w:cs="仿宋"/>
          <w:szCs w:val="21"/>
          <w:lang w:bidi="ar"/>
        </w:rPr>
        <w:t>委托代理人：                         委托代理人：</w:t>
      </w:r>
    </w:p>
    <w:p w14:paraId="35799344">
      <w:pPr>
        <w:ind w:firstLine="420"/>
        <w:rPr>
          <w:rFonts w:hint="eastAsia" w:ascii="仿宋" w:hAnsi="仿宋" w:eastAsia="仿宋" w:cs="仿宋"/>
          <w:szCs w:val="21"/>
        </w:rPr>
      </w:pPr>
      <w:r>
        <w:rPr>
          <w:rFonts w:hint="eastAsia" w:ascii="仿宋" w:hAnsi="仿宋" w:eastAsia="仿宋" w:cs="仿宋"/>
          <w:szCs w:val="21"/>
          <w:lang w:bidi="ar"/>
        </w:rPr>
        <w:t>电话：                               电话：</w:t>
      </w:r>
    </w:p>
    <w:p w14:paraId="14136C26">
      <w:pPr>
        <w:ind w:firstLine="420"/>
        <w:rPr>
          <w:rFonts w:hint="eastAsia" w:ascii="仿宋" w:hAnsi="仿宋" w:eastAsia="仿宋" w:cs="仿宋"/>
          <w:szCs w:val="21"/>
        </w:rPr>
      </w:pPr>
      <w:r>
        <w:rPr>
          <w:rFonts w:hint="eastAsia" w:ascii="仿宋" w:hAnsi="仿宋" w:eastAsia="仿宋" w:cs="仿宋"/>
          <w:szCs w:val="21"/>
          <w:lang w:bidi="ar"/>
        </w:rPr>
        <w:t>邮政编码：                           邮政编码：</w:t>
      </w:r>
    </w:p>
    <w:p w14:paraId="4828BC7B">
      <w:pPr>
        <w:ind w:firstLine="420"/>
        <w:rPr>
          <w:rFonts w:hint="eastAsia" w:ascii="仿宋" w:hAnsi="仿宋" w:eastAsia="仿宋" w:cs="仿宋"/>
          <w:szCs w:val="21"/>
        </w:rPr>
      </w:pPr>
      <w:r>
        <w:rPr>
          <w:rFonts w:hint="eastAsia" w:ascii="仿宋" w:hAnsi="仿宋" w:eastAsia="仿宋" w:cs="仿宋"/>
          <w:szCs w:val="21"/>
          <w:lang w:bidi="ar"/>
        </w:rPr>
        <w:t>开户银行：                           开户银行：</w:t>
      </w:r>
    </w:p>
    <w:p w14:paraId="5DD389E2">
      <w:pPr>
        <w:ind w:firstLine="420" w:firstLineChars="200"/>
        <w:rPr>
          <w:rFonts w:hint="eastAsia"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175D7CB8">
      <w:pPr>
        <w:ind w:firstLine="420" w:firstLineChars="200"/>
        <w:rPr>
          <w:rFonts w:hint="eastAsia" w:ascii="仿宋" w:hAnsi="仿宋" w:eastAsia="仿宋" w:cs="仿宋"/>
          <w:szCs w:val="21"/>
        </w:rPr>
      </w:pPr>
      <w:r>
        <w:rPr>
          <w:rFonts w:hint="eastAsia" w:ascii="仿宋" w:hAnsi="仿宋" w:eastAsia="仿宋" w:cs="仿宋"/>
          <w:szCs w:val="21"/>
          <w:lang w:bidi="ar"/>
        </w:rPr>
        <w:t>盖章：                               盖章：</w:t>
      </w:r>
    </w:p>
    <w:p w14:paraId="78865B9C">
      <w:pPr>
        <w:ind w:firstLine="420" w:firstLineChars="200"/>
        <w:rPr>
          <w:rFonts w:hint="eastAsia" w:ascii="仿宋" w:hAnsi="仿宋" w:eastAsia="仿宋" w:cs="仿宋"/>
          <w:sz w:val="18"/>
          <w:szCs w:val="18"/>
        </w:rPr>
      </w:pPr>
      <w:r>
        <w:rPr>
          <w:rFonts w:hint="eastAsia" w:ascii="仿宋" w:hAnsi="仿宋" w:eastAsia="仿宋" w:cs="仿宋"/>
          <w:szCs w:val="21"/>
          <w:lang w:bidi="ar"/>
        </w:rPr>
        <w:t>日期：                               日期：</w:t>
      </w:r>
    </w:p>
    <w:p w14:paraId="4FAC541E">
      <w:pPr>
        <w:pStyle w:val="3"/>
        <w:spacing w:line="360" w:lineRule="auto"/>
        <w:rPr>
          <w:rFonts w:hint="eastAsia" w:ascii="仿宋" w:hAnsi="仿宋" w:eastAsia="仿宋" w:cs="仿宋"/>
          <w:color w:val="auto"/>
        </w:rPr>
      </w:pPr>
      <w:r>
        <w:rPr>
          <w:rFonts w:hint="eastAsia" w:ascii="仿宋" w:hAnsi="仿宋" w:eastAsia="仿宋" w:cs="仿宋"/>
          <w:color w:val="auto"/>
        </w:rPr>
        <w:t>第五章  响应文件编制要求</w:t>
      </w:r>
    </w:p>
    <w:p w14:paraId="2123E7D4">
      <w:pPr>
        <w:rPr>
          <w:rFonts w:hint="eastAsia"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79817D30">
      <w:pPr>
        <w:pStyle w:val="37"/>
        <w:ind w:firstLine="400"/>
        <w:rPr>
          <w:rFonts w:hint="eastAsia"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77AC9E15">
      <w:pPr>
        <w:pStyle w:val="37"/>
        <w:spacing w:line="360" w:lineRule="auto"/>
        <w:ind w:firstLine="0" w:firstLineChars="0"/>
        <w:jc w:val="center"/>
        <w:rPr>
          <w:rFonts w:hint="eastAsia" w:ascii="仿宋" w:hAnsi="仿宋" w:eastAsia="仿宋" w:cs="仿宋"/>
          <w:b/>
          <w:bCs/>
          <w:sz w:val="36"/>
          <w:szCs w:val="72"/>
        </w:rPr>
      </w:pPr>
      <w:r>
        <w:rPr>
          <w:rFonts w:hint="eastAsia" w:ascii="仿宋" w:hAnsi="仿宋" w:eastAsia="仿宋" w:cs="仿宋"/>
          <w:b/>
          <w:bCs/>
          <w:sz w:val="36"/>
          <w:szCs w:val="72"/>
        </w:rPr>
        <w:t>温馨提示</w:t>
      </w:r>
    </w:p>
    <w:p w14:paraId="34399161">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1F8AF28F">
      <w:pPr>
        <w:pStyle w:val="37"/>
        <w:numPr>
          <w:ilvl w:val="0"/>
          <w:numId w:val="12"/>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308813E5">
      <w:pPr>
        <w:pStyle w:val="37"/>
        <w:numPr>
          <w:ilvl w:val="0"/>
          <w:numId w:val="12"/>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6F6FF7A7">
      <w:pPr>
        <w:pStyle w:val="37"/>
        <w:numPr>
          <w:ilvl w:val="0"/>
          <w:numId w:val="12"/>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357CBC1A">
      <w:pPr>
        <w:pStyle w:val="37"/>
        <w:numPr>
          <w:ilvl w:val="0"/>
          <w:numId w:val="12"/>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0D4903CC">
      <w:pPr>
        <w:pStyle w:val="37"/>
        <w:numPr>
          <w:ilvl w:val="0"/>
          <w:numId w:val="12"/>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45234E20">
      <w:pPr>
        <w:pStyle w:val="37"/>
        <w:numPr>
          <w:ilvl w:val="0"/>
          <w:numId w:val="12"/>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7678F11F">
      <w:pPr>
        <w:pStyle w:val="37"/>
        <w:numPr>
          <w:ilvl w:val="0"/>
          <w:numId w:val="12"/>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18C727C1">
      <w:pPr>
        <w:widowControl/>
        <w:jc w:val="left"/>
        <w:rPr>
          <w:sz w:val="32"/>
          <w:szCs w:val="32"/>
        </w:rPr>
      </w:pPr>
      <w:r>
        <w:rPr>
          <w:sz w:val="32"/>
          <w:szCs w:val="32"/>
        </w:rPr>
        <w:br w:type="page"/>
      </w:r>
    </w:p>
    <w:p w14:paraId="2B4CC366">
      <w:pPr>
        <w:pStyle w:val="37"/>
        <w:ind w:firstLine="400"/>
        <w:rPr>
          <w:rFonts w:hint="eastAsia" w:ascii="仿宋" w:hAnsi="仿宋" w:eastAsia="仿宋" w:cs="仿宋"/>
        </w:rPr>
      </w:pPr>
    </w:p>
    <w:p w14:paraId="3AF0E0F1">
      <w:pPr>
        <w:pStyle w:val="37"/>
        <w:ind w:firstLine="400"/>
        <w:rPr>
          <w:rFonts w:hint="eastAsia" w:ascii="仿宋" w:hAnsi="仿宋" w:eastAsia="仿宋" w:cs="仿宋"/>
        </w:rPr>
      </w:pPr>
    </w:p>
    <w:p w14:paraId="45F262EE">
      <w:pPr>
        <w:spacing w:line="360" w:lineRule="auto"/>
        <w:jc w:val="center"/>
        <w:rPr>
          <w:rFonts w:hint="eastAsia" w:ascii="仿宋" w:hAnsi="仿宋" w:eastAsia="仿宋" w:cs="仿宋"/>
          <w:b/>
          <w:sz w:val="52"/>
          <w:szCs w:val="32"/>
        </w:rPr>
      </w:pPr>
      <w:r>
        <w:rPr>
          <w:rFonts w:hint="eastAsia" w:ascii="仿宋" w:hAnsi="仿宋" w:eastAsia="仿宋" w:cs="仿宋"/>
          <w:b/>
          <w:sz w:val="52"/>
          <w:szCs w:val="32"/>
        </w:rPr>
        <w:t>中山大学孙逸仙纪念医院</w:t>
      </w:r>
    </w:p>
    <w:p w14:paraId="7ECA1515">
      <w:pPr>
        <w:spacing w:line="360" w:lineRule="auto"/>
        <w:jc w:val="center"/>
        <w:rPr>
          <w:rFonts w:hint="eastAsia" w:ascii="仿宋" w:hAnsi="仿宋" w:eastAsia="仿宋" w:cs="仿宋"/>
          <w:b/>
          <w:sz w:val="52"/>
          <w:szCs w:val="32"/>
        </w:rPr>
      </w:pPr>
      <w:r>
        <w:rPr>
          <w:rFonts w:hint="eastAsia" w:ascii="仿宋" w:hAnsi="仿宋" w:eastAsia="仿宋" w:cs="仿宋"/>
          <w:b/>
          <w:sz w:val="52"/>
          <w:szCs w:val="32"/>
          <w:u w:val="single"/>
        </w:rPr>
        <w:t xml:space="preserve"> </w:t>
      </w:r>
      <w:ins w:id="650" w:author="用户" w:date="2026-04-24T17:48:00Z">
        <w:r>
          <w:rPr>
            <w:rFonts w:ascii="仿宋" w:hAnsi="仿宋" w:eastAsia="仿宋" w:cs="仿宋"/>
            <w:b/>
            <w:sz w:val="52"/>
            <w:szCs w:val="32"/>
            <w:u w:val="single"/>
          </w:rPr>
          <w:t>冠心病患者心脏性猝死心电预警指标挖掘及多模态风险评分系统</w:t>
        </w:r>
      </w:ins>
      <w:r>
        <w:rPr>
          <w:rFonts w:hint="eastAsia" w:ascii="仿宋" w:hAnsi="仿宋" w:eastAsia="仿宋" w:cs="仿宋"/>
          <w:b/>
          <w:sz w:val="52"/>
          <w:szCs w:val="32"/>
          <w:u w:val="single"/>
        </w:rPr>
        <w:t xml:space="preserve"> </w:t>
      </w:r>
      <w:r>
        <w:rPr>
          <w:rFonts w:hint="eastAsia" w:ascii="仿宋" w:hAnsi="仿宋" w:eastAsia="仿宋" w:cs="仿宋"/>
          <w:b/>
          <w:sz w:val="52"/>
          <w:szCs w:val="32"/>
        </w:rPr>
        <w:t>项目</w:t>
      </w:r>
    </w:p>
    <w:p w14:paraId="2997B18E">
      <w:pPr>
        <w:spacing w:line="360" w:lineRule="auto"/>
        <w:jc w:val="center"/>
        <w:rPr>
          <w:rFonts w:hint="eastAsia" w:ascii="仿宋" w:hAnsi="仿宋" w:eastAsia="仿宋" w:cs="仿宋"/>
          <w:b/>
          <w:sz w:val="52"/>
          <w:szCs w:val="32"/>
        </w:rPr>
      </w:pPr>
      <w:r>
        <w:rPr>
          <w:rFonts w:hint="eastAsia" w:ascii="仿宋" w:hAnsi="仿宋" w:eastAsia="仿宋" w:cs="仿宋"/>
          <w:b/>
          <w:sz w:val="52"/>
          <w:szCs w:val="32"/>
        </w:rPr>
        <w:t>响 应 文 件</w:t>
      </w:r>
    </w:p>
    <w:p w14:paraId="3B834FDB">
      <w:pPr>
        <w:pStyle w:val="13"/>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(正本/副本）</w:t>
      </w:r>
    </w:p>
    <w:p w14:paraId="379B5209">
      <w:pPr>
        <w:pStyle w:val="13"/>
        <w:spacing w:line="360" w:lineRule="auto"/>
        <w:ind w:firstLine="643" w:firstLineChars="200"/>
        <w:jc w:val="center"/>
        <w:rPr>
          <w:rFonts w:hint="eastAsia" w:ascii="仿宋" w:hAnsi="仿宋" w:eastAsia="仿宋" w:cs="仿宋"/>
          <w:b/>
          <w:sz w:val="32"/>
          <w:szCs w:val="32"/>
        </w:rPr>
      </w:pPr>
    </w:p>
    <w:p w14:paraId="5CA6F610">
      <w:pPr>
        <w:pStyle w:val="13"/>
        <w:spacing w:line="360" w:lineRule="auto"/>
        <w:ind w:firstLine="643" w:firstLineChars="200"/>
        <w:jc w:val="center"/>
        <w:rPr>
          <w:rFonts w:hint="eastAsia" w:ascii="仿宋" w:hAnsi="仿宋" w:eastAsia="仿宋" w:cs="仿宋"/>
          <w:b/>
          <w:sz w:val="32"/>
          <w:szCs w:val="32"/>
        </w:rPr>
      </w:pPr>
    </w:p>
    <w:p w14:paraId="0C3AB901">
      <w:pPr>
        <w:pStyle w:val="13"/>
        <w:spacing w:line="360" w:lineRule="auto"/>
        <w:ind w:firstLine="643" w:firstLineChars="200"/>
        <w:jc w:val="center"/>
        <w:rPr>
          <w:rFonts w:hint="eastAsia" w:ascii="仿宋" w:hAnsi="仿宋" w:eastAsia="仿宋" w:cs="仿宋"/>
          <w:b/>
          <w:sz w:val="32"/>
          <w:szCs w:val="32"/>
        </w:rPr>
      </w:pPr>
    </w:p>
    <w:p w14:paraId="43D81223">
      <w:pPr>
        <w:pStyle w:val="13"/>
        <w:spacing w:line="360" w:lineRule="auto"/>
        <w:ind w:firstLine="643" w:firstLineChars="200"/>
        <w:jc w:val="center"/>
        <w:rPr>
          <w:rFonts w:hint="eastAsia" w:ascii="仿宋" w:hAnsi="仿宋" w:eastAsia="仿宋" w:cs="仿宋"/>
          <w:b/>
          <w:sz w:val="32"/>
          <w:szCs w:val="32"/>
        </w:rPr>
      </w:pPr>
    </w:p>
    <w:p w14:paraId="533C9A16">
      <w:pPr>
        <w:pStyle w:val="13"/>
        <w:spacing w:line="360" w:lineRule="auto"/>
        <w:ind w:firstLine="643" w:firstLineChars="200"/>
        <w:jc w:val="center"/>
        <w:rPr>
          <w:rFonts w:hint="eastAsia" w:ascii="仿宋" w:hAnsi="仿宋" w:eastAsia="仿宋" w:cs="仿宋"/>
          <w:b/>
          <w:sz w:val="32"/>
          <w:szCs w:val="32"/>
        </w:rPr>
      </w:pPr>
    </w:p>
    <w:p w14:paraId="56F021DF">
      <w:pPr>
        <w:pStyle w:val="13"/>
        <w:spacing w:line="360" w:lineRule="auto"/>
        <w:ind w:firstLine="643" w:firstLineChars="200"/>
        <w:jc w:val="center"/>
        <w:rPr>
          <w:rFonts w:hint="eastAsia" w:ascii="仿宋" w:hAnsi="仿宋" w:eastAsia="仿宋" w:cs="仿宋"/>
          <w:b/>
          <w:sz w:val="32"/>
          <w:szCs w:val="32"/>
        </w:rPr>
      </w:pPr>
    </w:p>
    <w:p w14:paraId="555046B8">
      <w:pPr>
        <w:pStyle w:val="13"/>
        <w:spacing w:line="360" w:lineRule="auto"/>
        <w:ind w:firstLine="643" w:firstLineChars="200"/>
        <w:jc w:val="center"/>
        <w:rPr>
          <w:rFonts w:hint="eastAsia" w:ascii="仿宋" w:hAnsi="仿宋" w:eastAsia="仿宋" w:cs="仿宋"/>
          <w:b/>
          <w:sz w:val="32"/>
          <w:szCs w:val="32"/>
        </w:rPr>
      </w:pPr>
    </w:p>
    <w:p w14:paraId="03B5F177">
      <w:pPr>
        <w:pStyle w:val="13"/>
        <w:spacing w:line="360" w:lineRule="auto"/>
        <w:ind w:firstLine="643" w:firstLineChars="200"/>
        <w:jc w:val="center"/>
        <w:rPr>
          <w:rFonts w:hint="eastAsia" w:ascii="仿宋" w:hAnsi="仿宋" w:eastAsia="仿宋" w:cs="仿宋"/>
          <w:b/>
          <w:sz w:val="32"/>
          <w:szCs w:val="32"/>
        </w:rPr>
      </w:pPr>
    </w:p>
    <w:p w14:paraId="75FD15EE">
      <w:pPr>
        <w:pStyle w:val="13"/>
        <w:spacing w:line="360" w:lineRule="auto"/>
        <w:ind w:firstLine="1906" w:firstLineChars="678"/>
        <w:rPr>
          <w:rFonts w:hint="eastAsia"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093F320B">
      <w:pPr>
        <w:pStyle w:val="13"/>
        <w:spacing w:line="360" w:lineRule="auto"/>
        <w:ind w:firstLine="1906" w:firstLineChars="678"/>
        <w:rPr>
          <w:rFonts w:hint="eastAsia"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586F76BC">
      <w:pPr>
        <w:pStyle w:val="13"/>
        <w:spacing w:line="360" w:lineRule="auto"/>
        <w:ind w:firstLine="1906" w:firstLineChars="678"/>
        <w:rPr>
          <w:rFonts w:hint="eastAsia"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472AE09D">
      <w:pPr>
        <w:pStyle w:val="13"/>
        <w:spacing w:line="360" w:lineRule="auto"/>
        <w:ind w:firstLine="1906" w:firstLineChars="678"/>
        <w:rPr>
          <w:rFonts w:hint="eastAsia"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52F7CA77">
      <w:pPr>
        <w:widowControl/>
        <w:jc w:val="left"/>
        <w:rPr>
          <w:rFonts w:hint="eastAsia" w:ascii="仿宋" w:hAnsi="仿宋" w:eastAsia="仿宋" w:cs="仿宋"/>
          <w:b/>
          <w:bCs/>
          <w:sz w:val="36"/>
          <w:szCs w:val="72"/>
        </w:rPr>
      </w:pPr>
      <w:bookmarkStart w:id="31" w:name="_Toc97049462"/>
      <w:bookmarkStart w:id="32" w:name="_Toc97049463"/>
      <w:r>
        <w:rPr>
          <w:rFonts w:hint="eastAsia" w:ascii="仿宋" w:hAnsi="仿宋" w:eastAsia="仿宋" w:cs="仿宋"/>
          <w:b/>
          <w:bCs/>
          <w:sz w:val="36"/>
          <w:szCs w:val="72"/>
        </w:rPr>
        <w:br w:type="page"/>
      </w:r>
    </w:p>
    <w:p w14:paraId="071F127F">
      <w:pPr>
        <w:pStyle w:val="37"/>
        <w:spacing w:line="360" w:lineRule="auto"/>
        <w:ind w:firstLine="0" w:firstLineChars="0"/>
        <w:jc w:val="center"/>
        <w:rPr>
          <w:rFonts w:hint="eastAsia" w:ascii="仿宋" w:hAnsi="仿宋" w:eastAsia="仿宋" w:cs="仿宋"/>
          <w:sz w:val="36"/>
          <w:szCs w:val="72"/>
        </w:rPr>
      </w:pPr>
      <w:r>
        <w:rPr>
          <w:rFonts w:hint="eastAsia" w:ascii="仿宋" w:hAnsi="仿宋" w:eastAsia="仿宋" w:cs="仿宋"/>
          <w:b/>
          <w:bCs/>
          <w:sz w:val="36"/>
          <w:szCs w:val="72"/>
        </w:rPr>
        <w:t>响应文件目录</w:t>
      </w:r>
      <w:bookmarkEnd w:id="31"/>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4E154EC1">
      <w:pPr>
        <w:widowControl/>
        <w:spacing w:line="360" w:lineRule="auto"/>
        <w:jc w:val="left"/>
        <w:rPr>
          <w:rFonts w:hint="eastAsia" w:ascii="仿宋" w:hAnsi="仿宋" w:eastAsia="仿宋" w:cs="仿宋"/>
          <w:sz w:val="24"/>
        </w:rPr>
      </w:pPr>
    </w:p>
    <w:p w14:paraId="227B19EE">
      <w:pPr>
        <w:shd w:val="clear" w:color="auto" w:fill="FFFFFF"/>
        <w:spacing w:line="360" w:lineRule="auto"/>
        <w:rPr>
          <w:rFonts w:hint="eastAsia" w:ascii="仿宋" w:hAnsi="仿宋" w:eastAsia="仿宋" w:cs="仿宋"/>
          <w:sz w:val="24"/>
        </w:rPr>
      </w:pPr>
      <w:r>
        <w:rPr>
          <w:rFonts w:hint="eastAsia" w:ascii="仿宋" w:hAnsi="仿宋" w:eastAsia="仿宋" w:cs="仿宋"/>
          <w:sz w:val="24"/>
        </w:rPr>
        <w:t>一、  报价………………………………………………………………………第（  ）页</w:t>
      </w:r>
    </w:p>
    <w:p w14:paraId="679E94CD">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（一）报价一览表………………………………………………………………第（  ）页</w:t>
      </w:r>
    </w:p>
    <w:p w14:paraId="49BF7867">
      <w:pPr>
        <w:shd w:val="clear" w:color="auto" w:fill="FFFFFF"/>
        <w:spacing w:line="360" w:lineRule="auto"/>
        <w:rPr>
          <w:rFonts w:hint="eastAsia"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517AF1E4">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（一）资格审查证明资料………………………………………………………第（  ）页</w:t>
      </w:r>
    </w:p>
    <w:p w14:paraId="749E95EF">
      <w:pPr>
        <w:shd w:val="clear" w:color="auto" w:fill="FFFFFF"/>
        <w:spacing w:line="360" w:lineRule="auto"/>
        <w:rPr>
          <w:rFonts w:hint="eastAsia" w:ascii="仿宋" w:hAnsi="仿宋" w:eastAsia="仿宋" w:cs="仿宋"/>
          <w:sz w:val="24"/>
        </w:rPr>
      </w:pPr>
      <w:r>
        <w:rPr>
          <w:rFonts w:hint="eastAsia" w:ascii="仿宋" w:hAnsi="仿宋" w:eastAsia="仿宋" w:cs="仿宋"/>
          <w:sz w:val="24"/>
        </w:rPr>
        <w:t>三、  符合性审查………………………………………………………………第（  ）页</w:t>
      </w:r>
    </w:p>
    <w:p w14:paraId="02EAF76D">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（一）符合性自查表……………………………………………………………第（  ）页</w:t>
      </w:r>
    </w:p>
    <w:p w14:paraId="0B22BEFB">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（二）符合性审查证明资料……………………………………………………第（  ）页</w:t>
      </w:r>
    </w:p>
    <w:p w14:paraId="4F05675F">
      <w:pPr>
        <w:shd w:val="clear" w:color="auto" w:fill="FFFFFF"/>
        <w:spacing w:line="360" w:lineRule="auto"/>
        <w:rPr>
          <w:rFonts w:hint="eastAsia" w:ascii="仿宋" w:hAnsi="仿宋" w:eastAsia="仿宋" w:cs="仿宋"/>
          <w:sz w:val="24"/>
        </w:rPr>
      </w:pPr>
      <w:r>
        <w:rPr>
          <w:rFonts w:hint="eastAsia" w:ascii="仿宋" w:hAnsi="仿宋" w:eastAsia="仿宋" w:cs="仿宋"/>
          <w:sz w:val="24"/>
        </w:rPr>
        <w:t>四、  商务评审…………………………………………………………………第（  ）页</w:t>
      </w:r>
    </w:p>
    <w:p w14:paraId="1D5B7D39">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（一）商务评审自查表…………………………………………………………第（  ）页</w:t>
      </w:r>
    </w:p>
    <w:p w14:paraId="59DFB678">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（二）商务评审证明资料………………………………………………………第（  ）页</w:t>
      </w:r>
    </w:p>
    <w:p w14:paraId="7667ED5C">
      <w:pPr>
        <w:shd w:val="clear" w:color="auto" w:fill="FFFFFF"/>
        <w:spacing w:line="360" w:lineRule="auto"/>
        <w:rPr>
          <w:rFonts w:hint="eastAsia" w:ascii="仿宋" w:hAnsi="仿宋" w:eastAsia="仿宋" w:cs="仿宋"/>
          <w:sz w:val="24"/>
        </w:rPr>
      </w:pPr>
      <w:r>
        <w:rPr>
          <w:rFonts w:hint="eastAsia" w:ascii="仿宋" w:hAnsi="仿宋" w:eastAsia="仿宋" w:cs="仿宋"/>
          <w:sz w:val="24"/>
        </w:rPr>
        <w:t>五、  技术评审…………………………………………………………………第（  ）页</w:t>
      </w:r>
    </w:p>
    <w:p w14:paraId="0C09E57A">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（一）技术评审自查表…………………………………………………………第（  ）页</w:t>
      </w:r>
    </w:p>
    <w:p w14:paraId="72B520F4">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（二）技术评审证明资料………………………………………………………第（  ）页</w:t>
      </w:r>
    </w:p>
    <w:p w14:paraId="29BE3437">
      <w:pPr>
        <w:shd w:val="clear" w:color="auto" w:fill="FFFFFF"/>
        <w:spacing w:line="360" w:lineRule="auto"/>
        <w:rPr>
          <w:rFonts w:hint="eastAsia" w:ascii="仿宋" w:hAnsi="仿宋" w:eastAsia="仿宋" w:cs="仿宋"/>
          <w:sz w:val="24"/>
        </w:rPr>
      </w:pPr>
    </w:p>
    <w:p w14:paraId="00E5FA53">
      <w:pPr>
        <w:pStyle w:val="37"/>
        <w:spacing w:line="360" w:lineRule="auto"/>
        <w:ind w:firstLine="480"/>
        <w:rPr>
          <w:rFonts w:hint="eastAsia" w:ascii="仿宋" w:hAnsi="仿宋" w:eastAsia="仿宋" w:cs="仿宋"/>
          <w:sz w:val="24"/>
        </w:rPr>
      </w:pPr>
    </w:p>
    <w:p w14:paraId="11C0FB8D">
      <w:pPr>
        <w:pStyle w:val="37"/>
        <w:spacing w:line="360" w:lineRule="auto"/>
        <w:ind w:firstLine="0" w:firstLineChars="0"/>
        <w:rPr>
          <w:rFonts w:hint="eastAsia" w:ascii="仿宋" w:hAnsi="仿宋" w:eastAsia="仿宋" w:cs="仿宋"/>
          <w:sz w:val="24"/>
        </w:rPr>
      </w:pPr>
    </w:p>
    <w:p w14:paraId="337F08F2">
      <w:pPr>
        <w:pStyle w:val="37"/>
        <w:spacing w:line="360" w:lineRule="auto"/>
        <w:ind w:firstLine="0" w:firstLineChars="0"/>
        <w:rPr>
          <w:rFonts w:hint="eastAsia" w:ascii="仿宋" w:hAnsi="仿宋" w:eastAsia="仿宋" w:cs="仿宋"/>
          <w:sz w:val="24"/>
        </w:rPr>
      </w:pPr>
    </w:p>
    <w:p w14:paraId="2B86FE26">
      <w:pPr>
        <w:pStyle w:val="37"/>
        <w:spacing w:line="360" w:lineRule="auto"/>
        <w:ind w:firstLine="480"/>
        <w:rPr>
          <w:rFonts w:hint="eastAsia" w:ascii="仿宋" w:hAnsi="仿宋" w:eastAsia="仿宋" w:cs="仿宋"/>
          <w:sz w:val="24"/>
        </w:rPr>
      </w:pPr>
    </w:p>
    <w:p w14:paraId="74D0CBE9">
      <w:pPr>
        <w:pStyle w:val="37"/>
        <w:spacing w:line="360" w:lineRule="auto"/>
        <w:ind w:firstLine="0" w:firstLineChars="0"/>
        <w:rPr>
          <w:rFonts w:hint="eastAsia" w:ascii="仿宋" w:hAnsi="仿宋" w:eastAsia="仿宋" w:cs="仿宋"/>
          <w:b/>
          <w:bCs/>
          <w:sz w:val="24"/>
        </w:rPr>
      </w:pPr>
      <w:r>
        <w:rPr>
          <w:rFonts w:hint="eastAsia" w:ascii="仿宋" w:hAnsi="仿宋" w:eastAsia="仿宋" w:cs="仿宋"/>
          <w:b/>
          <w:bCs/>
          <w:sz w:val="24"/>
        </w:rPr>
        <w:t>特别提示与要求：</w:t>
      </w:r>
    </w:p>
    <w:p w14:paraId="092B9283">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67A053D3">
      <w:pPr>
        <w:pStyle w:val="37"/>
        <w:spacing w:line="360" w:lineRule="auto"/>
        <w:ind w:firstLine="0" w:firstLineChars="0"/>
        <w:rPr>
          <w:rFonts w:hint="eastAsia" w:ascii="仿宋" w:hAnsi="仿宋" w:eastAsia="仿宋" w:cs="仿宋"/>
          <w:sz w:val="24"/>
        </w:rPr>
      </w:pPr>
      <w:r>
        <w:rPr>
          <w:rFonts w:hint="eastAsia" w:ascii="仿宋" w:hAnsi="仿宋" w:eastAsia="仿宋" w:cs="仿宋"/>
          <w:sz w:val="24"/>
        </w:rPr>
        <w:t>2.响应人所递交的所有资料，要求加盖响应人公章。</w:t>
      </w:r>
    </w:p>
    <w:p w14:paraId="0CBCB440">
      <w:pPr>
        <w:pStyle w:val="23"/>
        <w:spacing w:line="360" w:lineRule="auto"/>
        <w:rPr>
          <w:rFonts w:hint="eastAsia" w:ascii="仿宋" w:hAnsi="仿宋" w:eastAsia="仿宋" w:cs="仿宋"/>
          <w:sz w:val="24"/>
        </w:rPr>
      </w:pPr>
    </w:p>
    <w:p w14:paraId="3E5BB29F">
      <w:pPr>
        <w:spacing w:before="240" w:line="360" w:lineRule="auto"/>
        <w:rPr>
          <w:b/>
          <w:bCs/>
          <w:sz w:val="24"/>
          <w:lang w:val="zh-CN"/>
        </w:rPr>
      </w:pPr>
      <w:r>
        <w:rPr>
          <w:rFonts w:hint="eastAsia" w:ascii="仿宋" w:hAnsi="仿宋" w:eastAsia="仿宋" w:cs="仿宋"/>
          <w:b/>
          <w:bCs/>
          <w:sz w:val="24"/>
          <w:lang w:val="zh-CN"/>
        </w:rPr>
        <w:fldChar w:fldCharType="end"/>
      </w:r>
      <w:bookmarkEnd w:id="32"/>
    </w:p>
    <w:p w14:paraId="5EE06084">
      <w:pPr>
        <w:pStyle w:val="3"/>
      </w:pPr>
    </w:p>
    <w:p w14:paraId="60E3913A">
      <w:pPr>
        <w:pStyle w:val="58"/>
        <w:numPr>
          <w:ilvl w:val="0"/>
          <w:numId w:val="13"/>
        </w:numPr>
        <w:ind w:firstLineChars="0"/>
        <w:jc w:val="center"/>
        <w:rPr>
          <w:rFonts w:hint="eastAsia" w:ascii="仿宋" w:hAnsi="仿宋" w:eastAsia="仿宋" w:cs="仿宋"/>
          <w:b/>
          <w:sz w:val="36"/>
          <w:szCs w:val="36"/>
        </w:rPr>
      </w:pPr>
      <w:r>
        <w:rPr>
          <w:rFonts w:hint="eastAsia" w:ascii="仿宋" w:hAnsi="仿宋" w:eastAsia="仿宋" w:cs="仿宋"/>
          <w:b/>
          <w:sz w:val="36"/>
          <w:szCs w:val="36"/>
        </w:rPr>
        <w:t>报价表</w:t>
      </w:r>
    </w:p>
    <w:p w14:paraId="15473FC8">
      <w:pPr>
        <w:pStyle w:val="37"/>
        <w:ind w:firstLine="400"/>
        <w:rPr>
          <w:rFonts w:hint="eastAsia" w:ascii="仿宋" w:hAnsi="仿宋" w:eastAsia="仿宋" w:cs="仿宋"/>
        </w:rPr>
      </w:pPr>
    </w:p>
    <w:p w14:paraId="696689BC">
      <w:pPr>
        <w:shd w:val="clear" w:color="auto" w:fill="FFFFFF"/>
        <w:tabs>
          <w:tab w:val="left" w:pos="360"/>
        </w:tabs>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（一）报价一览表</w:t>
      </w:r>
    </w:p>
    <w:tbl>
      <w:tblPr>
        <w:tblStyle w:val="29"/>
        <w:tblW w:w="0" w:type="auto"/>
        <w:jc w:val="center"/>
        <w:tblLayout w:type="autofit"/>
        <w:tblCellMar>
          <w:top w:w="0" w:type="dxa"/>
          <w:left w:w="108" w:type="dxa"/>
          <w:bottom w:w="0" w:type="dxa"/>
          <w:right w:w="108" w:type="dxa"/>
        </w:tblCellMar>
      </w:tblPr>
      <w:tblGrid>
        <w:gridCol w:w="1560"/>
        <w:gridCol w:w="2593"/>
        <w:gridCol w:w="1517"/>
        <w:gridCol w:w="2636"/>
      </w:tblGrid>
      <w:tr w14:paraId="289008AB">
        <w:tblPrEx>
          <w:tblCellMar>
            <w:top w:w="0" w:type="dxa"/>
            <w:left w:w="108" w:type="dxa"/>
            <w:bottom w:w="0" w:type="dxa"/>
            <w:right w:w="108" w:type="dxa"/>
          </w:tblCellMar>
        </w:tblPrEx>
        <w:trPr>
          <w:jc w:val="center"/>
        </w:trPr>
        <w:tc>
          <w:tcPr>
            <w:tcW w:w="1560" w:type="dxa"/>
            <w:vAlign w:val="bottom"/>
          </w:tcPr>
          <w:p w14:paraId="1DBEE656">
            <w:pPr>
              <w:spacing w:before="240"/>
              <w:rPr>
                <w:rFonts w:hint="eastAsia"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3F974071">
            <w:pPr>
              <w:spacing w:before="240"/>
              <w:rPr>
                <w:rFonts w:hint="eastAsia" w:ascii="仿宋" w:hAnsi="仿宋" w:eastAsia="仿宋" w:cs="仿宋"/>
                <w:sz w:val="24"/>
                <w:szCs w:val="32"/>
              </w:rPr>
            </w:pPr>
          </w:p>
        </w:tc>
      </w:tr>
      <w:tr w14:paraId="4700D75D">
        <w:tblPrEx>
          <w:tblCellMar>
            <w:top w:w="0" w:type="dxa"/>
            <w:left w:w="108" w:type="dxa"/>
            <w:bottom w:w="0" w:type="dxa"/>
            <w:right w:w="108" w:type="dxa"/>
          </w:tblCellMar>
        </w:tblPrEx>
        <w:trPr>
          <w:jc w:val="center"/>
        </w:trPr>
        <w:tc>
          <w:tcPr>
            <w:tcW w:w="1560" w:type="dxa"/>
            <w:vAlign w:val="bottom"/>
          </w:tcPr>
          <w:p w14:paraId="38A944E4">
            <w:pPr>
              <w:spacing w:before="240"/>
              <w:rPr>
                <w:rFonts w:hint="eastAsia"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50C49E37">
            <w:pPr>
              <w:spacing w:before="240"/>
              <w:rPr>
                <w:rFonts w:hint="eastAsia" w:ascii="仿宋" w:hAnsi="仿宋" w:eastAsia="仿宋" w:cs="仿宋"/>
                <w:sz w:val="24"/>
                <w:szCs w:val="32"/>
              </w:rPr>
            </w:pPr>
          </w:p>
        </w:tc>
        <w:tc>
          <w:tcPr>
            <w:tcW w:w="1517" w:type="dxa"/>
            <w:tcBorders>
              <w:top w:val="single" w:color="auto" w:sz="4" w:space="0"/>
              <w:left w:val="nil"/>
              <w:bottom w:val="nil"/>
              <w:right w:val="nil"/>
            </w:tcBorders>
            <w:vAlign w:val="bottom"/>
          </w:tcPr>
          <w:p w14:paraId="21F69772">
            <w:pPr>
              <w:spacing w:before="240"/>
              <w:rPr>
                <w:rFonts w:hint="eastAsia"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0C1CC6BC">
            <w:pPr>
              <w:spacing w:before="240"/>
              <w:rPr>
                <w:rFonts w:hint="eastAsia" w:ascii="仿宋" w:hAnsi="仿宋" w:eastAsia="仿宋" w:cs="仿宋"/>
                <w:sz w:val="24"/>
                <w:szCs w:val="32"/>
              </w:rPr>
            </w:pPr>
          </w:p>
        </w:tc>
      </w:tr>
      <w:tr w14:paraId="05ED5156">
        <w:tblPrEx>
          <w:tblCellMar>
            <w:top w:w="0" w:type="dxa"/>
            <w:left w:w="108" w:type="dxa"/>
            <w:bottom w:w="0" w:type="dxa"/>
            <w:right w:w="108" w:type="dxa"/>
          </w:tblCellMar>
        </w:tblPrEx>
        <w:trPr>
          <w:jc w:val="center"/>
        </w:trPr>
        <w:tc>
          <w:tcPr>
            <w:tcW w:w="1560" w:type="dxa"/>
            <w:vAlign w:val="bottom"/>
          </w:tcPr>
          <w:p w14:paraId="0652E60D">
            <w:pPr>
              <w:spacing w:before="240"/>
              <w:rPr>
                <w:rFonts w:hint="eastAsia"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35503D57">
            <w:pPr>
              <w:spacing w:before="240"/>
              <w:rPr>
                <w:rFonts w:hint="eastAsia" w:ascii="仿宋" w:hAnsi="仿宋" w:eastAsia="仿宋" w:cs="仿宋"/>
                <w:sz w:val="24"/>
                <w:szCs w:val="32"/>
              </w:rPr>
            </w:pPr>
          </w:p>
        </w:tc>
        <w:tc>
          <w:tcPr>
            <w:tcW w:w="1517" w:type="dxa"/>
            <w:vAlign w:val="bottom"/>
          </w:tcPr>
          <w:p w14:paraId="624E0A6B">
            <w:pPr>
              <w:spacing w:before="240"/>
              <w:rPr>
                <w:rFonts w:hint="eastAsia"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66F2A693">
            <w:pPr>
              <w:spacing w:before="240"/>
              <w:rPr>
                <w:rFonts w:hint="eastAsia" w:ascii="仿宋" w:hAnsi="仿宋" w:eastAsia="仿宋" w:cs="仿宋"/>
                <w:sz w:val="24"/>
                <w:szCs w:val="32"/>
              </w:rPr>
            </w:pPr>
          </w:p>
        </w:tc>
      </w:tr>
    </w:tbl>
    <w:p w14:paraId="7C561459">
      <w:pPr>
        <w:rPr>
          <w:rFonts w:hint="eastAsia" w:ascii="仿宋" w:hAnsi="仿宋" w:eastAsia="仿宋" w:cs="仿宋"/>
        </w:rPr>
      </w:pPr>
    </w:p>
    <w:p w14:paraId="0D579ECF">
      <w:pPr>
        <w:spacing w:line="360" w:lineRule="auto"/>
        <w:rPr>
          <w:rFonts w:hint="eastAsia" w:ascii="仿宋" w:hAnsi="仿宋" w:eastAsia="仿宋" w:cs="仿宋"/>
          <w:b/>
          <w:sz w:val="24"/>
        </w:rPr>
      </w:pPr>
    </w:p>
    <w:p w14:paraId="75742411">
      <w:pPr>
        <w:pStyle w:val="11"/>
        <w:rPr>
          <w:rFonts w:hint="eastAsia" w:ascii="仿宋" w:hAnsi="仿宋" w:eastAsia="仿宋" w:cs="仿宋"/>
        </w:rPr>
      </w:pPr>
    </w:p>
    <w:tbl>
      <w:tblPr>
        <w:tblStyle w:val="30"/>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5A62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3989B36">
            <w:pPr>
              <w:pStyle w:val="37"/>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197" w:type="pct"/>
            <w:vAlign w:val="center"/>
          </w:tcPr>
          <w:p w14:paraId="108723FD">
            <w:pPr>
              <w:pStyle w:val="46"/>
              <w:spacing w:line="240" w:lineRule="auto"/>
              <w:ind w:firstLine="0" w:firstLineChars="0"/>
              <w:jc w:val="center"/>
              <w:rPr>
                <w:rFonts w:hint="eastAsia"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2B7C4B52">
            <w:pPr>
              <w:pStyle w:val="37"/>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备注</w:t>
            </w:r>
          </w:p>
        </w:tc>
      </w:tr>
      <w:tr w14:paraId="7E2D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A54D8D6">
            <w:pPr>
              <w:pStyle w:val="37"/>
              <w:adjustRightInd w:val="0"/>
              <w:snapToGrid w:val="0"/>
              <w:spacing w:line="360" w:lineRule="auto"/>
              <w:ind w:firstLine="0" w:firstLineChars="0"/>
              <w:rPr>
                <w:rFonts w:hint="eastAsia" w:ascii="仿宋" w:hAnsi="仿宋" w:eastAsia="仿宋" w:cs="仿宋"/>
                <w:sz w:val="24"/>
                <w:highlight w:val="yellow"/>
              </w:rPr>
            </w:pPr>
            <w:r>
              <w:rPr>
                <w:rFonts w:hint="eastAsia" w:ascii="仿宋" w:hAnsi="仿宋" w:eastAsia="仿宋" w:cs="仿宋"/>
                <w:sz w:val="24"/>
                <w:lang w:val="zh-CN"/>
              </w:rPr>
              <w:t>中山大学孙逸仙纪念医院</w:t>
            </w:r>
            <w:ins w:id="651" w:author="用户" w:date="2026-04-24T17:48:00Z">
              <w:r>
                <w:rPr>
                  <w:rFonts w:ascii="仿宋" w:hAnsi="仿宋" w:eastAsia="仿宋" w:cs="仿宋"/>
                  <w:sz w:val="24"/>
                </w:rPr>
                <w:t>冠心病患者心脏性猝死心电预警指标挖掘及多模态风险评分系统</w:t>
              </w:r>
            </w:ins>
            <w:r>
              <w:rPr>
                <w:rFonts w:hint="eastAsia" w:ascii="仿宋" w:hAnsi="仿宋" w:eastAsia="仿宋" w:cs="仿宋"/>
                <w:sz w:val="24"/>
                <w:lang w:val="zh-CN"/>
              </w:rPr>
              <w:t>项目</w:t>
            </w:r>
          </w:p>
        </w:tc>
        <w:tc>
          <w:tcPr>
            <w:tcW w:w="1197" w:type="pct"/>
            <w:vAlign w:val="center"/>
          </w:tcPr>
          <w:p w14:paraId="740F50FF">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0AA33CE1">
            <w:pPr>
              <w:overflowPunct w:val="0"/>
              <w:spacing w:line="460" w:lineRule="exact"/>
              <w:rPr>
                <w:rFonts w:hint="eastAsia"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33632921">
            <w:pPr>
              <w:pStyle w:val="37"/>
              <w:adjustRightInd w:val="0"/>
              <w:snapToGrid w:val="0"/>
              <w:spacing w:line="360" w:lineRule="auto"/>
              <w:ind w:firstLine="0" w:firstLineChars="0"/>
              <w:jc w:val="center"/>
              <w:rPr>
                <w:rFonts w:hint="eastAsia" w:ascii="仿宋" w:hAnsi="仿宋" w:eastAsia="仿宋" w:cs="仿宋"/>
                <w:sz w:val="24"/>
              </w:rPr>
            </w:pPr>
          </w:p>
        </w:tc>
      </w:tr>
    </w:tbl>
    <w:p w14:paraId="37D1BE9D">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注：</w:t>
      </w:r>
    </w:p>
    <w:p w14:paraId="048A61A2">
      <w:pPr>
        <w:pStyle w:val="37"/>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BD03A19">
      <w:pPr>
        <w:pStyle w:val="37"/>
        <w:rPr>
          <w:rFonts w:hint="eastAsia"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0E51BE68">
      <w:pPr>
        <w:pStyle w:val="37"/>
        <w:rPr>
          <w:rFonts w:hint="eastAsia" w:ascii="仿宋" w:hAnsi="仿宋" w:eastAsia="仿宋" w:cs="仿宋"/>
          <w:sz w:val="21"/>
          <w:szCs w:val="21"/>
        </w:rPr>
      </w:pPr>
      <w:r>
        <w:rPr>
          <w:rFonts w:hint="eastAsia" w:ascii="仿宋" w:hAnsi="仿宋" w:eastAsia="仿宋" w:cs="仿宋"/>
          <w:sz w:val="21"/>
          <w:szCs w:val="21"/>
        </w:rPr>
        <w:t>3、所有价格均应予人民币报价，金额单位为元。</w:t>
      </w:r>
    </w:p>
    <w:p w14:paraId="71024FC7">
      <w:pPr>
        <w:pStyle w:val="37"/>
        <w:rPr>
          <w:rFonts w:hint="eastAsia"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00BB87BF">
      <w:pPr>
        <w:pStyle w:val="37"/>
        <w:rPr>
          <w:rFonts w:hint="eastAsia" w:ascii="仿宋" w:hAnsi="仿宋" w:eastAsia="仿宋" w:cs="仿宋"/>
          <w:sz w:val="21"/>
          <w:szCs w:val="21"/>
        </w:rPr>
      </w:pPr>
      <w:r>
        <w:rPr>
          <w:rFonts w:hint="eastAsia" w:ascii="仿宋" w:hAnsi="仿宋" w:eastAsia="仿宋" w:cs="仿宋"/>
          <w:sz w:val="21"/>
          <w:szCs w:val="21"/>
        </w:rPr>
        <w:t>5、此表是响应文件的必要组成文件。</w:t>
      </w:r>
    </w:p>
    <w:p w14:paraId="35536701">
      <w:pPr>
        <w:adjustRightInd w:val="0"/>
        <w:snapToGrid w:val="0"/>
        <w:spacing w:line="360" w:lineRule="auto"/>
        <w:ind w:firstLine="480" w:firstLineChars="200"/>
        <w:rPr>
          <w:rFonts w:hint="eastAsia" w:ascii="仿宋" w:hAnsi="仿宋" w:eastAsia="仿宋" w:cs="仿宋"/>
          <w:sz w:val="24"/>
          <w:szCs w:val="21"/>
        </w:rPr>
      </w:pPr>
    </w:p>
    <w:p w14:paraId="5BA3692E">
      <w:pPr>
        <w:pStyle w:val="37"/>
        <w:ind w:firstLine="400"/>
        <w:rPr>
          <w:rFonts w:hint="eastAsia" w:ascii="仿宋" w:hAnsi="仿宋" w:eastAsia="仿宋" w:cs="仿宋"/>
        </w:rPr>
      </w:pPr>
    </w:p>
    <w:p w14:paraId="2706EA8F">
      <w:pPr>
        <w:pStyle w:val="37"/>
        <w:ind w:firstLine="400"/>
        <w:rPr>
          <w:rFonts w:hint="eastAsia" w:ascii="仿宋" w:hAnsi="仿宋" w:eastAsia="仿宋" w:cs="仿宋"/>
        </w:rPr>
      </w:pPr>
    </w:p>
    <w:p w14:paraId="4F612DD7">
      <w:pPr>
        <w:pStyle w:val="37"/>
        <w:ind w:firstLine="400"/>
        <w:rPr>
          <w:rFonts w:hint="eastAsia" w:ascii="仿宋" w:hAnsi="仿宋" w:eastAsia="仿宋" w:cs="仿宋"/>
        </w:rPr>
      </w:pPr>
    </w:p>
    <w:p w14:paraId="5E286C4B">
      <w:pPr>
        <w:pStyle w:val="37"/>
        <w:ind w:firstLine="400"/>
        <w:rPr>
          <w:rFonts w:hint="eastAsia" w:ascii="仿宋" w:hAnsi="仿宋" w:eastAsia="仿宋" w:cs="仿宋"/>
        </w:rPr>
      </w:pPr>
    </w:p>
    <w:p w14:paraId="4FCF5542">
      <w:pPr>
        <w:pStyle w:val="37"/>
        <w:ind w:firstLine="400"/>
        <w:rPr>
          <w:rFonts w:hint="eastAsia" w:ascii="仿宋" w:hAnsi="仿宋" w:eastAsia="仿宋" w:cs="仿宋"/>
        </w:rPr>
      </w:pPr>
    </w:p>
    <w:p w14:paraId="6006A0E9">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95805F9">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0EA20E9">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FD636F">
      <w:pPr>
        <w:pStyle w:val="37"/>
        <w:ind w:firstLine="0" w:firstLineChars="0"/>
      </w:pPr>
    </w:p>
    <w:p w14:paraId="43DC7C88">
      <w:pPr>
        <w:pStyle w:val="58"/>
        <w:ind w:left="-2" w:leftChars="-82" w:hanging="170" w:hangingChars="47"/>
        <w:jc w:val="center"/>
        <w:rPr>
          <w:b/>
          <w:sz w:val="36"/>
          <w:szCs w:val="36"/>
        </w:rPr>
      </w:pPr>
    </w:p>
    <w:p w14:paraId="62507596">
      <w:pPr>
        <w:pStyle w:val="4"/>
        <w:spacing w:before="0" w:after="0" w:line="720" w:lineRule="auto"/>
        <w:jc w:val="center"/>
        <w:rPr>
          <w:ins w:id="652" w:author="仓恒娟" w:date="2026-05-18T11:13:00Z"/>
          <w:rFonts w:hint="eastAsia" w:ascii="黑体" w:hAnsi="黑体"/>
          <w:sz w:val="36"/>
          <w:szCs w:val="36"/>
        </w:rPr>
      </w:pPr>
      <w:ins w:id="653" w:author="仓恒娟" w:date="2026-05-18T11:13:00Z">
        <w:bookmarkStart w:id="33" w:name="_Hlk195833316"/>
        <w:r>
          <w:rPr>
            <w:rFonts w:hint="eastAsia" w:ascii="黑体" w:hAnsi="黑体"/>
            <w:sz w:val="36"/>
            <w:szCs w:val="36"/>
          </w:rPr>
          <w:t>二、资格审查</w:t>
        </w:r>
      </w:ins>
    </w:p>
    <w:p w14:paraId="43BBF7B9">
      <w:pPr>
        <w:pStyle w:val="5"/>
        <w:spacing w:before="0" w:after="0" w:line="480" w:lineRule="auto"/>
        <w:jc w:val="center"/>
        <w:rPr>
          <w:ins w:id="654" w:author="仓恒娟" w:date="2026-05-18T11:13:00Z"/>
          <w:rFonts w:hint="eastAsia" w:ascii="宋体" w:hAnsi="宋体"/>
          <w:bCs/>
        </w:rPr>
      </w:pPr>
      <w:ins w:id="655" w:author="仓恒娟" w:date="2026-05-18T11:13:00Z">
        <w:r>
          <w:rPr>
            <w:rFonts w:hint="eastAsia" w:ascii="宋体" w:hAnsi="宋体"/>
            <w:bCs/>
          </w:rPr>
          <w:t>（一）资格审查证明资料</w:t>
        </w:r>
      </w:ins>
    </w:p>
    <w:bookmarkEnd w:id="33"/>
    <w:p w14:paraId="62234276">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7DB98733">
      <w:pPr>
        <w:adjustRightInd w:val="0"/>
        <w:snapToGrid w:val="0"/>
        <w:spacing w:line="360" w:lineRule="auto"/>
        <w:ind w:firstLine="480" w:firstLineChars="200"/>
        <w:rPr>
          <w:rFonts w:hint="eastAsia" w:ascii="仿宋" w:hAnsi="仿宋" w:eastAsia="仿宋" w:cs="仿宋"/>
          <w:color w:val="000000"/>
          <w:sz w:val="24"/>
        </w:rPr>
      </w:pPr>
    </w:p>
    <w:p w14:paraId="5184A3AA">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68879F9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ins w:id="656" w:author="用户" w:date="2026-04-24T17:49:00Z">
        <w:r>
          <w:rPr>
            <w:rFonts w:ascii="仿宋" w:hAnsi="仿宋" w:eastAsia="仿宋" w:cs="仿宋"/>
            <w:sz w:val="24"/>
            <w:u w:val="single"/>
          </w:rPr>
          <w:t>冠心病患者心脏性猝死心电预警指标挖掘及多模态风险评分系统</w:t>
        </w:r>
      </w:ins>
      <w:del w:id="657" w:author="用户" w:date="2026-04-24T17:49:00Z">
        <w:r>
          <w:rPr>
            <w:rFonts w:hint="eastAsia" w:ascii="仿宋" w:hAnsi="仿宋" w:eastAsia="仿宋" w:cs="仿宋"/>
            <w:sz w:val="24"/>
            <w:u w:val="single"/>
          </w:rPr>
          <w:delText>***</w:delText>
        </w:r>
      </w:del>
      <w:r>
        <w:rPr>
          <w:rFonts w:hint="eastAsia" w:ascii="仿宋" w:hAnsi="仿宋" w:eastAsia="仿宋" w:cs="仿宋"/>
          <w:sz w:val="24"/>
          <w:u w:val="single"/>
        </w:rPr>
        <w:t xml:space="preserve">采购 </w:t>
      </w:r>
      <w:r>
        <w:rPr>
          <w:rFonts w:hint="eastAsia" w:ascii="仿宋" w:hAnsi="仿宋" w:eastAsia="仿宋" w:cs="仿宋"/>
          <w:sz w:val="24"/>
        </w:rPr>
        <w:t>项目的比选邀请，本单位（企业）自愿参加报名响应，现声明如下：</w:t>
      </w:r>
    </w:p>
    <w:p w14:paraId="3601BD0B">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7BBE2563">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8AD315D">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374B93ED">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6976CE73">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0DDB0C70">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2778E56D">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64065E09">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3527E7F">
      <w:pPr>
        <w:pStyle w:val="3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6ECBB84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186A974D">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4C3B2E54">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156D1FB0">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6656E3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C43090E">
      <w:pPr>
        <w:pStyle w:val="46"/>
        <w:spacing w:line="400" w:lineRule="exact"/>
        <w:ind w:firstLine="0" w:firstLineChars="0"/>
        <w:rPr>
          <w:rFonts w:ascii="Times New Roman" w:hAnsi="Times New Roman" w:eastAsia="宋体"/>
          <w:b/>
          <w:sz w:val="32"/>
          <w:szCs w:val="32"/>
        </w:rPr>
      </w:pPr>
    </w:p>
    <w:p w14:paraId="42BF3155">
      <w:pPr>
        <w:pStyle w:val="46"/>
        <w:spacing w:line="400" w:lineRule="exact"/>
        <w:ind w:firstLine="0" w:firstLineChars="0"/>
        <w:rPr>
          <w:rFonts w:ascii="Times New Roman" w:hAnsi="Times New Roman" w:eastAsia="宋体"/>
          <w:b/>
          <w:sz w:val="32"/>
          <w:szCs w:val="32"/>
        </w:rPr>
      </w:pPr>
    </w:p>
    <w:p w14:paraId="3BD45C27">
      <w:pPr>
        <w:shd w:val="clear" w:color="auto" w:fill="FFFFFF"/>
        <w:adjustRightInd w:val="0"/>
        <w:snapToGrid w:val="0"/>
        <w:spacing w:line="360" w:lineRule="auto"/>
        <w:jc w:val="center"/>
        <w:rPr>
          <w:b/>
          <w:sz w:val="32"/>
          <w:szCs w:val="32"/>
        </w:rPr>
      </w:pPr>
    </w:p>
    <w:p w14:paraId="5CE00893">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19B5E963">
      <w:pPr>
        <w:pStyle w:val="37"/>
        <w:spacing w:line="360" w:lineRule="auto"/>
        <w:ind w:firstLine="480"/>
        <w:jc w:val="center"/>
        <w:rPr>
          <w:rFonts w:hint="eastAsia"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72C749B6">
      <w:pPr>
        <w:pStyle w:val="37"/>
        <w:ind w:firstLine="400"/>
        <w:rPr>
          <w:rFonts w:hint="eastAsia" w:ascii="仿宋" w:hAnsi="仿宋" w:eastAsia="仿宋" w:cs="仿宋"/>
          <w:szCs w:val="21"/>
        </w:rPr>
      </w:pPr>
    </w:p>
    <w:p w14:paraId="6263C7A5">
      <w:pPr>
        <w:pStyle w:val="37"/>
        <w:ind w:firstLine="400"/>
        <w:rPr>
          <w:rFonts w:hint="eastAsia" w:ascii="仿宋" w:hAnsi="仿宋" w:eastAsia="仿宋" w:cs="仿宋"/>
          <w:szCs w:val="21"/>
        </w:rPr>
      </w:pPr>
    </w:p>
    <w:p w14:paraId="28EF00F3">
      <w:pPr>
        <w:pStyle w:val="37"/>
        <w:ind w:firstLine="400"/>
        <w:rPr>
          <w:szCs w:val="21"/>
        </w:rPr>
      </w:pPr>
    </w:p>
    <w:p w14:paraId="7404355A">
      <w:pPr>
        <w:pStyle w:val="37"/>
        <w:ind w:firstLine="400"/>
        <w:rPr>
          <w:szCs w:val="21"/>
        </w:rPr>
      </w:pPr>
    </w:p>
    <w:p w14:paraId="607FBE0C">
      <w:pPr>
        <w:pStyle w:val="37"/>
        <w:ind w:firstLine="400"/>
        <w:rPr>
          <w:szCs w:val="21"/>
        </w:rPr>
      </w:pPr>
    </w:p>
    <w:p w14:paraId="1FAAB20C">
      <w:pPr>
        <w:pStyle w:val="37"/>
        <w:ind w:firstLine="400"/>
        <w:rPr>
          <w:szCs w:val="21"/>
        </w:rPr>
      </w:pPr>
    </w:p>
    <w:p w14:paraId="727D281C">
      <w:pPr>
        <w:pStyle w:val="37"/>
        <w:ind w:firstLine="400"/>
        <w:rPr>
          <w:szCs w:val="21"/>
        </w:rPr>
      </w:pPr>
    </w:p>
    <w:p w14:paraId="4678AB63">
      <w:pPr>
        <w:pStyle w:val="37"/>
        <w:ind w:firstLine="400"/>
        <w:rPr>
          <w:szCs w:val="21"/>
        </w:rPr>
      </w:pPr>
    </w:p>
    <w:p w14:paraId="1E53E07D">
      <w:pPr>
        <w:pStyle w:val="37"/>
        <w:ind w:firstLine="400"/>
        <w:rPr>
          <w:szCs w:val="21"/>
        </w:rPr>
      </w:pPr>
    </w:p>
    <w:p w14:paraId="12D7E7FD">
      <w:pPr>
        <w:pStyle w:val="37"/>
        <w:ind w:firstLine="400"/>
        <w:rPr>
          <w:szCs w:val="21"/>
        </w:rPr>
      </w:pPr>
    </w:p>
    <w:p w14:paraId="7FEBA0CF">
      <w:pPr>
        <w:pStyle w:val="37"/>
        <w:ind w:firstLine="400"/>
        <w:rPr>
          <w:szCs w:val="21"/>
        </w:rPr>
      </w:pPr>
    </w:p>
    <w:p w14:paraId="0D85257B">
      <w:pPr>
        <w:pStyle w:val="37"/>
        <w:ind w:firstLine="400"/>
        <w:rPr>
          <w:szCs w:val="21"/>
        </w:rPr>
      </w:pPr>
    </w:p>
    <w:p w14:paraId="47FB91F6">
      <w:pPr>
        <w:pStyle w:val="37"/>
        <w:ind w:firstLine="400"/>
        <w:rPr>
          <w:szCs w:val="21"/>
        </w:rPr>
      </w:pPr>
    </w:p>
    <w:p w14:paraId="191B5FA3">
      <w:pPr>
        <w:pStyle w:val="37"/>
        <w:ind w:firstLine="400"/>
        <w:rPr>
          <w:szCs w:val="21"/>
        </w:rPr>
      </w:pPr>
    </w:p>
    <w:p w14:paraId="4A30BED0">
      <w:pPr>
        <w:pStyle w:val="37"/>
        <w:ind w:firstLine="400"/>
        <w:rPr>
          <w:szCs w:val="21"/>
        </w:rPr>
      </w:pPr>
    </w:p>
    <w:p w14:paraId="4B152028">
      <w:pPr>
        <w:pStyle w:val="37"/>
        <w:ind w:firstLine="400"/>
        <w:rPr>
          <w:szCs w:val="21"/>
        </w:rPr>
      </w:pPr>
    </w:p>
    <w:p w14:paraId="047F7C45">
      <w:pPr>
        <w:pStyle w:val="37"/>
        <w:ind w:firstLine="400"/>
        <w:rPr>
          <w:szCs w:val="21"/>
        </w:rPr>
      </w:pPr>
    </w:p>
    <w:p w14:paraId="29CF1F76">
      <w:pPr>
        <w:pStyle w:val="37"/>
        <w:ind w:firstLine="400"/>
        <w:rPr>
          <w:szCs w:val="21"/>
        </w:rPr>
      </w:pPr>
    </w:p>
    <w:p w14:paraId="09F6B4C8">
      <w:pPr>
        <w:pStyle w:val="37"/>
        <w:ind w:firstLine="400"/>
        <w:rPr>
          <w:szCs w:val="21"/>
        </w:rPr>
      </w:pPr>
    </w:p>
    <w:p w14:paraId="41862E2F">
      <w:pPr>
        <w:widowControl/>
        <w:jc w:val="left"/>
        <w:rPr>
          <w:rFonts w:hint="eastAsia" w:ascii="仿宋" w:hAnsi="仿宋" w:eastAsia="仿宋" w:cs="仿宋"/>
          <w:sz w:val="20"/>
        </w:rPr>
      </w:pPr>
    </w:p>
    <w:p w14:paraId="53A6A075">
      <w:pPr>
        <w:shd w:val="clear" w:color="auto" w:fill="FFFFFF"/>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6"/>
          <w:szCs w:val="36"/>
        </w:rPr>
        <w:t>三、符合性审查</w:t>
      </w:r>
    </w:p>
    <w:p w14:paraId="3A668B1C">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2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3C87D4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AF38C83">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3C62412D">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206B2F0B">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4AF88EB7">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42262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1F114E9">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58BC0EA0">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418A041D">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66CCAD44">
            <w:pPr>
              <w:pStyle w:val="17"/>
              <w:rPr>
                <w:rFonts w:hint="eastAsia"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551FF6A6">
            <w:pPr>
              <w:ind w:left="36" w:leftChars="17"/>
              <w:jc w:val="center"/>
              <w:rPr>
                <w:rFonts w:hint="eastAsia" w:ascii="仿宋" w:hAnsi="仿宋" w:eastAsia="仿宋" w:cs="仿宋"/>
                <w:szCs w:val="21"/>
              </w:rPr>
            </w:pPr>
            <w:r>
              <w:rPr>
                <w:rFonts w:hint="eastAsia" w:ascii="仿宋" w:hAnsi="仿宋" w:eastAsia="仿宋" w:cs="仿宋"/>
                <w:szCs w:val="21"/>
              </w:rPr>
              <w:t>□通过</w:t>
            </w:r>
          </w:p>
          <w:p w14:paraId="46461C31">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04" w:type="dxa"/>
            <w:vAlign w:val="center"/>
          </w:tcPr>
          <w:p w14:paraId="0AB44E22">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47F784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4D008746">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285255D5">
            <w:pPr>
              <w:autoSpaceDE w:val="0"/>
              <w:autoSpaceDN w:val="0"/>
              <w:adjustRightInd w:val="0"/>
              <w:snapToGrid w:val="0"/>
              <w:rPr>
                <w:rFonts w:hint="eastAsia"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79B39834">
            <w:pPr>
              <w:ind w:left="36" w:leftChars="17"/>
              <w:jc w:val="center"/>
              <w:rPr>
                <w:rFonts w:hint="eastAsia" w:ascii="仿宋" w:hAnsi="仿宋" w:eastAsia="仿宋" w:cs="仿宋"/>
                <w:szCs w:val="21"/>
              </w:rPr>
            </w:pPr>
            <w:r>
              <w:rPr>
                <w:rFonts w:hint="eastAsia" w:ascii="仿宋" w:hAnsi="仿宋" w:eastAsia="仿宋" w:cs="仿宋"/>
                <w:szCs w:val="21"/>
              </w:rPr>
              <w:t>□通过</w:t>
            </w:r>
          </w:p>
          <w:p w14:paraId="79E2FC32">
            <w:pPr>
              <w:jc w:val="center"/>
              <w:rPr>
                <w:rFonts w:hint="eastAsia" w:ascii="仿宋" w:hAnsi="仿宋" w:eastAsia="仿宋" w:cs="仿宋"/>
              </w:rPr>
            </w:pPr>
            <w:r>
              <w:rPr>
                <w:rFonts w:hint="eastAsia" w:ascii="仿宋" w:hAnsi="仿宋" w:eastAsia="仿宋" w:cs="仿宋"/>
                <w:szCs w:val="21"/>
              </w:rPr>
              <w:t>□不通过</w:t>
            </w:r>
          </w:p>
        </w:tc>
        <w:tc>
          <w:tcPr>
            <w:tcW w:w="2104" w:type="dxa"/>
            <w:vAlign w:val="center"/>
          </w:tcPr>
          <w:p w14:paraId="13F20D5E">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23D21E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DAB822C">
            <w:pPr>
              <w:jc w:val="center"/>
              <w:rPr>
                <w:rFonts w:hint="eastAsia" w:ascii="仿宋" w:hAnsi="仿宋" w:eastAsia="仿宋" w:cs="仿宋"/>
                <w:szCs w:val="21"/>
              </w:rPr>
            </w:pPr>
            <w:r>
              <w:rPr>
                <w:rFonts w:hint="eastAsia" w:ascii="仿宋" w:hAnsi="仿宋" w:eastAsia="仿宋" w:cs="仿宋"/>
                <w:szCs w:val="21"/>
              </w:rPr>
              <w:t>响应有效期</w:t>
            </w:r>
          </w:p>
        </w:tc>
        <w:tc>
          <w:tcPr>
            <w:tcW w:w="4264" w:type="dxa"/>
            <w:vAlign w:val="center"/>
          </w:tcPr>
          <w:p w14:paraId="37ADD170">
            <w:pPr>
              <w:rPr>
                <w:rFonts w:hint="eastAsia"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22488E7B">
            <w:pPr>
              <w:ind w:left="36" w:leftChars="17"/>
              <w:jc w:val="center"/>
              <w:rPr>
                <w:rFonts w:hint="eastAsia" w:ascii="仿宋" w:hAnsi="仿宋" w:eastAsia="仿宋" w:cs="仿宋"/>
              </w:rPr>
            </w:pPr>
            <w:r>
              <w:rPr>
                <w:rFonts w:hint="eastAsia" w:ascii="仿宋" w:hAnsi="仿宋" w:eastAsia="仿宋" w:cs="仿宋"/>
              </w:rPr>
              <w:t>□通过</w:t>
            </w:r>
          </w:p>
          <w:p w14:paraId="548EC186">
            <w:pPr>
              <w:pStyle w:val="37"/>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04" w:type="dxa"/>
            <w:vAlign w:val="center"/>
          </w:tcPr>
          <w:p w14:paraId="03A31E68">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69CC6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EE505BF">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431A504C">
            <w:pPr>
              <w:jc w:val="left"/>
              <w:rPr>
                <w:rFonts w:hint="eastAsia"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63873A44">
            <w:pPr>
              <w:ind w:left="36" w:leftChars="17"/>
              <w:jc w:val="center"/>
              <w:rPr>
                <w:rFonts w:hint="eastAsia" w:ascii="仿宋" w:hAnsi="仿宋" w:eastAsia="仿宋" w:cs="仿宋"/>
                <w:szCs w:val="21"/>
              </w:rPr>
            </w:pPr>
            <w:r>
              <w:rPr>
                <w:rFonts w:hint="eastAsia" w:ascii="仿宋" w:hAnsi="仿宋" w:eastAsia="仿宋" w:cs="仿宋"/>
                <w:szCs w:val="21"/>
              </w:rPr>
              <w:t>□通过</w:t>
            </w:r>
          </w:p>
          <w:p w14:paraId="55D3278E">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0A15F29">
            <w:pPr>
              <w:jc w:val="center"/>
              <w:rPr>
                <w:rFonts w:hint="eastAsia" w:ascii="仿宋" w:hAnsi="仿宋" w:eastAsia="仿宋" w:cs="仿宋"/>
                <w:sz w:val="20"/>
                <w:szCs w:val="20"/>
              </w:rPr>
            </w:pPr>
            <w:r>
              <w:rPr>
                <w:rFonts w:hint="eastAsia" w:ascii="仿宋" w:hAnsi="仿宋" w:eastAsia="仿宋" w:cs="仿宋"/>
                <w:szCs w:val="21"/>
              </w:rPr>
              <w:t>/</w:t>
            </w:r>
          </w:p>
        </w:tc>
      </w:tr>
      <w:tr w14:paraId="468FF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0FC701F">
            <w:pPr>
              <w:tabs>
                <w:tab w:val="left" w:pos="2880"/>
              </w:tabs>
              <w:jc w:val="center"/>
              <w:rPr>
                <w:rFonts w:hint="eastAsia"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4F66346C">
            <w:pPr>
              <w:pStyle w:val="10"/>
              <w:spacing w:line="360" w:lineRule="exact"/>
              <w:jc w:val="left"/>
              <w:rPr>
                <w:rFonts w:hint="eastAsia"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1EF5E0F0">
            <w:pPr>
              <w:ind w:left="36" w:leftChars="17"/>
              <w:jc w:val="center"/>
              <w:rPr>
                <w:rFonts w:hint="eastAsia" w:ascii="仿宋" w:hAnsi="仿宋" w:eastAsia="仿宋" w:cs="仿宋"/>
                <w:szCs w:val="21"/>
              </w:rPr>
            </w:pPr>
            <w:r>
              <w:rPr>
                <w:rFonts w:hint="eastAsia" w:ascii="仿宋" w:hAnsi="仿宋" w:eastAsia="仿宋" w:cs="仿宋"/>
                <w:szCs w:val="21"/>
              </w:rPr>
              <w:t>□通过</w:t>
            </w:r>
          </w:p>
          <w:p w14:paraId="59C31886">
            <w:pPr>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C90B582">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58F5B9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B95366F">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264" w:type="dxa"/>
            <w:vAlign w:val="center"/>
          </w:tcPr>
          <w:p w14:paraId="46560CC0">
            <w:pPr>
              <w:pStyle w:val="10"/>
              <w:spacing w:line="360" w:lineRule="exact"/>
              <w:jc w:val="left"/>
              <w:rPr>
                <w:rFonts w:hint="eastAsia"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6E340614">
            <w:pPr>
              <w:ind w:left="36" w:leftChars="17"/>
              <w:jc w:val="center"/>
              <w:rPr>
                <w:rFonts w:hint="eastAsia" w:ascii="仿宋" w:hAnsi="仿宋" w:eastAsia="仿宋" w:cs="仿宋"/>
                <w:szCs w:val="21"/>
              </w:rPr>
            </w:pPr>
            <w:r>
              <w:rPr>
                <w:rFonts w:hint="eastAsia" w:ascii="仿宋" w:hAnsi="仿宋" w:eastAsia="仿宋" w:cs="仿宋"/>
                <w:szCs w:val="21"/>
              </w:rPr>
              <w:t>□通过</w:t>
            </w:r>
          </w:p>
          <w:p w14:paraId="5CDA0F6C">
            <w:pPr>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348E7A47">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65E1116A">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0665FB1C">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15F0E5B">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06B680D8">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22799265">
      <w:pPr>
        <w:pStyle w:val="10"/>
        <w:shd w:val="clear" w:color="auto" w:fill="FFFFFF"/>
        <w:rPr>
          <w:rFonts w:hint="eastAsia" w:ascii="仿宋" w:hAnsi="仿宋" w:eastAsia="仿宋" w:cs="仿宋"/>
          <w:sz w:val="21"/>
          <w:szCs w:val="21"/>
        </w:rPr>
      </w:pPr>
    </w:p>
    <w:p w14:paraId="2CF201D0">
      <w:pPr>
        <w:pStyle w:val="10"/>
        <w:shd w:val="clear" w:color="auto" w:fill="FFFFFF"/>
        <w:rPr>
          <w:rFonts w:hint="eastAsia" w:ascii="仿宋" w:hAnsi="仿宋" w:eastAsia="仿宋" w:cs="仿宋"/>
          <w:sz w:val="21"/>
          <w:szCs w:val="21"/>
        </w:rPr>
      </w:pPr>
    </w:p>
    <w:p w14:paraId="5B3C4939">
      <w:pPr>
        <w:pStyle w:val="10"/>
        <w:shd w:val="clear" w:color="auto" w:fill="FFFFFF"/>
        <w:rPr>
          <w:rFonts w:hint="eastAsia" w:ascii="仿宋" w:hAnsi="仿宋" w:eastAsia="仿宋" w:cs="仿宋"/>
          <w:sz w:val="21"/>
          <w:szCs w:val="21"/>
        </w:rPr>
      </w:pPr>
    </w:p>
    <w:p w14:paraId="32D2068B">
      <w:pPr>
        <w:spacing w:line="360" w:lineRule="auto"/>
        <w:ind w:firstLine="420" w:firstLineChars="200"/>
        <w:rPr>
          <w:rFonts w:hint="eastAsia"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3E51DF7C">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5F75B7B">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7D69CE">
      <w:pPr>
        <w:spacing w:line="360" w:lineRule="auto"/>
        <w:ind w:firstLine="5250" w:firstLineChars="2500"/>
        <w:rPr>
          <w:rFonts w:hint="eastAsia" w:ascii="仿宋" w:hAnsi="仿宋" w:eastAsia="仿宋" w:cs="仿宋"/>
          <w:szCs w:val="21"/>
        </w:rPr>
      </w:pPr>
    </w:p>
    <w:p w14:paraId="2F50E1CC">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4CF32068">
      <w:pPr>
        <w:pStyle w:val="37"/>
        <w:ind w:firstLine="400"/>
      </w:pPr>
    </w:p>
    <w:p w14:paraId="262F12B2">
      <w:pPr>
        <w:shd w:val="clear" w:color="auto" w:fill="FFFFFF"/>
        <w:adjustRightInd w:val="0"/>
        <w:snapToGrid w:val="0"/>
        <w:spacing w:line="360" w:lineRule="auto"/>
        <w:jc w:val="center"/>
        <w:rPr>
          <w:rFonts w:hint="eastAsia"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76ECF321">
      <w:pPr>
        <w:pStyle w:val="12"/>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7B38293A">
      <w:pPr>
        <w:pStyle w:val="12"/>
        <w:tabs>
          <w:tab w:val="left" w:pos="900"/>
        </w:tabs>
        <w:spacing w:line="400" w:lineRule="exact"/>
        <w:ind w:firstLine="0"/>
        <w:jc w:val="center"/>
        <w:rPr>
          <w:rFonts w:hint="eastAsia"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34929A2B">
      <w:pPr>
        <w:pStyle w:val="12"/>
        <w:tabs>
          <w:tab w:val="left" w:pos="900"/>
        </w:tabs>
        <w:spacing w:line="400" w:lineRule="exact"/>
        <w:ind w:firstLine="0"/>
        <w:rPr>
          <w:rFonts w:hint="eastAsia" w:ascii="仿宋" w:hAnsi="仿宋" w:eastAsia="仿宋" w:cs="仿宋"/>
          <w:bCs/>
          <w:color w:val="000000"/>
        </w:rPr>
      </w:pPr>
    </w:p>
    <w:p w14:paraId="77314673">
      <w:pPr>
        <w:pStyle w:val="12"/>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38689A05">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1FE98F8E">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5E34F6FA">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0F3BE19">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1D0806E">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06DBAA0C">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341736AC">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799933AE">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05609A31">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66080691">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5CF0CE6D">
      <w:pPr>
        <w:pStyle w:val="12"/>
        <w:tabs>
          <w:tab w:val="left" w:pos="900"/>
        </w:tabs>
        <w:adjustRightInd w:val="0"/>
        <w:snapToGrid w:val="0"/>
        <w:spacing w:line="360" w:lineRule="auto"/>
        <w:ind w:firstLine="3999" w:firstLineChars="1333"/>
        <w:jc w:val="left"/>
        <w:rPr>
          <w:rFonts w:hint="eastAsia" w:ascii="仿宋" w:hAnsi="仿宋" w:eastAsia="仿宋" w:cs="仿宋"/>
          <w:bCs/>
          <w:color w:val="000000"/>
          <w:sz w:val="30"/>
          <w:szCs w:val="30"/>
        </w:rPr>
      </w:pPr>
    </w:p>
    <w:p w14:paraId="1D2C1F11">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7849057E">
                              <w:pPr>
                                <w:rPr>
                                  <w:sz w:val="20"/>
                                </w:rPr>
                              </w:pPr>
                            </w:p>
                            <w:p w14:paraId="2464A5A4">
                              <w:pPr>
                                <w:spacing w:before="179"/>
                                <w:ind w:left="155" w:right="155"/>
                                <w:jc w:val="center"/>
                              </w:pPr>
                              <w:r>
                                <w:t>法定代表人</w:t>
                              </w:r>
                            </w:p>
                            <w:p w14:paraId="44334996">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7849057E">
                        <w:pPr>
                          <w:rPr>
                            <w:sz w:val="20"/>
                          </w:rPr>
                        </w:pPr>
                      </w:p>
                      <w:p w14:paraId="2464A5A4">
                        <w:pPr>
                          <w:spacing w:before="179"/>
                          <w:ind w:left="155" w:right="155"/>
                          <w:jc w:val="center"/>
                        </w:pPr>
                        <w:r>
                          <w:t>法定代表人</w:t>
                        </w:r>
                      </w:p>
                      <w:p w14:paraId="44334996">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173CB049">
                            <w:pPr>
                              <w:pStyle w:val="11"/>
                              <w:rPr>
                                <w:sz w:val="20"/>
                              </w:rPr>
                            </w:pPr>
                          </w:p>
                          <w:p w14:paraId="0E439366">
                            <w:pPr>
                              <w:pStyle w:val="11"/>
                              <w:spacing w:before="179"/>
                              <w:ind w:left="166" w:right="166"/>
                              <w:jc w:val="center"/>
                            </w:pPr>
                            <w:r>
                              <w:t>法定代表人</w:t>
                            </w:r>
                          </w:p>
                          <w:p w14:paraId="517A7058">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173CB049">
                      <w:pPr>
                        <w:pStyle w:val="11"/>
                        <w:rPr>
                          <w:sz w:val="20"/>
                        </w:rPr>
                      </w:pPr>
                    </w:p>
                    <w:p w14:paraId="0E439366">
                      <w:pPr>
                        <w:pStyle w:val="11"/>
                        <w:spacing w:before="179"/>
                        <w:ind w:left="166" w:right="166"/>
                        <w:jc w:val="center"/>
                      </w:pPr>
                      <w:r>
                        <w:t>法定代表人</w:t>
                      </w:r>
                    </w:p>
                    <w:p w14:paraId="517A7058">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0B07F21">
      <w:pPr>
        <w:pStyle w:val="12"/>
        <w:tabs>
          <w:tab w:val="left" w:pos="900"/>
        </w:tabs>
        <w:adjustRightInd w:val="0"/>
        <w:snapToGrid w:val="0"/>
        <w:spacing w:line="360" w:lineRule="auto"/>
        <w:ind w:firstLine="0"/>
        <w:rPr>
          <w:rFonts w:hint="eastAsia" w:ascii="仿宋" w:hAnsi="仿宋" w:eastAsia="仿宋" w:cs="仿宋"/>
          <w:bCs/>
          <w:color w:val="000000"/>
          <w:sz w:val="30"/>
          <w:szCs w:val="30"/>
        </w:rPr>
      </w:pPr>
    </w:p>
    <w:p w14:paraId="4E09F86B">
      <w:pPr>
        <w:pStyle w:val="37"/>
        <w:ind w:firstLine="0" w:firstLineChars="0"/>
        <w:rPr>
          <w:rFonts w:hint="eastAsia" w:ascii="仿宋" w:hAnsi="仿宋" w:eastAsia="仿宋" w:cs="仿宋"/>
        </w:rPr>
      </w:pPr>
    </w:p>
    <w:p w14:paraId="6F8BFC22">
      <w:pPr>
        <w:pStyle w:val="12"/>
        <w:tabs>
          <w:tab w:val="left" w:pos="900"/>
        </w:tabs>
        <w:spacing w:line="400" w:lineRule="exact"/>
        <w:ind w:firstLine="0"/>
        <w:jc w:val="center"/>
        <w:rPr>
          <w:rFonts w:hint="eastAsia" w:ascii="仿宋" w:hAnsi="仿宋" w:eastAsia="仿宋" w:cs="仿宋"/>
          <w:b/>
          <w:color w:val="000000"/>
          <w:sz w:val="36"/>
          <w:szCs w:val="36"/>
        </w:rPr>
      </w:pPr>
    </w:p>
    <w:p w14:paraId="68548754">
      <w:pPr>
        <w:pStyle w:val="12"/>
        <w:tabs>
          <w:tab w:val="left" w:pos="900"/>
        </w:tabs>
        <w:spacing w:line="400" w:lineRule="exact"/>
        <w:ind w:firstLine="0"/>
        <w:jc w:val="center"/>
        <w:rPr>
          <w:rFonts w:hint="eastAsia" w:ascii="仿宋" w:hAnsi="仿宋" w:eastAsia="仿宋" w:cs="仿宋"/>
          <w:b/>
          <w:color w:val="000000"/>
          <w:sz w:val="36"/>
          <w:szCs w:val="36"/>
        </w:rPr>
      </w:pPr>
    </w:p>
    <w:p w14:paraId="0DD89FC6">
      <w:pPr>
        <w:pStyle w:val="12"/>
        <w:tabs>
          <w:tab w:val="left" w:pos="900"/>
        </w:tabs>
        <w:spacing w:line="400" w:lineRule="exact"/>
        <w:ind w:firstLine="0"/>
        <w:jc w:val="center"/>
        <w:rPr>
          <w:rFonts w:hint="eastAsia" w:ascii="仿宋" w:hAnsi="仿宋" w:eastAsia="仿宋" w:cs="仿宋"/>
          <w:b/>
          <w:color w:val="000000"/>
          <w:sz w:val="36"/>
          <w:szCs w:val="36"/>
        </w:rPr>
      </w:pPr>
    </w:p>
    <w:p w14:paraId="4A7624E1">
      <w:pPr>
        <w:pStyle w:val="12"/>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31719D30">
      <w:pPr>
        <w:pStyle w:val="12"/>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6EA7FEEB">
      <w:pPr>
        <w:pStyle w:val="12"/>
        <w:tabs>
          <w:tab w:val="left" w:pos="900"/>
        </w:tabs>
        <w:spacing w:line="400" w:lineRule="exact"/>
        <w:ind w:firstLine="0"/>
        <w:rPr>
          <w:rFonts w:hint="eastAsia" w:ascii="仿宋" w:hAnsi="仿宋" w:eastAsia="仿宋" w:cs="仿宋"/>
          <w:bCs/>
          <w:color w:val="000000"/>
          <w:sz w:val="24"/>
          <w:szCs w:val="24"/>
        </w:rPr>
      </w:pPr>
    </w:p>
    <w:p w14:paraId="3DEB7E53">
      <w:pPr>
        <w:pStyle w:val="12"/>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0E5A00DC">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w:t>
      </w:r>
      <w:ins w:id="658" w:author="用户" w:date="2026-04-24T17:41:00Z">
        <w:r>
          <w:rPr>
            <w:rFonts w:ascii="仿宋" w:hAnsi="仿宋" w:eastAsia="仿宋" w:cs="仿宋"/>
            <w:bCs/>
            <w:color w:val="000000"/>
            <w:szCs w:val="28"/>
            <w:u w:val="single"/>
          </w:rPr>
          <w:t>冠心病患者心脏性猝死心电预警指标挖掘及多模态风险评分系统</w:t>
        </w:r>
      </w:ins>
      <w:r>
        <w:rPr>
          <w:rFonts w:hint="eastAsia" w:ascii="仿宋" w:hAnsi="仿宋" w:eastAsia="仿宋" w:cs="仿宋"/>
          <w:bCs/>
          <w:color w:val="000000"/>
          <w:szCs w:val="28"/>
          <w:u w:val="single"/>
        </w:rPr>
        <w:t>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DDFAF12">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94C1363">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7690B299">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28209EAE">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06743FDF">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34C30C81">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39C37712">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1ABBCEF3">
      <w:pPr>
        <w:pStyle w:val="12"/>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1FEF8D9">
      <w:pPr>
        <w:tabs>
          <w:tab w:val="left" w:pos="4842"/>
        </w:tabs>
        <w:ind w:left="631"/>
        <w:rPr>
          <w:rFonts w:hint="eastAsia"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3DE8D5F5">
                            <w:pPr>
                              <w:pStyle w:val="11"/>
                              <w:rPr>
                                <w:sz w:val="20"/>
                              </w:rPr>
                            </w:pPr>
                          </w:p>
                          <w:p w14:paraId="2864FFEE">
                            <w:pPr>
                              <w:pStyle w:val="11"/>
                              <w:spacing w:before="178"/>
                              <w:ind w:left="157" w:right="155"/>
                              <w:jc w:val="center"/>
                            </w:pPr>
                            <w:r>
                              <w:t>被授权人（授权代表）</w:t>
                            </w:r>
                          </w:p>
                          <w:p w14:paraId="45BB24D4">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3DE8D5F5">
                      <w:pPr>
                        <w:pStyle w:val="11"/>
                        <w:rPr>
                          <w:sz w:val="20"/>
                        </w:rPr>
                      </w:pPr>
                    </w:p>
                    <w:p w14:paraId="2864FFEE">
                      <w:pPr>
                        <w:pStyle w:val="11"/>
                        <w:spacing w:before="178"/>
                        <w:ind w:left="157" w:right="155"/>
                        <w:jc w:val="center"/>
                      </w:pPr>
                      <w:r>
                        <w:t>被授权人（授权代表）</w:t>
                      </w:r>
                    </w:p>
                    <w:p w14:paraId="45BB24D4">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E299AF0">
                            <w:pPr>
                              <w:pStyle w:val="11"/>
                              <w:rPr>
                                <w:sz w:val="20"/>
                              </w:rPr>
                            </w:pPr>
                          </w:p>
                          <w:p w14:paraId="7D29D169">
                            <w:pPr>
                              <w:pStyle w:val="11"/>
                              <w:spacing w:before="178"/>
                              <w:ind w:left="166" w:right="166"/>
                              <w:jc w:val="center"/>
                            </w:pPr>
                            <w:r>
                              <w:t>被授权人（授权代表）</w:t>
                            </w:r>
                          </w:p>
                          <w:p w14:paraId="48539C62">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5E299AF0">
                      <w:pPr>
                        <w:pStyle w:val="11"/>
                        <w:rPr>
                          <w:sz w:val="20"/>
                        </w:rPr>
                      </w:pPr>
                    </w:p>
                    <w:p w14:paraId="7D29D169">
                      <w:pPr>
                        <w:pStyle w:val="11"/>
                        <w:spacing w:before="178"/>
                        <w:ind w:left="166" w:right="166"/>
                        <w:jc w:val="center"/>
                      </w:pPr>
                      <w:r>
                        <w:t>被授权人（授权代表）</w:t>
                      </w:r>
                    </w:p>
                    <w:p w14:paraId="48539C62">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D9D7BFE">
      <w:pPr>
        <w:pStyle w:val="37"/>
        <w:ind w:firstLine="0" w:firstLineChars="0"/>
        <w:rPr>
          <w:rFonts w:hint="eastAsia" w:ascii="仿宋" w:hAnsi="仿宋" w:eastAsia="仿宋" w:cs="仿宋"/>
          <w:bCs/>
          <w:color w:val="000000"/>
          <w:sz w:val="30"/>
          <w:szCs w:val="30"/>
        </w:rPr>
      </w:pPr>
    </w:p>
    <w:p w14:paraId="3DAA8CF9">
      <w:pPr>
        <w:pStyle w:val="37"/>
        <w:ind w:firstLine="0" w:firstLineChars="0"/>
        <w:rPr>
          <w:rFonts w:hint="eastAsia" w:ascii="仿宋" w:hAnsi="仿宋" w:eastAsia="仿宋" w:cs="仿宋"/>
          <w:b/>
          <w:bCs/>
          <w:sz w:val="28"/>
          <w:szCs w:val="36"/>
        </w:rPr>
      </w:pPr>
    </w:p>
    <w:p w14:paraId="52EF1428">
      <w:pPr>
        <w:pStyle w:val="11"/>
        <w:spacing w:line="360" w:lineRule="auto"/>
        <w:ind w:firstLine="562" w:firstLineChars="200"/>
        <w:jc w:val="center"/>
        <w:rPr>
          <w:rFonts w:hint="eastAsia" w:ascii="仿宋" w:hAnsi="仿宋" w:eastAsia="仿宋" w:cs="仿宋"/>
          <w:b/>
          <w:bCs/>
          <w:sz w:val="28"/>
          <w:szCs w:val="28"/>
        </w:rPr>
      </w:pPr>
    </w:p>
    <w:p w14:paraId="38E52B5B">
      <w:pPr>
        <w:pStyle w:val="37"/>
        <w:ind w:firstLine="0" w:firstLineChars="0"/>
        <w:rPr>
          <w:rFonts w:hint="eastAsia" w:ascii="仿宋" w:hAnsi="仿宋" w:eastAsia="仿宋" w:cs="仿宋"/>
          <w:bCs/>
          <w:color w:val="000000"/>
          <w:sz w:val="30"/>
          <w:szCs w:val="30"/>
        </w:rPr>
      </w:pPr>
    </w:p>
    <w:p w14:paraId="4ABD2051">
      <w:pPr>
        <w:pStyle w:val="11"/>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548DB098">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致：中山大学孙逸仙纪念医院</w:t>
      </w:r>
    </w:p>
    <w:p w14:paraId="5ABCAA02">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12D2F30F">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在此，我方承诺如下：</w:t>
      </w:r>
    </w:p>
    <w:p w14:paraId="41C3423E">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7AD11C69">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433BEAD2">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6CAC4BBC">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4、我方已毫无保留地向贵方提供一切所需的证明材料。</w:t>
      </w:r>
    </w:p>
    <w:p w14:paraId="28E25625">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3E9E4240">
      <w:pPr>
        <w:adjustRightInd w:val="0"/>
        <w:snapToGrid w:val="0"/>
        <w:rPr>
          <w:ins w:id="659" w:author="仓恒娟" w:date="2026-05-21T08:46:06Z"/>
          <w:rFonts w:hint="eastAsia" w:ascii="仿宋" w:hAnsi="仿宋" w:eastAsia="仿宋" w:cs="仿宋"/>
          <w:sz w:val="24"/>
        </w:rPr>
      </w:pPr>
      <w:ins w:id="660" w:author="仓恒娟" w:date="2026-05-18T10:47:00Z">
        <w:r>
          <w:rPr>
            <w:rFonts w:hint="eastAsia" w:ascii="仿宋" w:hAnsi="仿宋" w:eastAsia="仿宋" w:cs="仿宋"/>
            <w:sz w:val="24"/>
          </w:rPr>
          <w:t>★</w:t>
        </w:r>
      </w:ins>
      <w:ins w:id="661" w:author="仓恒娟" w:date="2026-05-18T10:48:00Z">
        <w:r>
          <w:rPr>
            <w:rFonts w:hint="eastAsia" w:ascii="仿宋" w:hAnsi="仿宋" w:eastAsia="仿宋" w:cs="仿宋"/>
            <w:sz w:val="24"/>
          </w:rPr>
          <w:t>（1）</w:t>
        </w:r>
      </w:ins>
      <w:ins w:id="662" w:author="仓恒娟" w:date="2026-05-21T08:46:06Z">
        <w:r>
          <w:rPr>
            <w:rFonts w:hint="eastAsia" w:ascii="仿宋" w:hAnsi="仿宋" w:eastAsia="仿宋" w:cs="仿宋"/>
            <w:sz w:val="24"/>
          </w:rPr>
          <w:t>支持与既往系统</w:t>
        </w:r>
      </w:ins>
      <w:ins w:id="663" w:author="仓恒娟" w:date="2026-05-21T08:46:06Z">
        <w:r>
          <w:rPr>
            <w:rFonts w:hint="eastAsia" w:ascii="仿宋" w:hAnsi="仿宋" w:eastAsia="仿宋" w:cs="仿宋"/>
            <w:sz w:val="24"/>
            <w:lang w:eastAsia="zh-CN"/>
          </w:rPr>
          <w:t>【二尖瓣反流队列全国多中心随访研究配套EDC 系统采购项目】</w:t>
        </w:r>
      </w:ins>
      <w:ins w:id="664" w:author="仓恒娟" w:date="2026-05-21T08:46:06Z">
        <w:r>
          <w:rPr>
            <w:rFonts w:hint="eastAsia" w:ascii="仿宋" w:hAnsi="仿宋" w:eastAsia="仿宋" w:cs="仿宋"/>
            <w:sz w:val="24"/>
          </w:rPr>
          <w:t>的对接，完成历史数据的完整迁移，保障数据的完整性与一致性。</w:t>
        </w:r>
      </w:ins>
    </w:p>
    <w:p w14:paraId="7BD40C64">
      <w:pPr>
        <w:adjustRightInd w:val="0"/>
        <w:snapToGrid w:val="0"/>
        <w:rPr>
          <w:ins w:id="665" w:author="仓恒娟" w:date="2026-05-18T10:49:00Z"/>
          <w:rFonts w:hint="eastAsia" w:ascii="华文仿宋" w:hAnsi="华文仿宋" w:eastAsia="华文仿宋" w:cs="华文仿宋"/>
          <w:b/>
          <w:bCs/>
          <w:szCs w:val="21"/>
        </w:rPr>
      </w:pPr>
      <w:ins w:id="666" w:author="仓恒娟" w:date="2026-05-18T10:49:00Z">
        <w:r>
          <w:rPr>
            <w:rFonts w:hint="eastAsia" w:ascii="微软雅黑" w:hAnsi="微软雅黑" w:eastAsia="微软雅黑" w:cs="微软雅黑"/>
            <w:b/>
            <w:bCs/>
            <w:szCs w:val="21"/>
          </w:rPr>
          <w:t>★（2）</w:t>
        </w:r>
      </w:ins>
      <w:ins w:id="667" w:author="仓恒娟" w:date="2026-05-18T10:49:00Z">
        <w:r>
          <w:rPr>
            <w:rFonts w:hint="eastAsia" w:ascii="华文仿宋" w:hAnsi="华文仿宋" w:eastAsia="华文仿宋" w:cs="华文仿宋"/>
            <w:b/>
            <w:bCs/>
            <w:szCs w:val="21"/>
          </w:rPr>
          <w:t>、</w:t>
        </w:r>
      </w:ins>
      <w:ins w:id="668" w:author="仓恒娟" w:date="2026-05-18T10:49:00Z">
        <w:r>
          <w:rPr>
            <w:rFonts w:ascii="华文仿宋" w:hAnsi="华文仿宋" w:eastAsia="华文仿宋" w:cs="华文仿宋"/>
            <w:b/>
            <w:bCs/>
            <w:szCs w:val="21"/>
          </w:rPr>
          <w:t>配置要求：</w:t>
        </w:r>
      </w:ins>
    </w:p>
    <w:p w14:paraId="53F8CEFB">
      <w:pPr>
        <w:widowControl/>
        <w:adjustRightInd w:val="0"/>
        <w:snapToGrid w:val="0"/>
        <w:spacing w:before="120" w:beforeAutospacing="1" w:after="300" w:afterAutospacing="1" w:line="315" w:lineRule="atLeast"/>
        <w:ind w:right="226"/>
        <w:jc w:val="left"/>
        <w:rPr>
          <w:ins w:id="669" w:author="仓恒娟" w:date="2026-05-18T10:49:00Z"/>
          <w:rFonts w:hint="eastAsia" w:ascii="仿宋_GB2312" w:hAnsi="仿宋_GB2312" w:eastAsia="仿宋_GB2312" w:cs="仿宋_GB2312"/>
          <w:szCs w:val="21"/>
        </w:rPr>
      </w:pPr>
      <w:ins w:id="670" w:author="仓恒娟" w:date="2026-05-18T10:49:00Z">
        <w:r>
          <w:rPr>
            <w:rFonts w:ascii="仿宋_GB2312" w:hAnsi="仿宋_GB2312" w:eastAsia="仿宋_GB2312" w:cs="仿宋_GB2312"/>
            <w:szCs w:val="21"/>
          </w:rPr>
          <w:t>为保障系统的稳定运行，配套部署云端服务集群，具体配置要求如下：</w:t>
        </w:r>
      </w:ins>
    </w:p>
    <w:p w14:paraId="2CB40239">
      <w:pPr>
        <w:widowControl/>
        <w:numPr>
          <w:ilvl w:val="255"/>
          <w:numId w:val="0"/>
        </w:numPr>
        <w:adjustRightInd w:val="0"/>
        <w:snapToGrid w:val="0"/>
        <w:jc w:val="left"/>
        <w:rPr>
          <w:ins w:id="671" w:author="仓恒娟" w:date="2026-05-18T10:49:00Z"/>
          <w:rFonts w:hint="eastAsia" w:ascii="仿宋_GB2312" w:hAnsi="仿宋_GB2312" w:eastAsia="仿宋_GB2312" w:cs="仿宋_GB2312"/>
          <w:szCs w:val="21"/>
        </w:rPr>
      </w:pPr>
      <w:ins w:id="672" w:author="仓恒娟" w:date="2026-05-18T10:49:00Z">
        <w:r>
          <w:rPr>
            <w:rFonts w:hint="eastAsia" w:ascii="仿宋_GB2312" w:hAnsi="仿宋_GB2312" w:eastAsia="仿宋_GB2312" w:cs="仿宋_GB2312"/>
            <w:szCs w:val="21"/>
          </w:rPr>
          <w:t>①</w:t>
        </w:r>
      </w:ins>
      <w:ins w:id="673" w:author="仓恒娟" w:date="2026-05-18T10:49:00Z">
        <w:r>
          <w:rPr>
            <w:rFonts w:ascii="仿宋_GB2312" w:hAnsi="仿宋_GB2312" w:eastAsia="仿宋_GB2312" w:cs="仿宋_GB2312"/>
            <w:szCs w:val="21"/>
          </w:rPr>
          <w:t>.分布式存储阵列：总可用容量≥100TB，支持RAID5冗余机制，保障数据的可靠性，支持在线扩容，可根据数据增长需求扩展存储容量。</w:t>
        </w:r>
      </w:ins>
    </w:p>
    <w:p w14:paraId="384B5560">
      <w:pPr>
        <w:widowControl/>
        <w:adjustRightInd w:val="0"/>
        <w:snapToGrid w:val="0"/>
        <w:spacing w:before="120" w:beforeAutospacing="1" w:after="300" w:afterAutospacing="1" w:line="315" w:lineRule="atLeast"/>
        <w:ind w:right="226"/>
        <w:jc w:val="left"/>
        <w:rPr>
          <w:ins w:id="674" w:author="仓恒娟" w:date="2026-05-18T10:49:00Z"/>
          <w:rFonts w:hint="eastAsia" w:ascii="仿宋_GB2312" w:hAnsi="仿宋_GB2312" w:eastAsia="仿宋_GB2312" w:cs="仿宋_GB2312"/>
          <w:szCs w:val="21"/>
        </w:rPr>
      </w:pPr>
      <w:ins w:id="675" w:author="仓恒娟" w:date="2026-05-18T10:49:00Z">
        <w:r>
          <w:rPr>
            <w:rFonts w:hint="eastAsia" w:ascii="仿宋_GB2312" w:hAnsi="仿宋_GB2312" w:eastAsia="仿宋_GB2312" w:cs="仿宋_GB2312"/>
            <w:szCs w:val="21"/>
          </w:rPr>
          <w:t>②</w:t>
        </w:r>
      </w:ins>
      <w:ins w:id="676" w:author="仓恒娟" w:date="2026-05-18T10:49:00Z">
        <w:r>
          <w:rPr>
            <w:rFonts w:ascii="仿宋_GB2312" w:hAnsi="仿宋_GB2312" w:eastAsia="仿宋_GB2312" w:cs="仿宋_GB2312"/>
            <w:szCs w:val="21"/>
          </w:rPr>
          <w:t>.支持数据的分层存储，热数据采用高速SSD存储，冷数据采用大容量SATA存储。</w:t>
        </w:r>
      </w:ins>
      <w:ins w:id="677" w:author="仓恒娟" w:date="2026-05-18T10:49:00Z">
        <w:r>
          <w:rPr>
            <w:rFonts w:hint="eastAsia" w:ascii="仿宋_GB2312" w:hAnsi="仿宋_GB2312" w:eastAsia="仿宋_GB2312" w:cs="仿宋_GB2312"/>
            <w:szCs w:val="21"/>
          </w:rPr>
          <w:br w:type="textWrapping"/>
        </w:r>
      </w:ins>
      <w:ins w:id="678" w:author="仓恒娟" w:date="2026-05-18T10:50:00Z">
        <w:r>
          <w:rPr>
            <w:rFonts w:hint="eastAsia" w:ascii="仿宋_GB2312" w:hAnsi="仿宋_GB2312" w:eastAsia="仿宋_GB2312" w:cs="仿宋_GB2312"/>
            <w:szCs w:val="21"/>
          </w:rPr>
          <w:t>③</w:t>
        </w:r>
      </w:ins>
      <w:ins w:id="679" w:author="仓恒娟" w:date="2026-05-18T10:49:00Z">
        <w:r>
          <w:rPr>
            <w:rFonts w:ascii="仿宋_GB2312" w:hAnsi="仿宋_GB2312" w:eastAsia="仿宋_GB2312" w:cs="仿宋_GB2312"/>
            <w:szCs w:val="21"/>
          </w:rPr>
          <w:t>.配置专用备份服务，支持定时全量与增量备份，支持异地备份，可将备份数据同步至异地备份节点，防范区域性灾难导致的数据丢失。</w:t>
        </w:r>
      </w:ins>
    </w:p>
    <w:p w14:paraId="50AF4754">
      <w:pPr>
        <w:pStyle w:val="37"/>
        <w:adjustRightInd w:val="0"/>
        <w:snapToGrid w:val="0"/>
        <w:spacing w:line="240" w:lineRule="auto"/>
        <w:ind w:firstLine="0" w:firstLineChars="0"/>
        <w:rPr>
          <w:ins w:id="680" w:author="仓恒娟" w:date="2026-05-18T10:55:00Z"/>
          <w:rFonts w:hint="eastAsia" w:ascii="仿宋" w:hAnsi="仿宋" w:eastAsia="仿宋" w:cs="仿宋"/>
          <w:sz w:val="24"/>
        </w:rPr>
      </w:pPr>
      <w:ins w:id="681" w:author="仓恒娟" w:date="2026-05-18T10:55:00Z">
        <w:r>
          <w:rPr>
            <w:rFonts w:hint="eastAsia" w:ascii="仿宋" w:hAnsi="仿宋" w:eastAsia="仿宋" w:cs="仿宋"/>
            <w:sz w:val="24"/>
          </w:rPr>
          <w:t>★</w:t>
        </w:r>
      </w:ins>
      <w:ins w:id="682" w:author="仓恒娟" w:date="2026-05-18T10:56:00Z">
        <w:r>
          <w:rPr>
            <w:rFonts w:hint="eastAsia" w:ascii="仿宋" w:hAnsi="仿宋" w:eastAsia="仿宋" w:cs="仿宋"/>
            <w:sz w:val="24"/>
          </w:rPr>
          <w:t>（3）</w:t>
        </w:r>
      </w:ins>
      <w:ins w:id="683" w:author="仓恒娟" w:date="2026-05-18T10:55:00Z">
        <w:r>
          <w:rPr>
            <w:rFonts w:hint="eastAsia" w:ascii="仿宋" w:hAnsi="仿宋" w:eastAsia="仿宋" w:cs="仿宋"/>
            <w:sz w:val="24"/>
          </w:rPr>
          <w:t>、工期/服务期要求</w:t>
        </w:r>
      </w:ins>
    </w:p>
    <w:p w14:paraId="41949D10">
      <w:pPr>
        <w:pStyle w:val="37"/>
        <w:adjustRightInd w:val="0"/>
        <w:snapToGrid w:val="0"/>
        <w:spacing w:line="360" w:lineRule="exact"/>
        <w:ind w:firstLine="480"/>
        <w:rPr>
          <w:ins w:id="684" w:author="仓恒娟" w:date="2026-05-18T10:55:00Z"/>
          <w:rFonts w:hint="eastAsia" w:ascii="仿宋" w:hAnsi="仿宋" w:eastAsia="仿宋" w:cs="仿宋"/>
          <w:sz w:val="24"/>
        </w:rPr>
      </w:pPr>
      <w:ins w:id="685" w:author="仓恒娟" w:date="2026-05-18T10:55:00Z">
        <w:r>
          <w:rPr>
            <w:rFonts w:hint="eastAsia" w:ascii="仿宋" w:hAnsi="仿宋" w:eastAsia="仿宋" w:cs="仿宋"/>
            <w:sz w:val="24"/>
          </w:rPr>
          <w:t>项目实施时间：自合同签订生效之日起，3个月内完成系统设计、搭建、配置、测试及验收工作。</w:t>
        </w:r>
      </w:ins>
    </w:p>
    <w:p w14:paraId="25E701F2">
      <w:pPr>
        <w:pStyle w:val="37"/>
        <w:adjustRightInd w:val="0"/>
        <w:snapToGrid w:val="0"/>
        <w:spacing w:line="360" w:lineRule="exact"/>
        <w:ind w:firstLine="480"/>
        <w:rPr>
          <w:ins w:id="686" w:author="仓恒娟" w:date="2026-05-18T10:55:00Z"/>
          <w:rFonts w:hint="eastAsia" w:ascii="仿宋" w:hAnsi="仿宋" w:eastAsia="仿宋" w:cs="仿宋"/>
          <w:sz w:val="24"/>
        </w:rPr>
      </w:pPr>
      <w:ins w:id="687" w:author="仓恒娟" w:date="2026-05-18T10:55:00Z">
        <w:r>
          <w:rPr>
            <w:rFonts w:hint="eastAsia" w:ascii="仿宋" w:hAnsi="仿宋" w:eastAsia="仿宋" w:cs="仿宋"/>
            <w:sz w:val="24"/>
          </w:rPr>
          <w:t>提供自项目通过验收之日起3年的运维保障服务（含软件系统及配套配置端），涉及的运维服务费用已包含在本次项目总价中，不得另外收取。</w:t>
        </w:r>
      </w:ins>
    </w:p>
    <w:p w14:paraId="74187DA9">
      <w:pPr>
        <w:pStyle w:val="37"/>
        <w:adjustRightInd w:val="0"/>
        <w:snapToGrid w:val="0"/>
        <w:spacing w:line="240" w:lineRule="auto"/>
        <w:ind w:firstLine="0" w:firstLineChars="0"/>
        <w:rPr>
          <w:ins w:id="688" w:author="仓恒娟" w:date="2026-05-18T10:56:00Z"/>
          <w:rFonts w:hint="eastAsia" w:ascii="仿宋" w:hAnsi="仿宋" w:eastAsia="仿宋" w:cs="仿宋"/>
          <w:sz w:val="24"/>
        </w:rPr>
      </w:pPr>
      <w:ins w:id="689" w:author="仓恒娟" w:date="2026-05-18T10:56:00Z">
        <w:r>
          <w:rPr>
            <w:rFonts w:hint="eastAsia" w:ascii="仿宋" w:hAnsi="仿宋" w:eastAsia="仿宋" w:cs="仿宋"/>
            <w:sz w:val="24"/>
          </w:rPr>
          <w:t>★（4）、付款方式：</w:t>
        </w:r>
      </w:ins>
    </w:p>
    <w:p w14:paraId="512A35DD">
      <w:pPr>
        <w:pStyle w:val="37"/>
        <w:adjustRightInd w:val="0"/>
        <w:snapToGrid w:val="0"/>
        <w:spacing w:line="360" w:lineRule="auto"/>
        <w:ind w:firstLine="480"/>
        <w:rPr>
          <w:ins w:id="690" w:author="仓恒娟" w:date="2026-05-18T10:56:00Z"/>
          <w:rFonts w:hint="eastAsia" w:ascii="仿宋" w:hAnsi="仿宋" w:eastAsia="仿宋" w:cs="仿宋"/>
          <w:sz w:val="24"/>
        </w:rPr>
      </w:pPr>
      <w:ins w:id="691" w:author="仓恒娟" w:date="2026-05-18T10:57:00Z">
        <w:r>
          <w:rPr>
            <w:rFonts w:hint="eastAsia" w:ascii="仿宋" w:hAnsi="仿宋" w:eastAsia="仿宋" w:cs="仿宋"/>
            <w:sz w:val="24"/>
          </w:rPr>
          <w:t>①</w:t>
        </w:r>
      </w:ins>
      <w:ins w:id="692" w:author="仓恒娟" w:date="2026-05-18T10:56:00Z">
        <w:r>
          <w:rPr>
            <w:rFonts w:hint="eastAsia" w:ascii="仿宋" w:hAnsi="仿宋" w:eastAsia="仿宋" w:cs="仿宋"/>
            <w:sz w:val="24"/>
          </w:rPr>
          <w:t>、</w:t>
        </w:r>
      </w:ins>
      <w:ins w:id="693" w:author="仓恒娟" w:date="2026-05-26T08:31:15Z">
        <w:r>
          <w:rPr>
            <w:rFonts w:hint="eastAsia" w:ascii="仿宋" w:hAnsi="仿宋" w:eastAsia="仿宋" w:cs="仿宋"/>
            <w:sz w:val="24"/>
          </w:rPr>
          <w:t>在合同生效后的5个工作日内</w:t>
        </w:r>
      </w:ins>
      <w:ins w:id="694" w:author="仓恒娟" w:date="2026-05-18T10:56:00Z">
        <w:r>
          <w:rPr>
            <w:rFonts w:hint="eastAsia" w:ascii="仿宋" w:hAnsi="仿宋" w:eastAsia="仿宋" w:cs="仿宋"/>
            <w:sz w:val="24"/>
          </w:rPr>
          <w:t>，</w:t>
        </w:r>
      </w:ins>
      <w:ins w:id="695" w:author="仓恒娟" w:date="2026-05-18T10:57:00Z">
        <w:r>
          <w:rPr>
            <w:rFonts w:hint="eastAsia" w:ascii="仿宋" w:hAnsi="仿宋" w:eastAsia="仿宋" w:cs="仿宋"/>
            <w:sz w:val="24"/>
          </w:rPr>
          <w:t>我方</w:t>
        </w:r>
      </w:ins>
      <w:ins w:id="696" w:author="仓恒娟" w:date="2026-05-18T10:56:00Z">
        <w:r>
          <w:rPr>
            <w:rFonts w:hint="eastAsia" w:ascii="仿宋" w:hAnsi="仿宋" w:eastAsia="仿宋" w:cs="仿宋"/>
            <w:sz w:val="24"/>
          </w:rPr>
          <w:t>以转账、支票、或者金融机构（外资银行在国内的分支机构除外）出具的书面无条件保函向采购方支付合同总金额的5%作为履约保证金；</w:t>
        </w:r>
      </w:ins>
    </w:p>
    <w:p w14:paraId="3EA5C27D">
      <w:pPr>
        <w:pStyle w:val="37"/>
        <w:adjustRightInd w:val="0"/>
        <w:snapToGrid w:val="0"/>
        <w:spacing w:line="360" w:lineRule="auto"/>
        <w:ind w:firstLine="480"/>
        <w:rPr>
          <w:ins w:id="697" w:author="仓恒娟" w:date="2026-05-18T10:56:00Z"/>
          <w:rFonts w:hint="eastAsia" w:ascii="仿宋" w:hAnsi="仿宋" w:eastAsia="仿宋" w:cs="仿宋"/>
          <w:sz w:val="24"/>
        </w:rPr>
      </w:pPr>
      <w:ins w:id="698" w:author="仓恒娟" w:date="2026-05-18T10:57:00Z">
        <w:r>
          <w:rPr>
            <w:rFonts w:hint="eastAsia" w:ascii="仿宋" w:hAnsi="仿宋" w:eastAsia="仿宋" w:cs="仿宋"/>
            <w:sz w:val="24"/>
          </w:rPr>
          <w:t>②</w:t>
        </w:r>
      </w:ins>
      <w:ins w:id="699" w:author="仓恒娟" w:date="2026-05-18T10:56:00Z">
        <w:r>
          <w:rPr>
            <w:rFonts w:hint="eastAsia" w:ascii="仿宋" w:hAnsi="仿宋" w:eastAsia="仿宋" w:cs="仿宋"/>
            <w:sz w:val="24"/>
          </w:rPr>
          <w:t>、项目通过验收后，采购人在收到</w:t>
        </w:r>
      </w:ins>
      <w:ins w:id="700" w:author="仓恒娟" w:date="2026-05-18T10:57:00Z">
        <w:r>
          <w:rPr>
            <w:rFonts w:hint="eastAsia" w:ascii="仿宋" w:hAnsi="仿宋" w:eastAsia="仿宋" w:cs="仿宋"/>
            <w:sz w:val="24"/>
          </w:rPr>
          <w:t>我方</w:t>
        </w:r>
      </w:ins>
      <w:ins w:id="701" w:author="仓恒娟" w:date="2026-05-18T10:56:00Z">
        <w:r>
          <w:rPr>
            <w:rFonts w:hint="eastAsia" w:ascii="仿宋" w:hAnsi="仿宋" w:eastAsia="仿宋" w:cs="仿宋"/>
            <w:sz w:val="24"/>
          </w:rPr>
          <w:t>相关凭证材料及发票并在满足支付条件的30天内向供应商支付合同金额的</w:t>
        </w:r>
      </w:ins>
      <w:ins w:id="702" w:author="仓恒娟" w:date="2026-05-18T10:56:00Z">
        <w:r>
          <w:rPr>
            <w:rFonts w:ascii="仿宋" w:hAnsi="仿宋" w:eastAsia="仿宋" w:cs="仿宋"/>
            <w:sz w:val="24"/>
          </w:rPr>
          <w:t>100</w:t>
        </w:r>
      </w:ins>
      <w:ins w:id="703" w:author="仓恒娟" w:date="2026-05-18T10:56:00Z">
        <w:r>
          <w:rPr>
            <w:rFonts w:hint="eastAsia" w:ascii="仿宋" w:hAnsi="仿宋" w:eastAsia="仿宋" w:cs="仿宋"/>
            <w:sz w:val="24"/>
          </w:rPr>
          <w:t>%。</w:t>
        </w:r>
      </w:ins>
    </w:p>
    <w:p w14:paraId="3AF4F694">
      <w:pPr>
        <w:pStyle w:val="37"/>
        <w:adjustRightInd w:val="0"/>
        <w:snapToGrid w:val="0"/>
        <w:spacing w:line="360" w:lineRule="auto"/>
        <w:ind w:firstLine="480"/>
        <w:rPr>
          <w:ins w:id="704" w:author="仓恒娟" w:date="2026-05-18T10:56:00Z"/>
          <w:rFonts w:hint="eastAsia" w:ascii="仿宋" w:hAnsi="仿宋" w:eastAsia="仿宋" w:cs="仿宋"/>
          <w:sz w:val="24"/>
        </w:rPr>
      </w:pPr>
      <w:ins w:id="705" w:author="仓恒娟" w:date="2026-05-18T10:57:00Z">
        <w:r>
          <w:rPr>
            <w:rFonts w:hint="eastAsia" w:ascii="仿宋" w:hAnsi="仿宋" w:eastAsia="仿宋" w:cs="仿宋"/>
            <w:sz w:val="24"/>
          </w:rPr>
          <w:t>③</w:t>
        </w:r>
      </w:ins>
      <w:ins w:id="706" w:author="仓恒娟" w:date="2026-05-18T10:56:00Z">
        <w:r>
          <w:rPr>
            <w:rFonts w:hint="eastAsia" w:ascii="仿宋" w:hAnsi="仿宋" w:eastAsia="仿宋" w:cs="仿宋"/>
            <w:sz w:val="24"/>
          </w:rPr>
          <w:t>、运维服务期满，本合同履行期间</w:t>
        </w:r>
      </w:ins>
      <w:ins w:id="707" w:author="仓恒娟" w:date="2026-05-18T10:57:00Z">
        <w:r>
          <w:rPr>
            <w:rFonts w:hint="eastAsia" w:ascii="仿宋" w:hAnsi="仿宋" w:eastAsia="仿宋" w:cs="仿宋"/>
            <w:sz w:val="24"/>
          </w:rPr>
          <w:t>我方</w:t>
        </w:r>
      </w:ins>
      <w:ins w:id="708" w:author="仓恒娟" w:date="2026-05-18T10:56:00Z">
        <w:r>
          <w:rPr>
            <w:rFonts w:hint="eastAsia" w:ascii="仿宋" w:hAnsi="仿宋" w:eastAsia="仿宋" w:cs="仿宋"/>
            <w:sz w:val="24"/>
          </w:rPr>
          <w:t>无违约行为，</w:t>
        </w:r>
      </w:ins>
      <w:ins w:id="709" w:author="仓恒娟" w:date="2026-05-18T10:57:00Z">
        <w:r>
          <w:rPr>
            <w:rFonts w:hint="eastAsia" w:ascii="仿宋" w:hAnsi="仿宋" w:eastAsia="仿宋" w:cs="仿宋"/>
            <w:sz w:val="24"/>
          </w:rPr>
          <w:t>我方</w:t>
        </w:r>
      </w:ins>
      <w:ins w:id="710" w:author="仓恒娟" w:date="2026-05-18T10:56:00Z">
        <w:r>
          <w:rPr>
            <w:rFonts w:hint="eastAsia" w:ascii="仿宋" w:hAnsi="仿宋" w:eastAsia="仿宋" w:cs="仿宋"/>
            <w:sz w:val="24"/>
          </w:rPr>
          <w:t>履行完成合同约定的所有事项后，向采购人提出申请退还履约保证金，采购人在15日内向</w:t>
        </w:r>
      </w:ins>
      <w:ins w:id="711" w:author="仓恒娟" w:date="2026-05-18T10:58:00Z">
        <w:r>
          <w:rPr>
            <w:rFonts w:hint="eastAsia" w:ascii="仿宋" w:hAnsi="仿宋" w:eastAsia="仿宋" w:cs="仿宋"/>
            <w:sz w:val="24"/>
          </w:rPr>
          <w:t>我方</w:t>
        </w:r>
      </w:ins>
      <w:ins w:id="712" w:author="仓恒娟" w:date="2026-05-18T10:56:00Z">
        <w:r>
          <w:rPr>
            <w:rFonts w:hint="eastAsia" w:ascii="仿宋" w:hAnsi="仿宋" w:eastAsia="仿宋" w:cs="仿宋"/>
            <w:sz w:val="24"/>
          </w:rPr>
          <w:t>退还履约保证金（履约保证金不计利息）。</w:t>
        </w:r>
      </w:ins>
    </w:p>
    <w:p w14:paraId="3BB177A4">
      <w:pPr>
        <w:pStyle w:val="37"/>
        <w:adjustRightInd w:val="0"/>
        <w:snapToGrid w:val="0"/>
        <w:spacing w:line="360" w:lineRule="auto"/>
        <w:ind w:firstLine="482" w:firstLineChars="0"/>
        <w:rPr>
          <w:rFonts w:hint="eastAsia" w:ascii="仿宋" w:hAnsi="仿宋" w:eastAsia="仿宋" w:cs="仿宋"/>
          <w:sz w:val="24"/>
        </w:rPr>
      </w:pPr>
      <w:ins w:id="713" w:author="仓恒娟" w:date="2026-05-18T10:56:00Z">
        <w:r>
          <w:rPr>
            <w:rFonts w:hint="eastAsia" w:ascii="仿宋" w:hAnsi="仿宋" w:eastAsia="仿宋" w:cs="仿宋"/>
            <w:b/>
            <w:bCs/>
            <w:sz w:val="24"/>
            <w:highlight w:val="yellow"/>
          </w:rPr>
          <w:t>因财政国库资金支付程序不同于上述支付方式的，按最终用户与</w:t>
        </w:r>
      </w:ins>
      <w:ins w:id="714" w:author="仓恒娟" w:date="2026-05-18T10:58:00Z">
        <w:r>
          <w:rPr>
            <w:rFonts w:hint="eastAsia" w:ascii="仿宋" w:hAnsi="仿宋" w:eastAsia="仿宋" w:cs="仿宋"/>
            <w:b/>
            <w:bCs/>
            <w:sz w:val="24"/>
            <w:highlight w:val="yellow"/>
          </w:rPr>
          <w:t>我方</w:t>
        </w:r>
      </w:ins>
      <w:ins w:id="715" w:author="仓恒娟" w:date="2026-05-18T10:56:00Z">
        <w:r>
          <w:rPr>
            <w:rFonts w:hint="eastAsia" w:ascii="仿宋" w:hAnsi="仿宋" w:eastAsia="仿宋" w:cs="仿宋"/>
            <w:b/>
            <w:bCs/>
            <w:sz w:val="24"/>
            <w:highlight w:val="yellow"/>
          </w:rPr>
          <w:t>协商后的实际支付方式为准。</w:t>
        </w:r>
      </w:ins>
    </w:p>
    <w:p w14:paraId="6FF76E70">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6、我方承诺响应文件未含有贵院不能接受的附加条件。</w:t>
      </w:r>
    </w:p>
    <w:p w14:paraId="0254ACE9">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057A219E">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39685C01">
      <w:pPr>
        <w:pStyle w:val="37"/>
        <w:adjustRightInd w:val="0"/>
        <w:snapToGrid w:val="0"/>
        <w:spacing w:line="360" w:lineRule="exact"/>
        <w:ind w:firstLine="480"/>
        <w:rPr>
          <w:rFonts w:hint="eastAsia" w:ascii="仿宋" w:hAnsi="仿宋" w:eastAsia="仿宋" w:cs="仿宋"/>
          <w:sz w:val="24"/>
        </w:rPr>
      </w:pPr>
    </w:p>
    <w:p w14:paraId="739E6645">
      <w:pPr>
        <w:adjustRightInd w:val="0"/>
        <w:snapToGrid w:val="0"/>
        <w:spacing w:line="360" w:lineRule="exact"/>
        <w:ind w:firstLine="482" w:firstLineChars="200"/>
        <w:rPr>
          <w:rFonts w:hint="eastAsia" w:ascii="仿宋" w:hAnsi="仿宋" w:eastAsia="仿宋" w:cs="仿宋"/>
          <w:b/>
          <w:sz w:val="24"/>
        </w:rPr>
      </w:pPr>
      <w:r>
        <w:rPr>
          <w:rFonts w:hint="eastAsia" w:ascii="仿宋" w:hAnsi="仿宋" w:eastAsia="仿宋" w:cs="仿宋"/>
          <w:b/>
          <w:sz w:val="24"/>
        </w:rPr>
        <w:t>（注：本响应承诺函内容不得擅自删改）</w:t>
      </w:r>
    </w:p>
    <w:p w14:paraId="1EC666C5">
      <w:pPr>
        <w:pStyle w:val="37"/>
        <w:adjustRightInd w:val="0"/>
        <w:snapToGrid w:val="0"/>
        <w:spacing w:line="360" w:lineRule="exact"/>
        <w:ind w:firstLine="0" w:firstLineChars="0"/>
        <w:rPr>
          <w:rFonts w:hint="eastAsia" w:ascii="仿宋" w:hAnsi="仿宋" w:eastAsia="仿宋" w:cs="仿宋"/>
          <w:sz w:val="24"/>
        </w:rPr>
      </w:pPr>
    </w:p>
    <w:p w14:paraId="3C61573A">
      <w:pPr>
        <w:adjustRightInd w:val="0"/>
        <w:snapToGrid w:val="0"/>
        <w:spacing w:line="360"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D5C26BB">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346CBE5">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E08E2B0">
      <w:pPr>
        <w:pStyle w:val="37"/>
        <w:ind w:firstLine="400"/>
        <w:rPr>
          <w:rFonts w:hint="eastAsia" w:ascii="仿宋" w:hAnsi="仿宋" w:eastAsia="仿宋" w:cs="仿宋"/>
          <w:bCs/>
          <w:szCs w:val="21"/>
        </w:rPr>
      </w:pPr>
    </w:p>
    <w:p w14:paraId="21DBF5DD">
      <w:pPr>
        <w:pStyle w:val="37"/>
        <w:ind w:firstLine="0" w:firstLineChars="0"/>
        <w:rPr>
          <w:rFonts w:hint="eastAsia" w:ascii="仿宋" w:hAnsi="仿宋" w:eastAsia="仿宋" w:cs="仿宋"/>
          <w:b/>
          <w:bCs/>
          <w:sz w:val="32"/>
          <w:szCs w:val="44"/>
        </w:rPr>
      </w:pPr>
    </w:p>
    <w:p w14:paraId="4C9FABDF">
      <w:pPr>
        <w:pStyle w:val="37"/>
        <w:ind w:firstLine="0" w:firstLineChars="0"/>
      </w:pPr>
    </w:p>
    <w:p w14:paraId="249159E3">
      <w:pPr>
        <w:pStyle w:val="37"/>
        <w:ind w:firstLine="0" w:firstLineChars="0"/>
      </w:pPr>
    </w:p>
    <w:p w14:paraId="77322510">
      <w:pPr>
        <w:pStyle w:val="37"/>
        <w:ind w:firstLine="0" w:firstLineChars="0"/>
      </w:pPr>
    </w:p>
    <w:p w14:paraId="59C4E194">
      <w:pPr>
        <w:pStyle w:val="37"/>
        <w:ind w:firstLine="0" w:firstLineChars="0"/>
      </w:pPr>
    </w:p>
    <w:p w14:paraId="710ED3E3">
      <w:pPr>
        <w:pStyle w:val="37"/>
        <w:ind w:firstLine="0" w:firstLineChars="0"/>
      </w:pPr>
    </w:p>
    <w:p w14:paraId="60E3A599">
      <w:pPr>
        <w:pStyle w:val="37"/>
        <w:ind w:firstLine="0" w:firstLineChars="0"/>
      </w:pPr>
    </w:p>
    <w:p w14:paraId="1854BB6C">
      <w:pPr>
        <w:pStyle w:val="37"/>
        <w:ind w:firstLine="0" w:firstLineChars="0"/>
      </w:pPr>
    </w:p>
    <w:p w14:paraId="05A6D3BD">
      <w:pPr>
        <w:pStyle w:val="37"/>
        <w:ind w:firstLine="0" w:firstLineChars="0"/>
      </w:pPr>
    </w:p>
    <w:p w14:paraId="6C15A14B">
      <w:pPr>
        <w:pStyle w:val="37"/>
        <w:ind w:firstLine="400"/>
      </w:pPr>
    </w:p>
    <w:p w14:paraId="14D9BDD3">
      <w:pPr>
        <w:shd w:val="clear" w:color="auto" w:fill="FFFFFF"/>
        <w:adjustRightInd w:val="0"/>
        <w:snapToGrid w:val="0"/>
        <w:jc w:val="center"/>
        <w:rPr>
          <w:rFonts w:hint="eastAsia" w:ascii="仿宋" w:hAnsi="仿宋" w:eastAsia="仿宋" w:cs="仿宋"/>
          <w:b/>
          <w:bCs/>
          <w:sz w:val="36"/>
          <w:szCs w:val="36"/>
        </w:rPr>
      </w:pPr>
      <w:r>
        <w:rPr>
          <w:rFonts w:hint="eastAsia" w:ascii="仿宋" w:hAnsi="仿宋" w:eastAsia="仿宋" w:cs="仿宋"/>
          <w:b/>
          <w:bCs/>
          <w:sz w:val="36"/>
          <w:szCs w:val="36"/>
        </w:rPr>
        <w:t>四、商务评审</w:t>
      </w:r>
    </w:p>
    <w:p w14:paraId="0053F9A2">
      <w:pPr>
        <w:shd w:val="clear" w:color="auto" w:fill="FFFFFF"/>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（一）商务评审自查表</w:t>
      </w:r>
    </w:p>
    <w:tbl>
      <w:tblPr>
        <w:tblStyle w:val="29"/>
        <w:tblpPr w:leftFromText="180" w:rightFromText="180" w:vertAnchor="text" w:horzAnchor="page" w:tblpX="1254" w:tblpY="234"/>
        <w:tblOverlap w:val="never"/>
        <w:tblW w:w="49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9"/>
        <w:gridCol w:w="4750"/>
        <w:gridCol w:w="1917"/>
        <w:gridCol w:w="1326"/>
      </w:tblGrid>
      <w:tr w14:paraId="75C7D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vAlign w:val="center"/>
          </w:tcPr>
          <w:p w14:paraId="309C753F">
            <w:pPr>
              <w:pStyle w:val="25"/>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vAlign w:val="center"/>
          </w:tcPr>
          <w:p w14:paraId="7D4AD0F8">
            <w:pPr>
              <w:pStyle w:val="25"/>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vAlign w:val="center"/>
          </w:tcPr>
          <w:p w14:paraId="3A3FB594">
            <w:pPr>
              <w:pStyle w:val="25"/>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7" w:type="pct"/>
            <w:tcBorders>
              <w:tl2br w:val="nil"/>
              <w:tr2bl w:val="nil"/>
            </w:tcBorders>
            <w:vAlign w:val="center"/>
          </w:tcPr>
          <w:p w14:paraId="3925AF6E">
            <w:pPr>
              <w:pStyle w:val="25"/>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自评分</w:t>
            </w:r>
          </w:p>
        </w:tc>
      </w:tr>
      <w:tr w14:paraId="269EC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vAlign w:val="center"/>
          </w:tcPr>
          <w:p w14:paraId="0FD38250">
            <w:pPr>
              <w:spacing w:line="276" w:lineRule="auto"/>
              <w:jc w:val="center"/>
              <w:rPr>
                <w:rFonts w:hint="eastAsia" w:ascii="仿宋" w:hAnsi="仿宋" w:eastAsia="仿宋" w:cs="仿宋"/>
                <w:szCs w:val="21"/>
              </w:rPr>
            </w:pPr>
            <w:ins w:id="716" w:author="仓恒娟" w:date="2026-05-18T11:06:00Z">
              <w:r>
                <w:rPr>
                  <w:rFonts w:hint="eastAsia" w:ascii="仿宋" w:hAnsi="仿宋" w:eastAsia="仿宋" w:cs="仿宋"/>
                  <w:szCs w:val="21"/>
                </w:rPr>
                <w:t>供应商资质或获得软著情况</w:t>
              </w:r>
            </w:ins>
          </w:p>
        </w:tc>
        <w:tc>
          <w:tcPr>
            <w:tcW w:w="2393" w:type="pct"/>
            <w:tcBorders>
              <w:tl2br w:val="nil"/>
              <w:tr2bl w:val="nil"/>
            </w:tcBorders>
            <w:vAlign w:val="center"/>
          </w:tcPr>
          <w:p w14:paraId="21BE079D">
            <w:pPr>
              <w:pStyle w:val="37"/>
              <w:numPr>
                <w:ilvl w:val="255"/>
                <w:numId w:val="0"/>
              </w:numPr>
              <w:spacing w:line="276" w:lineRule="auto"/>
              <w:jc w:val="left"/>
              <w:rPr>
                <w:ins w:id="717" w:author="仓恒娟" w:date="2026-05-18T11:06:00Z"/>
                <w:rFonts w:hint="eastAsia" w:ascii="仿宋" w:hAnsi="仿宋" w:eastAsia="仿宋" w:cs="仿宋"/>
                <w:sz w:val="21"/>
                <w:szCs w:val="18"/>
              </w:rPr>
            </w:pPr>
            <w:ins w:id="718" w:author="仓恒娟" w:date="2026-05-18T11:06:00Z">
              <w:r>
                <w:rPr>
                  <w:rFonts w:hint="eastAsia" w:ascii="仿宋" w:hAnsi="仿宋" w:eastAsia="仿宋" w:cs="仿宋"/>
                  <w:sz w:val="21"/>
                  <w:szCs w:val="18"/>
                </w:rPr>
                <w:t>供应商具有以下证书：</w:t>
              </w:r>
            </w:ins>
          </w:p>
          <w:p w14:paraId="4A646520">
            <w:pPr>
              <w:pStyle w:val="37"/>
              <w:numPr>
                <w:ilvl w:val="255"/>
                <w:numId w:val="0"/>
              </w:numPr>
              <w:spacing w:line="276" w:lineRule="auto"/>
              <w:ind w:left="0" w:firstLine="420" w:firstLineChars="200"/>
              <w:rPr>
                <w:ins w:id="719" w:author="仓恒娟" w:date="2026-05-18T11:06:00Z"/>
                <w:rFonts w:hint="eastAsia" w:ascii="仿宋" w:hAnsi="仿宋" w:eastAsia="仿宋" w:cs="仿宋"/>
                <w:sz w:val="21"/>
                <w:szCs w:val="18"/>
              </w:rPr>
            </w:pPr>
            <w:ins w:id="720" w:author="仓恒娟" w:date="2026-05-18T11:06:00Z">
              <w:r>
                <w:rPr>
                  <w:rFonts w:hint="eastAsia" w:ascii="仿宋" w:hAnsi="仿宋" w:eastAsia="仿宋" w:cs="仿宋"/>
                  <w:sz w:val="21"/>
                  <w:szCs w:val="18"/>
                </w:rPr>
                <w:t>具有质量管理体系认证证书，得1.5分；</w:t>
              </w:r>
            </w:ins>
          </w:p>
          <w:p w14:paraId="08885857">
            <w:pPr>
              <w:pStyle w:val="37"/>
              <w:numPr>
                <w:ilvl w:val="255"/>
                <w:numId w:val="0"/>
              </w:numPr>
              <w:spacing w:line="276" w:lineRule="auto"/>
              <w:ind w:left="0" w:firstLine="420" w:firstLineChars="200"/>
              <w:rPr>
                <w:ins w:id="721" w:author="仓恒娟" w:date="2026-05-18T11:06:00Z"/>
                <w:rFonts w:hint="eastAsia" w:ascii="仿宋" w:hAnsi="仿宋" w:eastAsia="仿宋" w:cs="仿宋"/>
                <w:sz w:val="21"/>
                <w:szCs w:val="18"/>
              </w:rPr>
            </w:pPr>
            <w:ins w:id="722" w:author="仓恒娟" w:date="2026-05-18T11:06:00Z">
              <w:r>
                <w:rPr>
                  <w:rFonts w:hint="eastAsia" w:ascii="仿宋" w:hAnsi="仿宋" w:eastAsia="仿宋" w:cs="仿宋"/>
                  <w:sz w:val="21"/>
                  <w:szCs w:val="18"/>
                </w:rPr>
                <w:t>具有信息安全管理体系认证证书，得1.5分；</w:t>
              </w:r>
            </w:ins>
          </w:p>
          <w:p w14:paraId="71B1C1AB">
            <w:pPr>
              <w:pStyle w:val="37"/>
              <w:numPr>
                <w:ilvl w:val="255"/>
                <w:numId w:val="0"/>
              </w:numPr>
              <w:spacing w:line="276" w:lineRule="auto"/>
              <w:ind w:left="0" w:firstLine="400" w:firstLineChars="200"/>
              <w:rPr>
                <w:ins w:id="723" w:author="仓恒娟" w:date="2026-05-18T11:06:00Z"/>
                <w:rFonts w:hint="eastAsia" w:ascii="仿宋" w:hAnsi="仿宋" w:eastAsia="仿宋" w:cs="仿宋"/>
                <w:sz w:val="21"/>
                <w:szCs w:val="18"/>
              </w:rPr>
            </w:pPr>
            <w:ins w:id="724" w:author="仓恒娟" w:date="2026-05-18T11:06:00Z">
              <w:r>
                <w:rPr>
                  <w:rFonts w:hint="eastAsia" w:ascii="仿宋" w:hAnsi="仿宋" w:eastAsia="仿宋" w:cs="仿宋"/>
                  <w:szCs w:val="18"/>
                </w:rPr>
                <w:t>具有信息技术服务标准符合性证书（三级及以上），得1.5分</w:t>
              </w:r>
            </w:ins>
            <w:ins w:id="725" w:author="仓恒娟" w:date="2026-05-18T11:06:00Z">
              <w:r>
                <w:rPr>
                  <w:rFonts w:hint="eastAsia" w:ascii="仿宋" w:hAnsi="仿宋" w:eastAsia="仿宋" w:cs="仿宋"/>
                  <w:sz w:val="21"/>
                  <w:szCs w:val="18"/>
                </w:rPr>
                <w:t>；</w:t>
              </w:r>
            </w:ins>
          </w:p>
          <w:p w14:paraId="4B5FA293">
            <w:pPr>
              <w:pStyle w:val="37"/>
              <w:ind w:firstLine="0" w:firstLineChars="0"/>
              <w:rPr>
                <w:rFonts w:hint="eastAsia" w:ascii="仿宋" w:hAnsi="仿宋" w:eastAsia="仿宋" w:cs="仿宋"/>
                <w:szCs w:val="21"/>
              </w:rPr>
            </w:pPr>
            <w:ins w:id="726" w:author="仓恒娟" w:date="2026-05-18T11:06:00Z">
              <w:r>
                <w:rPr>
                  <w:rFonts w:hint="eastAsia" w:ascii="仿宋" w:hAnsi="仿宋" w:eastAsia="仿宋" w:cs="仿宋"/>
                  <w:sz w:val="21"/>
                  <w:szCs w:val="18"/>
                </w:rPr>
                <w:t>供应商所投软件产品具有由国家版权局颁发的计算机软件著作权，且内容与本项目软件主要需求功能相关，得1.5分。</w:t>
              </w:r>
            </w:ins>
          </w:p>
        </w:tc>
        <w:tc>
          <w:tcPr>
            <w:tcW w:w="966" w:type="pct"/>
            <w:tcBorders>
              <w:tl2br w:val="nil"/>
              <w:tr2bl w:val="nil"/>
            </w:tcBorders>
            <w:vAlign w:val="center"/>
          </w:tcPr>
          <w:p w14:paraId="052EB0C8">
            <w:pPr>
              <w:pStyle w:val="20"/>
              <w:widowControl/>
              <w:spacing w:line="276" w:lineRule="auto"/>
              <w:jc w:val="left"/>
              <w:rPr>
                <w:rFonts w:hint="eastAsia"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vAlign w:val="center"/>
          </w:tcPr>
          <w:p w14:paraId="6B408E45">
            <w:pPr>
              <w:pStyle w:val="20"/>
              <w:widowControl/>
              <w:spacing w:line="276" w:lineRule="auto"/>
              <w:jc w:val="center"/>
              <w:rPr>
                <w:rFonts w:hint="eastAsia" w:ascii="仿宋" w:hAnsi="仿宋" w:eastAsia="仿宋" w:cs="仿宋"/>
                <w:szCs w:val="21"/>
              </w:rPr>
            </w:pPr>
            <w:r>
              <w:rPr>
                <w:rFonts w:hint="eastAsia" w:ascii="仿宋" w:hAnsi="仿宋" w:eastAsia="仿宋" w:cs="仿宋"/>
                <w:szCs w:val="21"/>
              </w:rPr>
              <w:t>（）分</w:t>
            </w:r>
          </w:p>
        </w:tc>
      </w:tr>
      <w:tr w14:paraId="18303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vAlign w:val="center"/>
          </w:tcPr>
          <w:p w14:paraId="354FB7DF">
            <w:pPr>
              <w:spacing w:line="276" w:lineRule="auto"/>
              <w:jc w:val="center"/>
              <w:rPr>
                <w:rFonts w:hint="eastAsia" w:ascii="仿宋" w:hAnsi="仿宋" w:eastAsia="仿宋" w:cs="仿宋"/>
                <w:szCs w:val="21"/>
              </w:rPr>
            </w:pPr>
          </w:p>
        </w:tc>
        <w:tc>
          <w:tcPr>
            <w:tcW w:w="4027" w:type="pct"/>
            <w:gridSpan w:val="3"/>
            <w:tcBorders>
              <w:tl2br w:val="nil"/>
              <w:tr2bl w:val="nil"/>
            </w:tcBorders>
            <w:vAlign w:val="center"/>
          </w:tcPr>
          <w:p w14:paraId="4E4DC29F">
            <w:pPr>
              <w:pStyle w:val="20"/>
              <w:widowControl/>
              <w:spacing w:line="276" w:lineRule="auto"/>
              <w:jc w:val="left"/>
              <w:rPr>
                <w:rFonts w:hint="eastAsia"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14:paraId="2B8DA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vAlign w:val="center"/>
          </w:tcPr>
          <w:p w14:paraId="0D576EFF">
            <w:pPr>
              <w:spacing w:line="276" w:lineRule="auto"/>
              <w:jc w:val="center"/>
              <w:rPr>
                <w:rFonts w:hint="eastAsia" w:ascii="仿宋" w:hAnsi="仿宋" w:eastAsia="仿宋" w:cs="仿宋"/>
                <w:szCs w:val="21"/>
              </w:rPr>
            </w:pPr>
            <w:ins w:id="727" w:author="仓恒娟" w:date="2026-05-18T11:07:00Z">
              <w:r>
                <w:rPr>
                  <w:rFonts w:hint="eastAsia" w:ascii="仿宋" w:hAnsi="仿宋" w:eastAsia="仿宋" w:cs="仿宋"/>
                  <w:szCs w:val="18"/>
                </w:rPr>
                <w:t>项目经理资质</w:t>
              </w:r>
            </w:ins>
          </w:p>
        </w:tc>
        <w:tc>
          <w:tcPr>
            <w:tcW w:w="2393" w:type="pct"/>
            <w:tcBorders>
              <w:tl2br w:val="nil"/>
              <w:tr2bl w:val="nil"/>
            </w:tcBorders>
            <w:vAlign w:val="center"/>
          </w:tcPr>
          <w:p w14:paraId="55E8286E">
            <w:pPr>
              <w:rPr>
                <w:rFonts w:hint="eastAsia" w:ascii="仿宋" w:hAnsi="仿宋" w:eastAsia="仿宋" w:cs="仿宋"/>
                <w:szCs w:val="21"/>
              </w:rPr>
            </w:pPr>
            <w:ins w:id="728" w:author="仓恒娟" w:date="2026-05-18T11:06:00Z">
              <w:r>
                <w:rPr>
                  <w:rFonts w:hint="eastAsia" w:ascii="宋体" w:hAnsi="宋体" w:cs="宋体"/>
                  <w:color w:val="000000"/>
                  <w:sz w:val="20"/>
                  <w:szCs w:val="20"/>
                </w:rPr>
                <w:t>要求供应商拟配备的项目经理具有“项目管理”类相关证书并提供，且要求该项目经理具备类似工作经验（以提供的包含该项目经理的业绩合同扫描件</w:t>
              </w:r>
            </w:ins>
            <w:ins w:id="729" w:author="用户" w:date="2026-05-18T17:25:00Z">
              <w:r>
                <w:rPr>
                  <w:rFonts w:ascii="宋体" w:hAnsi="宋体" w:cs="宋体"/>
                  <w:color w:val="000000"/>
                  <w:sz w:val="20"/>
                  <w:szCs w:val="20"/>
                </w:rPr>
                <w:t>及项目执行情况说明</w:t>
              </w:r>
            </w:ins>
            <w:ins w:id="730" w:author="仓恒娟" w:date="2026-05-18T11:06:00Z">
              <w:r>
                <w:rPr>
                  <w:rFonts w:hint="eastAsia" w:ascii="宋体" w:hAnsi="宋体" w:cs="宋体"/>
                  <w:color w:val="000000"/>
                  <w:sz w:val="20"/>
                  <w:szCs w:val="20"/>
                </w:rPr>
                <w:t>为准）。每满足1项的得2 分，最高得4分。</w:t>
              </w:r>
            </w:ins>
          </w:p>
        </w:tc>
        <w:tc>
          <w:tcPr>
            <w:tcW w:w="966" w:type="pct"/>
            <w:tcBorders>
              <w:tl2br w:val="nil"/>
              <w:tr2bl w:val="nil"/>
            </w:tcBorders>
            <w:vAlign w:val="center"/>
          </w:tcPr>
          <w:p w14:paraId="237DC654">
            <w:pPr>
              <w:pStyle w:val="20"/>
              <w:widowControl/>
              <w:spacing w:line="276" w:lineRule="auto"/>
              <w:jc w:val="left"/>
              <w:rPr>
                <w:rFonts w:hint="eastAsia"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vAlign w:val="center"/>
          </w:tcPr>
          <w:p w14:paraId="2B2E555D">
            <w:pPr>
              <w:pStyle w:val="20"/>
              <w:widowControl/>
              <w:spacing w:line="276" w:lineRule="auto"/>
              <w:jc w:val="center"/>
              <w:rPr>
                <w:rFonts w:hint="eastAsia" w:ascii="仿宋" w:hAnsi="仿宋" w:eastAsia="仿宋" w:cs="仿宋"/>
                <w:szCs w:val="21"/>
              </w:rPr>
            </w:pPr>
            <w:r>
              <w:rPr>
                <w:rFonts w:hint="eastAsia" w:ascii="仿宋" w:hAnsi="仿宋" w:eastAsia="仿宋" w:cs="仿宋"/>
                <w:szCs w:val="21"/>
              </w:rPr>
              <w:t>（）分</w:t>
            </w:r>
          </w:p>
        </w:tc>
      </w:tr>
      <w:tr w14:paraId="6EA0F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vAlign w:val="center"/>
          </w:tcPr>
          <w:p w14:paraId="74C92E71">
            <w:pPr>
              <w:spacing w:line="276" w:lineRule="auto"/>
              <w:jc w:val="center"/>
              <w:rPr>
                <w:rFonts w:hint="eastAsia" w:ascii="仿宋" w:hAnsi="仿宋" w:eastAsia="仿宋" w:cs="仿宋"/>
                <w:szCs w:val="21"/>
              </w:rPr>
            </w:pPr>
          </w:p>
        </w:tc>
        <w:tc>
          <w:tcPr>
            <w:tcW w:w="4027" w:type="pct"/>
            <w:gridSpan w:val="3"/>
            <w:tcBorders>
              <w:tl2br w:val="nil"/>
              <w:tr2bl w:val="nil"/>
            </w:tcBorders>
            <w:vAlign w:val="center"/>
          </w:tcPr>
          <w:p w14:paraId="6507930B">
            <w:pPr>
              <w:pStyle w:val="20"/>
              <w:widowControl/>
              <w:spacing w:line="276" w:lineRule="auto"/>
              <w:jc w:val="left"/>
              <w:rPr>
                <w:rFonts w:hint="eastAsia" w:ascii="仿宋" w:hAnsi="仿宋" w:eastAsia="仿宋" w:cs="仿宋"/>
                <w:b/>
                <w:bCs/>
                <w:szCs w:val="21"/>
              </w:rPr>
            </w:pPr>
            <w:ins w:id="731" w:author="仓恒娟" w:date="2026-05-18T11:06:00Z">
              <w:r>
                <w:rPr>
                  <w:rFonts w:hint="eastAsia" w:ascii="仿宋" w:hAnsi="仿宋" w:eastAsia="仿宋" w:cs="仿宋"/>
                  <w:szCs w:val="21"/>
                </w:rPr>
                <w:t>注：响应人需提供有效的证书复印件或相关证明材料并加盖公章，不提供不得分。</w:t>
              </w:r>
            </w:ins>
          </w:p>
        </w:tc>
      </w:tr>
      <w:tr w14:paraId="18823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vAlign w:val="center"/>
          </w:tcPr>
          <w:p w14:paraId="317EC67B">
            <w:pPr>
              <w:spacing w:line="276" w:lineRule="auto"/>
              <w:jc w:val="center"/>
              <w:rPr>
                <w:rFonts w:hint="eastAsia" w:ascii="仿宋" w:hAnsi="仿宋" w:eastAsia="仿宋" w:cs="仿宋"/>
                <w:szCs w:val="21"/>
              </w:rPr>
            </w:pPr>
            <w:r>
              <w:rPr>
                <w:rFonts w:hint="eastAsia" w:ascii="仿宋" w:hAnsi="仿宋" w:eastAsia="仿宋" w:cs="仿宋"/>
                <w:szCs w:val="21"/>
              </w:rPr>
              <w:t>同类项目业绩</w:t>
            </w:r>
          </w:p>
        </w:tc>
        <w:tc>
          <w:tcPr>
            <w:tcW w:w="2393" w:type="pct"/>
            <w:tcBorders>
              <w:tl2br w:val="nil"/>
              <w:tr2bl w:val="nil"/>
            </w:tcBorders>
            <w:vAlign w:val="center"/>
          </w:tcPr>
          <w:p w14:paraId="67911CBF">
            <w:pPr>
              <w:pStyle w:val="20"/>
              <w:widowControl/>
              <w:spacing w:line="276" w:lineRule="auto"/>
              <w:jc w:val="left"/>
              <w:rPr>
                <w:rFonts w:hint="eastAsia" w:ascii="仿宋" w:hAnsi="仿宋" w:eastAsia="仿宋" w:cs="仿宋"/>
                <w:b/>
                <w:bCs/>
                <w:szCs w:val="21"/>
              </w:rPr>
            </w:pPr>
            <w:ins w:id="732" w:author="用户" w:date="2026-04-24T17:39:00Z">
              <w:r>
                <w:rPr>
                  <w:rFonts w:hint="eastAsia" w:ascii="仿宋" w:hAnsi="仿宋" w:eastAsia="仿宋" w:cs="仿宋"/>
                  <w:b/>
                  <w:bCs/>
                  <w:szCs w:val="21"/>
                </w:rPr>
                <w:t>自202</w:t>
              </w:r>
            </w:ins>
            <w:ins w:id="733" w:author="1 1" w:date="2026-05-11T13:47:00Z">
              <w:r>
                <w:rPr>
                  <w:rFonts w:hint="eastAsia" w:ascii="仿宋" w:hAnsi="仿宋" w:eastAsia="仿宋" w:cs="仿宋"/>
                  <w:b/>
                  <w:bCs/>
                  <w:szCs w:val="21"/>
                </w:rPr>
                <w:t>3</w:t>
              </w:r>
            </w:ins>
            <w:ins w:id="734" w:author="用户" w:date="2026-04-24T17:39:00Z">
              <w:r>
                <w:rPr>
                  <w:rFonts w:hint="eastAsia" w:ascii="仿宋" w:hAnsi="仿宋" w:eastAsia="仿宋" w:cs="仿宋"/>
                  <w:b/>
                  <w:bCs/>
                  <w:szCs w:val="21"/>
                </w:rPr>
                <w:t>年</w:t>
              </w:r>
            </w:ins>
            <w:ins w:id="735" w:author="1 1" w:date="2026-05-11T13:47:00Z">
              <w:r>
                <w:rPr>
                  <w:rFonts w:hint="eastAsia" w:ascii="仿宋" w:hAnsi="仿宋" w:eastAsia="仿宋" w:cs="仿宋"/>
                  <w:b/>
                  <w:bCs/>
                  <w:szCs w:val="21"/>
                </w:rPr>
                <w:t>1月1日</w:t>
              </w:r>
            </w:ins>
            <w:ins w:id="736" w:author="用户" w:date="2026-04-24T17:39:00Z">
              <w:r>
                <w:rPr>
                  <w:rFonts w:hint="eastAsia" w:ascii="仿宋" w:hAnsi="仿宋" w:eastAsia="仿宋" w:cs="仿宋"/>
                  <w:b/>
                  <w:bCs/>
                  <w:szCs w:val="21"/>
                </w:rPr>
                <w:t>以来响应人承接过的系统同类项目业绩，每提供1项得</w:t>
              </w:r>
            </w:ins>
            <w:ins w:id="737" w:author="1 1" w:date="2026-05-11T13:47:00Z">
              <w:r>
                <w:rPr>
                  <w:rFonts w:hint="eastAsia" w:ascii="仿宋" w:hAnsi="仿宋" w:eastAsia="仿宋" w:cs="仿宋"/>
                  <w:b/>
                  <w:bCs/>
                  <w:szCs w:val="21"/>
                </w:rPr>
                <w:t>2</w:t>
              </w:r>
            </w:ins>
            <w:ins w:id="738" w:author="用户" w:date="2026-04-24T17:39:00Z">
              <w:r>
                <w:rPr>
                  <w:rFonts w:hint="eastAsia" w:ascii="仿宋" w:hAnsi="仿宋" w:eastAsia="仿宋" w:cs="仿宋"/>
                  <w:b/>
                  <w:bCs/>
                  <w:szCs w:val="21"/>
                </w:rPr>
                <w:t>分，最高</w:t>
              </w:r>
            </w:ins>
            <w:ins w:id="739" w:author="1 1" w:date="2026-05-11T13:47:00Z">
              <w:r>
                <w:rPr>
                  <w:rFonts w:hint="eastAsia" w:ascii="仿宋" w:hAnsi="仿宋" w:eastAsia="仿宋" w:cs="仿宋"/>
                  <w:b/>
                  <w:bCs/>
                  <w:szCs w:val="21"/>
                </w:rPr>
                <w:t>10</w:t>
              </w:r>
            </w:ins>
            <w:ins w:id="740" w:author="用户" w:date="2026-04-24T17:39:00Z">
              <w:r>
                <w:rPr>
                  <w:rFonts w:hint="eastAsia" w:ascii="仿宋" w:hAnsi="仿宋" w:eastAsia="仿宋" w:cs="仿宋"/>
                  <w:b/>
                  <w:bCs/>
                  <w:szCs w:val="21"/>
                </w:rPr>
                <w:t>分；</w:t>
              </w:r>
            </w:ins>
          </w:p>
        </w:tc>
        <w:tc>
          <w:tcPr>
            <w:tcW w:w="966" w:type="pct"/>
            <w:tcBorders>
              <w:tl2br w:val="nil"/>
              <w:tr2bl w:val="nil"/>
            </w:tcBorders>
            <w:vAlign w:val="center"/>
          </w:tcPr>
          <w:p w14:paraId="4508B0D7">
            <w:pPr>
              <w:pStyle w:val="20"/>
              <w:widowControl/>
              <w:spacing w:line="276" w:lineRule="auto"/>
              <w:jc w:val="left"/>
              <w:rPr>
                <w:rFonts w:hint="eastAsia" w:ascii="仿宋" w:hAnsi="仿宋" w:eastAsia="仿宋" w:cs="仿宋"/>
                <w:b/>
                <w:bCs/>
                <w:szCs w:val="21"/>
              </w:rPr>
            </w:pPr>
            <w:r>
              <w:rPr>
                <w:rFonts w:hint="eastAsia" w:ascii="仿宋" w:hAnsi="仿宋" w:eastAsia="仿宋" w:cs="仿宋"/>
                <w:szCs w:val="21"/>
              </w:rPr>
              <w:t>见响应文件第( )页</w:t>
            </w:r>
          </w:p>
        </w:tc>
        <w:tc>
          <w:tcPr>
            <w:tcW w:w="667" w:type="pct"/>
            <w:tcBorders>
              <w:tl2br w:val="nil"/>
              <w:tr2bl w:val="nil"/>
            </w:tcBorders>
            <w:vAlign w:val="center"/>
          </w:tcPr>
          <w:p w14:paraId="7974FFB2">
            <w:pPr>
              <w:pStyle w:val="20"/>
              <w:widowControl/>
              <w:spacing w:line="276" w:lineRule="auto"/>
              <w:jc w:val="center"/>
              <w:rPr>
                <w:rFonts w:hint="eastAsia" w:ascii="仿宋" w:hAnsi="仿宋" w:eastAsia="仿宋" w:cs="仿宋"/>
                <w:szCs w:val="21"/>
              </w:rPr>
            </w:pPr>
            <w:r>
              <w:rPr>
                <w:rFonts w:hint="eastAsia" w:ascii="仿宋" w:hAnsi="仿宋" w:eastAsia="仿宋" w:cs="仿宋"/>
                <w:szCs w:val="21"/>
              </w:rPr>
              <w:t>（）分</w:t>
            </w:r>
          </w:p>
        </w:tc>
      </w:tr>
      <w:tr w14:paraId="7D0A0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vAlign w:val="center"/>
          </w:tcPr>
          <w:p w14:paraId="56705529">
            <w:pPr>
              <w:spacing w:line="276" w:lineRule="auto"/>
              <w:jc w:val="center"/>
              <w:rPr>
                <w:rFonts w:hint="eastAsia" w:ascii="仿宋" w:hAnsi="仿宋" w:eastAsia="仿宋" w:cs="仿宋"/>
                <w:szCs w:val="21"/>
              </w:rPr>
            </w:pPr>
          </w:p>
        </w:tc>
        <w:tc>
          <w:tcPr>
            <w:tcW w:w="4027" w:type="pct"/>
            <w:gridSpan w:val="3"/>
            <w:tcBorders>
              <w:tl2br w:val="nil"/>
              <w:tr2bl w:val="nil"/>
            </w:tcBorders>
            <w:vAlign w:val="center"/>
          </w:tcPr>
          <w:p w14:paraId="2E7FEF3F">
            <w:pPr>
              <w:pStyle w:val="20"/>
              <w:widowControl/>
              <w:spacing w:line="276" w:lineRule="auto"/>
              <w:jc w:val="left"/>
              <w:rPr>
                <w:rFonts w:hint="eastAsia" w:ascii="仿宋" w:hAnsi="仿宋" w:eastAsia="仿宋" w:cs="仿宋"/>
                <w:b/>
                <w:bCs/>
                <w:szCs w:val="21"/>
              </w:rPr>
            </w:pPr>
            <w:r>
              <w:rPr>
                <w:rFonts w:hint="eastAsia" w:ascii="仿宋" w:hAnsi="仿宋" w:eastAsia="仿宋" w:cs="仿宋"/>
                <w:b/>
                <w:bCs/>
                <w:sz w:val="20"/>
                <w:szCs w:val="21"/>
              </w:rPr>
              <w:t>注：合同复印件中需包含合同首页、合同金额页、盖章页、关键服务内容页的复印件加盖响应人公章。</w:t>
            </w:r>
          </w:p>
        </w:tc>
      </w:tr>
    </w:tbl>
    <w:p w14:paraId="049CA2DB">
      <w:pPr>
        <w:adjustRightInd w:val="0"/>
        <w:snapToGrid w:val="0"/>
        <w:ind w:right="-395" w:rightChars="-188"/>
        <w:rPr>
          <w:rFonts w:hint="eastAsia" w:ascii="仿宋" w:hAnsi="仿宋" w:eastAsia="仿宋" w:cs="仿宋"/>
          <w:b/>
          <w:bCs/>
          <w:szCs w:val="21"/>
          <w:lang w:val="en-GB"/>
        </w:rPr>
      </w:pPr>
    </w:p>
    <w:p w14:paraId="08205440">
      <w:pPr>
        <w:adjustRightInd w:val="0"/>
        <w:snapToGrid w:val="0"/>
        <w:ind w:left="-617" w:leftChars="-294" w:right="-395" w:rightChars="-188" w:firstLine="420" w:firstLineChars="199"/>
        <w:rPr>
          <w:rFonts w:hint="eastAsia"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5B4CC090">
      <w:pPr>
        <w:adjustRightInd w:val="0"/>
        <w:snapToGrid w:val="0"/>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注：</w:t>
      </w:r>
    </w:p>
    <w:p w14:paraId="2A843FB0">
      <w:pPr>
        <w:numPr>
          <w:ilvl w:val="0"/>
          <w:numId w:val="14"/>
        </w:numPr>
        <w:shd w:val="clear" w:color="auto" w:fill="FFFFFF"/>
        <w:ind w:left="-617" w:leftChars="-294" w:right="-395" w:rightChars="-188" w:firstLine="417" w:firstLineChars="199"/>
        <w:rPr>
          <w:rFonts w:hint="eastAsia"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2E8C0194">
      <w:pPr>
        <w:numPr>
          <w:ilvl w:val="0"/>
          <w:numId w:val="14"/>
        </w:numPr>
        <w:shd w:val="clear" w:color="auto" w:fill="FFFFFF"/>
        <w:ind w:left="-617" w:leftChars="-294" w:right="-395" w:rightChars="-188" w:firstLine="417" w:firstLineChars="199"/>
        <w:rPr>
          <w:rFonts w:hint="eastAsia"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4C255EE9">
      <w:pPr>
        <w:numPr>
          <w:ilvl w:val="0"/>
          <w:numId w:val="14"/>
        </w:numPr>
        <w:shd w:val="clear" w:color="auto" w:fill="FFFFFF"/>
        <w:ind w:left="-617" w:leftChars="-294" w:right="-395" w:rightChars="-188" w:firstLine="417" w:firstLineChars="199"/>
        <w:rPr>
          <w:rFonts w:hint="eastAsia"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50B6E9CF">
      <w:pPr>
        <w:numPr>
          <w:ilvl w:val="0"/>
          <w:numId w:val="14"/>
        </w:numPr>
        <w:shd w:val="clear" w:color="auto" w:fill="FFFFFF"/>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143489E3">
      <w:pPr>
        <w:pStyle w:val="37"/>
        <w:ind w:left="-617" w:leftChars="-294" w:right="-395" w:rightChars="-188" w:firstLine="417" w:firstLineChars="199"/>
        <w:rPr>
          <w:rFonts w:hint="eastAsia" w:ascii="仿宋" w:hAnsi="仿宋" w:eastAsia="仿宋" w:cs="仿宋"/>
        </w:rPr>
      </w:pPr>
      <w:r>
        <w:rPr>
          <w:rFonts w:hint="eastAsia" w:ascii="仿宋" w:hAnsi="仿宋" w:eastAsia="仿宋" w:cs="仿宋"/>
          <w:sz w:val="21"/>
          <w:szCs w:val="21"/>
        </w:rPr>
        <w:t>5、本自查表不得擅自删改。</w:t>
      </w:r>
    </w:p>
    <w:p w14:paraId="3E9A7B38">
      <w:pPr>
        <w:pStyle w:val="37"/>
        <w:ind w:firstLine="0" w:firstLineChars="0"/>
        <w:rPr>
          <w:rFonts w:hint="eastAsia" w:ascii="仿宋" w:hAnsi="仿宋" w:eastAsia="仿宋" w:cs="仿宋"/>
        </w:rPr>
      </w:pPr>
    </w:p>
    <w:p w14:paraId="4775DE32">
      <w:pPr>
        <w:pStyle w:val="37"/>
        <w:ind w:firstLine="0" w:firstLineChars="0"/>
        <w:rPr>
          <w:rFonts w:hint="eastAsia" w:ascii="仿宋" w:hAnsi="仿宋" w:eastAsia="仿宋" w:cs="仿宋"/>
        </w:rPr>
      </w:pPr>
    </w:p>
    <w:p w14:paraId="0FDA0F9D">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B95BFA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AE5ECF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1C09945">
      <w:pPr>
        <w:pStyle w:val="11"/>
        <w:rPr>
          <w:rFonts w:hint="eastAsia" w:ascii="仿宋" w:hAnsi="仿宋" w:eastAsia="仿宋" w:cs="仿宋"/>
        </w:rPr>
      </w:pPr>
    </w:p>
    <w:p w14:paraId="34C4C84E">
      <w:pPr>
        <w:shd w:val="clear" w:color="auto" w:fill="FFFFFF"/>
        <w:adjustRightInd w:val="0"/>
        <w:snapToGrid w:val="0"/>
        <w:spacing w:line="360" w:lineRule="auto"/>
        <w:jc w:val="center"/>
        <w:rPr>
          <w:rFonts w:hint="eastAsia" w:ascii="宋体" w:hAnsi="宋体" w:cs="华文仿宋"/>
          <w:b/>
          <w:bCs/>
          <w:sz w:val="36"/>
          <w:szCs w:val="36"/>
        </w:rPr>
      </w:pPr>
    </w:p>
    <w:p w14:paraId="7C4522D0">
      <w:pPr>
        <w:shd w:val="clear" w:color="auto" w:fill="FFFFFF"/>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03557489">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1、响应人情况介绍表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F9C5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0645FB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5B804C9">
            <w:pPr>
              <w:tabs>
                <w:tab w:val="left" w:pos="540"/>
              </w:tabs>
              <w:ind w:left="-132" w:leftChars="-64" w:right="-105" w:rightChars="-50" w:hanging="2"/>
              <w:jc w:val="center"/>
              <w:rPr>
                <w:rFonts w:hint="eastAsia" w:ascii="仿宋" w:hAnsi="仿宋" w:eastAsia="仿宋" w:cs="仿宋"/>
                <w:szCs w:val="21"/>
              </w:rPr>
            </w:pPr>
          </w:p>
        </w:tc>
      </w:tr>
      <w:tr w14:paraId="13416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433F6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DE55D83">
            <w:pPr>
              <w:tabs>
                <w:tab w:val="left" w:pos="540"/>
              </w:tabs>
              <w:ind w:left="-132" w:leftChars="-64" w:right="-105" w:rightChars="-50" w:hanging="2"/>
              <w:jc w:val="center"/>
              <w:rPr>
                <w:rFonts w:hint="eastAsia" w:ascii="仿宋" w:hAnsi="仿宋" w:eastAsia="仿宋" w:cs="仿宋"/>
                <w:szCs w:val="21"/>
              </w:rPr>
            </w:pPr>
          </w:p>
        </w:tc>
      </w:tr>
      <w:tr w14:paraId="27354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E772D41">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4D1002F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A4E63DE">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C5A26F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1994EFF4">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01C6158C">
            <w:pPr>
              <w:tabs>
                <w:tab w:val="left" w:pos="540"/>
              </w:tabs>
              <w:ind w:left="-132" w:leftChars="-64" w:right="-105" w:rightChars="-50" w:hanging="2"/>
              <w:jc w:val="center"/>
              <w:rPr>
                <w:rFonts w:hint="eastAsia" w:ascii="仿宋" w:hAnsi="仿宋" w:eastAsia="仿宋" w:cs="仿宋"/>
                <w:szCs w:val="21"/>
              </w:rPr>
            </w:pPr>
          </w:p>
        </w:tc>
      </w:tr>
      <w:tr w14:paraId="2F4B3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30929BA">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192A1E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15B0DBE">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D2AE32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115A152F">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47EB7744">
            <w:pPr>
              <w:tabs>
                <w:tab w:val="left" w:pos="540"/>
              </w:tabs>
              <w:ind w:left="-132" w:leftChars="-64" w:right="-105" w:rightChars="-50" w:hanging="2"/>
              <w:jc w:val="center"/>
              <w:rPr>
                <w:rFonts w:hint="eastAsia" w:ascii="仿宋" w:hAnsi="仿宋" w:eastAsia="仿宋" w:cs="仿宋"/>
                <w:szCs w:val="21"/>
              </w:rPr>
            </w:pPr>
          </w:p>
        </w:tc>
      </w:tr>
      <w:tr w14:paraId="6FBB2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46E960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17DD977">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40C851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F5BB666">
            <w:pPr>
              <w:tabs>
                <w:tab w:val="left" w:pos="540"/>
              </w:tabs>
              <w:ind w:left="-132" w:leftChars="-64" w:right="-105" w:rightChars="-50" w:hanging="2"/>
              <w:jc w:val="center"/>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0C71537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729C42CA">
            <w:pPr>
              <w:tabs>
                <w:tab w:val="left" w:pos="540"/>
              </w:tabs>
              <w:ind w:left="-132" w:leftChars="-64" w:right="-105" w:rightChars="-50" w:hanging="2"/>
              <w:jc w:val="center"/>
              <w:rPr>
                <w:rFonts w:hint="eastAsia" w:ascii="仿宋" w:hAnsi="仿宋" w:eastAsia="仿宋" w:cs="仿宋"/>
                <w:szCs w:val="21"/>
              </w:rPr>
            </w:pPr>
          </w:p>
        </w:tc>
      </w:tr>
      <w:tr w14:paraId="21244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9C31A6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4CD9F01C">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FDD4FA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8452EE1">
            <w:pPr>
              <w:tabs>
                <w:tab w:val="left" w:pos="540"/>
              </w:tabs>
              <w:ind w:left="-132" w:leftChars="-64" w:right="-105" w:rightChars="-50" w:hanging="2"/>
              <w:jc w:val="center"/>
              <w:rPr>
                <w:rFonts w:hint="eastAsia" w:ascii="仿宋" w:hAnsi="仿宋" w:eastAsia="仿宋" w:cs="仿宋"/>
                <w:szCs w:val="21"/>
              </w:rPr>
            </w:pPr>
          </w:p>
        </w:tc>
      </w:tr>
      <w:tr w14:paraId="69014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6F4D4CA">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单位简介及机构设置</w:t>
            </w:r>
          </w:p>
          <w:p w14:paraId="7993ECD2">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AF13145">
            <w:pPr>
              <w:tabs>
                <w:tab w:val="left" w:pos="540"/>
              </w:tabs>
              <w:ind w:left="-132" w:leftChars="-64" w:right="-105" w:rightChars="-50" w:hanging="2"/>
              <w:jc w:val="center"/>
              <w:rPr>
                <w:rFonts w:hint="eastAsia" w:ascii="仿宋" w:hAnsi="仿宋" w:eastAsia="仿宋" w:cs="仿宋"/>
                <w:szCs w:val="21"/>
              </w:rPr>
            </w:pPr>
          </w:p>
          <w:p w14:paraId="51FBFD01">
            <w:pPr>
              <w:tabs>
                <w:tab w:val="left" w:pos="540"/>
              </w:tabs>
              <w:ind w:left="-132" w:leftChars="-64" w:right="-105" w:rightChars="-50" w:hanging="2"/>
              <w:jc w:val="center"/>
              <w:rPr>
                <w:rFonts w:hint="eastAsia" w:ascii="仿宋" w:hAnsi="仿宋" w:eastAsia="仿宋" w:cs="仿宋"/>
                <w:szCs w:val="21"/>
              </w:rPr>
            </w:pPr>
          </w:p>
          <w:p w14:paraId="4B260081">
            <w:pPr>
              <w:tabs>
                <w:tab w:val="left" w:pos="540"/>
              </w:tabs>
              <w:ind w:left="-132" w:leftChars="-64" w:right="-105" w:rightChars="-50" w:hanging="2"/>
              <w:jc w:val="center"/>
              <w:rPr>
                <w:rFonts w:hint="eastAsia" w:ascii="仿宋" w:hAnsi="仿宋" w:eastAsia="仿宋" w:cs="仿宋"/>
                <w:szCs w:val="21"/>
              </w:rPr>
            </w:pPr>
          </w:p>
          <w:p w14:paraId="0BEE3958">
            <w:pPr>
              <w:tabs>
                <w:tab w:val="left" w:pos="540"/>
              </w:tabs>
              <w:ind w:left="-132" w:leftChars="-64" w:right="-105" w:rightChars="-50" w:hanging="2"/>
              <w:jc w:val="center"/>
              <w:rPr>
                <w:rFonts w:hint="eastAsia" w:ascii="仿宋" w:hAnsi="仿宋" w:eastAsia="仿宋" w:cs="仿宋"/>
                <w:szCs w:val="21"/>
              </w:rPr>
            </w:pPr>
          </w:p>
          <w:p w14:paraId="4D1AAEB3">
            <w:pPr>
              <w:tabs>
                <w:tab w:val="left" w:pos="540"/>
              </w:tabs>
              <w:ind w:left="-132" w:leftChars="-64" w:right="-105" w:rightChars="-50" w:hanging="2"/>
              <w:jc w:val="center"/>
              <w:rPr>
                <w:rFonts w:hint="eastAsia" w:ascii="仿宋" w:hAnsi="仿宋" w:eastAsia="仿宋" w:cs="仿宋"/>
                <w:szCs w:val="21"/>
              </w:rPr>
            </w:pPr>
          </w:p>
          <w:p w14:paraId="13ACD8AE">
            <w:pPr>
              <w:tabs>
                <w:tab w:val="left" w:pos="540"/>
              </w:tabs>
              <w:ind w:left="-132" w:leftChars="-64" w:right="-105" w:rightChars="-50" w:hanging="2"/>
              <w:jc w:val="center"/>
              <w:rPr>
                <w:rFonts w:hint="eastAsia" w:ascii="仿宋" w:hAnsi="仿宋" w:eastAsia="仿宋" w:cs="仿宋"/>
                <w:szCs w:val="21"/>
              </w:rPr>
            </w:pPr>
          </w:p>
        </w:tc>
      </w:tr>
      <w:tr w14:paraId="5C13D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04A520C">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6E3A7E5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550E6DC1">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2595795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25C5AC9">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24DF0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050FDD2">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3E2601A9">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531A75DB">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3928230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53D4C6E4">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1A74A040">
      <w:pPr>
        <w:pStyle w:val="36"/>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07346EDA">
      <w:pPr>
        <w:pStyle w:val="36"/>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018D4C22">
      <w:pPr>
        <w:pStyle w:val="36"/>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24AE6AE7">
      <w:pPr>
        <w:pStyle w:val="37"/>
        <w:ind w:firstLine="643"/>
        <w:jc w:val="center"/>
        <w:rPr>
          <w:rFonts w:hint="eastAsia" w:ascii="仿宋" w:hAnsi="仿宋" w:eastAsia="仿宋" w:cs="仿宋"/>
          <w:b/>
          <w:sz w:val="32"/>
          <w:szCs w:val="32"/>
        </w:rPr>
      </w:pPr>
    </w:p>
    <w:p w14:paraId="5247DC63">
      <w:pPr>
        <w:pStyle w:val="37"/>
        <w:ind w:firstLine="643"/>
        <w:jc w:val="center"/>
        <w:rPr>
          <w:rFonts w:hint="eastAsia" w:ascii="仿宋" w:hAnsi="仿宋" w:eastAsia="仿宋" w:cs="仿宋"/>
          <w:b/>
          <w:sz w:val="32"/>
          <w:szCs w:val="32"/>
        </w:rPr>
      </w:pPr>
    </w:p>
    <w:p w14:paraId="29DE9759">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B60F72A">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1F6EB30">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8A95D9D">
      <w:pPr>
        <w:shd w:val="clear" w:color="auto" w:fill="FFFFFF"/>
        <w:rPr>
          <w:rFonts w:hint="eastAsia" w:ascii="仿宋" w:hAnsi="仿宋" w:eastAsia="仿宋" w:cs="仿宋"/>
          <w:b/>
          <w:bCs/>
          <w:sz w:val="32"/>
          <w:szCs w:val="32"/>
        </w:rPr>
      </w:pPr>
    </w:p>
    <w:p w14:paraId="44792D52">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0987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7CC8218">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7BA7D4B7">
            <w:pPr>
              <w:topLinePunct/>
              <w:spacing w:line="440" w:lineRule="exact"/>
              <w:jc w:val="center"/>
              <w:rPr>
                <w:rFonts w:hint="eastAsia" w:ascii="仿宋" w:hAnsi="仿宋" w:eastAsia="仿宋" w:cs="仿宋"/>
                <w:color w:val="000000"/>
                <w:szCs w:val="21"/>
              </w:rPr>
            </w:pPr>
          </w:p>
        </w:tc>
      </w:tr>
      <w:tr w14:paraId="1B77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402317F">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3188EB">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5E4031">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0D160B6">
            <w:pPr>
              <w:topLinePunct/>
              <w:spacing w:line="440" w:lineRule="exact"/>
              <w:jc w:val="center"/>
              <w:rPr>
                <w:rFonts w:hint="eastAsia" w:ascii="仿宋" w:hAnsi="仿宋" w:eastAsia="仿宋" w:cs="仿宋"/>
                <w:color w:val="000000"/>
                <w:szCs w:val="21"/>
              </w:rPr>
            </w:pPr>
          </w:p>
        </w:tc>
      </w:tr>
      <w:tr w14:paraId="7120F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1D1D7A5">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A4AC269">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1111E72">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8C9CF41">
            <w:pPr>
              <w:topLinePunct/>
              <w:spacing w:line="440" w:lineRule="exact"/>
              <w:jc w:val="center"/>
              <w:rPr>
                <w:rFonts w:hint="eastAsia" w:ascii="仿宋" w:hAnsi="仿宋" w:eastAsia="仿宋" w:cs="仿宋"/>
                <w:color w:val="000000"/>
                <w:szCs w:val="21"/>
              </w:rPr>
            </w:pPr>
          </w:p>
        </w:tc>
      </w:tr>
      <w:tr w14:paraId="2978D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193BE2C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股东及出资信息</w:t>
            </w:r>
          </w:p>
        </w:tc>
      </w:tr>
      <w:tr w14:paraId="5DC5F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CD4F5E6">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0EA3FF6">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5A49E2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股东类型</w:t>
            </w:r>
          </w:p>
          <w:p w14:paraId="37550E13">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509ADB1">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身份证号</w:t>
            </w:r>
          </w:p>
          <w:p w14:paraId="6F594161">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2E1D86">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5A2F7E1C">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6B05EF9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占全部股份比例</w:t>
            </w:r>
          </w:p>
        </w:tc>
      </w:tr>
      <w:tr w14:paraId="25833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550B1F">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C984D9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9E6B0CB">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2192207">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93B4EEB">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34F6843">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5F927B">
            <w:pPr>
              <w:topLinePunct/>
              <w:spacing w:line="440" w:lineRule="exact"/>
              <w:jc w:val="center"/>
              <w:rPr>
                <w:rFonts w:hint="eastAsia" w:ascii="仿宋" w:hAnsi="仿宋" w:eastAsia="仿宋" w:cs="仿宋"/>
                <w:color w:val="000000"/>
                <w:szCs w:val="21"/>
              </w:rPr>
            </w:pPr>
          </w:p>
        </w:tc>
      </w:tr>
      <w:tr w14:paraId="21D81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0AE97F">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8AC8B3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E66CF1F">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924ACEE">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F0B0A0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58D0AD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E5681E">
            <w:pPr>
              <w:topLinePunct/>
              <w:spacing w:line="440" w:lineRule="exact"/>
              <w:jc w:val="center"/>
              <w:rPr>
                <w:rFonts w:hint="eastAsia" w:ascii="仿宋" w:hAnsi="仿宋" w:eastAsia="仿宋" w:cs="仿宋"/>
                <w:color w:val="000000"/>
                <w:szCs w:val="21"/>
              </w:rPr>
            </w:pPr>
          </w:p>
        </w:tc>
      </w:tr>
      <w:tr w14:paraId="2DFF9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3BE687">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07C221">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8AF33D7">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464C6B9">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9289EB7">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65DC7E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CA67DE">
            <w:pPr>
              <w:topLinePunct/>
              <w:spacing w:line="440" w:lineRule="exact"/>
              <w:jc w:val="center"/>
              <w:rPr>
                <w:rFonts w:hint="eastAsia" w:ascii="仿宋" w:hAnsi="仿宋" w:eastAsia="仿宋" w:cs="仿宋"/>
                <w:color w:val="000000"/>
                <w:szCs w:val="21"/>
              </w:rPr>
            </w:pPr>
          </w:p>
        </w:tc>
      </w:tr>
      <w:tr w14:paraId="39654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EAF3D2">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98936E">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15CE27E">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369B53F">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95AF193">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0F27D61">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C0B825">
            <w:pPr>
              <w:topLinePunct/>
              <w:spacing w:line="440" w:lineRule="exact"/>
              <w:jc w:val="center"/>
              <w:rPr>
                <w:rFonts w:hint="eastAsia" w:ascii="仿宋" w:hAnsi="仿宋" w:eastAsia="仿宋" w:cs="仿宋"/>
                <w:color w:val="000000"/>
                <w:szCs w:val="21"/>
              </w:rPr>
            </w:pPr>
          </w:p>
        </w:tc>
      </w:tr>
      <w:tr w14:paraId="7C266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A185A8">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591820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A372F07">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213CE27">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CD860E5">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0A09E9">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02AFC86">
            <w:pPr>
              <w:topLinePunct/>
              <w:spacing w:line="440" w:lineRule="exact"/>
              <w:jc w:val="center"/>
              <w:rPr>
                <w:rFonts w:hint="eastAsia" w:ascii="仿宋" w:hAnsi="仿宋" w:eastAsia="仿宋" w:cs="仿宋"/>
                <w:color w:val="000000"/>
                <w:szCs w:val="21"/>
              </w:rPr>
            </w:pPr>
          </w:p>
        </w:tc>
      </w:tr>
      <w:tr w14:paraId="268E6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FC25">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D0F17F1">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7166618">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15795FE">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21DAA2">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CD5CE1">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711062">
            <w:pPr>
              <w:topLinePunct/>
              <w:spacing w:line="440" w:lineRule="exact"/>
              <w:jc w:val="center"/>
              <w:rPr>
                <w:rFonts w:hint="eastAsia" w:ascii="仿宋" w:hAnsi="仿宋" w:eastAsia="仿宋" w:cs="仿宋"/>
                <w:color w:val="000000"/>
                <w:szCs w:val="21"/>
              </w:rPr>
            </w:pPr>
          </w:p>
        </w:tc>
      </w:tr>
    </w:tbl>
    <w:p w14:paraId="403D7C60">
      <w:pPr>
        <w:shd w:val="clear" w:color="auto" w:fill="FFFFFF"/>
        <w:jc w:val="left"/>
        <w:rPr>
          <w:rFonts w:hint="eastAsia" w:ascii="仿宋" w:hAnsi="仿宋" w:eastAsia="仿宋" w:cs="仿宋"/>
          <w:szCs w:val="21"/>
        </w:rPr>
      </w:pPr>
    </w:p>
    <w:p w14:paraId="11D9462B">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备注：</w:t>
      </w:r>
    </w:p>
    <w:p w14:paraId="5765AA8C">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724CAF46">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02ECF849">
      <w:pPr>
        <w:shd w:val="clear" w:color="auto" w:fill="FFFFFF"/>
        <w:rPr>
          <w:rFonts w:hint="eastAsia" w:ascii="仿宋" w:hAnsi="仿宋" w:eastAsia="仿宋" w:cs="仿宋"/>
          <w:bCs/>
          <w:szCs w:val="21"/>
        </w:rPr>
      </w:pPr>
    </w:p>
    <w:p w14:paraId="57FDB2B4">
      <w:pPr>
        <w:pStyle w:val="37"/>
        <w:ind w:firstLine="400"/>
        <w:rPr>
          <w:rFonts w:hint="eastAsia" w:ascii="仿宋" w:hAnsi="仿宋" w:eastAsia="仿宋" w:cs="仿宋"/>
          <w:bCs/>
          <w:szCs w:val="21"/>
        </w:rPr>
      </w:pPr>
    </w:p>
    <w:p w14:paraId="3ABD8759">
      <w:pPr>
        <w:pStyle w:val="37"/>
        <w:ind w:firstLine="400"/>
        <w:rPr>
          <w:rFonts w:hint="eastAsia" w:ascii="仿宋" w:hAnsi="仿宋" w:eastAsia="仿宋" w:cs="仿宋"/>
          <w:bCs/>
          <w:szCs w:val="21"/>
        </w:rPr>
      </w:pPr>
    </w:p>
    <w:p w14:paraId="13FE37A7">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AA9BEB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D070D8E">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2A009EF">
      <w:pPr>
        <w:pStyle w:val="37"/>
        <w:ind w:firstLine="400"/>
        <w:rPr>
          <w:rFonts w:hint="eastAsia" w:ascii="仿宋" w:hAnsi="仿宋" w:eastAsia="仿宋" w:cs="仿宋"/>
          <w:szCs w:val="21"/>
          <w:lang w:val="en-GB"/>
        </w:rPr>
      </w:pPr>
    </w:p>
    <w:p w14:paraId="20A9C75B">
      <w:pPr>
        <w:pStyle w:val="37"/>
        <w:ind w:firstLine="400"/>
        <w:rPr>
          <w:rFonts w:hint="eastAsia" w:ascii="仿宋" w:hAnsi="仿宋" w:eastAsia="仿宋" w:cs="仿宋"/>
        </w:rPr>
      </w:pPr>
    </w:p>
    <w:p w14:paraId="2C51A402">
      <w:pPr>
        <w:pStyle w:val="37"/>
        <w:ind w:left="420" w:leftChars="200" w:firstLine="0" w:firstLineChars="0"/>
        <w:jc w:val="center"/>
        <w:rPr>
          <w:rFonts w:hint="eastAsia" w:ascii="仿宋" w:hAnsi="仿宋" w:eastAsia="仿宋" w:cs="仿宋"/>
          <w:b/>
          <w:sz w:val="32"/>
          <w:szCs w:val="32"/>
        </w:rPr>
      </w:pPr>
    </w:p>
    <w:p w14:paraId="530DB22C">
      <w:pPr>
        <w:pStyle w:val="37"/>
        <w:ind w:left="420" w:leftChars="200" w:firstLine="0" w:firstLineChars="0"/>
        <w:jc w:val="center"/>
        <w:rPr>
          <w:rFonts w:hint="eastAsia" w:ascii="仿宋" w:hAnsi="仿宋" w:eastAsia="仿宋" w:cs="仿宋"/>
          <w:b/>
          <w:sz w:val="32"/>
          <w:szCs w:val="32"/>
        </w:rPr>
      </w:pPr>
    </w:p>
    <w:p w14:paraId="4F792CD5">
      <w:pPr>
        <w:pStyle w:val="37"/>
        <w:ind w:left="420" w:leftChars="200" w:firstLine="0" w:firstLineChars="0"/>
        <w:jc w:val="center"/>
        <w:rPr>
          <w:rFonts w:hint="eastAsia" w:ascii="宋体" w:hAnsi="宋体" w:cs="宋体"/>
          <w:b/>
          <w:sz w:val="32"/>
          <w:szCs w:val="32"/>
        </w:rPr>
      </w:pPr>
    </w:p>
    <w:p w14:paraId="76B9C1F7">
      <w:pPr>
        <w:pStyle w:val="37"/>
        <w:ind w:left="420" w:leftChars="200" w:firstLine="0" w:firstLineChars="0"/>
        <w:jc w:val="center"/>
        <w:rPr>
          <w:rFonts w:hint="eastAsia" w:ascii="宋体" w:hAnsi="宋体" w:cs="宋体"/>
          <w:b/>
          <w:sz w:val="32"/>
          <w:szCs w:val="32"/>
        </w:rPr>
      </w:pPr>
    </w:p>
    <w:p w14:paraId="4F5311B9">
      <w:pPr>
        <w:pStyle w:val="37"/>
        <w:ind w:left="420" w:leftChars="200" w:firstLine="0" w:firstLineChars="0"/>
        <w:jc w:val="center"/>
        <w:rPr>
          <w:rFonts w:hint="eastAsia" w:ascii="宋体" w:hAnsi="宋体" w:cs="宋体"/>
          <w:b/>
          <w:sz w:val="32"/>
          <w:szCs w:val="32"/>
        </w:rPr>
      </w:pPr>
    </w:p>
    <w:p w14:paraId="40DBBCC0">
      <w:pPr>
        <w:pStyle w:val="37"/>
        <w:ind w:left="420" w:leftChars="200" w:firstLine="0" w:firstLineChars="0"/>
        <w:jc w:val="center"/>
        <w:rPr>
          <w:rFonts w:hint="eastAsia" w:ascii="宋体" w:hAnsi="宋体" w:cs="宋体"/>
          <w:b/>
          <w:sz w:val="32"/>
          <w:szCs w:val="32"/>
        </w:rPr>
      </w:pPr>
    </w:p>
    <w:p w14:paraId="48E4E3B9">
      <w:pPr>
        <w:pStyle w:val="37"/>
        <w:ind w:left="420" w:leftChars="200" w:firstLine="0" w:firstLineChars="0"/>
        <w:jc w:val="center"/>
        <w:rPr>
          <w:rFonts w:hint="eastAsia" w:ascii="宋体" w:hAnsi="宋体" w:cs="宋体"/>
          <w:b/>
          <w:sz w:val="32"/>
          <w:szCs w:val="32"/>
        </w:rPr>
      </w:pPr>
    </w:p>
    <w:p w14:paraId="1000FF1C">
      <w:pPr>
        <w:pStyle w:val="37"/>
        <w:ind w:left="420" w:leftChars="200" w:firstLine="0" w:firstLineChars="0"/>
        <w:jc w:val="center"/>
        <w:rPr>
          <w:rFonts w:hint="eastAsia" w:ascii="宋体" w:hAnsi="宋体" w:cs="宋体"/>
          <w:b/>
          <w:sz w:val="32"/>
          <w:szCs w:val="32"/>
        </w:rPr>
      </w:pPr>
    </w:p>
    <w:p w14:paraId="114792EA">
      <w:pPr>
        <w:pStyle w:val="37"/>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rPr>
        <w:t>3、获得的管理体系认证情况（如有）</w:t>
      </w:r>
    </w:p>
    <w:p w14:paraId="01DBE843">
      <w:pPr>
        <w:pStyle w:val="37"/>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22"/>
          <w:szCs w:val="22"/>
        </w:rPr>
        <w:t>（与软件开发相关的）</w:t>
      </w:r>
    </w:p>
    <w:tbl>
      <w:tblPr>
        <w:tblStyle w:val="29"/>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0E1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C6A103A">
            <w:pPr>
              <w:pStyle w:val="45"/>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3BFD82A0">
            <w:pPr>
              <w:pStyle w:val="45"/>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078900C8">
            <w:pPr>
              <w:pStyle w:val="45"/>
              <w:spacing w:before="81"/>
              <w:ind w:left="724"/>
              <w:rPr>
                <w:rFonts w:hint="eastAsia" w:ascii="仿宋" w:hAnsi="仿宋" w:eastAsia="仿宋" w:cs="仿宋"/>
                <w:sz w:val="24"/>
              </w:rPr>
            </w:pPr>
            <w:r>
              <w:rPr>
                <w:rFonts w:hint="eastAsia" w:ascii="仿宋" w:hAnsi="仿宋" w:eastAsia="仿宋" w:cs="仿宋"/>
                <w:sz w:val="24"/>
              </w:rPr>
              <w:t>颁发机构</w:t>
            </w:r>
          </w:p>
        </w:tc>
        <w:tc>
          <w:tcPr>
            <w:tcW w:w="1276" w:type="dxa"/>
          </w:tcPr>
          <w:p w14:paraId="2DEFA52A">
            <w:pPr>
              <w:pStyle w:val="45"/>
              <w:spacing w:before="81"/>
              <w:ind w:left="398"/>
              <w:rPr>
                <w:rFonts w:hint="eastAsia" w:ascii="仿宋" w:hAnsi="仿宋" w:eastAsia="仿宋" w:cs="仿宋"/>
                <w:sz w:val="24"/>
              </w:rPr>
            </w:pPr>
            <w:r>
              <w:rPr>
                <w:rFonts w:hint="eastAsia" w:ascii="仿宋" w:hAnsi="仿宋" w:eastAsia="仿宋" w:cs="仿宋"/>
                <w:sz w:val="24"/>
              </w:rPr>
              <w:t>等级</w:t>
            </w:r>
          </w:p>
        </w:tc>
        <w:tc>
          <w:tcPr>
            <w:tcW w:w="1134" w:type="dxa"/>
          </w:tcPr>
          <w:p w14:paraId="5DA0120D">
            <w:pPr>
              <w:pStyle w:val="45"/>
              <w:spacing w:before="81"/>
              <w:ind w:left="207"/>
              <w:rPr>
                <w:rFonts w:hint="eastAsia" w:ascii="仿宋" w:hAnsi="仿宋" w:eastAsia="仿宋" w:cs="仿宋"/>
                <w:sz w:val="24"/>
              </w:rPr>
            </w:pPr>
            <w:r>
              <w:rPr>
                <w:rFonts w:hint="eastAsia" w:ascii="仿宋" w:hAnsi="仿宋" w:eastAsia="仿宋" w:cs="仿宋"/>
                <w:sz w:val="24"/>
              </w:rPr>
              <w:t>有效期</w:t>
            </w:r>
          </w:p>
        </w:tc>
      </w:tr>
      <w:tr w14:paraId="155BA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A30568">
            <w:pPr>
              <w:pStyle w:val="4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6C134723">
            <w:pPr>
              <w:pStyle w:val="45"/>
              <w:rPr>
                <w:rFonts w:hint="eastAsia" w:ascii="仿宋" w:hAnsi="仿宋" w:eastAsia="仿宋" w:cs="仿宋"/>
                <w:sz w:val="22"/>
              </w:rPr>
            </w:pPr>
          </w:p>
        </w:tc>
        <w:tc>
          <w:tcPr>
            <w:tcW w:w="2409" w:type="dxa"/>
          </w:tcPr>
          <w:p w14:paraId="3A9CFA2F">
            <w:pPr>
              <w:pStyle w:val="45"/>
              <w:rPr>
                <w:rFonts w:hint="eastAsia" w:ascii="仿宋" w:hAnsi="仿宋" w:eastAsia="仿宋" w:cs="仿宋"/>
                <w:sz w:val="22"/>
              </w:rPr>
            </w:pPr>
          </w:p>
        </w:tc>
        <w:tc>
          <w:tcPr>
            <w:tcW w:w="1276" w:type="dxa"/>
          </w:tcPr>
          <w:p w14:paraId="3336A947">
            <w:pPr>
              <w:pStyle w:val="45"/>
              <w:rPr>
                <w:rFonts w:hint="eastAsia" w:ascii="仿宋" w:hAnsi="仿宋" w:eastAsia="仿宋" w:cs="仿宋"/>
                <w:sz w:val="22"/>
              </w:rPr>
            </w:pPr>
          </w:p>
        </w:tc>
        <w:tc>
          <w:tcPr>
            <w:tcW w:w="1134" w:type="dxa"/>
          </w:tcPr>
          <w:p w14:paraId="5308D837">
            <w:pPr>
              <w:pStyle w:val="45"/>
              <w:rPr>
                <w:rFonts w:hint="eastAsia" w:ascii="仿宋" w:hAnsi="仿宋" w:eastAsia="仿宋" w:cs="仿宋"/>
                <w:sz w:val="22"/>
              </w:rPr>
            </w:pPr>
          </w:p>
        </w:tc>
      </w:tr>
      <w:tr w14:paraId="5AAA9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7C29944">
            <w:pPr>
              <w:pStyle w:val="4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7F7EAC93">
            <w:pPr>
              <w:pStyle w:val="45"/>
              <w:rPr>
                <w:rFonts w:hint="eastAsia" w:ascii="仿宋" w:hAnsi="仿宋" w:eastAsia="仿宋" w:cs="仿宋"/>
                <w:sz w:val="22"/>
              </w:rPr>
            </w:pPr>
          </w:p>
        </w:tc>
        <w:tc>
          <w:tcPr>
            <w:tcW w:w="2409" w:type="dxa"/>
          </w:tcPr>
          <w:p w14:paraId="39AF92BE">
            <w:pPr>
              <w:pStyle w:val="45"/>
              <w:rPr>
                <w:rFonts w:hint="eastAsia" w:ascii="仿宋" w:hAnsi="仿宋" w:eastAsia="仿宋" w:cs="仿宋"/>
                <w:sz w:val="22"/>
              </w:rPr>
            </w:pPr>
          </w:p>
        </w:tc>
        <w:tc>
          <w:tcPr>
            <w:tcW w:w="1276" w:type="dxa"/>
          </w:tcPr>
          <w:p w14:paraId="1F9D48EF">
            <w:pPr>
              <w:pStyle w:val="45"/>
              <w:rPr>
                <w:rFonts w:hint="eastAsia" w:ascii="仿宋" w:hAnsi="仿宋" w:eastAsia="仿宋" w:cs="仿宋"/>
                <w:sz w:val="22"/>
              </w:rPr>
            </w:pPr>
          </w:p>
        </w:tc>
        <w:tc>
          <w:tcPr>
            <w:tcW w:w="1134" w:type="dxa"/>
          </w:tcPr>
          <w:p w14:paraId="7003BE5B">
            <w:pPr>
              <w:pStyle w:val="45"/>
              <w:rPr>
                <w:rFonts w:hint="eastAsia" w:ascii="仿宋" w:hAnsi="仿宋" w:eastAsia="仿宋" w:cs="仿宋"/>
                <w:sz w:val="22"/>
              </w:rPr>
            </w:pPr>
          </w:p>
        </w:tc>
      </w:tr>
      <w:tr w14:paraId="1A11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DA85E0E">
            <w:pPr>
              <w:pStyle w:val="4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1F2D21D8">
            <w:pPr>
              <w:pStyle w:val="45"/>
              <w:rPr>
                <w:rFonts w:hint="eastAsia" w:ascii="仿宋" w:hAnsi="仿宋" w:eastAsia="仿宋" w:cs="仿宋"/>
                <w:sz w:val="22"/>
              </w:rPr>
            </w:pPr>
          </w:p>
        </w:tc>
        <w:tc>
          <w:tcPr>
            <w:tcW w:w="2409" w:type="dxa"/>
          </w:tcPr>
          <w:p w14:paraId="21781E62">
            <w:pPr>
              <w:pStyle w:val="45"/>
              <w:rPr>
                <w:rFonts w:hint="eastAsia" w:ascii="仿宋" w:hAnsi="仿宋" w:eastAsia="仿宋" w:cs="仿宋"/>
                <w:sz w:val="22"/>
              </w:rPr>
            </w:pPr>
          </w:p>
        </w:tc>
        <w:tc>
          <w:tcPr>
            <w:tcW w:w="1276" w:type="dxa"/>
          </w:tcPr>
          <w:p w14:paraId="183250F3">
            <w:pPr>
              <w:pStyle w:val="45"/>
              <w:rPr>
                <w:rFonts w:hint="eastAsia" w:ascii="仿宋" w:hAnsi="仿宋" w:eastAsia="仿宋" w:cs="仿宋"/>
                <w:sz w:val="22"/>
              </w:rPr>
            </w:pPr>
          </w:p>
        </w:tc>
        <w:tc>
          <w:tcPr>
            <w:tcW w:w="1134" w:type="dxa"/>
          </w:tcPr>
          <w:p w14:paraId="5D58285B">
            <w:pPr>
              <w:pStyle w:val="45"/>
              <w:rPr>
                <w:rFonts w:hint="eastAsia" w:ascii="仿宋" w:hAnsi="仿宋" w:eastAsia="仿宋" w:cs="仿宋"/>
                <w:sz w:val="22"/>
              </w:rPr>
            </w:pPr>
          </w:p>
        </w:tc>
      </w:tr>
      <w:tr w14:paraId="6561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E092E49">
            <w:pPr>
              <w:pStyle w:val="45"/>
              <w:spacing w:before="82"/>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614159C5">
            <w:pPr>
              <w:pStyle w:val="45"/>
              <w:rPr>
                <w:rFonts w:hint="eastAsia" w:ascii="仿宋" w:hAnsi="仿宋" w:eastAsia="仿宋" w:cs="仿宋"/>
                <w:sz w:val="22"/>
              </w:rPr>
            </w:pPr>
          </w:p>
        </w:tc>
        <w:tc>
          <w:tcPr>
            <w:tcW w:w="2409" w:type="dxa"/>
          </w:tcPr>
          <w:p w14:paraId="231DBDB3">
            <w:pPr>
              <w:pStyle w:val="45"/>
              <w:rPr>
                <w:rFonts w:hint="eastAsia" w:ascii="仿宋" w:hAnsi="仿宋" w:eastAsia="仿宋" w:cs="仿宋"/>
                <w:sz w:val="22"/>
              </w:rPr>
            </w:pPr>
          </w:p>
        </w:tc>
        <w:tc>
          <w:tcPr>
            <w:tcW w:w="1276" w:type="dxa"/>
          </w:tcPr>
          <w:p w14:paraId="47033B6B">
            <w:pPr>
              <w:pStyle w:val="45"/>
              <w:rPr>
                <w:rFonts w:hint="eastAsia" w:ascii="仿宋" w:hAnsi="仿宋" w:eastAsia="仿宋" w:cs="仿宋"/>
                <w:sz w:val="22"/>
              </w:rPr>
            </w:pPr>
          </w:p>
        </w:tc>
        <w:tc>
          <w:tcPr>
            <w:tcW w:w="1134" w:type="dxa"/>
          </w:tcPr>
          <w:p w14:paraId="620B44F8">
            <w:pPr>
              <w:pStyle w:val="45"/>
              <w:rPr>
                <w:rFonts w:hint="eastAsia" w:ascii="仿宋" w:hAnsi="仿宋" w:eastAsia="仿宋" w:cs="仿宋"/>
                <w:sz w:val="22"/>
              </w:rPr>
            </w:pPr>
          </w:p>
        </w:tc>
      </w:tr>
      <w:tr w14:paraId="124A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612C15B">
            <w:pPr>
              <w:pStyle w:val="45"/>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4890C1AF">
            <w:pPr>
              <w:pStyle w:val="45"/>
              <w:rPr>
                <w:rFonts w:hint="eastAsia" w:ascii="仿宋" w:hAnsi="仿宋" w:eastAsia="仿宋" w:cs="仿宋"/>
                <w:sz w:val="22"/>
              </w:rPr>
            </w:pPr>
          </w:p>
        </w:tc>
        <w:tc>
          <w:tcPr>
            <w:tcW w:w="2409" w:type="dxa"/>
          </w:tcPr>
          <w:p w14:paraId="746339B4">
            <w:pPr>
              <w:pStyle w:val="45"/>
              <w:rPr>
                <w:rFonts w:hint="eastAsia" w:ascii="仿宋" w:hAnsi="仿宋" w:eastAsia="仿宋" w:cs="仿宋"/>
                <w:sz w:val="22"/>
              </w:rPr>
            </w:pPr>
          </w:p>
        </w:tc>
        <w:tc>
          <w:tcPr>
            <w:tcW w:w="1276" w:type="dxa"/>
          </w:tcPr>
          <w:p w14:paraId="1DA99425">
            <w:pPr>
              <w:pStyle w:val="45"/>
              <w:rPr>
                <w:rFonts w:hint="eastAsia" w:ascii="仿宋" w:hAnsi="仿宋" w:eastAsia="仿宋" w:cs="仿宋"/>
                <w:sz w:val="22"/>
              </w:rPr>
            </w:pPr>
          </w:p>
        </w:tc>
        <w:tc>
          <w:tcPr>
            <w:tcW w:w="1134" w:type="dxa"/>
          </w:tcPr>
          <w:p w14:paraId="0DA51CB2">
            <w:pPr>
              <w:pStyle w:val="45"/>
              <w:rPr>
                <w:rFonts w:hint="eastAsia" w:ascii="仿宋" w:hAnsi="仿宋" w:eastAsia="仿宋" w:cs="仿宋"/>
                <w:sz w:val="22"/>
              </w:rPr>
            </w:pPr>
          </w:p>
        </w:tc>
      </w:tr>
    </w:tbl>
    <w:p w14:paraId="527EA0C6">
      <w:pPr>
        <w:pStyle w:val="37"/>
        <w:rPr>
          <w:rFonts w:hint="eastAsia"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5EEAA7F1">
      <w:pPr>
        <w:pStyle w:val="37"/>
        <w:rPr>
          <w:rFonts w:hint="eastAsia"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6B39A47C">
      <w:pPr>
        <w:pStyle w:val="37"/>
        <w:rPr>
          <w:rFonts w:hint="eastAsia"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1D682462">
      <w:pPr>
        <w:pStyle w:val="37"/>
        <w:ind w:firstLine="643"/>
        <w:rPr>
          <w:rFonts w:hint="eastAsia" w:ascii="仿宋" w:hAnsi="仿宋" w:eastAsia="仿宋" w:cs="仿宋"/>
          <w:b/>
          <w:sz w:val="32"/>
          <w:szCs w:val="32"/>
        </w:rPr>
      </w:pPr>
    </w:p>
    <w:p w14:paraId="3F48767A">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9F60CF9">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F5C8073">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AB8AD5F">
      <w:pPr>
        <w:pStyle w:val="37"/>
        <w:ind w:firstLine="643"/>
        <w:jc w:val="center"/>
        <w:rPr>
          <w:rFonts w:hint="eastAsia" w:ascii="仿宋" w:hAnsi="仿宋" w:eastAsia="仿宋" w:cs="仿宋"/>
          <w:b/>
          <w:sz w:val="32"/>
          <w:szCs w:val="32"/>
        </w:rPr>
      </w:pPr>
    </w:p>
    <w:p w14:paraId="09DFD714">
      <w:pPr>
        <w:pStyle w:val="37"/>
        <w:ind w:left="420" w:leftChars="200" w:firstLine="2570" w:firstLineChars="800"/>
        <w:rPr>
          <w:rFonts w:hint="eastAsia"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6B4ACB44">
      <w:pPr>
        <w:pStyle w:val="37"/>
        <w:ind w:left="420" w:leftChars="200" w:firstLine="0" w:firstLineChars="0"/>
        <w:jc w:val="center"/>
        <w:rPr>
          <w:rFonts w:hint="eastAsia" w:ascii="仿宋" w:hAnsi="仿宋" w:eastAsia="仿宋" w:cs="仿宋"/>
          <w:sz w:val="24"/>
          <w:szCs w:val="28"/>
        </w:rPr>
      </w:pPr>
    </w:p>
    <w:tbl>
      <w:tblPr>
        <w:tblStyle w:val="29"/>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63F5A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F64E7F7">
            <w:pPr>
              <w:pStyle w:val="45"/>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4D23B6BC">
            <w:pPr>
              <w:pStyle w:val="45"/>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6E26397D">
            <w:pPr>
              <w:pStyle w:val="45"/>
              <w:spacing w:before="81"/>
              <w:ind w:left="724"/>
              <w:rPr>
                <w:rFonts w:hint="eastAsia" w:ascii="仿宋" w:hAnsi="仿宋" w:eastAsia="仿宋" w:cs="仿宋"/>
                <w:sz w:val="24"/>
              </w:rPr>
            </w:pPr>
            <w:r>
              <w:rPr>
                <w:rFonts w:hint="eastAsia" w:ascii="仿宋" w:hAnsi="仿宋" w:eastAsia="仿宋" w:cs="仿宋"/>
                <w:sz w:val="24"/>
              </w:rPr>
              <w:t>颁发机构</w:t>
            </w:r>
          </w:p>
        </w:tc>
        <w:tc>
          <w:tcPr>
            <w:tcW w:w="1134" w:type="dxa"/>
          </w:tcPr>
          <w:p w14:paraId="4B785F87">
            <w:pPr>
              <w:pStyle w:val="45"/>
              <w:spacing w:before="81"/>
              <w:ind w:left="207"/>
              <w:rPr>
                <w:rFonts w:hint="eastAsia" w:ascii="仿宋" w:hAnsi="仿宋" w:eastAsia="仿宋" w:cs="仿宋"/>
                <w:sz w:val="24"/>
              </w:rPr>
            </w:pPr>
            <w:r>
              <w:rPr>
                <w:rFonts w:hint="eastAsia" w:ascii="仿宋" w:hAnsi="仿宋" w:eastAsia="仿宋" w:cs="仿宋"/>
                <w:sz w:val="24"/>
              </w:rPr>
              <w:t>有效期</w:t>
            </w:r>
          </w:p>
        </w:tc>
      </w:tr>
      <w:tr w14:paraId="2D91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1F871F1">
            <w:pPr>
              <w:pStyle w:val="4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13381254">
            <w:pPr>
              <w:pStyle w:val="45"/>
              <w:rPr>
                <w:rFonts w:hint="eastAsia" w:ascii="仿宋" w:hAnsi="仿宋" w:eastAsia="仿宋" w:cs="仿宋"/>
                <w:sz w:val="22"/>
              </w:rPr>
            </w:pPr>
          </w:p>
        </w:tc>
        <w:tc>
          <w:tcPr>
            <w:tcW w:w="2409" w:type="dxa"/>
          </w:tcPr>
          <w:p w14:paraId="6923E9F1">
            <w:pPr>
              <w:pStyle w:val="45"/>
              <w:rPr>
                <w:rFonts w:hint="eastAsia" w:ascii="仿宋" w:hAnsi="仿宋" w:eastAsia="仿宋" w:cs="仿宋"/>
                <w:sz w:val="22"/>
              </w:rPr>
            </w:pPr>
          </w:p>
        </w:tc>
        <w:tc>
          <w:tcPr>
            <w:tcW w:w="1134" w:type="dxa"/>
          </w:tcPr>
          <w:p w14:paraId="21D2C30E">
            <w:pPr>
              <w:pStyle w:val="45"/>
              <w:rPr>
                <w:rFonts w:hint="eastAsia" w:ascii="仿宋" w:hAnsi="仿宋" w:eastAsia="仿宋" w:cs="仿宋"/>
                <w:sz w:val="22"/>
              </w:rPr>
            </w:pPr>
          </w:p>
        </w:tc>
      </w:tr>
      <w:tr w14:paraId="1E3CD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A309AF9">
            <w:pPr>
              <w:pStyle w:val="4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45B6122E">
            <w:pPr>
              <w:pStyle w:val="45"/>
              <w:rPr>
                <w:rFonts w:hint="eastAsia" w:ascii="仿宋" w:hAnsi="仿宋" w:eastAsia="仿宋" w:cs="仿宋"/>
                <w:sz w:val="22"/>
              </w:rPr>
            </w:pPr>
          </w:p>
        </w:tc>
        <w:tc>
          <w:tcPr>
            <w:tcW w:w="2409" w:type="dxa"/>
          </w:tcPr>
          <w:p w14:paraId="74E452BD">
            <w:pPr>
              <w:pStyle w:val="45"/>
              <w:rPr>
                <w:rFonts w:hint="eastAsia" w:ascii="仿宋" w:hAnsi="仿宋" w:eastAsia="仿宋" w:cs="仿宋"/>
                <w:sz w:val="22"/>
              </w:rPr>
            </w:pPr>
          </w:p>
        </w:tc>
        <w:tc>
          <w:tcPr>
            <w:tcW w:w="1134" w:type="dxa"/>
          </w:tcPr>
          <w:p w14:paraId="7647094E">
            <w:pPr>
              <w:pStyle w:val="45"/>
              <w:rPr>
                <w:rFonts w:hint="eastAsia" w:ascii="仿宋" w:hAnsi="仿宋" w:eastAsia="仿宋" w:cs="仿宋"/>
                <w:sz w:val="22"/>
              </w:rPr>
            </w:pPr>
          </w:p>
        </w:tc>
      </w:tr>
      <w:tr w14:paraId="364E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01829C0">
            <w:pPr>
              <w:pStyle w:val="45"/>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5A0662A5">
            <w:pPr>
              <w:pStyle w:val="45"/>
              <w:rPr>
                <w:rFonts w:hint="eastAsia" w:ascii="仿宋" w:hAnsi="仿宋" w:eastAsia="仿宋" w:cs="仿宋"/>
                <w:sz w:val="22"/>
              </w:rPr>
            </w:pPr>
          </w:p>
        </w:tc>
        <w:tc>
          <w:tcPr>
            <w:tcW w:w="2409" w:type="dxa"/>
          </w:tcPr>
          <w:p w14:paraId="4203411D">
            <w:pPr>
              <w:pStyle w:val="45"/>
              <w:rPr>
                <w:rFonts w:hint="eastAsia" w:ascii="仿宋" w:hAnsi="仿宋" w:eastAsia="仿宋" w:cs="仿宋"/>
                <w:sz w:val="22"/>
              </w:rPr>
            </w:pPr>
          </w:p>
        </w:tc>
        <w:tc>
          <w:tcPr>
            <w:tcW w:w="1134" w:type="dxa"/>
          </w:tcPr>
          <w:p w14:paraId="11E5C1F7">
            <w:pPr>
              <w:pStyle w:val="45"/>
              <w:rPr>
                <w:rFonts w:hint="eastAsia" w:ascii="仿宋" w:hAnsi="仿宋" w:eastAsia="仿宋" w:cs="仿宋"/>
                <w:sz w:val="22"/>
              </w:rPr>
            </w:pPr>
          </w:p>
        </w:tc>
      </w:tr>
    </w:tbl>
    <w:p w14:paraId="0AC234D3">
      <w:pPr>
        <w:pStyle w:val="37"/>
        <w:ind w:left="420" w:leftChars="200" w:firstLine="0" w:firstLineChars="0"/>
        <w:jc w:val="center"/>
        <w:rPr>
          <w:rFonts w:hint="eastAsia" w:ascii="仿宋" w:hAnsi="仿宋" w:eastAsia="仿宋" w:cs="仿宋"/>
          <w:sz w:val="24"/>
          <w:szCs w:val="28"/>
        </w:rPr>
      </w:pPr>
    </w:p>
    <w:p w14:paraId="5771342E">
      <w:pPr>
        <w:pStyle w:val="37"/>
        <w:rPr>
          <w:rFonts w:hint="eastAsia"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2CEBA506">
      <w:pPr>
        <w:pStyle w:val="37"/>
        <w:rPr>
          <w:rFonts w:hint="eastAsia"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6726A8A0">
      <w:pPr>
        <w:pStyle w:val="37"/>
        <w:ind w:firstLine="643"/>
        <w:rPr>
          <w:rFonts w:hint="eastAsia" w:ascii="仿宋" w:hAnsi="仿宋" w:eastAsia="仿宋" w:cs="仿宋"/>
          <w:b/>
          <w:sz w:val="32"/>
          <w:szCs w:val="32"/>
        </w:rPr>
      </w:pPr>
    </w:p>
    <w:p w14:paraId="511FECF9">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0D2E70B">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5F681FD">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CE59D74">
      <w:pPr>
        <w:pStyle w:val="37"/>
        <w:ind w:firstLine="0" w:firstLineChars="0"/>
        <w:rPr>
          <w:rFonts w:hint="eastAsia" w:ascii="仿宋" w:hAnsi="仿宋" w:eastAsia="仿宋" w:cs="仿宋"/>
          <w:b/>
          <w:sz w:val="32"/>
          <w:szCs w:val="32"/>
        </w:rPr>
      </w:pPr>
    </w:p>
    <w:p w14:paraId="2FD63D1D">
      <w:pPr>
        <w:pStyle w:val="37"/>
        <w:ind w:firstLine="643"/>
        <w:jc w:val="center"/>
        <w:rPr>
          <w:rFonts w:hint="eastAsia" w:ascii="仿宋" w:hAnsi="仿宋" w:eastAsia="仿宋" w:cs="仿宋"/>
          <w:b/>
          <w:sz w:val="32"/>
          <w:szCs w:val="32"/>
        </w:rPr>
      </w:pPr>
      <w:r>
        <w:rPr>
          <w:rFonts w:hint="eastAsia" w:ascii="仿宋" w:hAnsi="仿宋" w:eastAsia="仿宋" w:cs="仿宋"/>
          <w:b/>
          <w:sz w:val="32"/>
          <w:szCs w:val="32"/>
        </w:rPr>
        <w:t>5、同类项目业绩（如有）</w:t>
      </w:r>
    </w:p>
    <w:tbl>
      <w:tblPr>
        <w:tblStyle w:val="29"/>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36C70D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8F3506F">
            <w:pPr>
              <w:pStyle w:val="45"/>
              <w:spacing w:before="105"/>
              <w:ind w:left="203"/>
              <w:rPr>
                <w:rFonts w:hint="eastAsia"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3961966E">
            <w:pPr>
              <w:pStyle w:val="45"/>
              <w:spacing w:before="105"/>
              <w:jc w:val="center"/>
              <w:rPr>
                <w:rFonts w:hint="eastAsia"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6FD4C736">
            <w:pPr>
              <w:pStyle w:val="45"/>
              <w:spacing w:before="105"/>
              <w:jc w:val="center"/>
              <w:rPr>
                <w:rFonts w:hint="eastAsia"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50EB46DF">
            <w:pPr>
              <w:pStyle w:val="45"/>
              <w:spacing w:before="105"/>
              <w:jc w:val="center"/>
              <w:rPr>
                <w:rFonts w:hint="eastAsia"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6D0AB459">
            <w:pPr>
              <w:pStyle w:val="45"/>
              <w:spacing w:before="105"/>
              <w:ind w:left="216"/>
              <w:rPr>
                <w:rFonts w:hint="eastAsia"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4EB5A448">
            <w:pPr>
              <w:pStyle w:val="45"/>
              <w:spacing w:before="105"/>
              <w:ind w:left="216"/>
              <w:rPr>
                <w:rFonts w:hint="eastAsia"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296C3201">
            <w:pPr>
              <w:pStyle w:val="45"/>
              <w:spacing w:before="105"/>
              <w:ind w:left="192"/>
              <w:jc w:val="center"/>
              <w:rPr>
                <w:rFonts w:hint="eastAsia"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22BA2E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D63AFD7">
            <w:pPr>
              <w:pStyle w:val="45"/>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445D7B5C">
            <w:pPr>
              <w:pStyle w:val="45"/>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5152515C">
            <w:pPr>
              <w:pStyle w:val="45"/>
              <w:rPr>
                <w:rFonts w:hint="eastAsia"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5E082790">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9E2A3CA">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6B26C7B">
            <w:pPr>
              <w:pStyle w:val="45"/>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5F853F9">
            <w:pPr>
              <w:pStyle w:val="45"/>
              <w:rPr>
                <w:rFonts w:hint="eastAsia" w:ascii="仿宋" w:hAnsi="仿宋" w:eastAsia="仿宋" w:cs="仿宋"/>
                <w:sz w:val="24"/>
              </w:rPr>
            </w:pPr>
          </w:p>
        </w:tc>
      </w:tr>
      <w:tr w14:paraId="4F0B06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B897EEF">
            <w:pPr>
              <w:pStyle w:val="45"/>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44D77ED3">
            <w:pPr>
              <w:pStyle w:val="45"/>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1A2942FD">
            <w:pPr>
              <w:pStyle w:val="45"/>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3BFBB1B0">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1DC753E">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18AB03A">
            <w:pPr>
              <w:pStyle w:val="45"/>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0977FB5">
            <w:pPr>
              <w:pStyle w:val="45"/>
              <w:rPr>
                <w:rFonts w:hint="eastAsia" w:ascii="仿宋" w:hAnsi="仿宋" w:eastAsia="仿宋" w:cs="仿宋"/>
                <w:sz w:val="24"/>
              </w:rPr>
            </w:pPr>
          </w:p>
        </w:tc>
      </w:tr>
      <w:tr w14:paraId="0F92F4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4F38BD1">
            <w:pPr>
              <w:pStyle w:val="45"/>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3E47C298">
            <w:pPr>
              <w:pStyle w:val="45"/>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620109D3">
            <w:pPr>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CE2BDDD">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19ABBCE">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8236C42">
            <w:pPr>
              <w:pStyle w:val="45"/>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1FCF013">
            <w:pPr>
              <w:pStyle w:val="45"/>
              <w:rPr>
                <w:rFonts w:hint="eastAsia" w:ascii="仿宋" w:hAnsi="仿宋" w:eastAsia="仿宋" w:cs="仿宋"/>
                <w:sz w:val="24"/>
              </w:rPr>
            </w:pPr>
          </w:p>
        </w:tc>
      </w:tr>
      <w:tr w14:paraId="7A7861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3CA7560">
            <w:pPr>
              <w:pStyle w:val="45"/>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59059879">
            <w:pPr>
              <w:pStyle w:val="45"/>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6B7476D">
            <w:pPr>
              <w:pStyle w:val="45"/>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003C08E7">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A2E3367">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976B3B5">
            <w:pPr>
              <w:pStyle w:val="45"/>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9D9254A">
            <w:pPr>
              <w:pStyle w:val="45"/>
              <w:rPr>
                <w:rFonts w:hint="eastAsia" w:ascii="仿宋" w:hAnsi="仿宋" w:eastAsia="仿宋" w:cs="仿宋"/>
                <w:sz w:val="24"/>
              </w:rPr>
            </w:pPr>
          </w:p>
        </w:tc>
      </w:tr>
      <w:tr w14:paraId="04CA69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7440822">
            <w:pPr>
              <w:pStyle w:val="45"/>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07F9085A">
            <w:pPr>
              <w:pStyle w:val="45"/>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77C20BE1">
            <w:pPr>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6A4EB6DD">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8CA2D80">
            <w:pPr>
              <w:pStyle w:val="45"/>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F4072F3">
            <w:pPr>
              <w:pStyle w:val="45"/>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68699E2">
            <w:pPr>
              <w:pStyle w:val="45"/>
              <w:rPr>
                <w:rFonts w:hint="eastAsia" w:ascii="仿宋" w:hAnsi="仿宋" w:eastAsia="仿宋" w:cs="仿宋"/>
                <w:sz w:val="24"/>
              </w:rPr>
            </w:pPr>
          </w:p>
        </w:tc>
      </w:tr>
      <w:tr w14:paraId="4181EA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43DB9F3">
            <w:pPr>
              <w:pStyle w:val="45"/>
              <w:rPr>
                <w:rFonts w:hint="eastAsia"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2F137B71">
            <w:pPr>
              <w:pStyle w:val="45"/>
              <w:rPr>
                <w:rFonts w:hint="eastAsia"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19736190">
            <w:pPr>
              <w:pStyle w:val="45"/>
              <w:rPr>
                <w:rFonts w:hint="eastAsia"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7A729E09">
            <w:pPr>
              <w:pStyle w:val="45"/>
              <w:rPr>
                <w:rFonts w:hint="eastAsia"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1A25BF79">
            <w:pPr>
              <w:pStyle w:val="45"/>
              <w:rPr>
                <w:rFonts w:hint="eastAsia"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352F56B4">
            <w:pPr>
              <w:pStyle w:val="45"/>
              <w:rPr>
                <w:rFonts w:hint="eastAsia" w:ascii="仿宋" w:hAnsi="仿宋" w:eastAsia="仿宋" w:cs="仿宋"/>
                <w:sz w:val="24"/>
              </w:rPr>
            </w:pPr>
          </w:p>
        </w:tc>
        <w:tc>
          <w:tcPr>
            <w:tcW w:w="1881" w:type="dxa"/>
            <w:tcBorders>
              <w:top w:val="single" w:color="000000" w:sz="6" w:space="0"/>
              <w:left w:val="single" w:color="000000" w:sz="6" w:space="0"/>
            </w:tcBorders>
          </w:tcPr>
          <w:p w14:paraId="741E17BF">
            <w:pPr>
              <w:pStyle w:val="45"/>
              <w:rPr>
                <w:rFonts w:hint="eastAsia" w:ascii="仿宋" w:hAnsi="仿宋" w:eastAsia="仿宋" w:cs="仿宋"/>
                <w:sz w:val="24"/>
              </w:rPr>
            </w:pPr>
          </w:p>
        </w:tc>
      </w:tr>
    </w:tbl>
    <w:p w14:paraId="301B9FC3">
      <w:pPr>
        <w:pStyle w:val="11"/>
        <w:adjustRightInd w:val="0"/>
        <w:snapToGrid w:val="0"/>
        <w:jc w:val="left"/>
        <w:rPr>
          <w:rFonts w:hint="eastAsia" w:ascii="仿宋" w:hAnsi="仿宋" w:eastAsia="仿宋" w:cs="仿宋"/>
        </w:rPr>
      </w:pPr>
      <w:r>
        <w:rPr>
          <w:rFonts w:hint="eastAsia" w:ascii="仿宋" w:hAnsi="仿宋" w:eastAsia="仿宋" w:cs="仿宋"/>
        </w:rPr>
        <w:t>注：1.响应人应如实填写同类项目业绩，不得弄虚作假；</w:t>
      </w:r>
    </w:p>
    <w:p w14:paraId="2ECCCB44">
      <w:pPr>
        <w:pStyle w:val="58"/>
        <w:tabs>
          <w:tab w:val="left" w:pos="840"/>
        </w:tabs>
        <w:adjustRightInd w:val="0"/>
        <w:snapToGrid w:val="0"/>
        <w:ind w:firstLine="456"/>
        <w:rPr>
          <w:rFonts w:hint="eastAsia" w:ascii="仿宋" w:hAnsi="仿宋" w:eastAsia="仿宋" w:cs="仿宋"/>
          <w:sz w:val="24"/>
        </w:rPr>
      </w:pPr>
      <w:r>
        <w:rPr>
          <w:rFonts w:hint="eastAsia" w:ascii="仿宋" w:hAnsi="仿宋" w:eastAsia="仿宋" w:cs="仿宋"/>
          <w:spacing w:val="-6"/>
          <w:sz w:val="24"/>
        </w:rPr>
        <w:t>2.提供自202</w:t>
      </w:r>
      <w:del w:id="741" w:author="1 1" w:date="2026-05-11T13:47:00Z">
        <w:r>
          <w:rPr>
            <w:rFonts w:hint="eastAsia" w:ascii="仿宋" w:hAnsi="仿宋" w:eastAsia="仿宋" w:cs="仿宋"/>
            <w:spacing w:val="-6"/>
            <w:sz w:val="24"/>
          </w:rPr>
          <w:delText>0</w:delText>
        </w:r>
      </w:del>
      <w:ins w:id="742" w:author="1 1" w:date="2026-05-11T13:47:00Z">
        <w:r>
          <w:rPr>
            <w:rFonts w:hint="eastAsia" w:ascii="仿宋" w:hAnsi="仿宋" w:eastAsia="仿宋" w:cs="仿宋"/>
            <w:spacing w:val="-6"/>
            <w:sz w:val="24"/>
          </w:rPr>
          <w:t>3</w:t>
        </w:r>
      </w:ins>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019EB7DD">
      <w:pPr>
        <w:pStyle w:val="58"/>
        <w:tabs>
          <w:tab w:val="left" w:pos="1110"/>
        </w:tabs>
        <w:adjustRightInd w:val="0"/>
        <w:snapToGrid w:val="0"/>
        <w:rPr>
          <w:rFonts w:hint="eastAsia"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410049B0">
      <w:pPr>
        <w:pStyle w:val="37"/>
        <w:ind w:firstLine="480"/>
        <w:rPr>
          <w:rFonts w:hint="eastAsia" w:ascii="仿宋" w:hAnsi="仿宋" w:eastAsia="仿宋" w:cs="仿宋"/>
          <w:sz w:val="24"/>
          <w:lang w:val="en-GB"/>
        </w:rPr>
      </w:pPr>
    </w:p>
    <w:p w14:paraId="4317CBD1">
      <w:pPr>
        <w:pStyle w:val="37"/>
        <w:ind w:firstLine="480"/>
        <w:rPr>
          <w:rFonts w:hint="eastAsia" w:ascii="仿宋" w:hAnsi="仿宋" w:eastAsia="仿宋" w:cs="仿宋"/>
          <w:sz w:val="24"/>
          <w:lang w:val="en-GB"/>
        </w:rPr>
      </w:pPr>
    </w:p>
    <w:p w14:paraId="07D14A59">
      <w:pPr>
        <w:pStyle w:val="37"/>
        <w:spacing w:line="720" w:lineRule="auto"/>
        <w:ind w:firstLine="0" w:firstLineChars="0"/>
        <w:jc w:val="center"/>
        <w:rPr>
          <w:ins w:id="743" w:author="仓恒娟" w:date="2026-05-18T11:14:00Z"/>
          <w:rFonts w:hint="eastAsia" w:ascii="宋体" w:hAnsi="宋体" w:cs="宋体"/>
          <w:b/>
          <w:sz w:val="28"/>
          <w:szCs w:val="28"/>
        </w:rPr>
      </w:pPr>
      <w:ins w:id="744" w:author="仓恒娟" w:date="2026-05-18T11:14:00Z">
        <w:r>
          <w:rPr>
            <w:rFonts w:hint="eastAsia" w:ascii="宋体" w:hAnsi="宋体" w:cs="宋体"/>
            <w:b/>
            <w:sz w:val="28"/>
            <w:szCs w:val="28"/>
          </w:rPr>
          <w:t>6、项目经理资质证书（如有）</w:t>
        </w:r>
      </w:ins>
    </w:p>
    <w:tbl>
      <w:tblPr>
        <w:tblStyle w:val="29"/>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4CA26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ins w:id="745" w:author="仓恒娟" w:date="2026-05-18T11:14:00Z"/>
        </w:trPr>
        <w:tc>
          <w:tcPr>
            <w:tcW w:w="1951" w:type="dxa"/>
          </w:tcPr>
          <w:p w14:paraId="031DE2AC">
            <w:pPr>
              <w:pStyle w:val="45"/>
              <w:spacing w:before="81"/>
              <w:ind w:left="474" w:right="467"/>
              <w:jc w:val="center"/>
              <w:rPr>
                <w:ins w:id="746" w:author="仓恒娟" w:date="2026-05-18T11:14:00Z"/>
                <w:rFonts w:hint="eastAsia"/>
                <w:sz w:val="24"/>
              </w:rPr>
            </w:pPr>
            <w:ins w:id="747" w:author="仓恒娟" w:date="2026-05-18T11:14:00Z">
              <w:r>
                <w:rPr>
                  <w:sz w:val="24"/>
                </w:rPr>
                <w:t>颁发日期</w:t>
              </w:r>
            </w:ins>
          </w:p>
        </w:tc>
        <w:tc>
          <w:tcPr>
            <w:tcW w:w="2552" w:type="dxa"/>
          </w:tcPr>
          <w:p w14:paraId="2C8D85A6">
            <w:pPr>
              <w:pStyle w:val="45"/>
              <w:spacing w:before="81"/>
              <w:ind w:left="1014" w:right="1007"/>
              <w:jc w:val="center"/>
              <w:rPr>
                <w:ins w:id="748" w:author="仓恒娟" w:date="2026-05-18T11:14:00Z"/>
                <w:rFonts w:hint="eastAsia"/>
                <w:sz w:val="24"/>
              </w:rPr>
            </w:pPr>
            <w:ins w:id="749" w:author="仓恒娟" w:date="2026-05-18T11:14:00Z">
              <w:r>
                <w:rPr>
                  <w:sz w:val="24"/>
                </w:rPr>
                <w:t>名称</w:t>
              </w:r>
            </w:ins>
          </w:p>
        </w:tc>
        <w:tc>
          <w:tcPr>
            <w:tcW w:w="2409" w:type="dxa"/>
          </w:tcPr>
          <w:p w14:paraId="4C4D0EBE">
            <w:pPr>
              <w:pStyle w:val="45"/>
              <w:spacing w:before="81"/>
              <w:ind w:left="724"/>
              <w:rPr>
                <w:ins w:id="750" w:author="仓恒娟" w:date="2026-05-18T11:14:00Z"/>
                <w:rFonts w:hint="eastAsia"/>
                <w:sz w:val="24"/>
              </w:rPr>
            </w:pPr>
            <w:ins w:id="751" w:author="仓恒娟" w:date="2026-05-18T11:14:00Z">
              <w:r>
                <w:rPr>
                  <w:sz w:val="24"/>
                </w:rPr>
                <w:t>颁发机构</w:t>
              </w:r>
            </w:ins>
          </w:p>
        </w:tc>
        <w:tc>
          <w:tcPr>
            <w:tcW w:w="1276" w:type="dxa"/>
          </w:tcPr>
          <w:p w14:paraId="433B6CE9">
            <w:pPr>
              <w:pStyle w:val="45"/>
              <w:spacing w:before="81"/>
              <w:ind w:left="398"/>
              <w:rPr>
                <w:ins w:id="752" w:author="仓恒娟" w:date="2026-05-18T11:14:00Z"/>
                <w:rFonts w:hint="eastAsia"/>
                <w:sz w:val="24"/>
              </w:rPr>
            </w:pPr>
            <w:ins w:id="753" w:author="仓恒娟" w:date="2026-05-18T11:14:00Z">
              <w:r>
                <w:rPr>
                  <w:sz w:val="24"/>
                </w:rPr>
                <w:t>等级</w:t>
              </w:r>
            </w:ins>
          </w:p>
        </w:tc>
        <w:tc>
          <w:tcPr>
            <w:tcW w:w="1134" w:type="dxa"/>
          </w:tcPr>
          <w:p w14:paraId="59CDF0F9">
            <w:pPr>
              <w:pStyle w:val="45"/>
              <w:spacing w:before="81"/>
              <w:ind w:left="207"/>
              <w:rPr>
                <w:ins w:id="754" w:author="仓恒娟" w:date="2026-05-18T11:14:00Z"/>
                <w:rFonts w:hint="eastAsia"/>
                <w:sz w:val="24"/>
              </w:rPr>
            </w:pPr>
            <w:ins w:id="755" w:author="仓恒娟" w:date="2026-05-18T11:14:00Z">
              <w:r>
                <w:rPr>
                  <w:sz w:val="24"/>
                </w:rPr>
                <w:t>有效期</w:t>
              </w:r>
            </w:ins>
          </w:p>
        </w:tc>
      </w:tr>
      <w:tr w14:paraId="324FA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56" w:author="仓恒娟" w:date="2026-05-18T11:14:00Z"/>
        </w:trPr>
        <w:tc>
          <w:tcPr>
            <w:tcW w:w="1951" w:type="dxa"/>
          </w:tcPr>
          <w:p w14:paraId="0C82DADF">
            <w:pPr>
              <w:pStyle w:val="45"/>
              <w:spacing w:before="80"/>
              <w:ind w:left="474" w:right="467"/>
              <w:jc w:val="center"/>
              <w:rPr>
                <w:ins w:id="757" w:author="仓恒娟" w:date="2026-05-18T11:14:00Z"/>
                <w:rFonts w:hint="eastAsia"/>
                <w:sz w:val="24"/>
              </w:rPr>
            </w:pPr>
            <w:ins w:id="758" w:author="仓恒娟" w:date="2026-05-18T11:14:00Z">
              <w:r>
                <w:rPr>
                  <w:sz w:val="24"/>
                </w:rPr>
                <w:t>年月日</w:t>
              </w:r>
            </w:ins>
          </w:p>
        </w:tc>
        <w:tc>
          <w:tcPr>
            <w:tcW w:w="2552" w:type="dxa"/>
          </w:tcPr>
          <w:p w14:paraId="1313440D">
            <w:pPr>
              <w:pStyle w:val="45"/>
              <w:rPr>
                <w:ins w:id="759" w:author="仓恒娟" w:date="2026-05-18T11:14:00Z"/>
                <w:rFonts w:hint="eastAsia" w:ascii="Times New Roman"/>
                <w:sz w:val="22"/>
              </w:rPr>
            </w:pPr>
          </w:p>
        </w:tc>
        <w:tc>
          <w:tcPr>
            <w:tcW w:w="2409" w:type="dxa"/>
          </w:tcPr>
          <w:p w14:paraId="6526728C">
            <w:pPr>
              <w:pStyle w:val="45"/>
              <w:rPr>
                <w:ins w:id="760" w:author="仓恒娟" w:date="2026-05-18T11:14:00Z"/>
                <w:rFonts w:hint="eastAsia" w:ascii="Times New Roman"/>
                <w:sz w:val="22"/>
              </w:rPr>
            </w:pPr>
          </w:p>
        </w:tc>
        <w:tc>
          <w:tcPr>
            <w:tcW w:w="1276" w:type="dxa"/>
          </w:tcPr>
          <w:p w14:paraId="0F055E2C">
            <w:pPr>
              <w:pStyle w:val="45"/>
              <w:rPr>
                <w:ins w:id="761" w:author="仓恒娟" w:date="2026-05-18T11:14:00Z"/>
                <w:rFonts w:hint="eastAsia" w:ascii="Times New Roman"/>
                <w:sz w:val="22"/>
              </w:rPr>
            </w:pPr>
          </w:p>
        </w:tc>
        <w:tc>
          <w:tcPr>
            <w:tcW w:w="1134" w:type="dxa"/>
          </w:tcPr>
          <w:p w14:paraId="5BFA7462">
            <w:pPr>
              <w:pStyle w:val="45"/>
              <w:rPr>
                <w:ins w:id="762" w:author="仓恒娟" w:date="2026-05-18T11:14:00Z"/>
                <w:rFonts w:hint="eastAsia" w:ascii="Times New Roman"/>
                <w:sz w:val="22"/>
              </w:rPr>
            </w:pPr>
          </w:p>
        </w:tc>
      </w:tr>
      <w:tr w14:paraId="3EE5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63" w:author="仓恒娟" w:date="2026-05-18T11:14:00Z"/>
        </w:trPr>
        <w:tc>
          <w:tcPr>
            <w:tcW w:w="1951" w:type="dxa"/>
          </w:tcPr>
          <w:p w14:paraId="34FFE242">
            <w:pPr>
              <w:pStyle w:val="45"/>
              <w:spacing w:before="80"/>
              <w:ind w:left="474" w:right="467"/>
              <w:jc w:val="center"/>
              <w:rPr>
                <w:ins w:id="764" w:author="仓恒娟" w:date="2026-05-18T11:14:00Z"/>
                <w:rFonts w:hint="eastAsia"/>
                <w:sz w:val="24"/>
              </w:rPr>
            </w:pPr>
            <w:ins w:id="765" w:author="仓恒娟" w:date="2026-05-18T11:14:00Z">
              <w:r>
                <w:rPr>
                  <w:sz w:val="24"/>
                </w:rPr>
                <w:t>年月日</w:t>
              </w:r>
            </w:ins>
          </w:p>
        </w:tc>
        <w:tc>
          <w:tcPr>
            <w:tcW w:w="2552" w:type="dxa"/>
          </w:tcPr>
          <w:p w14:paraId="5797DAD0">
            <w:pPr>
              <w:pStyle w:val="45"/>
              <w:rPr>
                <w:ins w:id="766" w:author="仓恒娟" w:date="2026-05-18T11:14:00Z"/>
                <w:rFonts w:hint="eastAsia" w:ascii="Times New Roman"/>
                <w:sz w:val="22"/>
              </w:rPr>
            </w:pPr>
          </w:p>
        </w:tc>
        <w:tc>
          <w:tcPr>
            <w:tcW w:w="2409" w:type="dxa"/>
          </w:tcPr>
          <w:p w14:paraId="77B2396C">
            <w:pPr>
              <w:pStyle w:val="45"/>
              <w:rPr>
                <w:ins w:id="767" w:author="仓恒娟" w:date="2026-05-18T11:14:00Z"/>
                <w:rFonts w:hint="eastAsia" w:ascii="Times New Roman"/>
                <w:sz w:val="22"/>
              </w:rPr>
            </w:pPr>
          </w:p>
        </w:tc>
        <w:tc>
          <w:tcPr>
            <w:tcW w:w="1276" w:type="dxa"/>
          </w:tcPr>
          <w:p w14:paraId="0B51D89A">
            <w:pPr>
              <w:pStyle w:val="45"/>
              <w:rPr>
                <w:ins w:id="768" w:author="仓恒娟" w:date="2026-05-18T11:14:00Z"/>
                <w:rFonts w:hint="eastAsia" w:ascii="Times New Roman"/>
                <w:sz w:val="22"/>
              </w:rPr>
            </w:pPr>
          </w:p>
        </w:tc>
        <w:tc>
          <w:tcPr>
            <w:tcW w:w="1134" w:type="dxa"/>
          </w:tcPr>
          <w:p w14:paraId="5DEF42DE">
            <w:pPr>
              <w:pStyle w:val="45"/>
              <w:rPr>
                <w:ins w:id="769" w:author="仓恒娟" w:date="2026-05-18T11:14:00Z"/>
                <w:rFonts w:hint="eastAsia" w:ascii="Times New Roman"/>
                <w:sz w:val="22"/>
              </w:rPr>
            </w:pPr>
          </w:p>
        </w:tc>
      </w:tr>
      <w:tr w14:paraId="6BFE8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70" w:author="仓恒娟" w:date="2026-05-18T11:14:00Z"/>
        </w:trPr>
        <w:tc>
          <w:tcPr>
            <w:tcW w:w="1951" w:type="dxa"/>
          </w:tcPr>
          <w:p w14:paraId="76BB1BA3">
            <w:pPr>
              <w:pStyle w:val="45"/>
              <w:spacing w:before="80"/>
              <w:ind w:left="474" w:right="467"/>
              <w:jc w:val="center"/>
              <w:rPr>
                <w:ins w:id="771" w:author="仓恒娟" w:date="2026-05-18T11:14:00Z"/>
                <w:rFonts w:hint="eastAsia"/>
                <w:sz w:val="24"/>
              </w:rPr>
            </w:pPr>
            <w:ins w:id="772" w:author="仓恒娟" w:date="2026-05-18T11:14:00Z">
              <w:r>
                <w:rPr>
                  <w:sz w:val="24"/>
                </w:rPr>
                <w:t>年月日</w:t>
              </w:r>
            </w:ins>
          </w:p>
        </w:tc>
        <w:tc>
          <w:tcPr>
            <w:tcW w:w="2552" w:type="dxa"/>
          </w:tcPr>
          <w:p w14:paraId="0320420A">
            <w:pPr>
              <w:pStyle w:val="45"/>
              <w:rPr>
                <w:ins w:id="773" w:author="仓恒娟" w:date="2026-05-18T11:14:00Z"/>
                <w:rFonts w:hint="eastAsia" w:ascii="Times New Roman"/>
                <w:sz w:val="22"/>
              </w:rPr>
            </w:pPr>
          </w:p>
        </w:tc>
        <w:tc>
          <w:tcPr>
            <w:tcW w:w="2409" w:type="dxa"/>
          </w:tcPr>
          <w:p w14:paraId="07923CFF">
            <w:pPr>
              <w:pStyle w:val="45"/>
              <w:rPr>
                <w:ins w:id="774" w:author="仓恒娟" w:date="2026-05-18T11:14:00Z"/>
                <w:rFonts w:hint="eastAsia" w:ascii="Times New Roman"/>
                <w:sz w:val="22"/>
              </w:rPr>
            </w:pPr>
          </w:p>
        </w:tc>
        <w:tc>
          <w:tcPr>
            <w:tcW w:w="1276" w:type="dxa"/>
          </w:tcPr>
          <w:p w14:paraId="103AC16F">
            <w:pPr>
              <w:pStyle w:val="45"/>
              <w:rPr>
                <w:ins w:id="775" w:author="仓恒娟" w:date="2026-05-18T11:14:00Z"/>
                <w:rFonts w:hint="eastAsia" w:ascii="Times New Roman"/>
                <w:sz w:val="22"/>
              </w:rPr>
            </w:pPr>
          </w:p>
        </w:tc>
        <w:tc>
          <w:tcPr>
            <w:tcW w:w="1134" w:type="dxa"/>
          </w:tcPr>
          <w:p w14:paraId="391B6BAC">
            <w:pPr>
              <w:pStyle w:val="45"/>
              <w:rPr>
                <w:ins w:id="776" w:author="仓恒娟" w:date="2026-05-18T11:14:00Z"/>
                <w:rFonts w:hint="eastAsia" w:ascii="Times New Roman"/>
                <w:sz w:val="22"/>
              </w:rPr>
            </w:pPr>
          </w:p>
        </w:tc>
      </w:tr>
      <w:tr w14:paraId="141A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77" w:author="仓恒娟" w:date="2026-05-18T11:14:00Z"/>
        </w:trPr>
        <w:tc>
          <w:tcPr>
            <w:tcW w:w="1951" w:type="dxa"/>
          </w:tcPr>
          <w:p w14:paraId="1E2C4BEE">
            <w:pPr>
              <w:pStyle w:val="45"/>
              <w:spacing w:before="82"/>
              <w:ind w:left="474" w:right="467"/>
              <w:jc w:val="center"/>
              <w:rPr>
                <w:ins w:id="778" w:author="仓恒娟" w:date="2026-05-18T11:14:00Z"/>
                <w:rFonts w:hint="eastAsia"/>
                <w:sz w:val="24"/>
              </w:rPr>
            </w:pPr>
            <w:ins w:id="779" w:author="仓恒娟" w:date="2026-05-18T11:14:00Z">
              <w:r>
                <w:rPr>
                  <w:sz w:val="24"/>
                </w:rPr>
                <w:t>年月日</w:t>
              </w:r>
            </w:ins>
          </w:p>
        </w:tc>
        <w:tc>
          <w:tcPr>
            <w:tcW w:w="2552" w:type="dxa"/>
          </w:tcPr>
          <w:p w14:paraId="2469B19E">
            <w:pPr>
              <w:pStyle w:val="45"/>
              <w:rPr>
                <w:ins w:id="780" w:author="仓恒娟" w:date="2026-05-18T11:14:00Z"/>
                <w:rFonts w:hint="eastAsia" w:ascii="Times New Roman"/>
                <w:sz w:val="22"/>
              </w:rPr>
            </w:pPr>
          </w:p>
        </w:tc>
        <w:tc>
          <w:tcPr>
            <w:tcW w:w="2409" w:type="dxa"/>
          </w:tcPr>
          <w:p w14:paraId="05CFD12B">
            <w:pPr>
              <w:pStyle w:val="45"/>
              <w:rPr>
                <w:ins w:id="781" w:author="仓恒娟" w:date="2026-05-18T11:14:00Z"/>
                <w:rFonts w:hint="eastAsia" w:ascii="Times New Roman"/>
                <w:sz w:val="22"/>
              </w:rPr>
            </w:pPr>
          </w:p>
        </w:tc>
        <w:tc>
          <w:tcPr>
            <w:tcW w:w="1276" w:type="dxa"/>
          </w:tcPr>
          <w:p w14:paraId="10981F23">
            <w:pPr>
              <w:pStyle w:val="45"/>
              <w:rPr>
                <w:ins w:id="782" w:author="仓恒娟" w:date="2026-05-18T11:14:00Z"/>
                <w:rFonts w:hint="eastAsia" w:ascii="Times New Roman"/>
                <w:sz w:val="22"/>
              </w:rPr>
            </w:pPr>
          </w:p>
        </w:tc>
        <w:tc>
          <w:tcPr>
            <w:tcW w:w="1134" w:type="dxa"/>
          </w:tcPr>
          <w:p w14:paraId="36EF4441">
            <w:pPr>
              <w:pStyle w:val="45"/>
              <w:rPr>
                <w:ins w:id="783" w:author="仓恒娟" w:date="2026-05-18T11:14:00Z"/>
                <w:rFonts w:hint="eastAsia" w:ascii="Times New Roman"/>
                <w:sz w:val="22"/>
              </w:rPr>
            </w:pPr>
          </w:p>
        </w:tc>
      </w:tr>
      <w:tr w14:paraId="0DC86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ins w:id="784" w:author="仓恒娟" w:date="2026-05-18T11:14:00Z"/>
        </w:trPr>
        <w:tc>
          <w:tcPr>
            <w:tcW w:w="1951" w:type="dxa"/>
          </w:tcPr>
          <w:p w14:paraId="4BC2A15F">
            <w:pPr>
              <w:pStyle w:val="45"/>
              <w:spacing w:before="81"/>
              <w:ind w:left="474" w:right="467"/>
              <w:jc w:val="center"/>
              <w:rPr>
                <w:ins w:id="785" w:author="仓恒娟" w:date="2026-05-18T11:14:00Z"/>
                <w:rFonts w:hint="eastAsia"/>
                <w:sz w:val="24"/>
              </w:rPr>
            </w:pPr>
            <w:ins w:id="786" w:author="仓恒娟" w:date="2026-05-18T11:14:00Z">
              <w:r>
                <w:rPr>
                  <w:sz w:val="24"/>
                </w:rPr>
                <w:t>……</w:t>
              </w:r>
            </w:ins>
          </w:p>
        </w:tc>
        <w:tc>
          <w:tcPr>
            <w:tcW w:w="2552" w:type="dxa"/>
          </w:tcPr>
          <w:p w14:paraId="04B58651">
            <w:pPr>
              <w:pStyle w:val="45"/>
              <w:rPr>
                <w:ins w:id="787" w:author="仓恒娟" w:date="2026-05-18T11:14:00Z"/>
                <w:rFonts w:hint="eastAsia" w:ascii="Times New Roman"/>
                <w:sz w:val="22"/>
              </w:rPr>
            </w:pPr>
          </w:p>
        </w:tc>
        <w:tc>
          <w:tcPr>
            <w:tcW w:w="2409" w:type="dxa"/>
          </w:tcPr>
          <w:p w14:paraId="42EE8BDF">
            <w:pPr>
              <w:pStyle w:val="45"/>
              <w:rPr>
                <w:ins w:id="788" w:author="仓恒娟" w:date="2026-05-18T11:14:00Z"/>
                <w:rFonts w:hint="eastAsia" w:ascii="Times New Roman"/>
                <w:sz w:val="22"/>
              </w:rPr>
            </w:pPr>
          </w:p>
        </w:tc>
        <w:tc>
          <w:tcPr>
            <w:tcW w:w="1276" w:type="dxa"/>
          </w:tcPr>
          <w:p w14:paraId="5478B790">
            <w:pPr>
              <w:pStyle w:val="45"/>
              <w:rPr>
                <w:ins w:id="789" w:author="仓恒娟" w:date="2026-05-18T11:14:00Z"/>
                <w:rFonts w:hint="eastAsia" w:ascii="Times New Roman"/>
                <w:sz w:val="22"/>
              </w:rPr>
            </w:pPr>
          </w:p>
        </w:tc>
        <w:tc>
          <w:tcPr>
            <w:tcW w:w="1134" w:type="dxa"/>
          </w:tcPr>
          <w:p w14:paraId="3626E914">
            <w:pPr>
              <w:pStyle w:val="45"/>
              <w:rPr>
                <w:ins w:id="790" w:author="仓恒娟" w:date="2026-05-18T11:14:00Z"/>
                <w:rFonts w:hint="eastAsia" w:ascii="Times New Roman"/>
                <w:sz w:val="22"/>
              </w:rPr>
            </w:pPr>
          </w:p>
        </w:tc>
      </w:tr>
    </w:tbl>
    <w:p w14:paraId="5D55FD9A">
      <w:pPr>
        <w:pStyle w:val="37"/>
        <w:ind w:firstLine="480"/>
        <w:rPr>
          <w:ins w:id="791" w:author="仓恒娟" w:date="2026-05-18T11:14:00Z"/>
          <w:rFonts w:hint="eastAsia" w:ascii="宋体" w:hAnsi="宋体" w:cs="宋体"/>
          <w:bCs/>
          <w:sz w:val="24"/>
        </w:rPr>
      </w:pPr>
    </w:p>
    <w:p w14:paraId="46EEF129">
      <w:pPr>
        <w:pStyle w:val="37"/>
        <w:ind w:firstLine="480"/>
        <w:rPr>
          <w:ins w:id="792" w:author="仓恒娟" w:date="2026-05-18T11:14:00Z"/>
          <w:rFonts w:hint="eastAsia" w:ascii="宋体" w:hAnsi="宋体" w:cs="宋体"/>
          <w:bCs/>
          <w:sz w:val="24"/>
        </w:rPr>
      </w:pPr>
    </w:p>
    <w:p w14:paraId="0306F2D6">
      <w:pPr>
        <w:pStyle w:val="37"/>
        <w:rPr>
          <w:ins w:id="793" w:author="仓恒娟" w:date="2026-05-21T08:48:21Z"/>
          <w:rFonts w:hint="eastAsia" w:ascii="仿宋" w:hAnsi="仿宋" w:eastAsia="仿宋" w:cs="仿宋"/>
          <w:bCs/>
          <w:sz w:val="21"/>
          <w:szCs w:val="21"/>
        </w:rPr>
      </w:pPr>
      <w:ins w:id="794" w:author="仓恒娟" w:date="2026-05-21T08:48:21Z">
        <w:r>
          <w:rPr>
            <w:rFonts w:hint="eastAsia" w:ascii="仿宋" w:hAnsi="仿宋" w:eastAsia="仿宋" w:cs="仿宋"/>
            <w:bCs/>
            <w:sz w:val="21"/>
            <w:szCs w:val="21"/>
          </w:rPr>
          <w:t>如果</w:t>
        </w:r>
      </w:ins>
      <w:ins w:id="795" w:author="仓恒娟" w:date="2026-05-21T08:48:32Z">
        <w:r>
          <w:rPr>
            <w:rFonts w:hint="eastAsia" w:ascii="仿宋" w:hAnsi="仿宋" w:eastAsia="仿宋" w:cs="仿宋"/>
            <w:bCs/>
            <w:sz w:val="21"/>
            <w:szCs w:val="21"/>
            <w:lang w:val="en-US" w:eastAsia="zh-CN"/>
          </w:rPr>
          <w:t>有</w:t>
        </w:r>
      </w:ins>
      <w:ins w:id="796" w:author="仓恒娟" w:date="2026-05-21T08:48:33Z">
        <w:r>
          <w:rPr>
            <w:rFonts w:hint="eastAsia" w:ascii="仿宋" w:hAnsi="仿宋" w:eastAsia="仿宋" w:cs="仿宋"/>
            <w:bCs/>
            <w:sz w:val="21"/>
            <w:szCs w:val="21"/>
            <w:lang w:val="en-US" w:eastAsia="zh-CN"/>
          </w:rPr>
          <w:t>项目</w:t>
        </w:r>
      </w:ins>
      <w:ins w:id="797" w:author="仓恒娟" w:date="2026-05-21T08:48:34Z">
        <w:r>
          <w:rPr>
            <w:rFonts w:hint="eastAsia" w:ascii="仿宋" w:hAnsi="仿宋" w:eastAsia="仿宋" w:cs="仿宋"/>
            <w:bCs/>
            <w:sz w:val="21"/>
            <w:szCs w:val="21"/>
            <w:lang w:val="en-US" w:eastAsia="zh-CN"/>
          </w:rPr>
          <w:t>经理</w:t>
        </w:r>
      </w:ins>
      <w:ins w:id="798" w:author="仓恒娟" w:date="2026-05-21T08:48:35Z">
        <w:r>
          <w:rPr>
            <w:rFonts w:hint="eastAsia" w:ascii="仿宋" w:hAnsi="仿宋" w:eastAsia="仿宋" w:cs="仿宋"/>
            <w:bCs/>
            <w:sz w:val="21"/>
            <w:szCs w:val="21"/>
            <w:lang w:val="en-US" w:eastAsia="zh-CN"/>
          </w:rPr>
          <w:t>相关</w:t>
        </w:r>
      </w:ins>
      <w:ins w:id="799" w:author="仓恒娟" w:date="2026-05-21T08:48:37Z">
        <w:r>
          <w:rPr>
            <w:rFonts w:hint="eastAsia" w:ascii="仿宋" w:hAnsi="仿宋" w:eastAsia="仿宋" w:cs="仿宋"/>
            <w:bCs/>
            <w:sz w:val="21"/>
            <w:szCs w:val="21"/>
            <w:lang w:val="en-US" w:eastAsia="zh-CN"/>
          </w:rPr>
          <w:t>资质</w:t>
        </w:r>
      </w:ins>
      <w:ins w:id="800" w:author="仓恒娟" w:date="2026-05-21T08:48:40Z">
        <w:r>
          <w:rPr>
            <w:rFonts w:hint="eastAsia" w:ascii="仿宋" w:hAnsi="仿宋" w:eastAsia="仿宋" w:cs="仿宋"/>
            <w:bCs/>
            <w:sz w:val="21"/>
            <w:szCs w:val="21"/>
            <w:lang w:val="en-US" w:eastAsia="zh-CN"/>
          </w:rPr>
          <w:t>证书</w:t>
        </w:r>
      </w:ins>
      <w:ins w:id="801" w:author="仓恒娟" w:date="2026-05-21T08:48:41Z">
        <w:r>
          <w:rPr>
            <w:rFonts w:hint="eastAsia" w:ascii="仿宋" w:hAnsi="仿宋" w:eastAsia="仿宋" w:cs="仿宋"/>
            <w:bCs/>
            <w:sz w:val="21"/>
            <w:szCs w:val="21"/>
            <w:lang w:val="en-US" w:eastAsia="zh-CN"/>
          </w:rPr>
          <w:t>或</w:t>
        </w:r>
      </w:ins>
      <w:ins w:id="802" w:author="仓恒娟" w:date="2026-05-21T08:48:44Z">
        <w:r>
          <w:rPr>
            <w:rFonts w:hint="eastAsia" w:ascii="仿宋" w:hAnsi="仿宋" w:eastAsia="仿宋" w:cs="仿宋"/>
            <w:bCs/>
            <w:sz w:val="21"/>
            <w:szCs w:val="21"/>
            <w:lang w:val="en-US" w:eastAsia="zh-CN"/>
          </w:rPr>
          <w:t>工作</w:t>
        </w:r>
      </w:ins>
      <w:ins w:id="803" w:author="仓恒娟" w:date="2026-05-21T08:48:46Z">
        <w:r>
          <w:rPr>
            <w:rFonts w:hint="eastAsia" w:ascii="仿宋" w:hAnsi="仿宋" w:eastAsia="仿宋" w:cs="仿宋"/>
            <w:bCs/>
            <w:sz w:val="21"/>
            <w:szCs w:val="21"/>
            <w:lang w:val="en-US" w:eastAsia="zh-CN"/>
          </w:rPr>
          <w:t>经验</w:t>
        </w:r>
      </w:ins>
      <w:ins w:id="804" w:author="仓恒娟" w:date="2026-05-21T08:48:47Z">
        <w:r>
          <w:rPr>
            <w:rFonts w:hint="eastAsia" w:ascii="仿宋" w:hAnsi="仿宋" w:eastAsia="仿宋" w:cs="仿宋"/>
            <w:bCs/>
            <w:sz w:val="21"/>
            <w:szCs w:val="21"/>
            <w:lang w:val="en-US" w:eastAsia="zh-CN"/>
          </w:rPr>
          <w:t>材料</w:t>
        </w:r>
      </w:ins>
      <w:ins w:id="805" w:author="仓恒娟" w:date="2026-05-21T08:48:21Z">
        <w:r>
          <w:rPr>
            <w:rFonts w:hint="eastAsia" w:ascii="仿宋" w:hAnsi="仿宋" w:eastAsia="仿宋" w:cs="仿宋"/>
            <w:bCs/>
            <w:sz w:val="21"/>
            <w:szCs w:val="21"/>
          </w:rPr>
          <w:t>，请在上表后附认证证书</w:t>
        </w:r>
      </w:ins>
      <w:ins w:id="806" w:author="仓恒娟" w:date="2026-05-21T08:49:32Z">
        <w:r>
          <w:rPr>
            <w:rFonts w:hint="eastAsia" w:ascii="仿宋" w:hAnsi="仿宋" w:eastAsia="仿宋" w:cs="仿宋"/>
            <w:bCs/>
            <w:sz w:val="21"/>
            <w:szCs w:val="21"/>
            <w:lang w:val="en-US" w:eastAsia="zh-CN"/>
          </w:rPr>
          <w:t>及</w:t>
        </w:r>
      </w:ins>
      <w:ins w:id="807" w:author="仓恒娟" w:date="2026-05-21T08:49:19Z">
        <w:r>
          <w:rPr>
            <w:rFonts w:hint="eastAsia" w:ascii="仿宋" w:hAnsi="仿宋" w:eastAsia="仿宋" w:cs="仿宋"/>
            <w:bCs/>
            <w:sz w:val="21"/>
            <w:szCs w:val="21"/>
            <w:lang w:val="en-US" w:eastAsia="zh-CN"/>
          </w:rPr>
          <w:t>工作经验材料</w:t>
        </w:r>
      </w:ins>
      <w:ins w:id="808" w:author="仓恒娟" w:date="2026-05-21T08:48:21Z">
        <w:r>
          <w:rPr>
            <w:rFonts w:hint="eastAsia" w:ascii="仿宋" w:hAnsi="仿宋" w:eastAsia="仿宋" w:cs="仿宋"/>
            <w:bCs/>
            <w:sz w:val="21"/>
            <w:szCs w:val="21"/>
          </w:rPr>
          <w:t>复印件并加盖公章；</w:t>
        </w:r>
      </w:ins>
    </w:p>
    <w:p w14:paraId="520D5418">
      <w:pPr>
        <w:pStyle w:val="37"/>
        <w:ind w:firstLine="480"/>
        <w:rPr>
          <w:ins w:id="809" w:author="仓恒娟" w:date="2026-05-18T11:14:00Z"/>
          <w:rFonts w:hint="eastAsia" w:ascii="宋体" w:hAnsi="宋体" w:cs="宋体"/>
          <w:b/>
          <w:bCs w:val="0"/>
          <w:sz w:val="24"/>
          <w:rPrChange w:id="810" w:author="仓恒娟" w:date="2026-05-21T08:48:21Z">
            <w:rPr>
              <w:ins w:id="811" w:author="仓恒娟" w:date="2026-05-18T11:14:00Z"/>
              <w:rFonts w:hint="eastAsia" w:ascii="宋体" w:hAnsi="宋体" w:cs="宋体"/>
              <w:bCs/>
              <w:sz w:val="24"/>
            </w:rPr>
          </w:rPrChange>
        </w:rPr>
      </w:pPr>
    </w:p>
    <w:p w14:paraId="29B62F35">
      <w:pPr>
        <w:pStyle w:val="37"/>
        <w:ind w:firstLine="480"/>
        <w:rPr>
          <w:ins w:id="812" w:author="仓恒娟" w:date="2026-05-18T11:14:00Z"/>
          <w:rFonts w:hint="eastAsia" w:ascii="宋体" w:hAnsi="宋体" w:cs="宋体"/>
          <w:bCs/>
          <w:sz w:val="24"/>
        </w:rPr>
      </w:pPr>
    </w:p>
    <w:p w14:paraId="4D3DBCE6">
      <w:pPr>
        <w:pStyle w:val="37"/>
        <w:ind w:firstLine="480"/>
        <w:rPr>
          <w:ins w:id="813" w:author="仓恒娟" w:date="2026-05-18T11:14:00Z"/>
          <w:rFonts w:hint="eastAsia" w:ascii="宋体" w:hAnsi="宋体" w:cs="宋体"/>
          <w:bCs/>
          <w:sz w:val="24"/>
        </w:rPr>
      </w:pPr>
    </w:p>
    <w:p w14:paraId="5484A9AE">
      <w:pPr>
        <w:pStyle w:val="37"/>
        <w:ind w:firstLine="480"/>
        <w:rPr>
          <w:ins w:id="814" w:author="仓恒娟" w:date="2026-05-18T11:14:00Z"/>
          <w:rFonts w:hint="eastAsia" w:ascii="宋体" w:hAnsi="宋体" w:cs="宋体"/>
          <w:bCs/>
          <w:sz w:val="24"/>
        </w:rPr>
      </w:pPr>
    </w:p>
    <w:p w14:paraId="3B579734">
      <w:pPr>
        <w:pStyle w:val="37"/>
        <w:ind w:firstLine="480"/>
        <w:rPr>
          <w:rFonts w:hint="eastAsia" w:ascii="仿宋" w:hAnsi="仿宋" w:eastAsia="仿宋" w:cs="仿宋"/>
          <w:sz w:val="24"/>
          <w:lang w:val="en-GB"/>
        </w:rPr>
      </w:pPr>
    </w:p>
    <w:p w14:paraId="3A5F074F">
      <w:pPr>
        <w:pStyle w:val="37"/>
        <w:ind w:firstLine="480"/>
        <w:rPr>
          <w:rFonts w:hint="eastAsia" w:ascii="仿宋" w:hAnsi="仿宋" w:eastAsia="仿宋" w:cs="仿宋"/>
          <w:sz w:val="24"/>
          <w:lang w:val="en-GB"/>
        </w:rPr>
      </w:pPr>
    </w:p>
    <w:p w14:paraId="6AA83A0A">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2C7886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BC860B5">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132EDAC">
      <w:pPr>
        <w:pStyle w:val="37"/>
        <w:ind w:firstLine="480"/>
        <w:rPr>
          <w:rFonts w:hint="eastAsia" w:ascii="仿宋" w:hAnsi="仿宋" w:eastAsia="仿宋" w:cs="仿宋"/>
          <w:sz w:val="24"/>
          <w:lang w:val="en-GB"/>
        </w:rPr>
      </w:pPr>
    </w:p>
    <w:p w14:paraId="44428EF0">
      <w:pPr>
        <w:pStyle w:val="37"/>
        <w:ind w:firstLine="480"/>
        <w:rPr>
          <w:rFonts w:hint="eastAsia" w:ascii="仿宋" w:hAnsi="仿宋" w:eastAsia="仿宋" w:cs="仿宋"/>
          <w:sz w:val="24"/>
        </w:rPr>
      </w:pPr>
    </w:p>
    <w:p w14:paraId="738577EA">
      <w:pPr>
        <w:pStyle w:val="37"/>
        <w:ind w:firstLine="480"/>
        <w:rPr>
          <w:rFonts w:hint="eastAsia" w:ascii="仿宋" w:hAnsi="仿宋" w:eastAsia="仿宋" w:cs="仿宋"/>
          <w:sz w:val="24"/>
        </w:rPr>
      </w:pPr>
    </w:p>
    <w:p w14:paraId="625631FC">
      <w:pPr>
        <w:pStyle w:val="37"/>
        <w:ind w:firstLine="480"/>
        <w:rPr>
          <w:rFonts w:hint="eastAsia" w:ascii="仿宋" w:hAnsi="仿宋" w:eastAsia="仿宋" w:cs="仿宋"/>
          <w:sz w:val="24"/>
        </w:rPr>
      </w:pPr>
    </w:p>
    <w:p w14:paraId="1FC872A1">
      <w:pPr>
        <w:pStyle w:val="37"/>
        <w:ind w:firstLine="400"/>
      </w:pPr>
    </w:p>
    <w:p w14:paraId="67E25B69">
      <w:pPr>
        <w:pStyle w:val="37"/>
        <w:ind w:firstLine="400"/>
      </w:pPr>
    </w:p>
    <w:p w14:paraId="71D9AB93">
      <w:pPr>
        <w:pStyle w:val="37"/>
        <w:ind w:left="420" w:leftChars="200" w:firstLine="0" w:firstLineChars="0"/>
        <w:jc w:val="center"/>
        <w:rPr>
          <w:sz w:val="24"/>
          <w:szCs w:val="28"/>
        </w:rPr>
      </w:pPr>
    </w:p>
    <w:p w14:paraId="72D580A4">
      <w:pPr>
        <w:pStyle w:val="37"/>
        <w:ind w:firstLine="0" w:firstLineChars="0"/>
        <w:rPr>
          <w:rFonts w:hint="eastAsia" w:ascii="仿宋" w:hAnsi="仿宋" w:eastAsia="仿宋" w:cs="仿宋"/>
          <w:b/>
          <w:sz w:val="32"/>
          <w:szCs w:val="32"/>
        </w:rPr>
      </w:pPr>
    </w:p>
    <w:p w14:paraId="03B51775">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五、技术评审</w:t>
      </w:r>
    </w:p>
    <w:p w14:paraId="55518AFD">
      <w:pPr>
        <w:shd w:val="clear" w:color="auto" w:fill="FFFFFF"/>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b/>
          <w:bCs/>
          <w:sz w:val="32"/>
          <w:szCs w:val="32"/>
        </w:rPr>
        <w:t>（一）技术评审自查表</w:t>
      </w:r>
    </w:p>
    <w:tbl>
      <w:tblPr>
        <w:tblStyle w:val="29"/>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52E59E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44E018C">
            <w:pPr>
              <w:jc w:val="center"/>
              <w:rPr>
                <w:rFonts w:hint="eastAsia"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2F9E3871">
            <w:pPr>
              <w:jc w:val="center"/>
              <w:rPr>
                <w:rFonts w:hint="eastAsia"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63E8260F">
            <w:pPr>
              <w:jc w:val="center"/>
              <w:rPr>
                <w:rFonts w:hint="eastAsia"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5C08F393">
            <w:pPr>
              <w:jc w:val="center"/>
              <w:rPr>
                <w:rFonts w:hint="eastAsia"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5E753E58">
            <w:pPr>
              <w:jc w:val="center"/>
              <w:rPr>
                <w:rFonts w:hint="eastAsia" w:ascii="仿宋" w:hAnsi="仿宋" w:eastAsia="仿宋" w:cs="仿宋"/>
                <w:bCs/>
                <w:szCs w:val="21"/>
              </w:rPr>
            </w:pPr>
            <w:r>
              <w:rPr>
                <w:rFonts w:hint="eastAsia" w:ascii="仿宋" w:hAnsi="仿宋" w:eastAsia="仿宋" w:cs="仿宋"/>
                <w:bCs/>
                <w:szCs w:val="21"/>
              </w:rPr>
              <w:t>证明资料（如有）</w:t>
            </w:r>
          </w:p>
        </w:tc>
      </w:tr>
      <w:tr w14:paraId="69F6B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4DECF14C">
            <w:pPr>
              <w:jc w:val="center"/>
              <w:rPr>
                <w:rFonts w:hint="eastAsia" w:ascii="仿宋" w:hAnsi="仿宋" w:eastAsia="仿宋" w:cs="仿宋"/>
                <w:szCs w:val="21"/>
              </w:rPr>
            </w:pPr>
            <w:r>
              <w:rPr>
                <w:rFonts w:hint="eastAsia" w:ascii="仿宋" w:hAnsi="仿宋" w:eastAsia="仿宋" w:cs="仿宋"/>
                <w:szCs w:val="21"/>
              </w:rPr>
              <w:t>1</w:t>
            </w:r>
          </w:p>
        </w:tc>
        <w:tc>
          <w:tcPr>
            <w:tcW w:w="1610" w:type="dxa"/>
            <w:vAlign w:val="center"/>
          </w:tcPr>
          <w:p w14:paraId="15F1E0A1">
            <w:pPr>
              <w:widowControl/>
              <w:jc w:val="center"/>
              <w:textAlignment w:val="center"/>
              <w:rPr>
                <w:rFonts w:hint="eastAsia" w:ascii="仿宋" w:hAnsi="仿宋" w:eastAsia="仿宋" w:cs="仿宋"/>
                <w:color w:val="000000"/>
                <w:kern w:val="0"/>
                <w:sz w:val="20"/>
                <w:szCs w:val="20"/>
              </w:rPr>
            </w:pPr>
            <w:ins w:id="815" w:author="用户" w:date="2026-04-24T17:00:00Z">
              <w:r>
                <w:rPr>
                  <w:rFonts w:hint="eastAsia" w:ascii="仿宋" w:hAnsi="仿宋" w:eastAsia="仿宋" w:cs="仿宋"/>
                  <w:color w:val="000000"/>
                  <w:kern w:val="0"/>
                  <w:sz w:val="20"/>
                  <w:szCs w:val="20"/>
                </w:rPr>
                <w:t>技术要求响应</w:t>
              </w:r>
            </w:ins>
          </w:p>
        </w:tc>
        <w:tc>
          <w:tcPr>
            <w:tcW w:w="4584" w:type="dxa"/>
            <w:vAlign w:val="center"/>
          </w:tcPr>
          <w:p w14:paraId="1FD4CE3D">
            <w:pPr>
              <w:autoSpaceDE w:val="0"/>
              <w:autoSpaceDN w:val="0"/>
              <w:adjustRightInd w:val="0"/>
              <w:snapToGrid w:val="0"/>
              <w:rPr>
                <w:ins w:id="816" w:author="仓恒娟" w:date="2026-05-18T11:18:00Z"/>
                <w:rFonts w:hint="eastAsia" w:ascii="仿宋" w:hAnsi="仿宋" w:eastAsia="仿宋" w:cs="仿宋"/>
                <w:color w:val="000000"/>
                <w:szCs w:val="21"/>
              </w:rPr>
            </w:pPr>
            <w:ins w:id="817" w:author="仓恒娟" w:date="2026-05-18T11:18:00Z">
              <w:r>
                <w:rPr>
                  <w:rFonts w:hint="eastAsia" w:ascii="仿宋" w:hAnsi="仿宋" w:eastAsia="仿宋" w:cs="仿宋"/>
                  <w:color w:val="000000"/>
                  <w:szCs w:val="21"/>
                </w:rPr>
                <w:t>1、对“第二章用户需求书--三、用户技术需求”中带“▲”号的重要参数（共7项）的响应情况进行评审，每完全满足或正偏离一项，得2分，最高得14分。</w:t>
              </w:r>
            </w:ins>
          </w:p>
          <w:p w14:paraId="0981EE3E">
            <w:pPr>
              <w:rPr>
                <w:ins w:id="818" w:author="仓恒娟" w:date="2026-05-18T11:18:00Z"/>
                <w:rFonts w:hint="eastAsia" w:ascii="仿宋" w:hAnsi="仿宋" w:eastAsia="仿宋" w:cs="仿宋"/>
                <w:color w:val="000000"/>
                <w:szCs w:val="21"/>
              </w:rPr>
            </w:pPr>
            <w:ins w:id="819" w:author="仓恒娟" w:date="2026-05-18T11:18:00Z">
              <w:r>
                <w:rPr>
                  <w:rFonts w:hint="eastAsia" w:ascii="仿宋" w:hAnsi="仿宋" w:eastAsia="仿宋" w:cs="仿宋"/>
                  <w:color w:val="000000"/>
                  <w:szCs w:val="21"/>
                </w:rPr>
                <w:t>注：</w:t>
              </w:r>
            </w:ins>
            <w:ins w:id="820" w:author="仓恒娟" w:date="2026-05-18T11:18:00Z">
              <w:r>
                <w:rPr>
                  <w:rFonts w:hint="eastAsia" w:ascii="仿宋" w:hAnsi="仿宋" w:eastAsia="仿宋" w:cs="仿宋"/>
                  <w:color w:val="0000FF"/>
                  <w:szCs w:val="21"/>
                  <w:highlight w:val="yellow"/>
                </w:rPr>
                <w:t>提供承诺函或相关证明材料并</w:t>
              </w:r>
            </w:ins>
            <w:ins w:id="821" w:author="仓恒娟" w:date="2026-05-18T11:18:00Z">
              <w:r>
                <w:rPr>
                  <w:rFonts w:hint="eastAsia" w:ascii="仿宋" w:hAnsi="仿宋" w:eastAsia="仿宋" w:cs="仿宋"/>
                  <w:color w:val="000000"/>
                  <w:szCs w:val="21"/>
                </w:rPr>
                <w:t>加盖响应人公章，未提供不得分。</w:t>
              </w:r>
            </w:ins>
          </w:p>
          <w:p w14:paraId="706D2E37">
            <w:pPr>
              <w:pStyle w:val="11"/>
              <w:rPr>
                <w:ins w:id="822" w:author="仓恒娟" w:date="2026-05-18T11:18:00Z"/>
              </w:rPr>
            </w:pPr>
          </w:p>
          <w:p w14:paraId="7B43492A">
            <w:pPr>
              <w:pStyle w:val="37"/>
              <w:autoSpaceDE w:val="0"/>
              <w:autoSpaceDN w:val="0"/>
              <w:adjustRightInd w:val="0"/>
              <w:ind w:firstLine="0" w:firstLineChars="0"/>
              <w:rPr>
                <w:rFonts w:hint="eastAsia" w:ascii="仿宋" w:hAnsi="仿宋" w:eastAsia="仿宋" w:cs="仿宋"/>
                <w:szCs w:val="21"/>
              </w:rPr>
            </w:pPr>
            <w:ins w:id="823" w:author="仓恒娟" w:date="2026-05-18T11:18:00Z">
              <w:r>
                <w:rPr>
                  <w:rFonts w:hint="eastAsia" w:ascii="仿宋" w:hAnsi="仿宋" w:eastAsia="仿宋" w:cs="仿宋"/>
                  <w:color w:val="000000"/>
                  <w:szCs w:val="21"/>
                </w:rPr>
                <w:t>2、对第二章用户需求书--三、用户技术需求”中不带“▲”号、不带“</w:t>
              </w:r>
            </w:ins>
            <w:ins w:id="824" w:author="仓恒娟" w:date="2026-05-18T11:18:00Z">
              <w:r>
                <w:rPr>
                  <w:rFonts w:hint="eastAsia" w:ascii="宋体" w:hAnsi="宋体" w:cs="宋体"/>
                  <w:color w:val="000000"/>
                  <w:szCs w:val="20"/>
                </w:rPr>
                <w:t>★</w:t>
              </w:r>
            </w:ins>
            <w:ins w:id="825" w:author="仓恒娟" w:date="2026-05-18T11:18:00Z">
              <w:r>
                <w:rPr>
                  <w:rFonts w:hint="eastAsia" w:ascii="仿宋" w:hAnsi="仿宋" w:eastAsia="仿宋" w:cs="仿宋"/>
                  <w:color w:val="000000"/>
                  <w:szCs w:val="21"/>
                </w:rPr>
                <w:t>”的一般性技术参数（共33项），得6.6分。每满足或正偏离一项，得0.2分，最高得6.</w:t>
              </w:r>
            </w:ins>
            <w:ins w:id="826" w:author="仓恒娟" w:date="2026-05-20T15:53:40Z">
              <w:r>
                <w:rPr>
                  <w:rFonts w:hint="eastAsia" w:ascii="仿宋" w:hAnsi="仿宋" w:eastAsia="仿宋" w:cs="仿宋"/>
                  <w:color w:val="000000"/>
                  <w:szCs w:val="21"/>
                  <w:lang w:val="en-US" w:eastAsia="zh-CN"/>
                </w:rPr>
                <w:t>6</w:t>
              </w:r>
            </w:ins>
            <w:ins w:id="827" w:author="仓恒娟" w:date="2026-05-18T11:18:00Z">
              <w:r>
                <w:rPr>
                  <w:rFonts w:hint="eastAsia" w:ascii="仿宋" w:hAnsi="仿宋" w:eastAsia="仿宋" w:cs="仿宋"/>
                  <w:color w:val="000000"/>
                  <w:szCs w:val="21"/>
                </w:rPr>
                <w:t>分。</w:t>
              </w:r>
            </w:ins>
            <w:ins w:id="828" w:author="仓恒娟" w:date="2026-05-18T11:18:00Z">
              <w:r>
                <w:rPr>
                  <w:rFonts w:ascii="仿宋" w:hAnsi="仿宋" w:eastAsia="仿宋" w:cs="仿宋"/>
                  <w:szCs w:val="21"/>
                </w:rPr>
                <w:t>超过</w:t>
              </w:r>
            </w:ins>
            <w:ins w:id="829" w:author="仓恒娟" w:date="2026-05-18T11:18:00Z">
              <w:r>
                <w:rPr>
                  <w:rFonts w:hint="eastAsia" w:ascii="仿宋" w:hAnsi="仿宋" w:eastAsia="仿宋" w:cs="仿宋"/>
                  <w:szCs w:val="21"/>
                </w:rPr>
                <w:t>25</w:t>
              </w:r>
            </w:ins>
            <w:ins w:id="830" w:author="仓恒娟" w:date="2026-05-18T11:18:00Z">
              <w:r>
                <w:rPr>
                  <w:rFonts w:ascii="仿宋" w:hAnsi="仿宋" w:eastAsia="仿宋" w:cs="仿宋"/>
                  <w:szCs w:val="21"/>
                </w:rPr>
                <w:t>项一般技术条款负偏离，则视为较大程度偏离项目要求，影响服务质量，难以实现采购目标，得0分。</w:t>
              </w:r>
            </w:ins>
          </w:p>
        </w:tc>
        <w:tc>
          <w:tcPr>
            <w:tcW w:w="1664" w:type="dxa"/>
            <w:vAlign w:val="center"/>
          </w:tcPr>
          <w:p w14:paraId="5F5AD7CD">
            <w:pPr>
              <w:rPr>
                <w:rFonts w:hint="eastAsia"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3B15C3F1">
            <w:pPr>
              <w:pStyle w:val="37"/>
              <w:rPr>
                <w:rFonts w:hint="eastAsia" w:ascii="仿宋" w:hAnsi="仿宋" w:eastAsia="仿宋" w:cs="仿宋"/>
                <w:sz w:val="21"/>
                <w:szCs w:val="21"/>
              </w:rPr>
            </w:pPr>
          </w:p>
          <w:p w14:paraId="4D0AC0AD">
            <w:pPr>
              <w:pStyle w:val="37"/>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308E9BAB">
            <w:pPr>
              <w:jc w:val="center"/>
              <w:rPr>
                <w:rFonts w:hint="eastAsia" w:ascii="仿宋" w:hAnsi="仿宋" w:eastAsia="仿宋" w:cs="仿宋"/>
                <w:szCs w:val="21"/>
              </w:rPr>
            </w:pPr>
            <w:r>
              <w:rPr>
                <w:rFonts w:hint="eastAsia" w:ascii="仿宋" w:hAnsi="仿宋" w:eastAsia="仿宋" w:cs="仿宋"/>
                <w:szCs w:val="21"/>
              </w:rPr>
              <w:t>见响应文件（  ）页</w:t>
            </w:r>
          </w:p>
        </w:tc>
      </w:tr>
      <w:tr w14:paraId="74B51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39800E73">
            <w:pPr>
              <w:jc w:val="center"/>
              <w:rPr>
                <w:rFonts w:hint="eastAsia" w:ascii="仿宋" w:hAnsi="仿宋" w:eastAsia="仿宋" w:cs="仿宋"/>
                <w:szCs w:val="21"/>
              </w:rPr>
            </w:pPr>
            <w:r>
              <w:rPr>
                <w:rFonts w:hint="eastAsia" w:ascii="仿宋" w:hAnsi="仿宋" w:eastAsia="仿宋" w:cs="仿宋"/>
                <w:szCs w:val="21"/>
              </w:rPr>
              <w:t>2</w:t>
            </w:r>
          </w:p>
        </w:tc>
        <w:tc>
          <w:tcPr>
            <w:tcW w:w="1610" w:type="dxa"/>
            <w:vAlign w:val="center"/>
          </w:tcPr>
          <w:p w14:paraId="00B715D1">
            <w:pPr>
              <w:widowControl/>
              <w:snapToGrid w:val="0"/>
              <w:spacing w:line="276" w:lineRule="auto"/>
              <w:jc w:val="center"/>
              <w:rPr>
                <w:rFonts w:hint="eastAsia" w:ascii="仿宋" w:hAnsi="仿宋" w:eastAsia="仿宋" w:cs="仿宋"/>
              </w:rPr>
            </w:pPr>
            <w:r>
              <w:rPr>
                <w:rFonts w:hint="eastAsia" w:ascii="仿宋" w:hAnsi="仿宋" w:eastAsia="仿宋" w:cs="仿宋"/>
              </w:rPr>
              <w:t>总体解决方案</w:t>
            </w:r>
          </w:p>
        </w:tc>
        <w:tc>
          <w:tcPr>
            <w:tcW w:w="4584" w:type="dxa"/>
            <w:vAlign w:val="center"/>
          </w:tcPr>
          <w:p w14:paraId="4E18406E">
            <w:pPr>
              <w:pStyle w:val="37"/>
              <w:numPr>
                <w:ilvl w:val="255"/>
                <w:numId w:val="0"/>
              </w:numPr>
              <w:rPr>
                <w:ins w:id="831" w:author="仓恒娟" w:date="2026-05-18T11:18:00Z"/>
                <w:rFonts w:hint="eastAsia" w:ascii="仿宋" w:hAnsi="仿宋" w:eastAsia="仿宋" w:cs="仿宋"/>
                <w:color w:val="000000"/>
                <w:kern w:val="0"/>
                <w:szCs w:val="20"/>
              </w:rPr>
            </w:pPr>
            <w:ins w:id="832" w:author="仓恒娟" w:date="2026-05-18T11:18:00Z">
              <w:r>
                <w:rPr>
                  <w:rFonts w:hint="eastAsia" w:ascii="仿宋" w:hAnsi="仿宋" w:eastAsia="仿宋" w:cs="仿宋"/>
                  <w:color w:val="000000"/>
                  <w:kern w:val="0"/>
                  <w:szCs w:val="20"/>
                </w:rPr>
                <w:t>响应人充分理解“用户需求书”，提出合理的总体解决方案方案包括但不限于：（1）对项目建设背景的理解及认识；（2）系统建设标准及设计原则；</w:t>
              </w:r>
            </w:ins>
          </w:p>
          <w:p w14:paraId="726B1AA3">
            <w:pPr>
              <w:pStyle w:val="37"/>
              <w:ind w:firstLine="0" w:firstLineChars="0"/>
              <w:rPr>
                <w:ins w:id="833" w:author="仓恒娟" w:date="2026-05-18T11:18:00Z"/>
                <w:rFonts w:hint="eastAsia" w:ascii="仿宋" w:hAnsi="仿宋" w:eastAsia="仿宋" w:cs="仿宋"/>
                <w:color w:val="000000"/>
                <w:kern w:val="0"/>
                <w:szCs w:val="20"/>
              </w:rPr>
            </w:pPr>
            <w:ins w:id="834" w:author="仓恒娟" w:date="2026-05-18T11:18:00Z">
              <w:r>
                <w:rPr>
                  <w:rFonts w:hint="eastAsia" w:ascii="仿宋" w:hAnsi="仿宋" w:eastAsia="仿宋" w:cs="仿宋"/>
                  <w:color w:val="000000"/>
                  <w:kern w:val="0"/>
                  <w:szCs w:val="20"/>
                </w:rPr>
                <w:t>（3）系统建设思路及系统架构图；（4）系统功能设计等。</w:t>
              </w:r>
            </w:ins>
          </w:p>
          <w:p w14:paraId="590DB330">
            <w:pPr>
              <w:pStyle w:val="37"/>
              <w:ind w:firstLine="0" w:firstLineChars="0"/>
              <w:rPr>
                <w:ins w:id="835" w:author="仓恒娟" w:date="2026-05-18T11:18:00Z"/>
                <w:rFonts w:hint="eastAsia" w:ascii="仿宋" w:hAnsi="仿宋" w:eastAsia="仿宋" w:cs="仿宋"/>
                <w:color w:val="000000"/>
                <w:kern w:val="0"/>
                <w:szCs w:val="20"/>
              </w:rPr>
            </w:pPr>
            <w:ins w:id="836" w:author="仓恒娟" w:date="2026-05-18T11:18:00Z">
              <w:r>
                <w:rPr>
                  <w:rFonts w:hint="eastAsia" w:ascii="仿宋" w:hAnsi="仿宋" w:eastAsia="仿宋" w:cs="仿宋"/>
                  <w:color w:val="000000"/>
                  <w:kern w:val="0"/>
                  <w:szCs w:val="20"/>
                </w:rPr>
                <w:t>（1）方案内容表述完整、科学、可行，能完全满足或优于用户需求，得11分；</w:t>
              </w:r>
            </w:ins>
          </w:p>
          <w:p w14:paraId="5B32B44B">
            <w:pPr>
              <w:pStyle w:val="37"/>
              <w:ind w:firstLine="0" w:firstLineChars="0"/>
              <w:rPr>
                <w:ins w:id="837" w:author="仓恒娟" w:date="2026-05-18T11:18:00Z"/>
                <w:rFonts w:hint="eastAsia" w:ascii="仿宋" w:hAnsi="仿宋" w:eastAsia="仿宋" w:cs="仿宋"/>
                <w:color w:val="000000"/>
                <w:kern w:val="0"/>
                <w:szCs w:val="20"/>
              </w:rPr>
            </w:pPr>
            <w:ins w:id="838" w:author="仓恒娟" w:date="2026-05-18T11:18:00Z">
              <w:r>
                <w:rPr>
                  <w:rFonts w:hint="eastAsia" w:ascii="仿宋" w:hAnsi="仿宋" w:eastAsia="仿宋" w:cs="仿宋"/>
                  <w:color w:val="000000"/>
                  <w:kern w:val="0"/>
                  <w:szCs w:val="20"/>
                </w:rPr>
                <w:t>（2）方案内容基本完整、可行，基本满足用户需求，得8分；</w:t>
              </w:r>
            </w:ins>
          </w:p>
          <w:p w14:paraId="15AE6F40">
            <w:pPr>
              <w:pStyle w:val="37"/>
              <w:ind w:firstLine="0" w:firstLineChars="0"/>
              <w:rPr>
                <w:ins w:id="839" w:author="仓恒娟" w:date="2026-05-18T11:18:00Z"/>
                <w:rFonts w:hint="eastAsia" w:ascii="仿宋" w:hAnsi="仿宋" w:eastAsia="仿宋" w:cs="仿宋"/>
                <w:color w:val="000000"/>
                <w:kern w:val="0"/>
                <w:szCs w:val="20"/>
              </w:rPr>
            </w:pPr>
            <w:ins w:id="840" w:author="仓恒娟" w:date="2026-05-18T11:18:00Z">
              <w:r>
                <w:rPr>
                  <w:rFonts w:hint="eastAsia" w:ascii="仿宋" w:hAnsi="仿宋" w:eastAsia="仿宋" w:cs="仿宋"/>
                  <w:color w:val="000000"/>
                  <w:kern w:val="0"/>
                  <w:szCs w:val="20"/>
                </w:rPr>
                <w:t>（3）方案内容存在缺漏，部分满足用户需求，得5分；</w:t>
              </w:r>
            </w:ins>
          </w:p>
          <w:p w14:paraId="6424EE11">
            <w:pPr>
              <w:pStyle w:val="37"/>
              <w:ind w:firstLine="0" w:firstLineChars="0"/>
              <w:rPr>
                <w:ins w:id="841" w:author="仓恒娟" w:date="2026-05-18T11:18:00Z"/>
                <w:rFonts w:hint="eastAsia" w:ascii="仿宋" w:hAnsi="仿宋" w:eastAsia="仿宋" w:cs="仿宋"/>
                <w:color w:val="000000"/>
                <w:kern w:val="0"/>
                <w:szCs w:val="20"/>
              </w:rPr>
            </w:pPr>
            <w:ins w:id="842" w:author="仓恒娟" w:date="2026-05-18T11:18:00Z">
              <w:r>
                <w:rPr>
                  <w:rFonts w:hint="eastAsia" w:ascii="仿宋" w:hAnsi="仿宋" w:eastAsia="仿宋" w:cs="仿宋"/>
                  <w:color w:val="000000"/>
                  <w:kern w:val="0"/>
                  <w:szCs w:val="20"/>
                </w:rPr>
                <w:t>（4）方案内容不够合理，与用户需求存在较大差距，得2分；</w:t>
              </w:r>
            </w:ins>
          </w:p>
          <w:p w14:paraId="67B113BF">
            <w:pPr>
              <w:adjustRightInd w:val="0"/>
              <w:snapToGrid w:val="0"/>
              <w:jc w:val="left"/>
              <w:rPr>
                <w:rFonts w:hint="eastAsia" w:ascii="仿宋" w:hAnsi="仿宋" w:eastAsia="仿宋" w:cs="仿宋"/>
              </w:rPr>
            </w:pPr>
            <w:ins w:id="843" w:author="仓恒娟" w:date="2026-05-18T11:18:00Z">
              <w:r>
                <w:rPr>
                  <w:rFonts w:hint="eastAsia" w:ascii="仿宋" w:hAnsi="仿宋" w:eastAsia="仿宋" w:cs="仿宋"/>
                  <w:color w:val="000000"/>
                  <w:kern w:val="0"/>
                  <w:szCs w:val="20"/>
                </w:rPr>
                <w:t>（5）未提供方案或方案内容严重不满足用户需求，得0分。</w:t>
              </w:r>
            </w:ins>
          </w:p>
        </w:tc>
        <w:tc>
          <w:tcPr>
            <w:tcW w:w="1664" w:type="dxa"/>
            <w:vAlign w:val="center"/>
          </w:tcPr>
          <w:p w14:paraId="0F4F6630">
            <w:pPr>
              <w:rPr>
                <w:rFonts w:hint="eastAsia" w:ascii="仿宋" w:hAnsi="仿宋" w:eastAsia="仿宋" w:cs="仿宋"/>
              </w:rPr>
            </w:pPr>
            <w:r>
              <w:rPr>
                <w:rFonts w:hint="eastAsia" w:ascii="仿宋" w:hAnsi="仿宋" w:eastAsia="仿宋" w:cs="仿宋"/>
              </w:rPr>
              <w:t xml:space="preserve">  □有  □无</w:t>
            </w:r>
          </w:p>
          <w:p w14:paraId="740FE87F">
            <w:pPr>
              <w:pStyle w:val="37"/>
              <w:rPr>
                <w:rFonts w:hint="eastAsia" w:ascii="仿宋" w:hAnsi="仿宋" w:eastAsia="仿宋" w:cs="仿宋"/>
                <w:sz w:val="21"/>
                <w:szCs w:val="21"/>
              </w:rPr>
            </w:pPr>
          </w:p>
          <w:p w14:paraId="21573EA8">
            <w:pPr>
              <w:pStyle w:val="37"/>
              <w:ind w:firstLine="210" w:firstLineChars="100"/>
              <w:rPr>
                <w:rFonts w:hint="eastAsia"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2B0B89E0">
            <w:pPr>
              <w:jc w:val="center"/>
              <w:rPr>
                <w:rFonts w:hint="eastAsia" w:ascii="仿宋" w:hAnsi="仿宋" w:eastAsia="仿宋" w:cs="仿宋"/>
                <w:szCs w:val="21"/>
              </w:rPr>
            </w:pPr>
            <w:r>
              <w:rPr>
                <w:rFonts w:hint="eastAsia" w:ascii="仿宋" w:hAnsi="仿宋" w:eastAsia="仿宋" w:cs="仿宋"/>
                <w:szCs w:val="21"/>
              </w:rPr>
              <w:t>见响应文件（  ）页</w:t>
            </w:r>
          </w:p>
        </w:tc>
      </w:tr>
      <w:tr w14:paraId="5CE53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14:paraId="707871B5">
            <w:pPr>
              <w:jc w:val="center"/>
              <w:rPr>
                <w:rFonts w:hint="eastAsia" w:ascii="仿宋" w:hAnsi="仿宋" w:eastAsia="仿宋" w:cs="仿宋"/>
                <w:szCs w:val="21"/>
              </w:rPr>
            </w:pPr>
            <w:ins w:id="844" w:author="用户" w:date="2026-04-24T16:58:00Z">
              <w:r>
                <w:rPr>
                  <w:rFonts w:hint="eastAsia" w:ascii="仿宋" w:hAnsi="仿宋" w:eastAsia="仿宋" w:cs="仿宋"/>
                  <w:szCs w:val="21"/>
                </w:rPr>
                <w:t>3</w:t>
              </w:r>
            </w:ins>
          </w:p>
        </w:tc>
        <w:tc>
          <w:tcPr>
            <w:tcW w:w="1610" w:type="dxa"/>
            <w:vAlign w:val="center"/>
          </w:tcPr>
          <w:p w14:paraId="57AF258A">
            <w:pPr>
              <w:jc w:val="center"/>
              <w:rPr>
                <w:rFonts w:hint="eastAsia" w:ascii="仿宋" w:hAnsi="仿宋" w:eastAsia="仿宋" w:cs="仿宋"/>
                <w:color w:val="000000"/>
                <w:sz w:val="20"/>
                <w:szCs w:val="20"/>
                <w:lang w:bidi="ar"/>
              </w:rPr>
            </w:pPr>
            <w:r>
              <w:rPr>
                <w:rFonts w:hint="eastAsia" w:ascii="仿宋" w:hAnsi="仿宋" w:eastAsia="仿宋" w:cs="仿宋"/>
              </w:rPr>
              <w:t>实施方案</w:t>
            </w:r>
          </w:p>
        </w:tc>
        <w:tc>
          <w:tcPr>
            <w:tcW w:w="4584" w:type="dxa"/>
            <w:vAlign w:val="center"/>
          </w:tcPr>
          <w:p w14:paraId="14B00A31">
            <w:pPr>
              <w:pStyle w:val="37"/>
              <w:spacing w:line="276" w:lineRule="auto"/>
              <w:ind w:firstLine="0" w:firstLineChars="0"/>
              <w:rPr>
                <w:ins w:id="845" w:author="仓恒娟" w:date="2026-05-18T11:18:00Z"/>
                <w:rFonts w:hint="eastAsia" w:ascii="仿宋" w:hAnsi="仿宋" w:eastAsia="仿宋" w:cs="仿宋"/>
                <w:color w:val="000000"/>
                <w:kern w:val="0"/>
                <w:szCs w:val="20"/>
              </w:rPr>
            </w:pPr>
            <w:ins w:id="846" w:author="仓恒娟" w:date="2026-05-18T11:18:00Z">
              <w:r>
                <w:rPr>
                  <w:rFonts w:hint="eastAsia" w:ascii="仿宋" w:hAnsi="仿宋" w:eastAsia="仿宋" w:cs="仿宋"/>
                  <w:color w:val="000000"/>
                  <w:kern w:val="0"/>
                  <w:szCs w:val="20"/>
                </w:rPr>
                <w:t>响应人提供的本项目的实施方案，方案应至少包括：</w:t>
              </w:r>
            </w:ins>
          </w:p>
          <w:p w14:paraId="7F8C289E">
            <w:pPr>
              <w:pStyle w:val="37"/>
              <w:spacing w:line="276" w:lineRule="auto"/>
              <w:ind w:firstLine="0" w:firstLineChars="0"/>
              <w:rPr>
                <w:ins w:id="847" w:author="仓恒娟" w:date="2026-05-18T11:18:00Z"/>
                <w:rFonts w:hint="eastAsia" w:ascii="仿宋" w:hAnsi="仿宋" w:eastAsia="仿宋" w:cs="仿宋"/>
                <w:color w:val="000000"/>
                <w:kern w:val="0"/>
                <w:szCs w:val="20"/>
              </w:rPr>
            </w:pPr>
            <w:ins w:id="848" w:author="仓恒娟" w:date="2026-05-18T11:18:00Z">
              <w:r>
                <w:rPr>
                  <w:rFonts w:hint="eastAsia" w:ascii="仿宋" w:hAnsi="仿宋" w:eastAsia="仿宋" w:cs="仿宋"/>
                  <w:color w:val="000000"/>
                  <w:kern w:val="0"/>
                  <w:szCs w:val="20"/>
                </w:rPr>
                <w:t>（1）项目组织架构，人员分工，人员层次搭配的描述； （2）项目实施阶段管理过程的描述； （3）项目质量管控的描述；（4）项目安全保障控制的描述。</w:t>
              </w:r>
            </w:ins>
          </w:p>
          <w:p w14:paraId="1C2A043A">
            <w:pPr>
              <w:widowControl/>
              <w:numPr>
                <w:ilvl w:val="255"/>
                <w:numId w:val="0"/>
              </w:numPr>
              <w:spacing w:line="276" w:lineRule="auto"/>
              <w:ind w:left="22"/>
              <w:jc w:val="left"/>
              <w:rPr>
                <w:ins w:id="849" w:author="仓恒娟" w:date="2026-05-18T11:18:00Z"/>
                <w:rFonts w:hint="eastAsia" w:ascii="仿宋" w:hAnsi="仿宋" w:eastAsia="仿宋" w:cs="仿宋"/>
                <w:bCs/>
                <w:kern w:val="0"/>
                <w:sz w:val="20"/>
                <w:szCs w:val="20"/>
              </w:rPr>
            </w:pPr>
            <w:ins w:id="850" w:author="仓恒娟" w:date="2026-05-18T11:18:00Z">
              <w:r>
                <w:rPr>
                  <w:rFonts w:hint="eastAsia" w:ascii="仿宋" w:hAnsi="仿宋" w:eastAsia="仿宋" w:cs="仿宋"/>
                  <w:bCs/>
                  <w:kern w:val="0"/>
                  <w:sz w:val="20"/>
                  <w:szCs w:val="20"/>
                </w:rPr>
                <w:t>（1）方案内容表述完整、科学、可行，能完全满足或优于用户需求，得11.4分；</w:t>
              </w:r>
            </w:ins>
          </w:p>
          <w:p w14:paraId="5B3E2F2D">
            <w:pPr>
              <w:widowControl/>
              <w:numPr>
                <w:ilvl w:val="255"/>
                <w:numId w:val="0"/>
              </w:numPr>
              <w:spacing w:line="276" w:lineRule="auto"/>
              <w:ind w:left="22"/>
              <w:jc w:val="left"/>
              <w:rPr>
                <w:ins w:id="851" w:author="仓恒娟" w:date="2026-05-18T11:18:00Z"/>
                <w:rFonts w:hint="eastAsia" w:ascii="仿宋" w:hAnsi="仿宋" w:eastAsia="仿宋" w:cs="仿宋"/>
                <w:bCs/>
                <w:kern w:val="0"/>
                <w:sz w:val="20"/>
                <w:szCs w:val="20"/>
              </w:rPr>
            </w:pPr>
            <w:ins w:id="852" w:author="仓恒娟" w:date="2026-05-18T11:18:00Z">
              <w:r>
                <w:rPr>
                  <w:rFonts w:hint="eastAsia" w:ascii="仿宋" w:hAnsi="仿宋" w:eastAsia="仿宋" w:cs="仿宋"/>
                  <w:bCs/>
                  <w:kern w:val="0"/>
                  <w:sz w:val="20"/>
                  <w:szCs w:val="20"/>
                </w:rPr>
                <w:t>（2）方案内容基本完整、可行，基本满足用户需求，得8分；</w:t>
              </w:r>
            </w:ins>
          </w:p>
          <w:p w14:paraId="10143764">
            <w:pPr>
              <w:widowControl/>
              <w:numPr>
                <w:ilvl w:val="255"/>
                <w:numId w:val="0"/>
              </w:numPr>
              <w:spacing w:line="276" w:lineRule="auto"/>
              <w:ind w:left="22"/>
              <w:jc w:val="left"/>
              <w:rPr>
                <w:ins w:id="853" w:author="仓恒娟" w:date="2026-05-18T11:18:00Z"/>
                <w:rFonts w:hint="eastAsia" w:ascii="仿宋" w:hAnsi="仿宋" w:eastAsia="仿宋" w:cs="仿宋"/>
                <w:bCs/>
                <w:kern w:val="0"/>
                <w:sz w:val="20"/>
                <w:szCs w:val="20"/>
              </w:rPr>
            </w:pPr>
            <w:ins w:id="854" w:author="仓恒娟" w:date="2026-05-18T11:18:00Z">
              <w:r>
                <w:rPr>
                  <w:rFonts w:hint="eastAsia" w:ascii="仿宋" w:hAnsi="仿宋" w:eastAsia="仿宋" w:cs="仿宋"/>
                  <w:bCs/>
                  <w:kern w:val="0"/>
                  <w:sz w:val="20"/>
                  <w:szCs w:val="20"/>
                </w:rPr>
                <w:t>（3）方案内容存在缺漏，部分满足用户需求，得5分；</w:t>
              </w:r>
            </w:ins>
          </w:p>
          <w:p w14:paraId="58070365">
            <w:pPr>
              <w:widowControl/>
              <w:numPr>
                <w:ilvl w:val="255"/>
                <w:numId w:val="0"/>
              </w:numPr>
              <w:spacing w:line="276" w:lineRule="auto"/>
              <w:ind w:left="22"/>
              <w:jc w:val="left"/>
              <w:rPr>
                <w:ins w:id="855" w:author="仓恒娟" w:date="2026-05-18T11:18:00Z"/>
                <w:rFonts w:hint="eastAsia" w:ascii="仿宋" w:hAnsi="仿宋" w:eastAsia="仿宋" w:cs="仿宋"/>
                <w:bCs/>
                <w:kern w:val="0"/>
                <w:sz w:val="20"/>
                <w:szCs w:val="20"/>
              </w:rPr>
            </w:pPr>
            <w:ins w:id="856" w:author="仓恒娟" w:date="2026-05-18T11:18:00Z">
              <w:r>
                <w:rPr>
                  <w:rFonts w:hint="eastAsia" w:ascii="仿宋" w:hAnsi="仿宋" w:eastAsia="仿宋" w:cs="仿宋"/>
                  <w:bCs/>
                  <w:kern w:val="0"/>
                  <w:sz w:val="20"/>
                  <w:szCs w:val="20"/>
                </w:rPr>
                <w:t>（4）方案内容不够合理，与用户需求存在较大差距，得2分；</w:t>
              </w:r>
            </w:ins>
          </w:p>
          <w:p w14:paraId="1550CD4A">
            <w:pPr>
              <w:widowControl/>
              <w:jc w:val="left"/>
              <w:rPr>
                <w:rFonts w:hint="eastAsia" w:ascii="仿宋" w:hAnsi="仿宋" w:eastAsia="仿宋" w:cs="仿宋"/>
                <w:kern w:val="0"/>
                <w:szCs w:val="21"/>
              </w:rPr>
            </w:pPr>
            <w:ins w:id="857" w:author="仓恒娟" w:date="2026-05-18T11:18:00Z">
              <w:r>
                <w:rPr>
                  <w:rFonts w:hint="eastAsia" w:ascii="仿宋" w:hAnsi="仿宋" w:eastAsia="仿宋" w:cs="仿宋"/>
                  <w:bCs/>
                  <w:kern w:val="0"/>
                  <w:sz w:val="20"/>
                  <w:szCs w:val="20"/>
                </w:rPr>
                <w:t>（5）未提供方案或方案内容严重不满足用户需求，得0分。</w:t>
              </w:r>
            </w:ins>
          </w:p>
        </w:tc>
        <w:tc>
          <w:tcPr>
            <w:tcW w:w="1664" w:type="dxa"/>
            <w:vAlign w:val="center"/>
          </w:tcPr>
          <w:p w14:paraId="57E047DA">
            <w:pPr>
              <w:rPr>
                <w:rFonts w:hint="eastAsia" w:ascii="仿宋" w:hAnsi="仿宋" w:eastAsia="仿宋" w:cs="仿宋"/>
              </w:rPr>
            </w:pPr>
            <w:r>
              <w:rPr>
                <w:rFonts w:hint="eastAsia" w:ascii="仿宋" w:hAnsi="仿宋" w:eastAsia="仿宋" w:cs="仿宋"/>
              </w:rPr>
              <w:t xml:space="preserve">  □有   □无</w:t>
            </w:r>
          </w:p>
          <w:p w14:paraId="52316A55">
            <w:pPr>
              <w:pStyle w:val="3"/>
              <w:rPr>
                <w:rFonts w:hint="eastAsia" w:ascii="仿宋" w:hAnsi="仿宋" w:eastAsia="仿宋" w:cs="仿宋"/>
              </w:rPr>
            </w:pPr>
            <w:r>
              <w:rPr>
                <w:rFonts w:hint="eastAsia" w:ascii="仿宋" w:hAnsi="仿宋" w:eastAsia="仿宋" w:cs="仿宋"/>
                <w:b w:val="0"/>
                <w:color w:val="auto"/>
                <w:kern w:val="2"/>
                <w:sz w:val="21"/>
                <w:szCs w:val="21"/>
              </w:rPr>
              <w:t>自评分（  ）</w:t>
            </w:r>
          </w:p>
        </w:tc>
        <w:tc>
          <w:tcPr>
            <w:tcW w:w="1886" w:type="dxa"/>
            <w:vAlign w:val="center"/>
          </w:tcPr>
          <w:p w14:paraId="4CC92D8C">
            <w:pPr>
              <w:jc w:val="center"/>
              <w:rPr>
                <w:rFonts w:hint="eastAsia" w:ascii="仿宋" w:hAnsi="仿宋" w:eastAsia="仿宋" w:cs="仿宋"/>
                <w:szCs w:val="21"/>
              </w:rPr>
            </w:pPr>
            <w:r>
              <w:rPr>
                <w:rFonts w:hint="eastAsia" w:ascii="仿宋" w:hAnsi="仿宋" w:eastAsia="仿宋" w:cs="仿宋"/>
                <w:szCs w:val="21"/>
              </w:rPr>
              <w:t>见响应文件（  ）页</w:t>
            </w:r>
          </w:p>
        </w:tc>
      </w:tr>
      <w:tr w14:paraId="74B253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14:paraId="60B7CAF2">
            <w:pPr>
              <w:jc w:val="center"/>
              <w:rPr>
                <w:rFonts w:hint="eastAsia" w:ascii="仿宋" w:hAnsi="仿宋" w:eastAsia="仿宋" w:cs="仿宋"/>
                <w:szCs w:val="21"/>
              </w:rPr>
            </w:pPr>
            <w:ins w:id="858" w:author="仓恒娟" w:date="2026-05-18T11:32:00Z">
              <w:r>
                <w:rPr>
                  <w:rFonts w:hint="eastAsia" w:ascii="仿宋" w:hAnsi="仿宋" w:eastAsia="仿宋" w:cs="仿宋"/>
                  <w:szCs w:val="21"/>
                </w:rPr>
                <w:t>4</w:t>
              </w:r>
            </w:ins>
          </w:p>
        </w:tc>
        <w:tc>
          <w:tcPr>
            <w:tcW w:w="1610" w:type="dxa"/>
            <w:vAlign w:val="center"/>
          </w:tcPr>
          <w:p w14:paraId="62A87AEA">
            <w:pPr>
              <w:tabs>
                <w:tab w:val="left" w:pos="840"/>
              </w:tabs>
              <w:spacing w:line="276" w:lineRule="auto"/>
              <w:jc w:val="center"/>
              <w:rPr>
                <w:ins w:id="859" w:author="仓恒娟" w:date="2026-05-18T11:32:00Z"/>
                <w:rFonts w:hint="eastAsia" w:ascii="仿宋" w:hAnsi="仿宋" w:eastAsia="仿宋" w:cs="仿宋"/>
              </w:rPr>
            </w:pPr>
            <w:ins w:id="860" w:author="仓恒娟" w:date="2026-05-18T11:32:00Z">
              <w:r>
                <w:rPr>
                  <w:rFonts w:hint="eastAsia" w:ascii="仿宋" w:hAnsi="仿宋" w:eastAsia="仿宋" w:cs="仿宋"/>
                </w:rPr>
                <w:t>售后服务及培训</w:t>
              </w:r>
            </w:ins>
          </w:p>
          <w:p w14:paraId="2E6C4FE7">
            <w:pPr>
              <w:tabs>
                <w:tab w:val="left" w:pos="840"/>
              </w:tabs>
              <w:spacing w:line="276" w:lineRule="auto"/>
              <w:jc w:val="center"/>
              <w:rPr>
                <w:ins w:id="861" w:author="仓恒娟" w:date="2026-05-18T11:32:00Z"/>
                <w:rFonts w:hint="eastAsia" w:ascii="仿宋" w:hAnsi="仿宋" w:eastAsia="仿宋" w:cs="仿宋"/>
              </w:rPr>
            </w:pPr>
            <w:ins w:id="862" w:author="仓恒娟" w:date="2026-05-18T11:32:00Z">
              <w:r>
                <w:rPr>
                  <w:rFonts w:hint="eastAsia" w:ascii="仿宋" w:hAnsi="仿宋" w:eastAsia="仿宋" w:cs="仿宋"/>
                </w:rPr>
                <w:t>方案</w:t>
              </w:r>
            </w:ins>
          </w:p>
          <w:p w14:paraId="45CB9F57">
            <w:pPr>
              <w:jc w:val="center"/>
              <w:rPr>
                <w:rFonts w:hint="eastAsia" w:ascii="仿宋" w:hAnsi="仿宋" w:eastAsia="仿宋" w:cs="仿宋"/>
                <w:color w:val="000000"/>
                <w:sz w:val="20"/>
                <w:szCs w:val="20"/>
                <w:lang w:bidi="ar"/>
              </w:rPr>
            </w:pPr>
          </w:p>
        </w:tc>
        <w:tc>
          <w:tcPr>
            <w:tcW w:w="4584" w:type="dxa"/>
            <w:vAlign w:val="center"/>
          </w:tcPr>
          <w:p w14:paraId="4B8D5B50">
            <w:pPr>
              <w:widowControl/>
              <w:spacing w:line="276" w:lineRule="auto"/>
              <w:ind w:left="22"/>
              <w:jc w:val="left"/>
              <w:rPr>
                <w:ins w:id="863" w:author="仓恒娟" w:date="2026-05-18T11:32:00Z"/>
                <w:rFonts w:hint="eastAsia" w:ascii="仿宋" w:hAnsi="仿宋" w:eastAsia="仿宋" w:cs="仿宋"/>
                <w:color w:val="000000"/>
                <w:kern w:val="0"/>
                <w:sz w:val="20"/>
                <w:szCs w:val="20"/>
              </w:rPr>
            </w:pPr>
            <w:ins w:id="864" w:author="仓恒娟" w:date="2026-05-18T11:32:00Z">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ins>
          </w:p>
          <w:p w14:paraId="00166498">
            <w:pPr>
              <w:widowControl/>
              <w:spacing w:line="276" w:lineRule="auto"/>
              <w:ind w:left="22"/>
              <w:jc w:val="left"/>
              <w:rPr>
                <w:ins w:id="865" w:author="仓恒娟" w:date="2026-05-18T11:32:00Z"/>
                <w:rFonts w:hint="eastAsia" w:ascii="仿宋" w:hAnsi="仿宋" w:eastAsia="仿宋" w:cs="仿宋"/>
                <w:color w:val="000000"/>
                <w:kern w:val="0"/>
                <w:sz w:val="20"/>
                <w:szCs w:val="20"/>
              </w:rPr>
            </w:pPr>
            <w:ins w:id="866" w:author="仓恒娟" w:date="2026-05-18T11:32:00Z">
              <w:r>
                <w:rPr>
                  <w:rFonts w:hint="eastAsia" w:ascii="仿宋" w:hAnsi="仿宋" w:eastAsia="仿宋" w:cs="仿宋"/>
                  <w:color w:val="000000"/>
                  <w:kern w:val="0"/>
                  <w:sz w:val="20"/>
                  <w:szCs w:val="20"/>
                </w:rPr>
                <w:t>（1）售后服务方案完善全面，培训计划及安排全面合理，内容条理清晰、针对性强、操作性与可行性高，能完全满足或优于采购人需求的，得7分；</w:t>
              </w:r>
            </w:ins>
          </w:p>
          <w:p w14:paraId="7646721E">
            <w:pPr>
              <w:widowControl/>
              <w:spacing w:line="276" w:lineRule="auto"/>
              <w:ind w:left="22"/>
              <w:jc w:val="left"/>
              <w:rPr>
                <w:ins w:id="867" w:author="仓恒娟" w:date="2026-05-18T11:32:00Z"/>
                <w:rFonts w:hint="eastAsia" w:ascii="仿宋" w:hAnsi="仿宋" w:eastAsia="仿宋" w:cs="仿宋"/>
                <w:color w:val="000000"/>
                <w:kern w:val="0"/>
                <w:sz w:val="20"/>
                <w:szCs w:val="20"/>
              </w:rPr>
            </w:pPr>
            <w:ins w:id="868" w:author="仓恒娟" w:date="2026-05-18T11:32:00Z">
              <w:r>
                <w:rPr>
                  <w:rFonts w:hint="eastAsia" w:ascii="仿宋" w:hAnsi="仿宋" w:eastAsia="仿宋" w:cs="仿宋"/>
                  <w:color w:val="000000"/>
                  <w:kern w:val="0"/>
                  <w:sz w:val="20"/>
                  <w:szCs w:val="20"/>
                </w:rPr>
                <w:t>（2）售后服务方案较为完善，培训计划及安排较为全面，内容条理较清晰、具有一定针对性，基本能满足采购人主要需求的，但存在瑕疵的，得5分；</w:t>
              </w:r>
            </w:ins>
          </w:p>
          <w:p w14:paraId="3F30132A">
            <w:pPr>
              <w:widowControl/>
              <w:spacing w:line="276" w:lineRule="auto"/>
              <w:ind w:left="22"/>
              <w:jc w:val="left"/>
              <w:rPr>
                <w:ins w:id="869" w:author="仓恒娟" w:date="2026-05-18T11:32:00Z"/>
                <w:rFonts w:hint="eastAsia" w:ascii="仿宋" w:hAnsi="仿宋" w:eastAsia="仿宋" w:cs="仿宋"/>
                <w:color w:val="000000"/>
                <w:kern w:val="0"/>
                <w:sz w:val="20"/>
                <w:szCs w:val="20"/>
              </w:rPr>
            </w:pPr>
            <w:ins w:id="870" w:author="仓恒娟" w:date="2026-05-18T11:32:00Z">
              <w:r>
                <w:rPr>
                  <w:rFonts w:hint="eastAsia" w:ascii="仿宋" w:hAnsi="仿宋" w:eastAsia="仿宋" w:cs="仿宋"/>
                  <w:color w:val="000000"/>
                  <w:kern w:val="0"/>
                  <w:sz w:val="20"/>
                  <w:szCs w:val="20"/>
                </w:rPr>
                <w:t>（3）售后服务方案不够完善，培训计划及安排不够全面，内容条理性一般、针对性不足，与采购人实际需求存在较大差距的，得3分；</w:t>
              </w:r>
            </w:ins>
          </w:p>
          <w:p w14:paraId="688556F6">
            <w:pPr>
              <w:widowControl/>
              <w:spacing w:line="276" w:lineRule="auto"/>
              <w:ind w:left="22"/>
              <w:jc w:val="left"/>
              <w:rPr>
                <w:ins w:id="871" w:author="仓恒娟" w:date="2026-05-18T11:32:00Z"/>
                <w:rFonts w:hint="eastAsia" w:ascii="仿宋" w:hAnsi="仿宋" w:eastAsia="仿宋" w:cs="仿宋"/>
                <w:color w:val="000000"/>
                <w:kern w:val="0"/>
                <w:sz w:val="20"/>
                <w:szCs w:val="20"/>
              </w:rPr>
            </w:pPr>
            <w:ins w:id="872" w:author="仓恒娟" w:date="2026-05-18T11:32:00Z">
              <w:r>
                <w:rPr>
                  <w:rFonts w:hint="eastAsia" w:ascii="仿宋" w:hAnsi="仿宋" w:eastAsia="仿宋" w:cs="仿宋"/>
                  <w:color w:val="000000"/>
                  <w:kern w:val="0"/>
                  <w:sz w:val="20"/>
                  <w:szCs w:val="20"/>
                </w:rPr>
                <w:t>（4）售后服务方案存在明显缺陷，培训计划及安排内容条理不清、缺乏针对性或操作性的，得1分；</w:t>
              </w:r>
            </w:ins>
          </w:p>
          <w:p w14:paraId="0497BE04">
            <w:pPr>
              <w:widowControl/>
              <w:jc w:val="left"/>
              <w:rPr>
                <w:rFonts w:hint="eastAsia" w:ascii="仿宋" w:hAnsi="仿宋" w:eastAsia="仿宋" w:cs="仿宋"/>
                <w:kern w:val="0"/>
                <w:szCs w:val="21"/>
              </w:rPr>
            </w:pPr>
            <w:ins w:id="873" w:author="仓恒娟" w:date="2026-05-18T11:32:00Z">
              <w:r>
                <w:rPr>
                  <w:rFonts w:hint="eastAsia" w:ascii="仿宋" w:hAnsi="仿宋" w:eastAsia="仿宋" w:cs="仿宋"/>
                  <w:color w:val="000000"/>
                  <w:kern w:val="0"/>
                  <w:sz w:val="20"/>
                  <w:szCs w:val="20"/>
                </w:rPr>
                <w:t>（5）未提供方案，或提供的方案与采购人实际要求严重不符的，得0分。</w:t>
              </w:r>
            </w:ins>
          </w:p>
        </w:tc>
        <w:tc>
          <w:tcPr>
            <w:tcW w:w="1664" w:type="dxa"/>
            <w:vAlign w:val="center"/>
          </w:tcPr>
          <w:p w14:paraId="4C615C25">
            <w:pPr>
              <w:rPr>
                <w:rFonts w:hint="eastAsia" w:ascii="仿宋" w:hAnsi="仿宋" w:eastAsia="仿宋" w:cs="仿宋"/>
              </w:rPr>
            </w:pPr>
            <w:r>
              <w:rPr>
                <w:rFonts w:hint="eastAsia" w:ascii="仿宋" w:hAnsi="仿宋" w:eastAsia="仿宋" w:cs="仿宋"/>
              </w:rPr>
              <w:t>□有   □无</w:t>
            </w:r>
          </w:p>
          <w:p w14:paraId="4E18D63A">
            <w:pPr>
              <w:pStyle w:val="3"/>
              <w:rPr>
                <w:rFonts w:hint="eastAsia" w:ascii="仿宋" w:hAnsi="仿宋" w:eastAsia="仿宋" w:cs="仿宋"/>
              </w:rPr>
            </w:pPr>
            <w:r>
              <w:rPr>
                <w:rFonts w:hint="eastAsia" w:ascii="仿宋" w:hAnsi="仿宋" w:eastAsia="仿宋" w:cs="仿宋"/>
                <w:b w:val="0"/>
                <w:color w:val="auto"/>
                <w:kern w:val="2"/>
                <w:sz w:val="21"/>
                <w:szCs w:val="21"/>
              </w:rPr>
              <w:t>自评分（  ）</w:t>
            </w:r>
          </w:p>
        </w:tc>
        <w:tc>
          <w:tcPr>
            <w:tcW w:w="1886" w:type="dxa"/>
            <w:vAlign w:val="center"/>
          </w:tcPr>
          <w:p w14:paraId="29DF404B">
            <w:pPr>
              <w:jc w:val="center"/>
              <w:rPr>
                <w:rFonts w:hint="eastAsia" w:ascii="仿宋" w:hAnsi="仿宋" w:eastAsia="仿宋" w:cs="仿宋"/>
                <w:szCs w:val="21"/>
              </w:rPr>
            </w:pPr>
            <w:r>
              <w:rPr>
                <w:rFonts w:hint="eastAsia" w:ascii="仿宋" w:hAnsi="仿宋" w:eastAsia="仿宋" w:cs="仿宋"/>
                <w:szCs w:val="21"/>
              </w:rPr>
              <w:t>见响应文件（  ）页</w:t>
            </w:r>
          </w:p>
        </w:tc>
      </w:tr>
    </w:tbl>
    <w:p w14:paraId="782E3F63">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2142A8FC">
      <w:pPr>
        <w:adjustRightInd w:val="0"/>
        <w:snapToGrid w:val="0"/>
        <w:ind w:left="420" w:leftChars="200"/>
        <w:rPr>
          <w:rFonts w:hint="eastAsia" w:ascii="仿宋" w:hAnsi="仿宋" w:eastAsia="仿宋" w:cs="仿宋"/>
          <w:szCs w:val="21"/>
        </w:rPr>
      </w:pPr>
      <w:r>
        <w:rPr>
          <w:rFonts w:hint="eastAsia" w:ascii="仿宋" w:hAnsi="仿宋" w:eastAsia="仿宋" w:cs="仿宋"/>
          <w:szCs w:val="21"/>
        </w:rPr>
        <w:t>备注：</w:t>
      </w:r>
    </w:p>
    <w:p w14:paraId="1559944E">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289B3620">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65782F88">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4EC4604D">
      <w:pPr>
        <w:pStyle w:val="37"/>
        <w:rPr>
          <w:rFonts w:hint="eastAsia" w:ascii="仿宋" w:hAnsi="仿宋" w:eastAsia="仿宋" w:cs="仿宋"/>
          <w:sz w:val="21"/>
          <w:szCs w:val="21"/>
        </w:rPr>
      </w:pPr>
      <w:r>
        <w:rPr>
          <w:rFonts w:hint="eastAsia" w:ascii="仿宋" w:hAnsi="仿宋" w:eastAsia="仿宋" w:cs="仿宋"/>
          <w:sz w:val="21"/>
          <w:szCs w:val="21"/>
        </w:rPr>
        <w:t>4、本自查表不得擅自删改。</w:t>
      </w:r>
    </w:p>
    <w:p w14:paraId="5EAF5964">
      <w:pPr>
        <w:pStyle w:val="37"/>
        <w:ind w:firstLine="0" w:firstLineChars="0"/>
        <w:rPr>
          <w:rFonts w:hint="eastAsia" w:ascii="仿宋" w:hAnsi="仿宋" w:eastAsia="仿宋" w:cs="仿宋"/>
        </w:rPr>
      </w:pPr>
    </w:p>
    <w:p w14:paraId="08052EFE">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9E87BB2">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6DE490E">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934C17">
      <w:pPr>
        <w:pStyle w:val="27"/>
        <w:ind w:firstLine="0" w:firstLineChars="0"/>
        <w:rPr>
          <w:rFonts w:hint="eastAsia" w:ascii="宋体" w:hAnsi="宋体" w:cs="华文仿宋"/>
          <w:b/>
          <w:bCs/>
          <w:sz w:val="36"/>
          <w:szCs w:val="36"/>
        </w:rPr>
      </w:pPr>
    </w:p>
    <w:p w14:paraId="28DAF16A">
      <w:pPr>
        <w:pStyle w:val="27"/>
        <w:ind w:firstLine="0" w:firstLineChars="0"/>
        <w:rPr>
          <w:rFonts w:hint="eastAsia" w:ascii="宋体" w:hAnsi="宋体" w:cs="华文仿宋"/>
          <w:b/>
          <w:bCs/>
          <w:sz w:val="36"/>
          <w:szCs w:val="36"/>
        </w:rPr>
      </w:pPr>
    </w:p>
    <w:p w14:paraId="726C27ED">
      <w:pPr>
        <w:numPr>
          <w:ilvl w:val="0"/>
          <w:numId w:val="15"/>
        </w:numPr>
        <w:shd w:val="clear" w:color="auto" w:fill="FFFFFF"/>
        <w:adjustRightInd w:val="0"/>
        <w:snapToGrid w:val="0"/>
        <w:spacing w:line="360" w:lineRule="auto"/>
        <w:jc w:val="center"/>
        <w:rPr>
          <w:ins w:id="874" w:author="仓恒娟" w:date="2026-05-18T11:36:00Z"/>
          <w:rFonts w:hint="eastAsia" w:ascii="仿宋" w:hAnsi="仿宋" w:eastAsia="仿宋" w:cs="仿宋"/>
          <w:b/>
          <w:sz w:val="22"/>
          <w:szCs w:val="22"/>
        </w:rPr>
      </w:pPr>
      <w:r>
        <w:rPr>
          <w:rFonts w:hint="eastAsia" w:ascii="仿宋" w:hAnsi="仿宋" w:eastAsia="仿宋" w:cs="仿宋"/>
          <w:b/>
          <w:bCs/>
          <w:sz w:val="32"/>
          <w:szCs w:val="32"/>
        </w:rPr>
        <w:t>技术评审证明资料</w:t>
      </w:r>
      <w:r>
        <w:rPr>
          <w:rFonts w:hint="eastAsia" w:ascii="仿宋" w:hAnsi="仿宋" w:eastAsia="仿宋" w:cs="仿宋"/>
          <w:b/>
          <w:sz w:val="22"/>
          <w:szCs w:val="22"/>
        </w:rPr>
        <w:t>（如有）</w:t>
      </w:r>
    </w:p>
    <w:p w14:paraId="6898836D">
      <w:pPr>
        <w:pStyle w:val="6"/>
        <w:spacing w:before="0" w:after="0"/>
        <w:jc w:val="left"/>
        <w:rPr>
          <w:ins w:id="875" w:author="仓恒娟" w:date="2026-05-18T11:36:00Z"/>
          <w:rFonts w:hint="eastAsia" w:ascii="宋体" w:hAnsi="宋体"/>
          <w:b/>
          <w:bCs/>
          <w:color w:val="auto"/>
          <w:sz w:val="32"/>
          <w:szCs w:val="32"/>
        </w:rPr>
      </w:pPr>
      <w:ins w:id="876" w:author="仓恒娟" w:date="2026-05-18T11:36:00Z">
        <w:r>
          <w:rPr>
            <w:rFonts w:hint="eastAsia" w:ascii="宋体" w:hAnsi="宋体"/>
            <w:b/>
            <w:bCs/>
            <w:color w:val="auto"/>
            <w:sz w:val="32"/>
            <w:szCs w:val="32"/>
          </w:rPr>
          <w:t>1.1、</w:t>
        </w:r>
      </w:ins>
      <w:ins w:id="877" w:author="仓恒娟" w:date="2026-05-18T11:36:00Z">
        <w:r>
          <w:rPr>
            <w:rFonts w:ascii="宋体" w:hAnsi="宋体"/>
            <w:b/>
            <w:bCs/>
            <w:color w:val="auto"/>
            <w:sz w:val="32"/>
            <w:szCs w:val="32"/>
          </w:rPr>
          <w:t>响应人对</w:t>
        </w:r>
      </w:ins>
      <w:ins w:id="878" w:author="仓恒娟" w:date="2026-05-18T11:47:00Z">
        <w:r>
          <w:rPr>
            <w:rFonts w:hint="eastAsia" w:ascii="宋体" w:hAnsi="宋体"/>
            <w:b/>
            <w:bCs/>
            <w:color w:val="auto"/>
            <w:sz w:val="32"/>
            <w:szCs w:val="32"/>
          </w:rPr>
          <w:t>“</w:t>
        </w:r>
      </w:ins>
      <w:ins w:id="879" w:author="仓恒娟" w:date="2026-05-18T11:47:00Z">
        <w:r>
          <w:rPr>
            <w:rFonts w:hint="eastAsia" w:ascii="仿宋" w:hAnsi="仿宋" w:eastAsia="仿宋" w:cs="仿宋"/>
            <w:b/>
          </w:rPr>
          <w:t>用户需求书-三、用户技术需求</w:t>
        </w:r>
      </w:ins>
      <w:ins w:id="880" w:author="仓恒娟" w:date="2026-05-18T11:47:00Z">
        <w:r>
          <w:rPr>
            <w:rFonts w:hint="eastAsia" w:ascii="宋体" w:hAnsi="宋体"/>
            <w:b/>
            <w:bCs/>
            <w:color w:val="auto"/>
            <w:sz w:val="32"/>
            <w:szCs w:val="32"/>
          </w:rPr>
          <w:t>”</w:t>
        </w:r>
      </w:ins>
      <w:ins w:id="881" w:author="仓恒娟" w:date="2026-05-18T11:48:00Z">
        <w:r>
          <w:rPr>
            <w:rFonts w:hint="eastAsia" w:ascii="宋体" w:hAnsi="宋体"/>
            <w:b/>
            <w:bCs/>
            <w:color w:val="auto"/>
            <w:sz w:val="32"/>
            <w:szCs w:val="32"/>
          </w:rPr>
          <w:t>中</w:t>
        </w:r>
      </w:ins>
      <w:ins w:id="882" w:author="仓恒娟" w:date="2026-05-18T11:39:00Z">
        <w:r>
          <w:rPr>
            <w:rFonts w:hint="eastAsia" w:ascii="宋体" w:hAnsi="宋体"/>
            <w:b/>
            <w:bCs/>
            <w:color w:val="auto"/>
            <w:sz w:val="32"/>
            <w:szCs w:val="32"/>
          </w:rPr>
          <w:t>带</w:t>
        </w:r>
      </w:ins>
      <w:ins w:id="883" w:author="仓恒娟" w:date="2026-05-18T11:39:00Z">
        <w:r>
          <w:rPr>
            <w:rFonts w:hint="eastAsia" w:ascii="宋体" w:hAnsi="宋体" w:cs="宋体"/>
            <w:b/>
            <w:bCs/>
            <w:color w:val="auto"/>
            <w:sz w:val="32"/>
            <w:szCs w:val="32"/>
          </w:rPr>
          <w:t>▲</w:t>
        </w:r>
      </w:ins>
      <w:ins w:id="884" w:author="仓恒娟" w:date="2026-05-18T11:36:00Z">
        <w:r>
          <w:rPr>
            <w:rFonts w:hint="eastAsia" w:ascii="宋体" w:hAnsi="宋体"/>
            <w:b/>
            <w:bCs/>
            <w:color w:val="auto"/>
            <w:sz w:val="32"/>
            <w:szCs w:val="32"/>
          </w:rPr>
          <w:t>重点技术参数（</w:t>
        </w:r>
      </w:ins>
      <w:ins w:id="885" w:author="仓恒娟" w:date="2026-05-18T11:36:00Z">
        <w:r>
          <w:rPr>
            <w:rFonts w:hint="eastAsia" w:ascii="仿宋" w:hAnsi="仿宋" w:eastAsia="仿宋" w:cs="仿宋"/>
            <w:b/>
            <w:highlight w:val="yellow"/>
          </w:rPr>
          <w:t>共</w:t>
        </w:r>
      </w:ins>
      <w:ins w:id="886" w:author="仓恒娟" w:date="2026-05-18T11:37:00Z">
        <w:r>
          <w:rPr>
            <w:rFonts w:hint="eastAsia" w:ascii="仿宋" w:hAnsi="仿宋" w:eastAsia="仿宋" w:cs="仿宋"/>
            <w:b/>
            <w:highlight w:val="yellow"/>
          </w:rPr>
          <w:t>7</w:t>
        </w:r>
      </w:ins>
      <w:ins w:id="887" w:author="仓恒娟" w:date="2026-05-18T11:36:00Z">
        <w:r>
          <w:rPr>
            <w:rFonts w:hint="eastAsia" w:ascii="仿宋" w:hAnsi="仿宋" w:eastAsia="仿宋" w:cs="仿宋"/>
            <w:b/>
            <w:highlight w:val="yellow"/>
          </w:rPr>
          <w:t>条</w:t>
        </w:r>
      </w:ins>
      <w:ins w:id="888" w:author="仓恒娟" w:date="2026-05-18T11:36:00Z">
        <w:r>
          <w:rPr>
            <w:rFonts w:hint="eastAsia" w:ascii="宋体" w:hAnsi="宋体"/>
            <w:b/>
            <w:bCs/>
            <w:color w:val="auto"/>
            <w:sz w:val="32"/>
            <w:szCs w:val="32"/>
          </w:rPr>
          <w:t>）</w:t>
        </w:r>
      </w:ins>
      <w:ins w:id="889" w:author="仓恒娟" w:date="2026-05-18T11:36:00Z">
        <w:r>
          <w:rPr>
            <w:rFonts w:ascii="宋体" w:hAnsi="宋体"/>
            <w:b/>
            <w:bCs/>
            <w:color w:val="auto"/>
            <w:sz w:val="32"/>
            <w:szCs w:val="32"/>
          </w:rPr>
          <w:t>的响应情况</w:t>
        </w:r>
      </w:ins>
    </w:p>
    <w:p w14:paraId="3026B3AF">
      <w:pPr>
        <w:pStyle w:val="2"/>
        <w:numPr>
          <w:ilvl w:val="255"/>
          <w:numId w:val="0"/>
        </w:numPr>
        <w:pPrChange w:id="890" w:author="仓恒娟" w:date="2026-05-18T11:36:00Z">
          <w:pPr>
            <w:pStyle w:val="2"/>
          </w:pPr>
        </w:pPrChange>
      </w:pPr>
    </w:p>
    <w:p w14:paraId="19C63BF2">
      <w:pPr>
        <w:pStyle w:val="37"/>
        <w:adjustRightInd w:val="0"/>
        <w:snapToGrid w:val="0"/>
        <w:spacing w:line="360" w:lineRule="auto"/>
        <w:ind w:firstLine="0" w:firstLineChars="0"/>
        <w:rPr>
          <w:ins w:id="891" w:author="仓恒娟" w:date="2026-05-18T11:36:00Z"/>
          <w:sz w:val="24"/>
        </w:rPr>
      </w:pPr>
      <w:ins w:id="892" w:author="仓恒娟" w:date="2026-05-18T11:36:00Z">
        <w:r>
          <w:rPr>
            <w:sz w:val="24"/>
          </w:rPr>
          <w:t>致：中山大学孙逸仙纪念医院</w:t>
        </w:r>
      </w:ins>
    </w:p>
    <w:p w14:paraId="3E5EC7FC">
      <w:pPr>
        <w:pStyle w:val="37"/>
        <w:adjustRightInd w:val="0"/>
        <w:snapToGrid w:val="0"/>
        <w:spacing w:line="360" w:lineRule="auto"/>
        <w:ind w:firstLine="480"/>
        <w:rPr>
          <w:ins w:id="893" w:author="仓恒娟" w:date="2026-05-18T11:36:00Z"/>
          <w:sz w:val="24"/>
        </w:rPr>
      </w:pPr>
      <w:ins w:id="894" w:author="仓恒娟" w:date="2026-05-18T11:36:00Z">
        <w:r>
          <w:rPr>
            <w:sz w:val="24"/>
          </w:rPr>
          <w:t>我公司参加贵方组织的（项目名称/项目编号：       )的响应，我公司向贵方郑重承诺:我方承诺在“</w:t>
        </w:r>
      </w:ins>
      <w:ins w:id="895" w:author="仓恒娟" w:date="2026-05-18T11:36:00Z">
        <w:r>
          <w:rPr>
            <w:rFonts w:hint="eastAsia"/>
            <w:sz w:val="24"/>
          </w:rPr>
          <w:t>重点技术参数的响应情况</w:t>
        </w:r>
      </w:ins>
      <w:ins w:id="896" w:author="仓恒娟" w:date="2026-05-18T11:36:00Z">
        <w:r>
          <w:rPr>
            <w:sz w:val="24"/>
          </w:rPr>
          <w:t>自查表”里勾选的信息</w:t>
        </w:r>
      </w:ins>
      <w:ins w:id="897" w:author="仓恒娟" w:date="2026-05-18T11:36:00Z">
        <w:r>
          <w:rPr>
            <w:rFonts w:hint="eastAsia"/>
            <w:sz w:val="24"/>
          </w:rPr>
          <w:t>及提供的证明材料</w:t>
        </w:r>
      </w:ins>
      <w:ins w:id="898" w:author="仓恒娟" w:date="2026-05-18T11:36:00Z">
        <w:r>
          <w:rPr>
            <w:sz w:val="24"/>
          </w:rPr>
          <w:t>，均为真实和准确的，绝无任何虚假、伪造和夸大的成份，否则我公司须承担由此带来的法律责任和相关费用。</w:t>
        </w:r>
      </w:ins>
    </w:p>
    <w:p w14:paraId="3FD62608">
      <w:pPr>
        <w:pStyle w:val="37"/>
        <w:ind w:firstLine="0" w:firstLineChars="0"/>
        <w:rPr>
          <w:ins w:id="899" w:author="仓恒娟" w:date="2026-05-18T11:36:00Z"/>
          <w:szCs w:val="21"/>
          <w:lang w:val="en-GB"/>
        </w:rPr>
      </w:pPr>
    </w:p>
    <w:tbl>
      <w:tblPr>
        <w:tblStyle w:val="29"/>
        <w:tblW w:w="5000" w:type="pct"/>
        <w:tblInd w:w="0" w:type="dxa"/>
        <w:tblLayout w:type="autofit"/>
        <w:tblCellMar>
          <w:top w:w="0" w:type="dxa"/>
          <w:left w:w="108" w:type="dxa"/>
          <w:bottom w:w="0" w:type="dxa"/>
          <w:right w:w="108" w:type="dxa"/>
        </w:tblCellMar>
        <w:tblPrChange w:id="900" w:author="仓恒娟" w:date="2026-05-18T11:38:00Z">
          <w:tblPr>
            <w:tblStyle w:val="29"/>
            <w:tblW w:w="5000" w:type="pct"/>
            <w:tblInd w:w="0" w:type="dxa"/>
            <w:tblLayout w:type="autofit"/>
            <w:tblCellMar>
              <w:top w:w="0" w:type="dxa"/>
              <w:left w:w="108" w:type="dxa"/>
              <w:bottom w:w="0" w:type="dxa"/>
              <w:right w:w="108" w:type="dxa"/>
            </w:tblCellMar>
          </w:tblPr>
        </w:tblPrChange>
      </w:tblPr>
      <w:tblGrid>
        <w:gridCol w:w="1339"/>
        <w:gridCol w:w="2600"/>
        <w:gridCol w:w="2600"/>
        <w:gridCol w:w="3237"/>
        <w:tblGridChange w:id="901">
          <w:tblGrid>
            <w:gridCol w:w="1249"/>
            <w:gridCol w:w="2423"/>
            <w:gridCol w:w="2423"/>
            <w:gridCol w:w="3007"/>
          </w:tblGrid>
        </w:tblGridChange>
      </w:tblGrid>
      <w:tr w14:paraId="2AF3819D">
        <w:tblPrEx>
          <w:tblCellMar>
            <w:top w:w="0" w:type="dxa"/>
            <w:left w:w="108" w:type="dxa"/>
            <w:bottom w:w="0" w:type="dxa"/>
            <w:right w:w="108" w:type="dxa"/>
          </w:tblCellMar>
          <w:tblPrExChange w:id="903" w:author="仓恒娟" w:date="2026-05-18T11:38:00Z">
            <w:tblPrEx>
              <w:tblCellMar>
                <w:top w:w="0" w:type="dxa"/>
                <w:left w:w="108" w:type="dxa"/>
                <w:bottom w:w="0" w:type="dxa"/>
                <w:right w:w="108" w:type="dxa"/>
              </w:tblCellMar>
            </w:tblPrEx>
          </w:tblPrExChange>
        </w:tblPrEx>
        <w:trPr>
          <w:trHeight w:val="480" w:hRule="atLeast"/>
          <w:ins w:id="902" w:author="仓恒娟" w:date="2026-05-18T11:36:00Z"/>
          <w:trPrChange w:id="903" w:author="仓恒娟" w:date="2026-05-18T11:38:00Z">
            <w:trPr>
              <w:trHeight w:val="480" w:hRule="atLeast"/>
            </w:trPr>
          </w:trPrChange>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04" w:author="仓恒娟" w:date="2026-05-18T11:38:00Z">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3919185B">
            <w:pPr>
              <w:pStyle w:val="25"/>
              <w:snapToGrid w:val="0"/>
              <w:spacing w:before="0" w:beforeAutospacing="0" w:after="0" w:afterAutospacing="0" w:line="360" w:lineRule="auto"/>
              <w:jc w:val="center"/>
              <w:rPr>
                <w:ins w:id="905" w:author="仓恒娟" w:date="2026-05-18T11:36:00Z"/>
                <w:rFonts w:hint="eastAsia"/>
                <w:bCs/>
                <w:kern w:val="2"/>
              </w:rPr>
            </w:pPr>
            <w:ins w:id="906" w:author="仓恒娟" w:date="2026-05-18T11:36:00Z">
              <w:r>
                <w:rPr>
                  <w:rFonts w:hint="eastAsia"/>
                  <w:b/>
                  <w:sz w:val="32"/>
                </w:rPr>
                <w:t>重点技术参数</w:t>
              </w:r>
            </w:ins>
            <w:ins w:id="907" w:author="仓恒娟" w:date="2026-05-18T11:36:00Z">
              <w:r>
                <w:rPr>
                  <w:b/>
                  <w:sz w:val="32"/>
                </w:rPr>
                <w:t>的响应情况</w:t>
              </w:r>
            </w:ins>
            <w:ins w:id="908" w:author="仓恒娟" w:date="2026-05-18T11:36:00Z">
              <w:r>
                <w:rPr>
                  <w:rFonts w:hint="eastAsia"/>
                  <w:b/>
                  <w:sz w:val="32"/>
                </w:rPr>
                <w:t>自查表</w:t>
              </w:r>
            </w:ins>
          </w:p>
        </w:tc>
      </w:tr>
      <w:tr w14:paraId="65F18C19">
        <w:tblPrEx>
          <w:tblCellMar>
            <w:top w:w="0" w:type="dxa"/>
            <w:left w:w="108" w:type="dxa"/>
            <w:bottom w:w="0" w:type="dxa"/>
            <w:right w:w="108" w:type="dxa"/>
          </w:tblCellMar>
          <w:tblPrExChange w:id="910" w:author="仓恒娟" w:date="2026-05-18T11:38:00Z">
            <w:tblPrEx>
              <w:tblCellMar>
                <w:top w:w="0" w:type="dxa"/>
                <w:left w:w="108" w:type="dxa"/>
                <w:bottom w:w="0" w:type="dxa"/>
                <w:right w:w="108" w:type="dxa"/>
              </w:tblCellMar>
            </w:tblPrEx>
          </w:tblPrExChange>
        </w:tblPrEx>
        <w:trPr>
          <w:trHeight w:val="480" w:hRule="atLeast"/>
          <w:ins w:id="909" w:author="仓恒娟" w:date="2026-05-18T11:36:00Z"/>
          <w:trPrChange w:id="910" w:author="仓恒娟" w:date="2026-05-18T11:38:00Z">
            <w:trPr>
              <w:trHeight w:val="480" w:hRule="atLeast"/>
            </w:trPr>
          </w:trPrChange>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11" w:author="仓恒娟" w:date="2026-05-18T11:38:00Z">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390ACBE8">
            <w:pPr>
              <w:snapToGrid w:val="0"/>
              <w:spacing w:line="360" w:lineRule="auto"/>
              <w:jc w:val="center"/>
              <w:rPr>
                <w:ins w:id="912" w:author="仓恒娟" w:date="2026-05-18T11:36:00Z"/>
                <w:sz w:val="24"/>
              </w:rPr>
            </w:pPr>
            <w:ins w:id="913" w:author="仓恒娟" w:date="2026-05-18T11:36:00Z">
              <w:r>
                <w:rPr>
                  <w:sz w:val="24"/>
                </w:rPr>
                <w:t>序号</w:t>
              </w:r>
            </w:ins>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14"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45DA4E92">
            <w:pPr>
              <w:snapToGrid w:val="0"/>
              <w:spacing w:line="360" w:lineRule="auto"/>
              <w:jc w:val="center"/>
              <w:rPr>
                <w:ins w:id="915" w:author="仓恒娟" w:date="2026-05-18T11:36:00Z"/>
                <w:sz w:val="24"/>
              </w:rPr>
            </w:pPr>
            <w:ins w:id="916" w:author="仓恒娟" w:date="2026-05-18T11:36:00Z">
              <w:r>
                <w:rPr>
                  <w:sz w:val="24"/>
                </w:rPr>
                <w:t>项目内容</w:t>
              </w:r>
            </w:ins>
          </w:p>
        </w:tc>
        <w:tc>
          <w:tcPr>
            <w:tcW w:w="29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17" w:author="仓恒娟" w:date="2026-05-18T11:38:00Z">
              <w:tcPr>
                <w:tcW w:w="29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70B570F3">
            <w:pPr>
              <w:pStyle w:val="25"/>
              <w:snapToGrid w:val="0"/>
              <w:spacing w:before="0" w:beforeAutospacing="0" w:after="0" w:afterAutospacing="0" w:line="360" w:lineRule="auto"/>
              <w:jc w:val="center"/>
              <w:rPr>
                <w:ins w:id="918" w:author="仓恒娟" w:date="2026-05-18T11:36:00Z"/>
                <w:rFonts w:hint="eastAsia"/>
                <w:bCs/>
                <w:kern w:val="2"/>
              </w:rPr>
            </w:pPr>
            <w:ins w:id="919" w:author="仓恒娟" w:date="2026-05-18T11:36:00Z">
              <w:r>
                <w:rPr>
                  <w:bCs/>
                  <w:kern w:val="2"/>
                </w:rPr>
                <w:t>响应情况</w:t>
              </w:r>
            </w:ins>
          </w:p>
        </w:tc>
      </w:tr>
      <w:tr w14:paraId="16D7F7A6">
        <w:tblPrEx>
          <w:tblCellMar>
            <w:top w:w="0" w:type="dxa"/>
            <w:left w:w="108" w:type="dxa"/>
            <w:bottom w:w="0" w:type="dxa"/>
            <w:right w:w="108" w:type="dxa"/>
          </w:tblCellMar>
          <w:tblPrExChange w:id="921" w:author="仓恒娟" w:date="2026-05-18T11:38:00Z">
            <w:tblPrEx>
              <w:tblCellMar>
                <w:top w:w="0" w:type="dxa"/>
                <w:left w:w="108" w:type="dxa"/>
                <w:bottom w:w="0" w:type="dxa"/>
                <w:right w:w="108" w:type="dxa"/>
              </w:tblCellMar>
            </w:tblPrEx>
          </w:tblPrExChange>
        </w:tblPrEx>
        <w:trPr>
          <w:trHeight w:val="480" w:hRule="atLeast"/>
          <w:ins w:id="920" w:author="仓恒娟" w:date="2026-05-18T11:36:00Z"/>
          <w:trPrChange w:id="921" w:author="仓恒娟" w:date="2026-05-18T11:38:00Z">
            <w:trPr>
              <w:trHeight w:val="480" w:hRule="atLeast"/>
            </w:trPr>
          </w:trPrChange>
        </w:trPr>
        <w:tc>
          <w:tcPr>
            <w:tcW w:w="685"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Change w:id="922" w:author="仓恒娟" w:date="2026-05-18T11:38:00Z">
              <w:tcPr>
                <w:tcW w:w="686"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tcPrChange>
          </w:tcPr>
          <w:p w14:paraId="04C68FEC">
            <w:pPr>
              <w:snapToGrid w:val="0"/>
              <w:spacing w:line="360" w:lineRule="auto"/>
              <w:jc w:val="center"/>
              <w:rPr>
                <w:ins w:id="923" w:author="仓恒娟" w:date="2026-05-18T11:36:00Z"/>
                <w:sz w:val="24"/>
              </w:rPr>
            </w:pPr>
            <w:ins w:id="924" w:author="仓恒娟" w:date="2026-05-18T11:36:00Z">
              <w:r>
                <w:rPr>
                  <w:sz w:val="24"/>
                </w:rPr>
                <w:t>1</w:t>
              </w:r>
            </w:ins>
          </w:p>
        </w:tc>
        <w:tc>
          <w:tcPr>
            <w:tcW w:w="1330"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Change w:id="925" w:author="仓恒娟" w:date="2026-05-18T11:38:00Z">
              <w:tcPr>
                <w:tcW w:w="1331"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tcPrChange>
          </w:tcPr>
          <w:p w14:paraId="39D8279D">
            <w:pPr>
              <w:snapToGrid w:val="0"/>
              <w:spacing w:line="360" w:lineRule="auto"/>
              <w:rPr>
                <w:ins w:id="926" w:author="仓恒娟" w:date="2026-05-18T11:36:00Z"/>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27"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5DEEBC12">
            <w:pPr>
              <w:pStyle w:val="25"/>
              <w:snapToGrid w:val="0"/>
              <w:spacing w:before="0" w:beforeAutospacing="0" w:after="0" w:afterAutospacing="0" w:line="360" w:lineRule="auto"/>
              <w:jc w:val="center"/>
              <w:rPr>
                <w:ins w:id="928" w:author="仓恒娟" w:date="2026-05-18T11:36:00Z"/>
                <w:rFonts w:hint="eastAsia"/>
                <w:bCs/>
                <w:kern w:val="2"/>
              </w:rPr>
            </w:pPr>
            <w:ins w:id="929" w:author="仓恒娟" w:date="2026-05-18T11:36:00Z">
              <w:r>
                <w:rPr>
                  <w:rFonts w:hint="eastAsia"/>
                  <w:bCs/>
                  <w:kern w:val="2"/>
                </w:rPr>
                <w:t>是否响应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30"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7AA1BB55">
            <w:pPr>
              <w:pStyle w:val="25"/>
              <w:snapToGrid w:val="0"/>
              <w:spacing w:before="0" w:beforeAutospacing="0" w:after="0" w:afterAutospacing="0" w:line="360" w:lineRule="auto"/>
              <w:jc w:val="center"/>
              <w:rPr>
                <w:ins w:id="931" w:author="仓恒娟" w:date="2026-05-18T11:36:00Z"/>
                <w:rFonts w:hint="eastAsia"/>
                <w:bCs/>
                <w:kern w:val="2"/>
              </w:rPr>
            </w:pPr>
            <w:ins w:id="932" w:author="仓恒娟" w:date="2026-05-18T11:36:00Z">
              <w:r>
                <w:rPr>
                  <w:rFonts w:hint="eastAsia"/>
                  <w:bCs/>
                  <w:kern w:val="2"/>
                </w:rPr>
                <w:t>见第（）页</w:t>
              </w:r>
            </w:ins>
          </w:p>
        </w:tc>
      </w:tr>
      <w:tr w14:paraId="687CE02D">
        <w:tblPrEx>
          <w:tblCellMar>
            <w:top w:w="0" w:type="dxa"/>
            <w:left w:w="108" w:type="dxa"/>
            <w:bottom w:w="0" w:type="dxa"/>
            <w:right w:w="108" w:type="dxa"/>
          </w:tblCellMar>
          <w:tblPrExChange w:id="934" w:author="仓恒娟" w:date="2026-05-18T11:38:00Z">
            <w:tblPrEx>
              <w:tblCellMar>
                <w:top w:w="0" w:type="dxa"/>
                <w:left w:w="108" w:type="dxa"/>
                <w:bottom w:w="0" w:type="dxa"/>
                <w:right w:w="108" w:type="dxa"/>
              </w:tblCellMar>
            </w:tblPrEx>
          </w:tblPrExChange>
        </w:tblPrEx>
        <w:trPr>
          <w:trHeight w:val="285" w:hRule="atLeast"/>
          <w:ins w:id="933" w:author="仓恒娟" w:date="2026-05-18T11:36:00Z"/>
          <w:trPrChange w:id="934" w:author="仓恒娟" w:date="2026-05-18T11:38:00Z">
            <w:trPr>
              <w:trHeight w:val="285" w:hRule="atLeast"/>
            </w:trPr>
          </w:trPrChange>
        </w:trPr>
        <w:tc>
          <w:tcPr>
            <w:tcW w:w="685"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Change w:id="935" w:author="仓恒娟" w:date="2026-05-18T11:38:00Z">
              <w:tcPr>
                <w:tcW w:w="686"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26613636">
            <w:pPr>
              <w:snapToGrid w:val="0"/>
              <w:spacing w:line="360" w:lineRule="auto"/>
              <w:jc w:val="center"/>
              <w:rPr>
                <w:ins w:id="936" w:author="仓恒娟" w:date="2026-05-18T11:36:00Z"/>
                <w:sz w:val="24"/>
              </w:rPr>
            </w:pPr>
          </w:p>
        </w:tc>
        <w:tc>
          <w:tcPr>
            <w:tcW w:w="1330"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Change w:id="937" w:author="仓恒娟" w:date="2026-05-18T11:38:00Z">
              <w:tcPr>
                <w:tcW w:w="1331"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5EBAFD0C">
            <w:pPr>
              <w:snapToGrid w:val="0"/>
              <w:spacing w:line="360" w:lineRule="auto"/>
              <w:rPr>
                <w:ins w:id="938" w:author="仓恒娟" w:date="2026-05-18T11:36:00Z"/>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39"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079DE7C3">
            <w:pPr>
              <w:spacing w:line="360" w:lineRule="auto"/>
              <w:jc w:val="center"/>
              <w:rPr>
                <w:ins w:id="940" w:author="仓恒娟" w:date="2026-05-18T11:36:00Z"/>
              </w:rPr>
            </w:pPr>
            <w:ins w:id="941" w:author="仓恒娟" w:date="2026-05-18T11:36:00Z">
              <w:r>
                <w:rPr>
                  <w:rFonts w:hint="eastAsia" w:ascii="宋体" w:hAnsi="宋体" w:cs="宋体"/>
                  <w:szCs w:val="21"/>
                </w:rPr>
                <w:sym w:font="Wingdings 2" w:char="00A3"/>
              </w:r>
            </w:ins>
            <w:ins w:id="942" w:author="仓恒娟" w:date="2026-05-18T11:36:00Z">
              <w:r>
                <w:rPr/>
                <w:t>响</w:t>
              </w:r>
            </w:ins>
            <w:ins w:id="943" w:author="仓恒娟" w:date="2026-05-18T11:36:00Z">
              <w:r>
                <w:rPr>
                  <w:rFonts w:hint="eastAsia"/>
                </w:rPr>
                <w:t xml:space="preserve">  </w:t>
              </w:r>
            </w:ins>
            <w:ins w:id="944" w:author="仓恒娟" w:date="2026-05-18T11:36:00Z">
              <w:r>
                <w:rPr/>
                <w:t>应</w:t>
              </w:r>
            </w:ins>
          </w:p>
          <w:p w14:paraId="03996BF5">
            <w:pPr>
              <w:pStyle w:val="11"/>
              <w:jc w:val="center"/>
              <w:rPr>
                <w:ins w:id="945" w:author="仓恒娟" w:date="2026-05-18T11:36:00Z"/>
              </w:rPr>
            </w:pPr>
            <w:ins w:id="946" w:author="仓恒娟" w:date="2026-05-18T11:36:00Z">
              <w:r>
                <w:rPr>
                  <w:rFonts w:hint="eastAsia" w:ascii="宋体" w:hAnsi="宋体" w:cs="宋体"/>
                  <w:sz w:val="21"/>
                  <w:szCs w:val="21"/>
                </w:rPr>
                <w:sym w:font="Wingdings 2" w:char="00A3"/>
              </w:r>
            </w:ins>
            <w:ins w:id="947" w:author="仓恒娟" w:date="2026-05-18T11:36:00Z">
              <w:r>
                <w:rPr>
                  <w:rFonts w:hint="eastAsia" w:ascii="宋体" w:hAnsi="宋体" w:cs="宋体"/>
                  <w:sz w:val="21"/>
                  <w:szCs w:val="21"/>
                </w:rPr>
                <w:t>不响应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48"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7EDCF2BC">
            <w:pPr>
              <w:spacing w:line="360" w:lineRule="auto"/>
              <w:jc w:val="center"/>
              <w:rPr>
                <w:ins w:id="949" w:author="仓恒娟" w:date="2026-05-18T11:36:00Z"/>
                <w:sz w:val="24"/>
              </w:rPr>
            </w:pPr>
            <w:ins w:id="950" w:author="仓恒娟" w:date="2026-05-18T11:36:00Z">
              <w:r>
                <w:rPr>
                  <w:rFonts w:hint="eastAsia"/>
                  <w:bCs/>
                </w:rPr>
                <w:t>见第（）页</w:t>
              </w:r>
            </w:ins>
          </w:p>
        </w:tc>
      </w:tr>
      <w:tr w14:paraId="4A2F755B">
        <w:tblPrEx>
          <w:tblCellMar>
            <w:top w:w="0" w:type="dxa"/>
            <w:left w:w="108" w:type="dxa"/>
            <w:bottom w:w="0" w:type="dxa"/>
            <w:right w:w="108" w:type="dxa"/>
          </w:tblCellMar>
          <w:tblPrExChange w:id="952" w:author="仓恒娟" w:date="2026-05-18T11:38:00Z">
            <w:tblPrEx>
              <w:tblCellMar>
                <w:top w:w="0" w:type="dxa"/>
                <w:left w:w="108" w:type="dxa"/>
                <w:bottom w:w="0" w:type="dxa"/>
                <w:right w:w="108" w:type="dxa"/>
              </w:tblCellMar>
            </w:tblPrEx>
          </w:tblPrExChange>
        </w:tblPrEx>
        <w:trPr>
          <w:trHeight w:val="285" w:hRule="atLeast"/>
          <w:ins w:id="951" w:author="仓恒娟" w:date="2026-05-18T11:36:00Z"/>
          <w:trPrChange w:id="952" w:author="仓恒娟" w:date="2026-05-18T11:38:00Z">
            <w:trPr>
              <w:trHeight w:val="285" w:hRule="atLeast"/>
            </w:trPr>
          </w:trPrChange>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53" w:author="仓恒娟" w:date="2026-05-18T11:38:00Z">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15739EE3">
            <w:pPr>
              <w:snapToGrid w:val="0"/>
              <w:spacing w:line="360" w:lineRule="auto"/>
              <w:jc w:val="center"/>
              <w:rPr>
                <w:ins w:id="954" w:author="仓恒娟" w:date="2026-05-18T11:36:00Z"/>
                <w:sz w:val="24"/>
              </w:rPr>
            </w:pPr>
            <w:ins w:id="955" w:author="仓恒娟" w:date="2026-05-18T11:36:00Z">
              <w:r>
                <w:rPr>
                  <w:rFonts w:hint="eastAsia"/>
                  <w:sz w:val="24"/>
                </w:rPr>
                <w:t>2</w:t>
              </w:r>
            </w:ins>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56"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220E7CBB">
            <w:pPr>
              <w:pStyle w:val="37"/>
              <w:spacing w:line="360" w:lineRule="auto"/>
              <w:ind w:firstLine="0" w:firstLineChars="0"/>
              <w:rPr>
                <w:ins w:id="957" w:author="仓恒娟" w:date="2026-05-18T11:36:00Z"/>
                <w:rFonts w:hint="eastAsia" w:ascii="微软雅黑" w:hAnsi="微软雅黑" w:eastAsia="微软雅黑" w:cs="仿宋_GB2312"/>
                <w:sz w:val="21"/>
                <w:szCs w:val="21"/>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58"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620F163E">
            <w:pPr>
              <w:spacing w:line="360" w:lineRule="auto"/>
              <w:jc w:val="center"/>
              <w:rPr>
                <w:ins w:id="959" w:author="仓恒娟" w:date="2026-05-18T11:36:00Z"/>
              </w:rPr>
            </w:pPr>
            <w:ins w:id="960" w:author="仓恒娟" w:date="2026-05-18T11:36:00Z">
              <w:r>
                <w:rPr>
                  <w:rFonts w:hint="eastAsia" w:ascii="宋体" w:hAnsi="宋体" w:cs="宋体"/>
                  <w:szCs w:val="21"/>
                </w:rPr>
                <w:sym w:font="Wingdings 2" w:char="00A3"/>
              </w:r>
            </w:ins>
            <w:ins w:id="961" w:author="仓恒娟" w:date="2026-05-18T11:36:00Z">
              <w:r>
                <w:rPr/>
                <w:t>响</w:t>
              </w:r>
            </w:ins>
            <w:ins w:id="962" w:author="仓恒娟" w:date="2026-05-18T11:36:00Z">
              <w:r>
                <w:rPr>
                  <w:rFonts w:hint="eastAsia"/>
                </w:rPr>
                <w:t xml:space="preserve">  </w:t>
              </w:r>
            </w:ins>
            <w:ins w:id="963" w:author="仓恒娟" w:date="2026-05-18T11:36:00Z">
              <w:r>
                <w:rPr/>
                <w:t>应</w:t>
              </w:r>
            </w:ins>
          </w:p>
          <w:p w14:paraId="1F3A79C1">
            <w:pPr>
              <w:pStyle w:val="11"/>
              <w:jc w:val="center"/>
              <w:rPr>
                <w:ins w:id="964" w:author="仓恒娟" w:date="2026-05-18T11:36:00Z"/>
              </w:rPr>
            </w:pPr>
            <w:ins w:id="965" w:author="仓恒娟" w:date="2026-05-18T11:36:00Z">
              <w:r>
                <w:rPr>
                  <w:rFonts w:hint="eastAsia" w:ascii="宋体" w:hAnsi="宋体" w:cs="宋体"/>
                  <w:sz w:val="21"/>
                  <w:szCs w:val="21"/>
                </w:rPr>
                <w:sym w:font="Wingdings 2" w:char="00A3"/>
              </w:r>
            </w:ins>
            <w:ins w:id="966" w:author="仓恒娟" w:date="2026-05-18T11:36:00Z">
              <w:r>
                <w:rPr>
                  <w:rFonts w:hint="eastAsia" w:ascii="宋体" w:hAnsi="宋体" w:cs="宋体"/>
                  <w:sz w:val="21"/>
                  <w:szCs w:val="21"/>
                </w:rPr>
                <w:t>不响应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67"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42968943">
            <w:pPr>
              <w:spacing w:line="360" w:lineRule="auto"/>
              <w:jc w:val="center"/>
              <w:rPr>
                <w:ins w:id="968" w:author="仓恒娟" w:date="2026-05-18T11:36:00Z"/>
                <w:sz w:val="24"/>
              </w:rPr>
            </w:pPr>
            <w:ins w:id="969" w:author="仓恒娟" w:date="2026-05-18T11:36:00Z">
              <w:r>
                <w:rPr>
                  <w:rFonts w:hint="eastAsia"/>
                  <w:bCs/>
                </w:rPr>
                <w:t>见第（）页</w:t>
              </w:r>
            </w:ins>
          </w:p>
        </w:tc>
      </w:tr>
      <w:tr w14:paraId="21D79A52">
        <w:tblPrEx>
          <w:tblCellMar>
            <w:top w:w="0" w:type="dxa"/>
            <w:left w:w="108" w:type="dxa"/>
            <w:bottom w:w="0" w:type="dxa"/>
            <w:right w:w="108" w:type="dxa"/>
          </w:tblCellMar>
          <w:tblPrExChange w:id="971" w:author="仓恒娟" w:date="2026-05-18T11:38:00Z">
            <w:tblPrEx>
              <w:tblCellMar>
                <w:top w:w="0" w:type="dxa"/>
                <w:left w:w="108" w:type="dxa"/>
                <w:bottom w:w="0" w:type="dxa"/>
                <w:right w:w="108" w:type="dxa"/>
              </w:tblCellMar>
            </w:tblPrEx>
          </w:tblPrExChange>
        </w:tblPrEx>
        <w:trPr>
          <w:trHeight w:val="285" w:hRule="atLeast"/>
          <w:ins w:id="970" w:author="仓恒娟" w:date="2026-05-18T11:36:00Z"/>
          <w:trPrChange w:id="971" w:author="仓恒娟" w:date="2026-05-18T11:38:00Z">
            <w:trPr>
              <w:trHeight w:val="285" w:hRule="atLeast"/>
            </w:trPr>
          </w:trPrChange>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72" w:author="仓恒娟" w:date="2026-05-18T11:38:00Z">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19B506F9">
            <w:pPr>
              <w:snapToGrid w:val="0"/>
              <w:spacing w:line="360" w:lineRule="auto"/>
              <w:jc w:val="center"/>
              <w:rPr>
                <w:ins w:id="973" w:author="仓恒娟" w:date="2026-05-18T11:36:00Z"/>
                <w:sz w:val="24"/>
              </w:rPr>
            </w:pPr>
            <w:ins w:id="974" w:author="仓恒娟" w:date="2026-05-18T11:36:00Z">
              <w:r>
                <w:rPr>
                  <w:rFonts w:hint="eastAsia"/>
                  <w:sz w:val="24"/>
                </w:rPr>
                <w:t>3</w:t>
              </w:r>
            </w:ins>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75"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4ACBECFA">
            <w:pPr>
              <w:pStyle w:val="11"/>
              <w:rPr>
                <w:ins w:id="976" w:author="仓恒娟" w:date="2026-05-18T11:36:00Z"/>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77"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3C91820A">
            <w:pPr>
              <w:spacing w:line="360" w:lineRule="auto"/>
              <w:jc w:val="center"/>
              <w:rPr>
                <w:ins w:id="978" w:author="仓恒娟" w:date="2026-05-18T11:36:00Z"/>
              </w:rPr>
            </w:pPr>
            <w:ins w:id="979" w:author="仓恒娟" w:date="2026-05-18T11:36:00Z">
              <w:r>
                <w:rPr>
                  <w:rFonts w:hint="eastAsia" w:ascii="宋体" w:hAnsi="宋体" w:cs="宋体"/>
                  <w:szCs w:val="21"/>
                </w:rPr>
                <w:sym w:font="Wingdings 2" w:char="00A3"/>
              </w:r>
            </w:ins>
            <w:ins w:id="980" w:author="仓恒娟" w:date="2026-05-18T11:36:00Z">
              <w:r>
                <w:rPr/>
                <w:t>响</w:t>
              </w:r>
            </w:ins>
            <w:ins w:id="981" w:author="仓恒娟" w:date="2026-05-18T11:36:00Z">
              <w:r>
                <w:rPr>
                  <w:rFonts w:hint="eastAsia"/>
                </w:rPr>
                <w:t xml:space="preserve">  </w:t>
              </w:r>
            </w:ins>
            <w:ins w:id="982" w:author="仓恒娟" w:date="2026-05-18T11:36:00Z">
              <w:r>
                <w:rPr/>
                <w:t>应</w:t>
              </w:r>
            </w:ins>
          </w:p>
          <w:p w14:paraId="07318DDB">
            <w:pPr>
              <w:pStyle w:val="11"/>
              <w:jc w:val="center"/>
              <w:rPr>
                <w:ins w:id="983" w:author="仓恒娟" w:date="2026-05-18T11:36:00Z"/>
              </w:rPr>
            </w:pPr>
            <w:ins w:id="984" w:author="仓恒娟" w:date="2026-05-18T11:36:00Z">
              <w:r>
                <w:rPr>
                  <w:rFonts w:hint="eastAsia" w:ascii="宋体" w:hAnsi="宋体" w:cs="宋体"/>
                  <w:sz w:val="21"/>
                  <w:szCs w:val="21"/>
                </w:rPr>
                <w:sym w:font="Wingdings 2" w:char="00A3"/>
              </w:r>
            </w:ins>
            <w:ins w:id="985" w:author="仓恒娟" w:date="2026-05-18T11:36:00Z">
              <w:r>
                <w:rPr>
                  <w:rFonts w:hint="eastAsia" w:ascii="宋体" w:hAnsi="宋体" w:cs="宋体"/>
                  <w:sz w:val="21"/>
                  <w:szCs w:val="21"/>
                </w:rPr>
                <w:t>不响应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86"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564DA502">
            <w:pPr>
              <w:spacing w:line="360" w:lineRule="auto"/>
              <w:jc w:val="center"/>
              <w:rPr>
                <w:ins w:id="987" w:author="仓恒娟" w:date="2026-05-18T11:36:00Z"/>
                <w:sz w:val="24"/>
              </w:rPr>
            </w:pPr>
            <w:ins w:id="988" w:author="仓恒娟" w:date="2026-05-18T11:36:00Z">
              <w:r>
                <w:rPr>
                  <w:rFonts w:hint="eastAsia"/>
                  <w:bCs/>
                </w:rPr>
                <w:t>见第（）页</w:t>
              </w:r>
            </w:ins>
          </w:p>
        </w:tc>
      </w:tr>
      <w:tr w14:paraId="1471B56D">
        <w:tblPrEx>
          <w:tblCellMar>
            <w:top w:w="0" w:type="dxa"/>
            <w:left w:w="108" w:type="dxa"/>
            <w:bottom w:w="0" w:type="dxa"/>
            <w:right w:w="108" w:type="dxa"/>
          </w:tblCellMar>
          <w:tblPrExChange w:id="990" w:author="仓恒娟" w:date="2026-05-18T11:38:00Z">
            <w:tblPrEx>
              <w:tblCellMar>
                <w:top w:w="0" w:type="dxa"/>
                <w:left w:w="108" w:type="dxa"/>
                <w:bottom w:w="0" w:type="dxa"/>
                <w:right w:w="108" w:type="dxa"/>
              </w:tblCellMar>
            </w:tblPrEx>
          </w:tblPrExChange>
        </w:tblPrEx>
        <w:trPr>
          <w:trHeight w:val="285" w:hRule="atLeast"/>
          <w:ins w:id="989" w:author="仓恒娟" w:date="2026-05-18T11:36:00Z"/>
          <w:trPrChange w:id="990" w:author="仓恒娟" w:date="2026-05-18T11:38:00Z">
            <w:trPr>
              <w:trHeight w:val="285" w:hRule="atLeast"/>
            </w:trPr>
          </w:trPrChange>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91" w:author="仓恒娟" w:date="2026-05-18T11:38:00Z">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38668B6F">
            <w:pPr>
              <w:snapToGrid w:val="0"/>
              <w:spacing w:line="360" w:lineRule="auto"/>
              <w:jc w:val="center"/>
              <w:rPr>
                <w:ins w:id="992" w:author="仓恒娟" w:date="2026-05-18T11:36:00Z"/>
                <w:sz w:val="24"/>
              </w:rPr>
            </w:pPr>
            <w:ins w:id="993" w:author="仓恒娟" w:date="2026-05-18T11:36:00Z">
              <w:r>
                <w:rPr>
                  <w:rFonts w:hint="eastAsia"/>
                  <w:sz w:val="24"/>
                </w:rPr>
                <w:t>4</w:t>
              </w:r>
            </w:ins>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94"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357FAAA2">
            <w:pPr>
              <w:pStyle w:val="11"/>
              <w:rPr>
                <w:ins w:id="995" w:author="仓恒娟" w:date="2026-05-18T11:36:00Z"/>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996"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772F5EEE">
            <w:pPr>
              <w:spacing w:line="360" w:lineRule="auto"/>
              <w:jc w:val="center"/>
              <w:rPr>
                <w:ins w:id="997" w:author="仓恒娟" w:date="2026-05-18T11:36:00Z"/>
              </w:rPr>
            </w:pPr>
            <w:ins w:id="998" w:author="仓恒娟" w:date="2026-05-18T11:36:00Z">
              <w:r>
                <w:rPr>
                  <w:rFonts w:hint="eastAsia" w:ascii="宋体" w:hAnsi="宋体" w:cs="宋体"/>
                  <w:szCs w:val="21"/>
                </w:rPr>
                <w:sym w:font="Wingdings 2" w:char="00A3"/>
              </w:r>
            </w:ins>
            <w:ins w:id="999" w:author="仓恒娟" w:date="2026-05-18T11:36:00Z">
              <w:r>
                <w:rPr/>
                <w:t>响</w:t>
              </w:r>
            </w:ins>
            <w:ins w:id="1000" w:author="仓恒娟" w:date="2026-05-18T11:36:00Z">
              <w:r>
                <w:rPr>
                  <w:rFonts w:hint="eastAsia"/>
                </w:rPr>
                <w:t xml:space="preserve">  </w:t>
              </w:r>
            </w:ins>
            <w:ins w:id="1001" w:author="仓恒娟" w:date="2026-05-18T11:36:00Z">
              <w:r>
                <w:rPr/>
                <w:t>应</w:t>
              </w:r>
            </w:ins>
          </w:p>
          <w:p w14:paraId="604C42C9">
            <w:pPr>
              <w:pStyle w:val="11"/>
              <w:jc w:val="center"/>
              <w:rPr>
                <w:ins w:id="1002" w:author="仓恒娟" w:date="2026-05-18T11:36:00Z"/>
              </w:rPr>
            </w:pPr>
            <w:ins w:id="1003" w:author="仓恒娟" w:date="2026-05-18T11:36:00Z">
              <w:r>
                <w:rPr>
                  <w:rFonts w:hint="eastAsia" w:ascii="宋体" w:hAnsi="宋体" w:cs="宋体"/>
                  <w:sz w:val="21"/>
                  <w:szCs w:val="21"/>
                </w:rPr>
                <w:sym w:font="Wingdings 2" w:char="00A3"/>
              </w:r>
            </w:ins>
            <w:ins w:id="1004" w:author="仓恒娟" w:date="2026-05-18T11:36:00Z">
              <w:r>
                <w:rPr>
                  <w:rFonts w:hint="eastAsia" w:ascii="宋体" w:hAnsi="宋体" w:cs="宋体"/>
                  <w:sz w:val="21"/>
                  <w:szCs w:val="21"/>
                </w:rPr>
                <w:t>不响应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05"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55565B62">
            <w:pPr>
              <w:spacing w:line="360" w:lineRule="auto"/>
              <w:jc w:val="center"/>
              <w:rPr>
                <w:ins w:id="1006" w:author="仓恒娟" w:date="2026-05-18T11:36:00Z"/>
                <w:sz w:val="24"/>
              </w:rPr>
            </w:pPr>
            <w:ins w:id="1007" w:author="仓恒娟" w:date="2026-05-18T11:36:00Z">
              <w:r>
                <w:rPr>
                  <w:rFonts w:hint="eastAsia"/>
                  <w:bCs/>
                </w:rPr>
                <w:t>见第（）页</w:t>
              </w:r>
            </w:ins>
          </w:p>
        </w:tc>
      </w:tr>
      <w:tr w14:paraId="0DC28886">
        <w:tblPrEx>
          <w:tblCellMar>
            <w:top w:w="0" w:type="dxa"/>
            <w:left w:w="108" w:type="dxa"/>
            <w:bottom w:w="0" w:type="dxa"/>
            <w:right w:w="108" w:type="dxa"/>
          </w:tblCellMar>
          <w:tblPrExChange w:id="1009" w:author="仓恒娟" w:date="2026-05-18T11:38:00Z">
            <w:tblPrEx>
              <w:tblCellMar>
                <w:top w:w="0" w:type="dxa"/>
                <w:left w:w="108" w:type="dxa"/>
                <w:bottom w:w="0" w:type="dxa"/>
                <w:right w:w="108" w:type="dxa"/>
              </w:tblCellMar>
            </w:tblPrEx>
          </w:tblPrExChange>
        </w:tblPrEx>
        <w:trPr>
          <w:trHeight w:val="285" w:hRule="atLeast"/>
          <w:ins w:id="1008" w:author="仓恒娟" w:date="2026-05-18T11:36:00Z"/>
          <w:trPrChange w:id="1009" w:author="仓恒娟" w:date="2026-05-18T11:38:00Z">
            <w:trPr>
              <w:trHeight w:val="285" w:hRule="atLeast"/>
            </w:trPr>
          </w:trPrChange>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10" w:author="仓恒娟" w:date="2026-05-18T11:38:00Z">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24186326">
            <w:pPr>
              <w:snapToGrid w:val="0"/>
              <w:spacing w:line="360" w:lineRule="auto"/>
              <w:jc w:val="center"/>
              <w:rPr>
                <w:ins w:id="1011" w:author="仓恒娟" w:date="2026-05-18T11:36:00Z"/>
                <w:sz w:val="24"/>
              </w:rPr>
            </w:pPr>
            <w:ins w:id="1012" w:author="仓恒娟" w:date="2026-05-18T11:36:00Z">
              <w:r>
                <w:rPr>
                  <w:rFonts w:hint="eastAsia"/>
                  <w:sz w:val="24"/>
                </w:rPr>
                <w:t>5</w:t>
              </w:r>
            </w:ins>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13"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3B28D42E">
            <w:pPr>
              <w:pStyle w:val="11"/>
              <w:rPr>
                <w:ins w:id="1014" w:author="仓恒娟" w:date="2026-05-18T11:36:00Z"/>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15"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421E1183">
            <w:pPr>
              <w:spacing w:line="360" w:lineRule="auto"/>
              <w:jc w:val="center"/>
              <w:rPr>
                <w:ins w:id="1016" w:author="仓恒娟" w:date="2026-05-18T11:36:00Z"/>
              </w:rPr>
            </w:pPr>
            <w:ins w:id="1017" w:author="仓恒娟" w:date="2026-05-18T11:36:00Z">
              <w:r>
                <w:rPr>
                  <w:rFonts w:hint="eastAsia" w:ascii="宋体" w:hAnsi="宋体" w:cs="宋体"/>
                  <w:szCs w:val="21"/>
                </w:rPr>
                <w:sym w:font="Wingdings 2" w:char="00A3"/>
              </w:r>
            </w:ins>
            <w:ins w:id="1018" w:author="仓恒娟" w:date="2026-05-18T11:36:00Z">
              <w:r>
                <w:rPr/>
                <w:t>响</w:t>
              </w:r>
            </w:ins>
            <w:ins w:id="1019" w:author="仓恒娟" w:date="2026-05-18T11:36:00Z">
              <w:r>
                <w:rPr>
                  <w:rFonts w:hint="eastAsia"/>
                </w:rPr>
                <w:t xml:space="preserve">  </w:t>
              </w:r>
            </w:ins>
            <w:ins w:id="1020" w:author="仓恒娟" w:date="2026-05-18T11:36:00Z">
              <w:r>
                <w:rPr/>
                <w:t>应</w:t>
              </w:r>
            </w:ins>
          </w:p>
          <w:p w14:paraId="48272513">
            <w:pPr>
              <w:pStyle w:val="11"/>
              <w:jc w:val="center"/>
              <w:rPr>
                <w:ins w:id="1021" w:author="仓恒娟" w:date="2026-05-18T11:36:00Z"/>
              </w:rPr>
            </w:pPr>
            <w:ins w:id="1022" w:author="仓恒娟" w:date="2026-05-18T11:36:00Z">
              <w:r>
                <w:rPr>
                  <w:rFonts w:hint="eastAsia" w:ascii="宋体" w:hAnsi="宋体" w:cs="宋体"/>
                  <w:sz w:val="21"/>
                  <w:szCs w:val="21"/>
                </w:rPr>
                <w:sym w:font="Wingdings 2" w:char="00A3"/>
              </w:r>
            </w:ins>
            <w:ins w:id="1023" w:author="仓恒娟" w:date="2026-05-18T11:36:00Z">
              <w:r>
                <w:rPr>
                  <w:rFonts w:hint="eastAsia" w:ascii="宋体" w:hAnsi="宋体" w:cs="宋体"/>
                  <w:sz w:val="21"/>
                  <w:szCs w:val="21"/>
                </w:rPr>
                <w:t>不响应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24"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687F671A">
            <w:pPr>
              <w:spacing w:line="360" w:lineRule="auto"/>
              <w:jc w:val="center"/>
              <w:rPr>
                <w:ins w:id="1025" w:author="仓恒娟" w:date="2026-05-18T11:36:00Z"/>
                <w:sz w:val="24"/>
              </w:rPr>
            </w:pPr>
            <w:ins w:id="1026" w:author="仓恒娟" w:date="2026-05-18T11:36:00Z">
              <w:r>
                <w:rPr>
                  <w:rFonts w:hint="eastAsia"/>
                  <w:bCs/>
                </w:rPr>
                <w:t>见第（）页</w:t>
              </w:r>
            </w:ins>
          </w:p>
        </w:tc>
      </w:tr>
      <w:tr w14:paraId="0AEF96E8">
        <w:tblPrEx>
          <w:tblCellMar>
            <w:top w:w="0" w:type="dxa"/>
            <w:left w:w="108" w:type="dxa"/>
            <w:bottom w:w="0" w:type="dxa"/>
            <w:right w:w="108" w:type="dxa"/>
          </w:tblCellMar>
          <w:tblPrExChange w:id="1028" w:author="仓恒娟" w:date="2026-05-18T11:38:00Z">
            <w:tblPrEx>
              <w:tblCellMar>
                <w:top w:w="0" w:type="dxa"/>
                <w:left w:w="108" w:type="dxa"/>
                <w:bottom w:w="0" w:type="dxa"/>
                <w:right w:w="108" w:type="dxa"/>
              </w:tblCellMar>
            </w:tblPrEx>
          </w:tblPrExChange>
        </w:tblPrEx>
        <w:trPr>
          <w:trHeight w:val="285" w:hRule="atLeast"/>
          <w:ins w:id="1027" w:author="仓恒娟" w:date="2026-05-18T11:36:00Z"/>
          <w:trPrChange w:id="1028" w:author="仓恒娟" w:date="2026-05-18T11:38:00Z">
            <w:trPr>
              <w:trHeight w:val="285" w:hRule="atLeast"/>
            </w:trPr>
          </w:trPrChange>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29" w:author="仓恒娟" w:date="2026-05-18T11:38:00Z">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49509363">
            <w:pPr>
              <w:snapToGrid w:val="0"/>
              <w:spacing w:line="360" w:lineRule="auto"/>
              <w:jc w:val="center"/>
              <w:rPr>
                <w:ins w:id="1030" w:author="仓恒娟" w:date="2026-05-18T11:36:00Z"/>
                <w:sz w:val="24"/>
              </w:rPr>
            </w:pPr>
            <w:ins w:id="1031" w:author="仓恒娟" w:date="2026-05-18T11:36:00Z">
              <w:r>
                <w:rPr>
                  <w:rFonts w:hint="eastAsia"/>
                  <w:sz w:val="24"/>
                </w:rPr>
                <w:t>6</w:t>
              </w:r>
            </w:ins>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32"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6F5B1DEB">
            <w:pPr>
              <w:snapToGrid w:val="0"/>
              <w:spacing w:line="360" w:lineRule="auto"/>
              <w:rPr>
                <w:ins w:id="1033" w:author="仓恒娟" w:date="2026-05-18T11:36:00Z"/>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34"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45CDD0DE">
            <w:pPr>
              <w:spacing w:line="360" w:lineRule="auto"/>
              <w:jc w:val="center"/>
              <w:rPr>
                <w:ins w:id="1035" w:author="仓恒娟" w:date="2026-05-18T11:36:00Z"/>
              </w:rPr>
            </w:pPr>
            <w:ins w:id="1036" w:author="仓恒娟" w:date="2026-05-18T11:36:00Z">
              <w:r>
                <w:rPr>
                  <w:rFonts w:hint="eastAsia" w:ascii="宋体" w:hAnsi="宋体" w:cs="宋体"/>
                  <w:szCs w:val="21"/>
                </w:rPr>
                <w:sym w:font="Wingdings 2" w:char="00A3"/>
              </w:r>
            </w:ins>
            <w:ins w:id="1037" w:author="仓恒娟" w:date="2026-05-18T11:36:00Z">
              <w:r>
                <w:rPr/>
                <w:t>响</w:t>
              </w:r>
            </w:ins>
            <w:ins w:id="1038" w:author="仓恒娟" w:date="2026-05-18T11:36:00Z">
              <w:r>
                <w:rPr>
                  <w:rFonts w:hint="eastAsia"/>
                </w:rPr>
                <w:t xml:space="preserve">  </w:t>
              </w:r>
            </w:ins>
            <w:ins w:id="1039" w:author="仓恒娟" w:date="2026-05-18T11:36:00Z">
              <w:r>
                <w:rPr/>
                <w:t>应</w:t>
              </w:r>
            </w:ins>
          </w:p>
          <w:p w14:paraId="24BD41B5">
            <w:pPr>
              <w:pStyle w:val="11"/>
              <w:jc w:val="center"/>
              <w:rPr>
                <w:ins w:id="1040" w:author="仓恒娟" w:date="2026-05-18T11:36:00Z"/>
              </w:rPr>
            </w:pPr>
            <w:ins w:id="1041" w:author="仓恒娟" w:date="2026-05-18T11:36:00Z">
              <w:r>
                <w:rPr>
                  <w:rFonts w:hint="eastAsia" w:ascii="宋体" w:hAnsi="宋体" w:cs="宋体"/>
                  <w:sz w:val="21"/>
                  <w:szCs w:val="21"/>
                </w:rPr>
                <w:sym w:font="Wingdings 2" w:char="00A3"/>
              </w:r>
            </w:ins>
            <w:ins w:id="1042" w:author="仓恒娟" w:date="2026-05-18T11:36:00Z">
              <w:r>
                <w:rPr>
                  <w:rFonts w:hint="eastAsia" w:ascii="宋体" w:hAnsi="宋体" w:cs="宋体"/>
                  <w:sz w:val="21"/>
                  <w:szCs w:val="21"/>
                </w:rPr>
                <w:t>不响应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43"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2CE0E847">
            <w:pPr>
              <w:spacing w:line="360" w:lineRule="auto"/>
              <w:jc w:val="center"/>
              <w:rPr>
                <w:ins w:id="1044" w:author="仓恒娟" w:date="2026-05-18T11:36:00Z"/>
                <w:sz w:val="24"/>
              </w:rPr>
            </w:pPr>
            <w:ins w:id="1045" w:author="仓恒娟" w:date="2026-05-18T11:36:00Z">
              <w:r>
                <w:rPr>
                  <w:rFonts w:hint="eastAsia"/>
                  <w:bCs/>
                </w:rPr>
                <w:t>见第（）页</w:t>
              </w:r>
            </w:ins>
          </w:p>
        </w:tc>
      </w:tr>
      <w:tr w14:paraId="23369ACE">
        <w:tblPrEx>
          <w:tblCellMar>
            <w:top w:w="0" w:type="dxa"/>
            <w:left w:w="108" w:type="dxa"/>
            <w:bottom w:w="0" w:type="dxa"/>
            <w:right w:w="108" w:type="dxa"/>
          </w:tblCellMar>
          <w:tblPrExChange w:id="1047" w:author="仓恒娟" w:date="2026-05-18T11:38:00Z">
            <w:tblPrEx>
              <w:tblCellMar>
                <w:top w:w="0" w:type="dxa"/>
                <w:left w:w="108" w:type="dxa"/>
                <w:bottom w:w="0" w:type="dxa"/>
                <w:right w:w="108" w:type="dxa"/>
              </w:tblCellMar>
            </w:tblPrEx>
          </w:tblPrExChange>
        </w:tblPrEx>
        <w:trPr>
          <w:trHeight w:val="285" w:hRule="atLeast"/>
          <w:ins w:id="1046" w:author="仓恒娟" w:date="2026-05-18T11:36:00Z"/>
          <w:trPrChange w:id="1047" w:author="仓恒娟" w:date="2026-05-18T11:38:00Z">
            <w:trPr>
              <w:trHeight w:val="285" w:hRule="atLeast"/>
            </w:trPr>
          </w:trPrChange>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48" w:author="仓恒娟" w:date="2026-05-18T11:38:00Z">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1C9548E5">
            <w:pPr>
              <w:snapToGrid w:val="0"/>
              <w:spacing w:line="360" w:lineRule="auto"/>
              <w:jc w:val="center"/>
              <w:rPr>
                <w:ins w:id="1049" w:author="仓恒娟" w:date="2026-05-18T11:36:00Z"/>
                <w:sz w:val="24"/>
              </w:rPr>
            </w:pPr>
            <w:ins w:id="1050" w:author="仓恒娟" w:date="2026-05-18T11:36:00Z">
              <w:r>
                <w:rPr>
                  <w:rFonts w:hint="eastAsia"/>
                  <w:sz w:val="24"/>
                </w:rPr>
                <w:t>7</w:t>
              </w:r>
            </w:ins>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51"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1104DEC7">
            <w:pPr>
              <w:pStyle w:val="37"/>
              <w:spacing w:line="360" w:lineRule="auto"/>
              <w:ind w:firstLine="0" w:firstLineChars="0"/>
              <w:rPr>
                <w:ins w:id="1052" w:author="仓恒娟" w:date="2026-05-18T11:36:00Z"/>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53" w:author="仓恒娟" w:date="2026-05-18T11:38:00Z">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36FCCA49">
            <w:pPr>
              <w:spacing w:line="360" w:lineRule="auto"/>
              <w:jc w:val="center"/>
              <w:rPr>
                <w:ins w:id="1054" w:author="仓恒娟" w:date="2026-05-18T11:36:00Z"/>
              </w:rPr>
            </w:pPr>
            <w:ins w:id="1055" w:author="仓恒娟" w:date="2026-05-18T11:36:00Z">
              <w:r>
                <w:rPr>
                  <w:rFonts w:hint="eastAsia" w:ascii="宋体" w:hAnsi="宋体" w:cs="宋体"/>
                  <w:szCs w:val="21"/>
                </w:rPr>
                <w:sym w:font="Wingdings 2" w:char="00A3"/>
              </w:r>
            </w:ins>
            <w:ins w:id="1056" w:author="仓恒娟" w:date="2026-05-18T11:36:00Z">
              <w:r>
                <w:rPr/>
                <w:t>响</w:t>
              </w:r>
            </w:ins>
            <w:ins w:id="1057" w:author="仓恒娟" w:date="2026-05-18T11:36:00Z">
              <w:r>
                <w:rPr>
                  <w:rFonts w:hint="eastAsia"/>
                </w:rPr>
                <w:t xml:space="preserve">  </w:t>
              </w:r>
            </w:ins>
            <w:ins w:id="1058" w:author="仓恒娟" w:date="2026-05-18T11:36:00Z">
              <w:r>
                <w:rPr/>
                <w:t>应</w:t>
              </w:r>
            </w:ins>
          </w:p>
          <w:p w14:paraId="1044EB87">
            <w:pPr>
              <w:pStyle w:val="11"/>
              <w:jc w:val="center"/>
              <w:rPr>
                <w:ins w:id="1059" w:author="仓恒娟" w:date="2026-05-18T11:36:00Z"/>
              </w:rPr>
            </w:pPr>
            <w:ins w:id="1060" w:author="仓恒娟" w:date="2026-05-18T11:36:00Z">
              <w:r>
                <w:rPr>
                  <w:rFonts w:hint="eastAsia" w:ascii="宋体" w:hAnsi="宋体" w:cs="宋体"/>
                  <w:sz w:val="21"/>
                  <w:szCs w:val="21"/>
                </w:rPr>
                <w:sym w:font="Wingdings 2" w:char="00A3"/>
              </w:r>
            </w:ins>
            <w:ins w:id="1061" w:author="仓恒娟" w:date="2026-05-18T11:36:00Z">
              <w:r>
                <w:rPr>
                  <w:rFonts w:hint="eastAsia" w:ascii="宋体" w:hAnsi="宋体" w:cs="宋体"/>
                  <w:sz w:val="21"/>
                  <w:szCs w:val="21"/>
                </w:rPr>
                <w:t>不响应</w:t>
              </w:r>
            </w:ins>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Change w:id="1062" w:author="仓恒娟" w:date="2026-05-18T11:38:00Z">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tcPrChange>
          </w:tcPr>
          <w:p w14:paraId="1D929738">
            <w:pPr>
              <w:spacing w:line="360" w:lineRule="auto"/>
              <w:jc w:val="center"/>
              <w:rPr>
                <w:ins w:id="1063" w:author="仓恒娟" w:date="2026-05-18T11:36:00Z"/>
                <w:sz w:val="24"/>
              </w:rPr>
            </w:pPr>
            <w:ins w:id="1064" w:author="仓恒娟" w:date="2026-05-18T11:36:00Z">
              <w:r>
                <w:rPr>
                  <w:rFonts w:hint="eastAsia"/>
                  <w:bCs/>
                </w:rPr>
                <w:t>见第（）页</w:t>
              </w:r>
            </w:ins>
          </w:p>
        </w:tc>
      </w:tr>
    </w:tbl>
    <w:p w14:paraId="3B1A3713">
      <w:pPr>
        <w:adjustRightInd w:val="0"/>
        <w:snapToGrid w:val="0"/>
        <w:ind w:left="1191" w:right="1327"/>
        <w:jc w:val="center"/>
        <w:rPr>
          <w:ins w:id="1065" w:author="仓恒娟" w:date="2026-05-18T11:36:00Z"/>
          <w:rFonts w:hint="eastAsia" w:ascii="宋体" w:hAnsi="宋体" w:cs="宋体"/>
          <w:b/>
          <w:sz w:val="32"/>
        </w:rPr>
      </w:pPr>
    </w:p>
    <w:p w14:paraId="76265DAC">
      <w:pPr>
        <w:adjustRightInd w:val="0"/>
        <w:snapToGrid w:val="0"/>
        <w:ind w:left="420" w:leftChars="200"/>
        <w:rPr>
          <w:ins w:id="1066" w:author="仓恒娟" w:date="2026-05-18T11:36:00Z"/>
          <w:rFonts w:hint="eastAsia" w:ascii="宋体" w:hAnsi="宋体" w:cs="宋体"/>
          <w:szCs w:val="21"/>
        </w:rPr>
      </w:pPr>
      <w:ins w:id="1067" w:author="仓恒娟" w:date="2026-05-18T11:36:00Z">
        <w:r>
          <w:rPr>
            <w:rFonts w:hint="eastAsia" w:ascii="宋体" w:hAnsi="宋体" w:cs="宋体"/>
            <w:szCs w:val="21"/>
          </w:rPr>
          <w:t>备注：</w:t>
        </w:r>
      </w:ins>
    </w:p>
    <w:p w14:paraId="18CD1D4B">
      <w:pPr>
        <w:shd w:val="clear" w:color="auto" w:fill="FFFFFF"/>
        <w:ind w:firstLine="422" w:firstLineChars="200"/>
        <w:rPr>
          <w:ins w:id="1068" w:author="仓恒娟" w:date="2026-05-18T11:36:00Z"/>
          <w:rFonts w:hint="eastAsia" w:ascii="宋体" w:hAnsi="宋体" w:cs="宋体"/>
          <w:szCs w:val="21"/>
        </w:rPr>
      </w:pPr>
      <w:ins w:id="1069" w:author="仓恒娟" w:date="2026-05-18T11:36:00Z">
        <w:r>
          <w:rPr>
            <w:rFonts w:hint="eastAsia" w:ascii="宋体" w:hAnsi="宋体" w:cs="宋体"/>
            <w:b/>
            <w:bCs/>
            <w:szCs w:val="21"/>
          </w:rPr>
          <w:t>1、请在表格下方附上承诺函（格式自拟）或相关证明资料【按用户需求书中要求提供】，提供所需证书（或证明文件）复印件且加盖公章方可得分，不提供不得分。</w:t>
        </w:r>
      </w:ins>
    </w:p>
    <w:p w14:paraId="6E3F7F47">
      <w:pPr>
        <w:shd w:val="clear" w:color="auto" w:fill="FFFFFF"/>
        <w:ind w:firstLine="420" w:firstLineChars="200"/>
        <w:rPr>
          <w:ins w:id="1070" w:author="仓恒娟" w:date="2026-05-18T11:36:00Z"/>
          <w:rFonts w:hint="eastAsia" w:ascii="宋体" w:hAnsi="宋体" w:cs="宋体"/>
          <w:szCs w:val="21"/>
        </w:rPr>
      </w:pPr>
      <w:ins w:id="1071" w:author="仓恒娟" w:date="2026-05-18T11:36:00Z">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ins>
    </w:p>
    <w:p w14:paraId="3A47E980">
      <w:pPr>
        <w:shd w:val="clear" w:color="auto" w:fill="FFFFFF"/>
        <w:ind w:firstLine="420" w:firstLineChars="200"/>
        <w:rPr>
          <w:ins w:id="1072" w:author="仓恒娟" w:date="2026-05-18T11:36:00Z"/>
          <w:rFonts w:hint="eastAsia" w:ascii="宋体" w:hAnsi="宋体" w:cs="宋体"/>
          <w:szCs w:val="21"/>
        </w:rPr>
      </w:pPr>
      <w:ins w:id="1073" w:author="仓恒娟" w:date="2026-05-18T11:36:00Z">
        <w:r>
          <w:rPr>
            <w:rFonts w:hint="eastAsia" w:ascii="宋体" w:hAnsi="宋体" w:cs="宋体"/>
            <w:szCs w:val="21"/>
          </w:rPr>
          <w:t>3、承诺以上响应情况属实，如有虚假响应，同意本项目一票否决，并列入</w:t>
        </w:r>
      </w:ins>
      <w:ins w:id="1074" w:author="仓恒娟" w:date="2026-05-18T11:36:00Z">
        <w:r>
          <w:rPr>
            <w:rFonts w:hint="eastAsia" w:ascii="宋体" w:hAnsi="宋体" w:cs="宋体"/>
          </w:rPr>
          <w:t>采购人失信供应商名单</w:t>
        </w:r>
      </w:ins>
      <w:ins w:id="1075" w:author="仓恒娟" w:date="2026-05-18T11:36:00Z">
        <w:r>
          <w:rPr>
            <w:rFonts w:hint="eastAsia" w:ascii="宋体" w:hAnsi="宋体" w:cs="宋体"/>
            <w:szCs w:val="21"/>
          </w:rPr>
          <w:t>。</w:t>
        </w:r>
      </w:ins>
    </w:p>
    <w:p w14:paraId="23EAA8F0">
      <w:pPr>
        <w:pStyle w:val="37"/>
        <w:rPr>
          <w:ins w:id="1076" w:author="仓恒娟" w:date="2026-05-18T11:36:00Z"/>
          <w:rFonts w:hint="eastAsia" w:ascii="宋体" w:hAnsi="宋体" w:cs="宋体"/>
          <w:sz w:val="21"/>
          <w:szCs w:val="21"/>
        </w:rPr>
      </w:pPr>
      <w:ins w:id="1077" w:author="仓恒娟" w:date="2026-05-18T11:36:00Z">
        <w:r>
          <w:rPr>
            <w:rFonts w:hint="eastAsia" w:ascii="宋体" w:hAnsi="宋体" w:cs="宋体"/>
            <w:sz w:val="21"/>
            <w:szCs w:val="21"/>
          </w:rPr>
          <w:t>4、本自查表不得擅自删改。</w:t>
        </w:r>
      </w:ins>
    </w:p>
    <w:p w14:paraId="06618729">
      <w:pPr>
        <w:spacing w:line="360" w:lineRule="auto"/>
        <w:rPr>
          <w:ins w:id="1078" w:author="仓恒娟" w:date="2026-05-18T11:36:00Z"/>
          <w:rFonts w:hint="eastAsia" w:ascii="宋体" w:hAnsi="宋体" w:cs="华文仿宋"/>
          <w:b/>
          <w:bCs/>
          <w:sz w:val="24"/>
        </w:rPr>
      </w:pPr>
    </w:p>
    <w:p w14:paraId="663370D7">
      <w:pPr>
        <w:spacing w:line="360" w:lineRule="auto"/>
        <w:rPr>
          <w:ins w:id="1079" w:author="仓恒娟" w:date="2026-05-18T11:36:00Z"/>
          <w:rFonts w:hint="eastAsia" w:ascii="宋体" w:hAnsi="宋体" w:cs="华文仿宋"/>
          <w:b/>
          <w:bCs/>
          <w:sz w:val="24"/>
        </w:rPr>
      </w:pPr>
    </w:p>
    <w:p w14:paraId="23E6DF0A">
      <w:pPr>
        <w:spacing w:line="360" w:lineRule="auto"/>
        <w:rPr>
          <w:ins w:id="1080" w:author="仓恒娟" w:date="2026-05-18T11:36:00Z"/>
          <w:rFonts w:hint="eastAsia" w:ascii="宋体" w:hAnsi="宋体" w:cs="华文仿宋"/>
          <w:b/>
          <w:bCs/>
          <w:sz w:val="24"/>
        </w:rPr>
      </w:pPr>
    </w:p>
    <w:p w14:paraId="3854CEFB">
      <w:pPr>
        <w:adjustRightInd w:val="0"/>
        <w:snapToGrid w:val="0"/>
        <w:spacing w:line="360" w:lineRule="auto"/>
        <w:ind w:left="420" w:leftChars="200"/>
        <w:rPr>
          <w:ins w:id="1081" w:author="仓恒娟" w:date="2026-05-18T11:36:00Z"/>
          <w:rFonts w:hint="eastAsia" w:ascii="仿宋" w:hAnsi="仿宋" w:eastAsia="仿宋" w:cs="仿宋"/>
          <w:b/>
          <w:sz w:val="28"/>
          <w:szCs w:val="28"/>
        </w:rPr>
      </w:pPr>
      <w:ins w:id="1082" w:author="仓恒娟" w:date="2026-05-18T11:36:00Z">
        <w:r>
          <w:rPr>
            <w:rFonts w:hint="eastAsia" w:ascii="仿宋" w:hAnsi="仿宋" w:eastAsia="仿宋" w:cs="仿宋"/>
            <w:b/>
            <w:sz w:val="28"/>
            <w:szCs w:val="28"/>
          </w:rPr>
          <w:t>1.2、对“用户需求书-</w:t>
        </w:r>
      </w:ins>
      <w:ins w:id="1083" w:author="仓恒娟" w:date="2026-05-18T11:47:00Z">
        <w:r>
          <w:rPr>
            <w:rFonts w:hint="eastAsia" w:ascii="仿宋" w:hAnsi="仿宋" w:eastAsia="仿宋" w:cs="仿宋"/>
            <w:b/>
            <w:sz w:val="28"/>
            <w:szCs w:val="28"/>
          </w:rPr>
          <w:t>三、用户技术需求</w:t>
        </w:r>
      </w:ins>
      <w:ins w:id="1084" w:author="仓恒娟" w:date="2026-05-18T11:36:00Z">
        <w:r>
          <w:rPr>
            <w:rFonts w:hint="eastAsia" w:ascii="仿宋" w:hAnsi="仿宋" w:eastAsia="仿宋" w:cs="仿宋"/>
            <w:b/>
            <w:sz w:val="28"/>
            <w:szCs w:val="28"/>
          </w:rPr>
          <w:t>”中的不带▲的一般技术需求内容（</w:t>
        </w:r>
      </w:ins>
      <w:ins w:id="1085" w:author="仓恒娟" w:date="2026-05-18T11:36:00Z">
        <w:r>
          <w:rPr>
            <w:rFonts w:hint="eastAsia" w:ascii="仿宋" w:hAnsi="仿宋" w:eastAsia="仿宋" w:cs="仿宋"/>
            <w:b/>
            <w:sz w:val="28"/>
            <w:szCs w:val="28"/>
            <w:highlight w:val="yellow"/>
          </w:rPr>
          <w:t>共</w:t>
        </w:r>
      </w:ins>
      <w:ins w:id="1086" w:author="仓恒娟" w:date="2026-05-18T11:38:00Z">
        <w:r>
          <w:rPr>
            <w:rFonts w:hint="eastAsia" w:ascii="仿宋" w:hAnsi="仿宋" w:eastAsia="仿宋" w:cs="仿宋"/>
            <w:b/>
            <w:sz w:val="28"/>
            <w:szCs w:val="28"/>
            <w:highlight w:val="yellow"/>
          </w:rPr>
          <w:t>33</w:t>
        </w:r>
      </w:ins>
      <w:ins w:id="1087" w:author="仓恒娟" w:date="2026-05-18T11:36:00Z">
        <w:r>
          <w:rPr>
            <w:rFonts w:hint="eastAsia" w:ascii="仿宋" w:hAnsi="仿宋" w:eastAsia="仿宋" w:cs="仿宋"/>
            <w:b/>
            <w:sz w:val="28"/>
            <w:szCs w:val="28"/>
            <w:highlight w:val="yellow"/>
          </w:rPr>
          <w:t>条</w:t>
        </w:r>
      </w:ins>
      <w:ins w:id="1088" w:author="仓恒娟" w:date="2026-05-18T11:36:00Z">
        <w:r>
          <w:rPr>
            <w:rFonts w:hint="eastAsia" w:ascii="仿宋" w:hAnsi="仿宋" w:eastAsia="仿宋" w:cs="仿宋"/>
            <w:b/>
            <w:sz w:val="28"/>
            <w:szCs w:val="28"/>
          </w:rPr>
          <w:t>）的符合性（如有）</w:t>
        </w:r>
      </w:ins>
    </w:p>
    <w:p w14:paraId="2E803CF7">
      <w:pPr>
        <w:adjustRightInd w:val="0"/>
        <w:snapToGrid w:val="0"/>
        <w:spacing w:line="360" w:lineRule="exact"/>
        <w:ind w:firstLine="480" w:firstLineChars="200"/>
        <w:rPr>
          <w:ins w:id="1089" w:author="仓恒娟" w:date="2026-05-18T11:36:00Z"/>
          <w:rFonts w:hint="eastAsia" w:ascii="宋体" w:hAnsi="宋体" w:cs="宋体"/>
          <w:sz w:val="24"/>
        </w:rPr>
      </w:pPr>
    </w:p>
    <w:p w14:paraId="22D1A97F">
      <w:pPr>
        <w:adjustRightInd w:val="0"/>
        <w:snapToGrid w:val="0"/>
        <w:spacing w:line="360" w:lineRule="exact"/>
        <w:ind w:firstLine="420" w:firstLineChars="200"/>
        <w:rPr>
          <w:ins w:id="1090" w:author="仓恒娟" w:date="2026-05-18T11:36:00Z"/>
          <w:rFonts w:hint="eastAsia" w:ascii="仿宋" w:hAnsi="仿宋" w:eastAsia="仿宋" w:cs="仿宋"/>
          <w:szCs w:val="21"/>
        </w:rPr>
      </w:pPr>
      <w:ins w:id="1091" w:author="仓恒娟" w:date="2026-05-18T11:36:00Z">
        <w:r>
          <w:rPr>
            <w:rFonts w:hint="eastAsia" w:ascii="仿宋" w:hAnsi="仿宋" w:eastAsia="仿宋" w:cs="仿宋"/>
            <w:szCs w:val="21"/>
          </w:rPr>
          <w:t>致：中山大学孙逸仙纪念医院</w:t>
        </w:r>
      </w:ins>
    </w:p>
    <w:p w14:paraId="28E2A040">
      <w:pPr>
        <w:pStyle w:val="37"/>
        <w:adjustRightInd w:val="0"/>
        <w:snapToGrid w:val="0"/>
        <w:spacing w:line="360" w:lineRule="exact"/>
        <w:rPr>
          <w:ins w:id="1092" w:author="仓恒娟" w:date="2026-05-18T11:36:00Z"/>
          <w:rFonts w:hint="eastAsia" w:ascii="仿宋" w:hAnsi="仿宋" w:eastAsia="仿宋" w:cs="仿宋"/>
          <w:sz w:val="21"/>
          <w:szCs w:val="21"/>
        </w:rPr>
      </w:pPr>
      <w:ins w:id="1093" w:author="仓恒娟" w:date="2026-05-18T11:36:00Z">
        <w:r>
          <w:rPr>
            <w:rFonts w:hint="eastAsia" w:ascii="仿宋" w:hAnsi="仿宋" w:eastAsia="仿宋" w:cs="仿宋"/>
            <w:sz w:val="21"/>
            <w:szCs w:val="21"/>
          </w:rPr>
          <w:t>我公司参加贵方组织的（项目名称:</w:t>
        </w:r>
      </w:ins>
      <w:ins w:id="1094" w:author="仓恒娟" w:date="2026-05-18T11:36:00Z">
        <w:r>
          <w:rPr>
            <w:rFonts w:hint="eastAsia" w:ascii="仿宋" w:hAnsi="仿宋" w:eastAsia="仿宋" w:cs="仿宋"/>
            <w:sz w:val="21"/>
            <w:szCs w:val="21"/>
            <w:u w:val="single"/>
          </w:rPr>
          <w:t xml:space="preserve">      </w:t>
        </w:r>
      </w:ins>
      <w:ins w:id="1095" w:author="仓恒娟" w:date="2026-05-18T11:36:00Z">
        <w:r>
          <w:rPr>
            <w:rFonts w:hint="eastAsia" w:ascii="仿宋" w:hAnsi="仿宋" w:eastAsia="仿宋" w:cs="仿宋"/>
            <w:sz w:val="21"/>
            <w:szCs w:val="21"/>
          </w:rPr>
          <w:t>项目编号：</w:t>
        </w:r>
      </w:ins>
      <w:ins w:id="1096" w:author="仓恒娟" w:date="2026-05-18T11:36:00Z">
        <w:r>
          <w:rPr>
            <w:rFonts w:hint="eastAsia" w:ascii="仿宋" w:hAnsi="仿宋" w:eastAsia="仿宋" w:cs="仿宋"/>
            <w:sz w:val="21"/>
            <w:szCs w:val="21"/>
            <w:u w:val="single"/>
          </w:rPr>
          <w:t xml:space="preserve">       </w:t>
        </w:r>
      </w:ins>
      <w:ins w:id="1097" w:author="仓恒娟" w:date="2026-05-18T11:36:00Z">
        <w:r>
          <w:rPr>
            <w:rFonts w:hint="eastAsia" w:ascii="仿宋" w:hAnsi="仿宋" w:eastAsia="仿宋" w:cs="仿宋"/>
            <w:sz w:val="21"/>
            <w:szCs w:val="21"/>
          </w:rPr>
          <w:t>)的响应，我公司向贵方郑重承诺:我方承诺在“</w:t>
        </w:r>
      </w:ins>
      <w:ins w:id="1098" w:author="仓恒娟" w:date="2026-05-18T11:36:00Z">
        <w:r>
          <w:rPr>
            <w:rFonts w:hint="eastAsia" w:ascii="仿宋" w:hAnsi="仿宋" w:eastAsia="仿宋" w:cs="仿宋"/>
            <w:b/>
            <w:bCs/>
            <w:sz w:val="21"/>
            <w:szCs w:val="21"/>
          </w:rPr>
          <w:t>需求内容响应表</w:t>
        </w:r>
      </w:ins>
      <w:ins w:id="1099" w:author="仓恒娟" w:date="2026-05-18T11:36:00Z">
        <w:r>
          <w:rPr>
            <w:rFonts w:hint="eastAsia" w:ascii="仿宋" w:hAnsi="仿宋" w:eastAsia="仿宋" w:cs="仿宋"/>
            <w:sz w:val="21"/>
            <w:szCs w:val="21"/>
          </w:rPr>
          <w:t>”里勾选的信息，均为真实和准确的，绝无任何虚假、伪造和夸大的成份，否则我公司须承担由此带来的法律责任和相关费用。</w:t>
        </w:r>
      </w:ins>
    </w:p>
    <w:p w14:paraId="7A19CE52">
      <w:pPr>
        <w:pStyle w:val="37"/>
        <w:adjustRightInd w:val="0"/>
        <w:snapToGrid w:val="0"/>
        <w:spacing w:line="360" w:lineRule="exact"/>
        <w:rPr>
          <w:ins w:id="1100" w:author="仓恒娟" w:date="2026-05-18T11:36:00Z"/>
          <w:rFonts w:hint="eastAsia" w:ascii="仿宋" w:hAnsi="仿宋" w:eastAsia="仿宋" w:cs="仿宋"/>
          <w:sz w:val="21"/>
          <w:szCs w:val="21"/>
        </w:rPr>
      </w:pPr>
    </w:p>
    <w:tbl>
      <w:tblPr>
        <w:tblStyle w:val="29"/>
        <w:tblW w:w="7536" w:type="dxa"/>
        <w:jc w:val="center"/>
        <w:tblLayout w:type="fixed"/>
        <w:tblCellMar>
          <w:top w:w="15" w:type="dxa"/>
          <w:left w:w="15" w:type="dxa"/>
          <w:bottom w:w="15" w:type="dxa"/>
          <w:right w:w="15" w:type="dxa"/>
        </w:tblCellMar>
      </w:tblPr>
      <w:tblGrid>
        <w:gridCol w:w="410"/>
        <w:gridCol w:w="1078"/>
        <w:gridCol w:w="4202"/>
        <w:gridCol w:w="1846"/>
      </w:tblGrid>
      <w:tr w14:paraId="5AE53E29">
        <w:tblPrEx>
          <w:tblCellMar>
            <w:top w:w="15" w:type="dxa"/>
            <w:left w:w="15" w:type="dxa"/>
            <w:bottom w:w="15" w:type="dxa"/>
            <w:right w:w="15" w:type="dxa"/>
          </w:tblCellMar>
        </w:tblPrEx>
        <w:trPr>
          <w:trHeight w:val="365" w:hRule="atLeast"/>
          <w:jc w:val="center"/>
          <w:ins w:id="1101" w:author="仓恒娟" w:date="2026-05-18T11:36:00Z"/>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A7D7B2">
            <w:pPr>
              <w:jc w:val="center"/>
              <w:rPr>
                <w:ins w:id="1102" w:author="仓恒娟" w:date="2026-05-18T11:36:00Z"/>
                <w:rFonts w:hint="eastAsia" w:ascii="仿宋" w:hAnsi="仿宋" w:eastAsia="仿宋" w:cs="仿宋"/>
                <w:color w:val="000000"/>
                <w:kern w:val="0"/>
                <w:szCs w:val="21"/>
                <w:lang w:bidi="ar"/>
              </w:rPr>
            </w:pPr>
            <w:ins w:id="1103" w:author="仓恒娟" w:date="2026-05-18T11:36:00Z">
              <w:r>
                <w:rPr>
                  <w:rFonts w:hint="eastAsia" w:ascii="仿宋" w:hAnsi="仿宋" w:eastAsia="仿宋" w:cs="仿宋"/>
                  <w:szCs w:val="21"/>
                </w:rPr>
                <w:t>序号</w:t>
              </w:r>
            </w:ins>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A09490F">
            <w:pPr>
              <w:jc w:val="center"/>
              <w:rPr>
                <w:ins w:id="1104" w:author="仓恒娟" w:date="2026-05-18T11:36:00Z"/>
                <w:rFonts w:hint="eastAsia" w:ascii="仿宋" w:hAnsi="仿宋" w:eastAsia="仿宋" w:cs="仿宋"/>
                <w:color w:val="000000"/>
                <w:szCs w:val="21"/>
              </w:rPr>
            </w:pPr>
            <w:ins w:id="1105" w:author="仓恒娟" w:date="2026-05-18T11:36:00Z">
              <w:r>
                <w:rPr>
                  <w:rFonts w:hint="eastAsia" w:ascii="仿宋" w:hAnsi="仿宋" w:eastAsia="仿宋" w:cs="仿宋"/>
                  <w:color w:val="000000"/>
                  <w:kern w:val="0"/>
                  <w:szCs w:val="21"/>
                  <w:lang w:bidi="ar"/>
                </w:rPr>
                <w:t>模块</w:t>
              </w:r>
            </w:ins>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A19AC3">
            <w:pPr>
              <w:jc w:val="center"/>
              <w:rPr>
                <w:ins w:id="1106" w:author="仓恒娟" w:date="2026-05-18T11:36:00Z"/>
                <w:rFonts w:hint="eastAsia" w:ascii="仿宋" w:hAnsi="仿宋" w:eastAsia="仿宋" w:cs="仿宋"/>
                <w:color w:val="92D050"/>
                <w:szCs w:val="21"/>
              </w:rPr>
            </w:pPr>
            <w:ins w:id="1107" w:author="仓恒娟" w:date="2026-05-18T11:36:00Z">
              <w:r>
                <w:rPr>
                  <w:rFonts w:hint="eastAsia" w:ascii="仿宋" w:hAnsi="仿宋" w:eastAsia="仿宋" w:cs="仿宋"/>
                  <w:color w:val="000000"/>
                  <w:kern w:val="0"/>
                  <w:szCs w:val="21"/>
                  <w:lang w:bidi="ar"/>
                </w:rPr>
                <w:t>需求内容</w:t>
              </w:r>
            </w:ins>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1D37E8C">
            <w:pPr>
              <w:widowControl/>
              <w:jc w:val="center"/>
              <w:textAlignment w:val="center"/>
              <w:rPr>
                <w:ins w:id="1108" w:author="仓恒娟" w:date="2026-05-18T11:36:00Z"/>
                <w:rFonts w:hint="eastAsia" w:ascii="仿宋" w:hAnsi="仿宋" w:eastAsia="仿宋" w:cs="仿宋"/>
                <w:color w:val="000000"/>
                <w:kern w:val="0"/>
                <w:szCs w:val="21"/>
                <w:lang w:bidi="ar"/>
              </w:rPr>
            </w:pPr>
            <w:ins w:id="1109" w:author="仓恒娟" w:date="2026-05-18T11:36:00Z">
              <w:r>
                <w:rPr>
                  <w:rFonts w:hint="eastAsia" w:ascii="仿宋" w:hAnsi="仿宋" w:eastAsia="仿宋" w:cs="仿宋"/>
                  <w:szCs w:val="21"/>
                </w:rPr>
                <w:t>是否响应</w:t>
              </w:r>
            </w:ins>
          </w:p>
        </w:tc>
      </w:tr>
      <w:tr w14:paraId="65DC01E3">
        <w:tblPrEx>
          <w:tblCellMar>
            <w:top w:w="15" w:type="dxa"/>
            <w:left w:w="15" w:type="dxa"/>
            <w:bottom w:w="15" w:type="dxa"/>
            <w:right w:w="15" w:type="dxa"/>
          </w:tblCellMar>
        </w:tblPrEx>
        <w:trPr>
          <w:trHeight w:val="843" w:hRule="atLeast"/>
          <w:jc w:val="center"/>
          <w:ins w:id="1110"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181B7674">
            <w:pPr>
              <w:widowControl/>
              <w:jc w:val="center"/>
              <w:textAlignment w:val="center"/>
              <w:rPr>
                <w:ins w:id="1111" w:author="仓恒娟" w:date="2026-05-18T11:36:00Z"/>
                <w:rFonts w:hint="eastAsia" w:ascii="仿宋" w:hAnsi="仿宋" w:eastAsia="仿宋" w:cs="仿宋"/>
                <w:color w:val="000000"/>
                <w:kern w:val="0"/>
                <w:szCs w:val="21"/>
                <w:lang w:bidi="ar"/>
              </w:rPr>
            </w:pPr>
            <w:ins w:id="1112" w:author="仓恒娟" w:date="2026-05-18T11:36:00Z">
              <w:r>
                <w:rPr>
                  <w:rFonts w:hint="eastAsia" w:ascii="仿宋" w:hAnsi="仿宋" w:eastAsia="仿宋" w:cs="仿宋"/>
                  <w:color w:val="000000"/>
                  <w:kern w:val="0"/>
                  <w:szCs w:val="21"/>
                  <w:lang w:bidi="ar"/>
                </w:rPr>
                <w:t>1</w:t>
              </w:r>
            </w:ins>
          </w:p>
        </w:tc>
        <w:tc>
          <w:tcPr>
            <w:tcW w:w="1078" w:type="dxa"/>
            <w:tcBorders>
              <w:top w:val="single" w:color="000000" w:sz="4" w:space="0"/>
              <w:left w:val="single" w:color="000000" w:sz="4" w:space="0"/>
              <w:bottom w:val="single" w:color="000000" w:sz="4" w:space="0"/>
              <w:right w:val="single" w:color="000000" w:sz="4" w:space="0"/>
            </w:tcBorders>
            <w:vAlign w:val="center"/>
          </w:tcPr>
          <w:p w14:paraId="01E2165A">
            <w:pPr>
              <w:widowControl/>
              <w:jc w:val="center"/>
              <w:textAlignment w:val="center"/>
              <w:rPr>
                <w:ins w:id="1113"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6602B9E2">
            <w:pPr>
              <w:widowControl/>
              <w:jc w:val="left"/>
              <w:textAlignment w:val="center"/>
              <w:rPr>
                <w:ins w:id="1114"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12ABBA">
            <w:pPr>
              <w:spacing w:line="360" w:lineRule="auto"/>
              <w:jc w:val="center"/>
              <w:rPr>
                <w:ins w:id="1115" w:author="仓恒娟" w:date="2026-05-18T11:36:00Z"/>
                <w:rFonts w:hint="eastAsia" w:ascii="仿宋" w:hAnsi="仿宋" w:eastAsia="仿宋" w:cs="仿宋"/>
                <w:szCs w:val="21"/>
              </w:rPr>
            </w:pPr>
            <w:ins w:id="1116" w:author="仓恒娟" w:date="2026-05-18T11:36:00Z">
              <w:r>
                <w:rPr>
                  <w:rFonts w:hint="eastAsia" w:ascii="仿宋" w:hAnsi="仿宋" w:eastAsia="仿宋" w:cs="仿宋"/>
                  <w:szCs w:val="21"/>
                </w:rPr>
                <w:sym w:font="Wingdings 2" w:char="00A3"/>
              </w:r>
            </w:ins>
            <w:ins w:id="1117" w:author="仓恒娟" w:date="2026-05-18T11:36:00Z">
              <w:r>
                <w:rPr>
                  <w:rFonts w:hint="eastAsia" w:ascii="仿宋" w:hAnsi="仿宋" w:eastAsia="仿宋" w:cs="仿宋"/>
                  <w:szCs w:val="21"/>
                </w:rPr>
                <w:t xml:space="preserve">响应  </w:t>
              </w:r>
            </w:ins>
          </w:p>
          <w:p w14:paraId="0BBFE201">
            <w:pPr>
              <w:spacing w:line="360" w:lineRule="auto"/>
              <w:jc w:val="center"/>
              <w:rPr>
                <w:ins w:id="1118" w:author="仓恒娟" w:date="2026-05-18T11:36:00Z"/>
                <w:rFonts w:hint="eastAsia" w:ascii="仿宋" w:hAnsi="仿宋" w:eastAsia="仿宋" w:cs="仿宋"/>
                <w:szCs w:val="21"/>
              </w:rPr>
            </w:pPr>
            <w:ins w:id="1119" w:author="仓恒娟" w:date="2026-05-18T11:36:00Z">
              <w:r>
                <w:rPr>
                  <w:rFonts w:hint="eastAsia" w:ascii="仿宋" w:hAnsi="仿宋" w:eastAsia="仿宋" w:cs="仿宋"/>
                  <w:szCs w:val="21"/>
                </w:rPr>
                <w:t xml:space="preserve">  </w:t>
              </w:r>
            </w:ins>
            <w:ins w:id="1120" w:author="仓恒娟" w:date="2026-05-18T11:36:00Z">
              <w:r>
                <w:rPr>
                  <w:rFonts w:hint="eastAsia" w:ascii="仿宋" w:hAnsi="仿宋" w:eastAsia="仿宋" w:cs="仿宋"/>
                  <w:szCs w:val="21"/>
                </w:rPr>
                <w:sym w:font="Wingdings 2" w:char="00A3"/>
              </w:r>
            </w:ins>
            <w:ins w:id="1121" w:author="仓恒娟" w:date="2026-05-18T11:36:00Z">
              <w:r>
                <w:rPr>
                  <w:rFonts w:hint="eastAsia" w:ascii="仿宋" w:hAnsi="仿宋" w:eastAsia="仿宋" w:cs="仿宋"/>
                  <w:szCs w:val="21"/>
                </w:rPr>
                <w:t>不响应</w:t>
              </w:r>
            </w:ins>
          </w:p>
        </w:tc>
      </w:tr>
      <w:tr w14:paraId="1BBB834D">
        <w:tblPrEx>
          <w:tblCellMar>
            <w:top w:w="15" w:type="dxa"/>
            <w:left w:w="15" w:type="dxa"/>
            <w:bottom w:w="15" w:type="dxa"/>
            <w:right w:w="15" w:type="dxa"/>
          </w:tblCellMar>
        </w:tblPrEx>
        <w:trPr>
          <w:trHeight w:val="843" w:hRule="atLeast"/>
          <w:jc w:val="center"/>
          <w:ins w:id="1122"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5B06EE22">
            <w:pPr>
              <w:widowControl/>
              <w:jc w:val="center"/>
              <w:textAlignment w:val="center"/>
              <w:rPr>
                <w:ins w:id="1123" w:author="仓恒娟" w:date="2026-05-18T11:36:00Z"/>
                <w:rFonts w:hint="eastAsia" w:ascii="仿宋" w:hAnsi="仿宋" w:eastAsia="仿宋" w:cs="仿宋"/>
                <w:color w:val="000000"/>
                <w:kern w:val="0"/>
                <w:szCs w:val="21"/>
                <w:lang w:bidi="ar"/>
              </w:rPr>
            </w:pPr>
            <w:ins w:id="1124" w:author="仓恒娟" w:date="2026-05-18T11:36:00Z">
              <w:r>
                <w:rPr>
                  <w:rFonts w:hint="eastAsia" w:ascii="仿宋" w:hAnsi="仿宋" w:eastAsia="仿宋" w:cs="仿宋"/>
                  <w:color w:val="000000"/>
                  <w:kern w:val="0"/>
                  <w:szCs w:val="21"/>
                  <w:lang w:bidi="ar"/>
                </w:rPr>
                <w:t>2</w:t>
              </w:r>
            </w:ins>
          </w:p>
        </w:tc>
        <w:tc>
          <w:tcPr>
            <w:tcW w:w="1078" w:type="dxa"/>
            <w:tcBorders>
              <w:top w:val="single" w:color="000000" w:sz="4" w:space="0"/>
              <w:left w:val="single" w:color="000000" w:sz="4" w:space="0"/>
              <w:bottom w:val="single" w:color="000000" w:sz="4" w:space="0"/>
              <w:right w:val="single" w:color="000000" w:sz="4" w:space="0"/>
            </w:tcBorders>
            <w:vAlign w:val="center"/>
          </w:tcPr>
          <w:p w14:paraId="2C08A3EC">
            <w:pPr>
              <w:widowControl/>
              <w:jc w:val="center"/>
              <w:textAlignment w:val="center"/>
              <w:rPr>
                <w:ins w:id="1125"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E3A78CF">
            <w:pPr>
              <w:spacing w:line="360" w:lineRule="auto"/>
              <w:contextualSpacing/>
              <w:jc w:val="left"/>
              <w:rPr>
                <w:ins w:id="1126"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DE5AE22">
            <w:pPr>
              <w:spacing w:line="360" w:lineRule="auto"/>
              <w:jc w:val="center"/>
              <w:rPr>
                <w:ins w:id="1127" w:author="仓恒娟" w:date="2026-05-18T11:36:00Z"/>
                <w:rFonts w:hint="eastAsia" w:ascii="仿宋" w:hAnsi="仿宋" w:eastAsia="仿宋" w:cs="仿宋"/>
                <w:szCs w:val="21"/>
              </w:rPr>
            </w:pPr>
            <w:ins w:id="1128" w:author="仓恒娟" w:date="2026-05-18T11:36:00Z">
              <w:r>
                <w:rPr>
                  <w:rFonts w:hint="eastAsia" w:ascii="仿宋" w:hAnsi="仿宋" w:eastAsia="仿宋" w:cs="仿宋"/>
                  <w:szCs w:val="21"/>
                </w:rPr>
                <w:sym w:font="Wingdings 2" w:char="00A3"/>
              </w:r>
            </w:ins>
            <w:ins w:id="1129" w:author="仓恒娟" w:date="2026-05-18T11:36:00Z">
              <w:r>
                <w:rPr>
                  <w:rFonts w:hint="eastAsia" w:ascii="仿宋" w:hAnsi="仿宋" w:eastAsia="仿宋" w:cs="仿宋"/>
                  <w:szCs w:val="21"/>
                </w:rPr>
                <w:t xml:space="preserve">响应  </w:t>
              </w:r>
            </w:ins>
          </w:p>
          <w:p w14:paraId="528EA706">
            <w:pPr>
              <w:spacing w:line="360" w:lineRule="auto"/>
              <w:jc w:val="center"/>
              <w:rPr>
                <w:ins w:id="1130" w:author="仓恒娟" w:date="2026-05-18T11:36:00Z"/>
                <w:rFonts w:hint="eastAsia" w:ascii="仿宋" w:hAnsi="仿宋" w:eastAsia="仿宋" w:cs="仿宋"/>
                <w:szCs w:val="21"/>
              </w:rPr>
            </w:pPr>
            <w:ins w:id="1131" w:author="仓恒娟" w:date="2026-05-18T11:36:00Z">
              <w:r>
                <w:rPr>
                  <w:rFonts w:hint="eastAsia" w:ascii="仿宋" w:hAnsi="仿宋" w:eastAsia="仿宋" w:cs="仿宋"/>
                  <w:szCs w:val="21"/>
                </w:rPr>
                <w:t xml:space="preserve">  </w:t>
              </w:r>
            </w:ins>
            <w:ins w:id="1132" w:author="仓恒娟" w:date="2026-05-18T11:36:00Z">
              <w:r>
                <w:rPr>
                  <w:rFonts w:hint="eastAsia" w:ascii="仿宋" w:hAnsi="仿宋" w:eastAsia="仿宋" w:cs="仿宋"/>
                  <w:szCs w:val="21"/>
                </w:rPr>
                <w:sym w:font="Wingdings 2" w:char="00A3"/>
              </w:r>
            </w:ins>
            <w:ins w:id="1133" w:author="仓恒娟" w:date="2026-05-18T11:36:00Z">
              <w:r>
                <w:rPr>
                  <w:rFonts w:hint="eastAsia" w:ascii="仿宋" w:hAnsi="仿宋" w:eastAsia="仿宋" w:cs="仿宋"/>
                  <w:szCs w:val="21"/>
                </w:rPr>
                <w:t>不响应</w:t>
              </w:r>
            </w:ins>
          </w:p>
        </w:tc>
      </w:tr>
      <w:tr w14:paraId="73E0E654">
        <w:tblPrEx>
          <w:tblCellMar>
            <w:top w:w="15" w:type="dxa"/>
            <w:left w:w="15" w:type="dxa"/>
            <w:bottom w:w="15" w:type="dxa"/>
            <w:right w:w="15" w:type="dxa"/>
          </w:tblCellMar>
        </w:tblPrEx>
        <w:trPr>
          <w:trHeight w:val="843" w:hRule="atLeast"/>
          <w:jc w:val="center"/>
          <w:ins w:id="1134"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63649134">
            <w:pPr>
              <w:widowControl/>
              <w:jc w:val="center"/>
              <w:textAlignment w:val="center"/>
              <w:rPr>
                <w:ins w:id="1135" w:author="仓恒娟" w:date="2026-05-18T11:36:00Z"/>
                <w:rFonts w:hint="eastAsia" w:ascii="仿宋" w:hAnsi="仿宋" w:eastAsia="仿宋" w:cs="仿宋"/>
                <w:color w:val="000000"/>
                <w:kern w:val="0"/>
                <w:szCs w:val="21"/>
                <w:lang w:bidi="ar"/>
              </w:rPr>
            </w:pPr>
            <w:ins w:id="1136" w:author="仓恒娟" w:date="2026-05-18T11:36:00Z">
              <w:r>
                <w:rPr>
                  <w:rFonts w:hint="eastAsia" w:ascii="仿宋" w:hAnsi="仿宋" w:eastAsia="仿宋" w:cs="仿宋"/>
                  <w:color w:val="000000"/>
                  <w:kern w:val="0"/>
                  <w:szCs w:val="21"/>
                  <w:lang w:bidi="ar"/>
                </w:rPr>
                <w:t>3</w:t>
              </w:r>
            </w:ins>
          </w:p>
        </w:tc>
        <w:tc>
          <w:tcPr>
            <w:tcW w:w="1078" w:type="dxa"/>
            <w:tcBorders>
              <w:top w:val="single" w:color="000000" w:sz="4" w:space="0"/>
              <w:left w:val="single" w:color="000000" w:sz="4" w:space="0"/>
              <w:bottom w:val="single" w:color="000000" w:sz="4" w:space="0"/>
              <w:right w:val="single" w:color="000000" w:sz="4" w:space="0"/>
            </w:tcBorders>
            <w:vAlign w:val="center"/>
          </w:tcPr>
          <w:p w14:paraId="081ADB64">
            <w:pPr>
              <w:widowControl/>
              <w:jc w:val="center"/>
              <w:textAlignment w:val="center"/>
              <w:rPr>
                <w:ins w:id="1137"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19C33F1">
            <w:pPr>
              <w:spacing w:line="360" w:lineRule="auto"/>
              <w:contextualSpacing/>
              <w:jc w:val="left"/>
              <w:rPr>
                <w:ins w:id="1138" w:author="仓恒娟" w:date="2026-05-18T11:36:00Z"/>
                <w:rFonts w:hint="eastAsia"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A871D7B">
            <w:pPr>
              <w:spacing w:line="360" w:lineRule="auto"/>
              <w:jc w:val="center"/>
              <w:rPr>
                <w:ins w:id="1139" w:author="仓恒娟" w:date="2026-05-18T11:36:00Z"/>
                <w:rFonts w:hint="eastAsia" w:ascii="仿宋" w:hAnsi="仿宋" w:eastAsia="仿宋" w:cs="仿宋"/>
                <w:szCs w:val="21"/>
              </w:rPr>
            </w:pPr>
            <w:ins w:id="1140" w:author="仓恒娟" w:date="2026-05-18T11:36:00Z">
              <w:r>
                <w:rPr>
                  <w:rFonts w:hint="eastAsia" w:ascii="仿宋" w:hAnsi="仿宋" w:eastAsia="仿宋" w:cs="仿宋"/>
                  <w:szCs w:val="21"/>
                </w:rPr>
                <w:sym w:font="Wingdings 2" w:char="00A3"/>
              </w:r>
            </w:ins>
            <w:ins w:id="1141" w:author="仓恒娟" w:date="2026-05-18T11:36:00Z">
              <w:r>
                <w:rPr>
                  <w:rFonts w:hint="eastAsia" w:ascii="仿宋" w:hAnsi="仿宋" w:eastAsia="仿宋" w:cs="仿宋"/>
                  <w:szCs w:val="21"/>
                </w:rPr>
                <w:t xml:space="preserve">响应  </w:t>
              </w:r>
            </w:ins>
          </w:p>
          <w:p w14:paraId="39D2E8C6">
            <w:pPr>
              <w:spacing w:line="360" w:lineRule="auto"/>
              <w:jc w:val="center"/>
              <w:rPr>
                <w:ins w:id="1142" w:author="仓恒娟" w:date="2026-05-18T11:36:00Z"/>
                <w:rFonts w:hint="eastAsia" w:ascii="仿宋" w:hAnsi="仿宋" w:eastAsia="仿宋" w:cs="仿宋"/>
                <w:szCs w:val="21"/>
              </w:rPr>
            </w:pPr>
            <w:ins w:id="1143" w:author="仓恒娟" w:date="2026-05-18T11:36:00Z">
              <w:r>
                <w:rPr>
                  <w:rFonts w:hint="eastAsia" w:ascii="仿宋" w:hAnsi="仿宋" w:eastAsia="仿宋" w:cs="仿宋"/>
                  <w:szCs w:val="21"/>
                </w:rPr>
                <w:t xml:space="preserve">  </w:t>
              </w:r>
            </w:ins>
            <w:ins w:id="1144" w:author="仓恒娟" w:date="2026-05-18T11:36:00Z">
              <w:r>
                <w:rPr>
                  <w:rFonts w:hint="eastAsia" w:ascii="仿宋" w:hAnsi="仿宋" w:eastAsia="仿宋" w:cs="仿宋"/>
                  <w:szCs w:val="21"/>
                </w:rPr>
                <w:sym w:font="Wingdings 2" w:char="00A3"/>
              </w:r>
            </w:ins>
            <w:ins w:id="1145" w:author="仓恒娟" w:date="2026-05-18T11:36:00Z">
              <w:r>
                <w:rPr>
                  <w:rFonts w:hint="eastAsia" w:ascii="仿宋" w:hAnsi="仿宋" w:eastAsia="仿宋" w:cs="仿宋"/>
                  <w:szCs w:val="21"/>
                </w:rPr>
                <w:t>不响应</w:t>
              </w:r>
            </w:ins>
          </w:p>
        </w:tc>
      </w:tr>
      <w:tr w14:paraId="048DCD09">
        <w:tblPrEx>
          <w:tblCellMar>
            <w:top w:w="15" w:type="dxa"/>
            <w:left w:w="15" w:type="dxa"/>
            <w:bottom w:w="15" w:type="dxa"/>
            <w:right w:w="15" w:type="dxa"/>
          </w:tblCellMar>
        </w:tblPrEx>
        <w:trPr>
          <w:trHeight w:val="858" w:hRule="atLeast"/>
          <w:jc w:val="center"/>
          <w:ins w:id="1146"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51273360">
            <w:pPr>
              <w:widowControl/>
              <w:jc w:val="center"/>
              <w:textAlignment w:val="center"/>
              <w:rPr>
                <w:ins w:id="1147" w:author="仓恒娟" w:date="2026-05-18T11:36:00Z"/>
                <w:rFonts w:hint="eastAsia" w:ascii="仿宋" w:hAnsi="仿宋" w:eastAsia="仿宋" w:cs="仿宋"/>
                <w:color w:val="000000"/>
                <w:kern w:val="0"/>
                <w:szCs w:val="21"/>
                <w:lang w:bidi="ar"/>
              </w:rPr>
            </w:pPr>
            <w:ins w:id="1148" w:author="仓恒娟" w:date="2026-05-18T11:36:00Z">
              <w:r>
                <w:rPr>
                  <w:rFonts w:hint="eastAsia" w:ascii="仿宋" w:hAnsi="仿宋" w:eastAsia="仿宋" w:cs="仿宋"/>
                  <w:color w:val="000000"/>
                  <w:kern w:val="0"/>
                  <w:szCs w:val="21"/>
                  <w:lang w:bidi="ar"/>
                </w:rPr>
                <w:t>4</w:t>
              </w:r>
            </w:ins>
          </w:p>
        </w:tc>
        <w:tc>
          <w:tcPr>
            <w:tcW w:w="1078" w:type="dxa"/>
            <w:tcBorders>
              <w:top w:val="single" w:color="000000" w:sz="4" w:space="0"/>
              <w:left w:val="single" w:color="000000" w:sz="4" w:space="0"/>
              <w:bottom w:val="single" w:color="000000" w:sz="4" w:space="0"/>
              <w:right w:val="single" w:color="000000" w:sz="4" w:space="0"/>
            </w:tcBorders>
            <w:vAlign w:val="center"/>
          </w:tcPr>
          <w:p w14:paraId="50B09C40">
            <w:pPr>
              <w:widowControl/>
              <w:jc w:val="center"/>
              <w:textAlignment w:val="center"/>
              <w:rPr>
                <w:ins w:id="1149"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6DBBB3">
            <w:pPr>
              <w:spacing w:line="360" w:lineRule="auto"/>
              <w:rPr>
                <w:ins w:id="1150"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2ACE9EA">
            <w:pPr>
              <w:spacing w:line="360" w:lineRule="auto"/>
              <w:jc w:val="center"/>
              <w:rPr>
                <w:ins w:id="1151" w:author="仓恒娟" w:date="2026-05-18T11:36:00Z"/>
                <w:rFonts w:hint="eastAsia" w:ascii="仿宋" w:hAnsi="仿宋" w:eastAsia="仿宋" w:cs="仿宋"/>
                <w:szCs w:val="21"/>
              </w:rPr>
            </w:pPr>
            <w:ins w:id="1152" w:author="仓恒娟" w:date="2026-05-18T11:36:00Z">
              <w:r>
                <w:rPr>
                  <w:rFonts w:hint="eastAsia" w:ascii="仿宋" w:hAnsi="仿宋" w:eastAsia="仿宋" w:cs="仿宋"/>
                  <w:szCs w:val="21"/>
                </w:rPr>
                <w:sym w:font="Wingdings 2" w:char="00A3"/>
              </w:r>
            </w:ins>
            <w:ins w:id="1153" w:author="仓恒娟" w:date="2026-05-18T11:36:00Z">
              <w:r>
                <w:rPr>
                  <w:rFonts w:hint="eastAsia" w:ascii="仿宋" w:hAnsi="仿宋" w:eastAsia="仿宋" w:cs="仿宋"/>
                  <w:szCs w:val="21"/>
                </w:rPr>
                <w:t xml:space="preserve">响应  </w:t>
              </w:r>
            </w:ins>
          </w:p>
          <w:p w14:paraId="577FF842">
            <w:pPr>
              <w:spacing w:line="360" w:lineRule="auto"/>
              <w:jc w:val="center"/>
              <w:rPr>
                <w:ins w:id="1154" w:author="仓恒娟" w:date="2026-05-18T11:36:00Z"/>
                <w:rFonts w:hint="eastAsia" w:ascii="仿宋" w:hAnsi="仿宋" w:eastAsia="仿宋" w:cs="仿宋"/>
                <w:szCs w:val="21"/>
              </w:rPr>
            </w:pPr>
            <w:ins w:id="1155" w:author="仓恒娟" w:date="2026-05-18T11:36:00Z">
              <w:r>
                <w:rPr>
                  <w:rFonts w:hint="eastAsia" w:ascii="仿宋" w:hAnsi="仿宋" w:eastAsia="仿宋" w:cs="仿宋"/>
                  <w:szCs w:val="21"/>
                </w:rPr>
                <w:t xml:space="preserve">  </w:t>
              </w:r>
            </w:ins>
            <w:ins w:id="1156" w:author="仓恒娟" w:date="2026-05-18T11:36:00Z">
              <w:r>
                <w:rPr>
                  <w:rFonts w:hint="eastAsia" w:ascii="仿宋" w:hAnsi="仿宋" w:eastAsia="仿宋" w:cs="仿宋"/>
                  <w:szCs w:val="21"/>
                </w:rPr>
                <w:sym w:font="Wingdings 2" w:char="00A3"/>
              </w:r>
            </w:ins>
            <w:ins w:id="1157" w:author="仓恒娟" w:date="2026-05-18T11:36:00Z">
              <w:r>
                <w:rPr>
                  <w:rFonts w:hint="eastAsia" w:ascii="仿宋" w:hAnsi="仿宋" w:eastAsia="仿宋" w:cs="仿宋"/>
                  <w:szCs w:val="21"/>
                </w:rPr>
                <w:t>不响应</w:t>
              </w:r>
            </w:ins>
          </w:p>
        </w:tc>
      </w:tr>
      <w:tr w14:paraId="4C97E498">
        <w:tblPrEx>
          <w:tblCellMar>
            <w:top w:w="15" w:type="dxa"/>
            <w:left w:w="15" w:type="dxa"/>
            <w:bottom w:w="15" w:type="dxa"/>
            <w:right w:w="15" w:type="dxa"/>
          </w:tblCellMar>
        </w:tblPrEx>
        <w:trPr>
          <w:trHeight w:val="858" w:hRule="atLeast"/>
          <w:jc w:val="center"/>
          <w:ins w:id="1158"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650B3410">
            <w:pPr>
              <w:widowControl/>
              <w:jc w:val="center"/>
              <w:textAlignment w:val="center"/>
              <w:rPr>
                <w:ins w:id="1159"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3827E8E">
            <w:pPr>
              <w:widowControl/>
              <w:jc w:val="center"/>
              <w:textAlignment w:val="center"/>
              <w:rPr>
                <w:ins w:id="1160"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0385B67">
            <w:pPr>
              <w:spacing w:line="360" w:lineRule="auto"/>
              <w:rPr>
                <w:ins w:id="1161"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DFDE2F3">
            <w:pPr>
              <w:spacing w:line="360" w:lineRule="auto"/>
              <w:jc w:val="center"/>
              <w:rPr>
                <w:ins w:id="1162" w:author="仓恒娟" w:date="2026-05-18T11:36:00Z"/>
                <w:rFonts w:hint="eastAsia" w:ascii="仿宋" w:hAnsi="仿宋" w:eastAsia="仿宋" w:cs="仿宋"/>
                <w:szCs w:val="21"/>
              </w:rPr>
            </w:pPr>
          </w:p>
        </w:tc>
      </w:tr>
      <w:tr w14:paraId="65A49443">
        <w:tblPrEx>
          <w:tblCellMar>
            <w:top w:w="15" w:type="dxa"/>
            <w:left w:w="15" w:type="dxa"/>
            <w:bottom w:w="15" w:type="dxa"/>
            <w:right w:w="15" w:type="dxa"/>
          </w:tblCellMar>
        </w:tblPrEx>
        <w:trPr>
          <w:trHeight w:val="858" w:hRule="atLeast"/>
          <w:jc w:val="center"/>
          <w:ins w:id="1163"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2F381BC6">
            <w:pPr>
              <w:widowControl/>
              <w:jc w:val="center"/>
              <w:textAlignment w:val="center"/>
              <w:rPr>
                <w:ins w:id="1164"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CA82A4">
            <w:pPr>
              <w:widowControl/>
              <w:jc w:val="center"/>
              <w:textAlignment w:val="center"/>
              <w:rPr>
                <w:ins w:id="1165"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DDA069">
            <w:pPr>
              <w:spacing w:line="360" w:lineRule="auto"/>
              <w:rPr>
                <w:ins w:id="1166"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8C0DD27">
            <w:pPr>
              <w:spacing w:line="360" w:lineRule="auto"/>
              <w:jc w:val="center"/>
              <w:rPr>
                <w:ins w:id="1167" w:author="仓恒娟" w:date="2026-05-18T11:36:00Z"/>
                <w:rFonts w:hint="eastAsia" w:ascii="仿宋" w:hAnsi="仿宋" w:eastAsia="仿宋" w:cs="仿宋"/>
                <w:szCs w:val="21"/>
              </w:rPr>
            </w:pPr>
          </w:p>
        </w:tc>
      </w:tr>
      <w:tr w14:paraId="71D8344D">
        <w:tblPrEx>
          <w:tblCellMar>
            <w:top w:w="15" w:type="dxa"/>
            <w:left w:w="15" w:type="dxa"/>
            <w:bottom w:w="15" w:type="dxa"/>
            <w:right w:w="15" w:type="dxa"/>
          </w:tblCellMar>
        </w:tblPrEx>
        <w:trPr>
          <w:trHeight w:val="858" w:hRule="atLeast"/>
          <w:jc w:val="center"/>
          <w:ins w:id="1168"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1944CBC4">
            <w:pPr>
              <w:widowControl/>
              <w:jc w:val="center"/>
              <w:textAlignment w:val="center"/>
              <w:rPr>
                <w:ins w:id="1169"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A93495E">
            <w:pPr>
              <w:widowControl/>
              <w:jc w:val="center"/>
              <w:textAlignment w:val="center"/>
              <w:rPr>
                <w:ins w:id="1170"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C9E15CE">
            <w:pPr>
              <w:spacing w:line="360" w:lineRule="auto"/>
              <w:rPr>
                <w:ins w:id="1171"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CF67D12">
            <w:pPr>
              <w:spacing w:line="360" w:lineRule="auto"/>
              <w:jc w:val="center"/>
              <w:rPr>
                <w:ins w:id="1172" w:author="仓恒娟" w:date="2026-05-18T11:36:00Z"/>
                <w:rFonts w:hint="eastAsia" w:ascii="仿宋" w:hAnsi="仿宋" w:eastAsia="仿宋" w:cs="仿宋"/>
                <w:szCs w:val="21"/>
              </w:rPr>
            </w:pPr>
          </w:p>
        </w:tc>
      </w:tr>
      <w:tr w14:paraId="1425C9D5">
        <w:tblPrEx>
          <w:tblCellMar>
            <w:top w:w="15" w:type="dxa"/>
            <w:left w:w="15" w:type="dxa"/>
            <w:bottom w:w="15" w:type="dxa"/>
            <w:right w:w="15" w:type="dxa"/>
          </w:tblCellMar>
        </w:tblPrEx>
        <w:trPr>
          <w:trHeight w:val="858" w:hRule="atLeast"/>
          <w:jc w:val="center"/>
          <w:ins w:id="1173"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12A2BDBA">
            <w:pPr>
              <w:widowControl/>
              <w:jc w:val="center"/>
              <w:textAlignment w:val="center"/>
              <w:rPr>
                <w:ins w:id="1174"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3F7212F">
            <w:pPr>
              <w:widowControl/>
              <w:jc w:val="center"/>
              <w:textAlignment w:val="center"/>
              <w:rPr>
                <w:ins w:id="1175"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12E9B42">
            <w:pPr>
              <w:spacing w:line="360" w:lineRule="auto"/>
              <w:rPr>
                <w:ins w:id="1176"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BF362C6">
            <w:pPr>
              <w:spacing w:line="360" w:lineRule="auto"/>
              <w:jc w:val="center"/>
              <w:rPr>
                <w:ins w:id="1177" w:author="仓恒娟" w:date="2026-05-18T11:36:00Z"/>
                <w:rFonts w:hint="eastAsia" w:ascii="仿宋" w:hAnsi="仿宋" w:eastAsia="仿宋" w:cs="仿宋"/>
                <w:szCs w:val="21"/>
              </w:rPr>
            </w:pPr>
          </w:p>
        </w:tc>
      </w:tr>
      <w:tr w14:paraId="0097D573">
        <w:tblPrEx>
          <w:tblCellMar>
            <w:top w:w="15" w:type="dxa"/>
            <w:left w:w="15" w:type="dxa"/>
            <w:bottom w:w="15" w:type="dxa"/>
            <w:right w:w="15" w:type="dxa"/>
          </w:tblCellMar>
        </w:tblPrEx>
        <w:trPr>
          <w:trHeight w:val="858" w:hRule="atLeast"/>
          <w:jc w:val="center"/>
          <w:ins w:id="1178"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5B1BDB0B">
            <w:pPr>
              <w:widowControl/>
              <w:jc w:val="center"/>
              <w:textAlignment w:val="center"/>
              <w:rPr>
                <w:ins w:id="1179"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D3CA564">
            <w:pPr>
              <w:widowControl/>
              <w:jc w:val="center"/>
              <w:textAlignment w:val="center"/>
              <w:rPr>
                <w:ins w:id="1180"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424E6B9">
            <w:pPr>
              <w:spacing w:line="360" w:lineRule="auto"/>
              <w:rPr>
                <w:ins w:id="1181"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0066FC6">
            <w:pPr>
              <w:spacing w:line="360" w:lineRule="auto"/>
              <w:jc w:val="center"/>
              <w:rPr>
                <w:ins w:id="1182" w:author="仓恒娟" w:date="2026-05-18T11:36:00Z"/>
                <w:rFonts w:hint="eastAsia" w:ascii="仿宋" w:hAnsi="仿宋" w:eastAsia="仿宋" w:cs="仿宋"/>
                <w:szCs w:val="21"/>
              </w:rPr>
            </w:pPr>
          </w:p>
        </w:tc>
      </w:tr>
      <w:tr w14:paraId="70BCD06F">
        <w:tblPrEx>
          <w:tblCellMar>
            <w:top w:w="15" w:type="dxa"/>
            <w:left w:w="15" w:type="dxa"/>
            <w:bottom w:w="15" w:type="dxa"/>
            <w:right w:w="15" w:type="dxa"/>
          </w:tblCellMar>
        </w:tblPrEx>
        <w:trPr>
          <w:trHeight w:val="858" w:hRule="atLeast"/>
          <w:jc w:val="center"/>
          <w:ins w:id="1183"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272AD0DA">
            <w:pPr>
              <w:widowControl/>
              <w:jc w:val="center"/>
              <w:textAlignment w:val="center"/>
              <w:rPr>
                <w:ins w:id="1184"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27FBD89">
            <w:pPr>
              <w:widowControl/>
              <w:jc w:val="center"/>
              <w:textAlignment w:val="center"/>
              <w:rPr>
                <w:ins w:id="1185"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50BC13A8">
            <w:pPr>
              <w:spacing w:line="360" w:lineRule="auto"/>
              <w:rPr>
                <w:ins w:id="1186"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C698862">
            <w:pPr>
              <w:spacing w:line="360" w:lineRule="auto"/>
              <w:jc w:val="center"/>
              <w:rPr>
                <w:ins w:id="1187" w:author="仓恒娟" w:date="2026-05-18T11:36:00Z"/>
                <w:rFonts w:hint="eastAsia" w:ascii="仿宋" w:hAnsi="仿宋" w:eastAsia="仿宋" w:cs="仿宋"/>
                <w:szCs w:val="21"/>
              </w:rPr>
            </w:pPr>
          </w:p>
        </w:tc>
      </w:tr>
      <w:tr w14:paraId="1DBB3B10">
        <w:tblPrEx>
          <w:tblCellMar>
            <w:top w:w="15" w:type="dxa"/>
            <w:left w:w="15" w:type="dxa"/>
            <w:bottom w:w="15" w:type="dxa"/>
            <w:right w:w="15" w:type="dxa"/>
          </w:tblCellMar>
        </w:tblPrEx>
        <w:trPr>
          <w:trHeight w:val="858" w:hRule="atLeast"/>
          <w:jc w:val="center"/>
          <w:ins w:id="1188"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2AB42665">
            <w:pPr>
              <w:widowControl/>
              <w:jc w:val="center"/>
              <w:textAlignment w:val="center"/>
              <w:rPr>
                <w:ins w:id="1189"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685B3B">
            <w:pPr>
              <w:widowControl/>
              <w:jc w:val="center"/>
              <w:textAlignment w:val="center"/>
              <w:rPr>
                <w:ins w:id="1190"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127781EC">
            <w:pPr>
              <w:spacing w:line="360" w:lineRule="auto"/>
              <w:rPr>
                <w:ins w:id="1191"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8566B0">
            <w:pPr>
              <w:spacing w:line="360" w:lineRule="auto"/>
              <w:jc w:val="center"/>
              <w:rPr>
                <w:ins w:id="1192" w:author="仓恒娟" w:date="2026-05-18T11:36:00Z"/>
                <w:rFonts w:hint="eastAsia" w:ascii="仿宋" w:hAnsi="仿宋" w:eastAsia="仿宋" w:cs="仿宋"/>
                <w:szCs w:val="21"/>
              </w:rPr>
            </w:pPr>
          </w:p>
        </w:tc>
      </w:tr>
      <w:tr w14:paraId="07B7FDE0">
        <w:tblPrEx>
          <w:tblCellMar>
            <w:top w:w="15" w:type="dxa"/>
            <w:left w:w="15" w:type="dxa"/>
            <w:bottom w:w="15" w:type="dxa"/>
            <w:right w:w="15" w:type="dxa"/>
          </w:tblCellMar>
        </w:tblPrEx>
        <w:trPr>
          <w:trHeight w:val="858" w:hRule="atLeast"/>
          <w:jc w:val="center"/>
          <w:ins w:id="1193" w:author="仓恒娟" w:date="2026-05-18T11:36:00Z"/>
        </w:trPr>
        <w:tc>
          <w:tcPr>
            <w:tcW w:w="410" w:type="dxa"/>
            <w:tcBorders>
              <w:top w:val="single" w:color="000000" w:sz="4" w:space="0"/>
              <w:left w:val="single" w:color="000000" w:sz="4" w:space="0"/>
              <w:bottom w:val="single" w:color="000000" w:sz="4" w:space="0"/>
              <w:right w:val="single" w:color="000000" w:sz="4" w:space="0"/>
            </w:tcBorders>
            <w:vAlign w:val="center"/>
          </w:tcPr>
          <w:p w14:paraId="40916F9C">
            <w:pPr>
              <w:widowControl/>
              <w:jc w:val="center"/>
              <w:textAlignment w:val="center"/>
              <w:rPr>
                <w:ins w:id="1194" w:author="仓恒娟" w:date="2026-05-18T11:36:0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755874C">
            <w:pPr>
              <w:widowControl/>
              <w:jc w:val="center"/>
              <w:textAlignment w:val="center"/>
              <w:rPr>
                <w:ins w:id="1195" w:author="仓恒娟" w:date="2026-05-18T11:36:00Z"/>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3FD188F">
            <w:pPr>
              <w:spacing w:line="360" w:lineRule="auto"/>
              <w:rPr>
                <w:ins w:id="1196" w:author="仓恒娟" w:date="2026-05-18T11:36:00Z"/>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2038D12">
            <w:pPr>
              <w:spacing w:line="360" w:lineRule="auto"/>
              <w:jc w:val="center"/>
              <w:rPr>
                <w:ins w:id="1197" w:author="仓恒娟" w:date="2026-05-18T11:36:00Z"/>
                <w:rFonts w:hint="eastAsia" w:ascii="仿宋" w:hAnsi="仿宋" w:eastAsia="仿宋" w:cs="仿宋"/>
                <w:szCs w:val="21"/>
              </w:rPr>
            </w:pPr>
          </w:p>
        </w:tc>
      </w:tr>
    </w:tbl>
    <w:p w14:paraId="535607A4">
      <w:pPr>
        <w:shd w:val="clear" w:color="auto" w:fill="FFFFFF"/>
        <w:ind w:firstLine="420" w:firstLineChars="200"/>
        <w:jc w:val="left"/>
        <w:rPr>
          <w:ins w:id="1198" w:author="仓恒娟" w:date="2026-05-18T11:36:00Z"/>
          <w:rFonts w:hint="eastAsia" w:ascii="仿宋" w:hAnsi="仿宋" w:eastAsia="仿宋" w:cs="仿宋"/>
          <w:szCs w:val="21"/>
        </w:rPr>
      </w:pPr>
    </w:p>
    <w:p w14:paraId="232CA48C">
      <w:pPr>
        <w:adjustRightInd w:val="0"/>
        <w:snapToGrid w:val="0"/>
        <w:ind w:left="1191" w:right="1327"/>
        <w:jc w:val="center"/>
        <w:rPr>
          <w:ins w:id="1199" w:author="仓恒娟" w:date="2026-05-18T11:36:00Z"/>
          <w:rFonts w:hint="eastAsia" w:ascii="仿宋" w:hAnsi="仿宋" w:eastAsia="仿宋" w:cs="仿宋"/>
          <w:b/>
          <w:szCs w:val="21"/>
        </w:rPr>
      </w:pPr>
    </w:p>
    <w:p w14:paraId="60F2A9D8">
      <w:pPr>
        <w:pStyle w:val="37"/>
        <w:ind w:firstLine="0" w:firstLineChars="0"/>
        <w:jc w:val="center"/>
        <w:rPr>
          <w:ins w:id="1200" w:author="仓恒娟" w:date="2026-05-18T11:36:00Z"/>
          <w:rFonts w:hint="eastAsia" w:ascii="仿宋" w:hAnsi="仿宋" w:eastAsia="仿宋" w:cs="仿宋"/>
          <w:b/>
          <w:sz w:val="21"/>
          <w:szCs w:val="21"/>
        </w:rPr>
      </w:pPr>
    </w:p>
    <w:p w14:paraId="7B518EA5">
      <w:pPr>
        <w:spacing w:line="360" w:lineRule="auto"/>
        <w:ind w:firstLine="420" w:firstLineChars="200"/>
        <w:rPr>
          <w:ins w:id="1201" w:author="仓恒娟" w:date="2026-05-18T11:36:00Z"/>
          <w:rFonts w:hint="eastAsia" w:ascii="仿宋" w:hAnsi="仿宋" w:eastAsia="仿宋" w:cs="仿宋"/>
          <w:szCs w:val="21"/>
          <w:u w:val="single"/>
        </w:rPr>
      </w:pPr>
      <w:ins w:id="1202" w:author="仓恒娟" w:date="2026-05-18T11:36:00Z">
        <w:r>
          <w:rPr>
            <w:rFonts w:hint="eastAsia" w:ascii="仿宋" w:hAnsi="仿宋" w:eastAsia="仿宋" w:cs="仿宋"/>
            <w:szCs w:val="21"/>
          </w:rPr>
          <w:t xml:space="preserve">                       响应人名称（盖公章）：</w:t>
        </w:r>
      </w:ins>
      <w:ins w:id="1203" w:author="仓恒娟" w:date="2026-05-18T11:36:00Z">
        <w:r>
          <w:rPr>
            <w:rFonts w:hint="eastAsia" w:ascii="仿宋" w:hAnsi="仿宋" w:eastAsia="仿宋" w:cs="仿宋"/>
            <w:szCs w:val="21"/>
            <w:u w:val="single"/>
          </w:rPr>
          <w:t xml:space="preserve">                                </w:t>
        </w:r>
      </w:ins>
    </w:p>
    <w:p w14:paraId="4F57BC7A">
      <w:pPr>
        <w:spacing w:line="360" w:lineRule="auto"/>
        <w:ind w:firstLine="3150" w:firstLineChars="1500"/>
        <w:rPr>
          <w:ins w:id="1204" w:author="仓恒娟" w:date="2026-05-18T11:36:00Z"/>
          <w:rFonts w:hint="eastAsia" w:ascii="仿宋" w:hAnsi="仿宋" w:eastAsia="仿宋" w:cs="仿宋"/>
          <w:szCs w:val="21"/>
          <w:u w:val="single"/>
        </w:rPr>
      </w:pPr>
      <w:ins w:id="1205" w:author="仓恒娟" w:date="2026-05-18T11:36:00Z">
        <w:r>
          <w:rPr>
            <w:rFonts w:hint="eastAsia" w:ascii="仿宋" w:hAnsi="仿宋" w:eastAsia="仿宋" w:cs="仿宋"/>
            <w:szCs w:val="21"/>
          </w:rPr>
          <w:t>响应人法定代表人或法定授权代表（签字）：</w:t>
        </w:r>
      </w:ins>
      <w:ins w:id="1206" w:author="仓恒娟" w:date="2026-05-18T11:36:00Z">
        <w:r>
          <w:rPr>
            <w:rFonts w:hint="eastAsia" w:ascii="仿宋" w:hAnsi="仿宋" w:eastAsia="仿宋" w:cs="仿宋"/>
            <w:szCs w:val="21"/>
            <w:u w:val="single"/>
          </w:rPr>
          <w:t xml:space="preserve">             </w:t>
        </w:r>
      </w:ins>
    </w:p>
    <w:p w14:paraId="762A7EC5">
      <w:pPr>
        <w:spacing w:line="360" w:lineRule="auto"/>
        <w:jc w:val="center"/>
        <w:rPr>
          <w:ins w:id="1207" w:author="仓恒娟" w:date="2026-05-18T11:36:00Z"/>
          <w:rFonts w:hint="eastAsia" w:ascii="仿宋" w:hAnsi="仿宋" w:eastAsia="仿宋" w:cs="仿宋"/>
          <w:szCs w:val="21"/>
        </w:rPr>
      </w:pPr>
      <w:ins w:id="1208" w:author="仓恒娟" w:date="2026-05-18T11:36:00Z">
        <w:r>
          <w:rPr>
            <w:rFonts w:hint="eastAsia" w:ascii="仿宋" w:hAnsi="仿宋" w:eastAsia="仿宋" w:cs="仿宋"/>
            <w:szCs w:val="21"/>
          </w:rPr>
          <w:t xml:space="preserve">                日期：</w:t>
        </w:r>
      </w:ins>
      <w:ins w:id="1209" w:author="仓恒娟" w:date="2026-05-18T11:36:00Z">
        <w:r>
          <w:rPr>
            <w:rFonts w:hint="eastAsia" w:ascii="仿宋" w:hAnsi="仿宋" w:eastAsia="仿宋" w:cs="仿宋"/>
            <w:szCs w:val="21"/>
            <w:u w:val="single"/>
          </w:rPr>
          <w:t xml:space="preserve">      </w:t>
        </w:r>
      </w:ins>
      <w:ins w:id="1210" w:author="仓恒娟" w:date="2026-05-18T11:36:00Z">
        <w:r>
          <w:rPr>
            <w:rFonts w:hint="eastAsia" w:ascii="仿宋" w:hAnsi="仿宋" w:eastAsia="仿宋" w:cs="仿宋"/>
            <w:szCs w:val="21"/>
          </w:rPr>
          <w:t>年</w:t>
        </w:r>
      </w:ins>
      <w:ins w:id="1211" w:author="仓恒娟" w:date="2026-05-18T11:36:00Z">
        <w:r>
          <w:rPr>
            <w:rFonts w:hint="eastAsia" w:ascii="仿宋" w:hAnsi="仿宋" w:eastAsia="仿宋" w:cs="仿宋"/>
            <w:szCs w:val="21"/>
            <w:u w:val="single"/>
          </w:rPr>
          <w:t xml:space="preserve">       </w:t>
        </w:r>
      </w:ins>
      <w:ins w:id="1212" w:author="仓恒娟" w:date="2026-05-18T11:36:00Z">
        <w:r>
          <w:rPr>
            <w:rFonts w:hint="eastAsia" w:ascii="仿宋" w:hAnsi="仿宋" w:eastAsia="仿宋" w:cs="仿宋"/>
            <w:szCs w:val="21"/>
          </w:rPr>
          <w:t>月</w:t>
        </w:r>
      </w:ins>
      <w:ins w:id="1213" w:author="仓恒娟" w:date="2026-05-18T11:36:00Z">
        <w:r>
          <w:rPr>
            <w:rFonts w:hint="eastAsia" w:ascii="仿宋" w:hAnsi="仿宋" w:eastAsia="仿宋" w:cs="仿宋"/>
            <w:szCs w:val="21"/>
            <w:u w:val="single"/>
          </w:rPr>
          <w:t xml:space="preserve">     </w:t>
        </w:r>
      </w:ins>
      <w:ins w:id="1214" w:author="仓恒娟" w:date="2026-05-18T11:36:00Z">
        <w:r>
          <w:rPr>
            <w:rFonts w:hint="eastAsia" w:ascii="仿宋" w:hAnsi="仿宋" w:eastAsia="仿宋" w:cs="仿宋"/>
            <w:szCs w:val="21"/>
          </w:rPr>
          <w:t>日</w:t>
        </w:r>
      </w:ins>
    </w:p>
    <w:p w14:paraId="1C0C838A">
      <w:pPr>
        <w:adjustRightInd w:val="0"/>
        <w:snapToGrid w:val="0"/>
        <w:spacing w:line="360" w:lineRule="exact"/>
        <w:ind w:right="1327"/>
        <w:rPr>
          <w:rFonts w:hint="eastAsia" w:ascii="宋体" w:hAnsi="宋体" w:cs="宋体"/>
          <w:b/>
          <w:sz w:val="32"/>
        </w:rPr>
      </w:pPr>
    </w:p>
    <w:p w14:paraId="271EF936">
      <w:pPr>
        <w:adjustRightInd w:val="0"/>
        <w:snapToGrid w:val="0"/>
        <w:spacing w:line="360" w:lineRule="exact"/>
        <w:ind w:left="1191" w:right="1327"/>
        <w:jc w:val="center"/>
        <w:rPr>
          <w:rFonts w:hint="eastAsia" w:ascii="仿宋" w:hAnsi="仿宋" w:eastAsia="仿宋" w:cs="仿宋"/>
          <w:b/>
          <w:sz w:val="32"/>
        </w:rPr>
      </w:pPr>
      <w:r>
        <w:rPr>
          <w:rFonts w:hint="eastAsia" w:ascii="仿宋" w:hAnsi="仿宋" w:eastAsia="仿宋" w:cs="仿宋"/>
          <w:b/>
          <w:sz w:val="32"/>
        </w:rPr>
        <w:t>2、总体解决方案</w:t>
      </w:r>
    </w:p>
    <w:p w14:paraId="6A4B494F">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Cs/>
          <w:sz w:val="22"/>
          <w:szCs w:val="20"/>
        </w:rPr>
        <w:t>（格式内容自拟）</w:t>
      </w:r>
    </w:p>
    <w:p w14:paraId="65483A7B">
      <w:pPr>
        <w:pStyle w:val="37"/>
        <w:ind w:firstLine="400"/>
        <w:rPr>
          <w:rFonts w:hint="eastAsia" w:ascii="仿宋" w:hAnsi="仿宋" w:eastAsia="仿宋" w:cs="仿宋"/>
          <w:szCs w:val="21"/>
        </w:rPr>
      </w:pPr>
    </w:p>
    <w:p w14:paraId="1EF87846">
      <w:pPr>
        <w:pStyle w:val="37"/>
        <w:ind w:firstLine="480"/>
        <w:rPr>
          <w:rFonts w:hint="eastAsia" w:ascii="仿宋" w:hAnsi="仿宋" w:eastAsia="仿宋" w:cs="仿宋"/>
          <w:sz w:val="24"/>
        </w:rPr>
      </w:pPr>
      <w:r>
        <w:rPr>
          <w:rFonts w:hint="eastAsia" w:ascii="仿宋" w:hAnsi="仿宋" w:eastAsia="仿宋" w:cs="仿宋"/>
          <w:sz w:val="24"/>
          <w:szCs w:val="28"/>
        </w:rPr>
        <w:t>针对本项目的需求制定总体解决方案，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，内容包括：（1）对项目建设背景的理解及认识；（2）系统建设标准及设计原则；（3）系统建设思路及系统架构图；（4）系统功能设计等。</w:t>
      </w:r>
    </w:p>
    <w:p w14:paraId="3D2AC502">
      <w:pPr>
        <w:pStyle w:val="37"/>
        <w:ind w:firstLine="480"/>
        <w:rPr>
          <w:rFonts w:hint="eastAsia" w:ascii="仿宋" w:hAnsi="仿宋" w:eastAsia="仿宋" w:cs="仿宋"/>
          <w:sz w:val="24"/>
        </w:rPr>
      </w:pPr>
    </w:p>
    <w:p w14:paraId="2A6CBCA7">
      <w:pPr>
        <w:pStyle w:val="37"/>
        <w:ind w:firstLine="482"/>
        <w:jc w:val="center"/>
        <w:rPr>
          <w:rFonts w:hint="eastAsia" w:ascii="仿宋" w:hAnsi="仿宋" w:eastAsia="仿宋" w:cs="仿宋"/>
          <w:b/>
          <w:bCs/>
          <w:sz w:val="24"/>
          <w:szCs w:val="28"/>
        </w:rPr>
      </w:pPr>
    </w:p>
    <w:p w14:paraId="288E1EDF">
      <w:pPr>
        <w:adjustRightInd w:val="0"/>
        <w:snapToGrid w:val="0"/>
        <w:spacing w:line="360" w:lineRule="exact"/>
        <w:ind w:left="1191" w:right="1327"/>
        <w:jc w:val="center"/>
        <w:rPr>
          <w:rFonts w:hint="eastAsia" w:ascii="仿宋" w:hAnsi="仿宋" w:eastAsia="仿宋" w:cs="仿宋"/>
          <w:b/>
          <w:sz w:val="32"/>
        </w:rPr>
      </w:pPr>
      <w:ins w:id="1215" w:author="仓恒娟" w:date="2026-05-18T11:38:00Z">
        <w:r>
          <w:rPr>
            <w:rFonts w:hint="eastAsia" w:ascii="仿宋" w:hAnsi="仿宋" w:eastAsia="仿宋" w:cs="仿宋"/>
            <w:b/>
            <w:sz w:val="32"/>
          </w:rPr>
          <w:t>3</w:t>
        </w:r>
      </w:ins>
      <w:r>
        <w:rPr>
          <w:rFonts w:hint="eastAsia" w:ascii="仿宋" w:hAnsi="仿宋" w:eastAsia="仿宋" w:cs="仿宋"/>
          <w:b/>
          <w:sz w:val="32"/>
        </w:rPr>
        <w:t>、实施方案</w:t>
      </w:r>
    </w:p>
    <w:p w14:paraId="6F43206F">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Cs/>
          <w:sz w:val="22"/>
          <w:szCs w:val="20"/>
        </w:rPr>
        <w:t>（格式内容自拟）</w:t>
      </w:r>
    </w:p>
    <w:p w14:paraId="7D4030D7">
      <w:pPr>
        <w:pStyle w:val="37"/>
        <w:ind w:firstLine="400"/>
        <w:rPr>
          <w:rFonts w:hint="eastAsia" w:ascii="仿宋" w:hAnsi="仿宋" w:eastAsia="仿宋" w:cs="仿宋"/>
          <w:szCs w:val="21"/>
        </w:rPr>
      </w:pPr>
    </w:p>
    <w:p w14:paraId="229EA550">
      <w:pPr>
        <w:pStyle w:val="37"/>
        <w:ind w:firstLine="480"/>
        <w:rPr>
          <w:rFonts w:hint="eastAsia" w:ascii="仿宋" w:hAnsi="仿宋" w:eastAsia="仿宋" w:cs="仿宋"/>
          <w:sz w:val="24"/>
          <w:szCs w:val="28"/>
        </w:rPr>
      </w:pPr>
      <w:r>
        <w:rPr>
          <w:rFonts w:hint="eastAsia" w:ascii="仿宋" w:hAnsi="仿宋" w:eastAsia="仿宋" w:cs="仿宋"/>
          <w:sz w:val="24"/>
          <w:szCs w:val="28"/>
        </w:rPr>
        <w:t>针对本项目的需求制定实施方案，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，内容包括：（1）项目组织架构，人员分工，人员层次搭配的描述；（2）项目实施阶段管理过程的描述；（3）项目质量管控的描述；（4）项目安全保障控制的描述等。</w:t>
      </w:r>
    </w:p>
    <w:p w14:paraId="3B38B59F">
      <w:pPr>
        <w:pStyle w:val="37"/>
        <w:ind w:firstLine="0" w:firstLineChars="0"/>
        <w:rPr>
          <w:rFonts w:hint="eastAsia" w:ascii="仿宋" w:hAnsi="仿宋" w:eastAsia="仿宋" w:cs="仿宋"/>
          <w:sz w:val="24"/>
        </w:rPr>
      </w:pPr>
    </w:p>
    <w:p w14:paraId="099C5A26">
      <w:pPr>
        <w:pStyle w:val="37"/>
        <w:ind w:firstLine="480"/>
        <w:rPr>
          <w:rFonts w:hint="eastAsia" w:ascii="仿宋" w:hAnsi="仿宋" w:eastAsia="仿宋" w:cs="仿宋"/>
          <w:sz w:val="24"/>
        </w:rPr>
      </w:pPr>
    </w:p>
    <w:p w14:paraId="4E3B1EEC">
      <w:pPr>
        <w:adjustRightInd w:val="0"/>
        <w:snapToGrid w:val="0"/>
        <w:spacing w:line="360" w:lineRule="exact"/>
        <w:ind w:left="1191" w:right="1327"/>
        <w:jc w:val="center"/>
        <w:rPr>
          <w:rFonts w:hint="eastAsia" w:ascii="仿宋" w:hAnsi="仿宋" w:eastAsia="仿宋" w:cs="仿宋"/>
          <w:b/>
          <w:sz w:val="32"/>
        </w:rPr>
      </w:pPr>
      <w:ins w:id="1216" w:author="仓恒娟" w:date="2026-05-18T11:38:00Z">
        <w:r>
          <w:rPr>
            <w:rFonts w:hint="eastAsia" w:ascii="仿宋" w:hAnsi="仿宋" w:eastAsia="仿宋" w:cs="仿宋"/>
            <w:b/>
            <w:sz w:val="32"/>
          </w:rPr>
          <w:t>4</w:t>
        </w:r>
      </w:ins>
      <w:r>
        <w:rPr>
          <w:rFonts w:hint="eastAsia" w:ascii="仿宋" w:hAnsi="仿宋" w:eastAsia="仿宋" w:cs="仿宋"/>
          <w:b/>
          <w:sz w:val="32"/>
        </w:rPr>
        <w:t>、售后服务及培训方案</w:t>
      </w:r>
    </w:p>
    <w:p w14:paraId="4D1E29A3">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Cs/>
          <w:sz w:val="22"/>
          <w:szCs w:val="20"/>
        </w:rPr>
        <w:t>（格式内容自拟）</w:t>
      </w:r>
    </w:p>
    <w:p w14:paraId="19302D41">
      <w:pPr>
        <w:pStyle w:val="37"/>
        <w:ind w:firstLine="400"/>
        <w:rPr>
          <w:rFonts w:hint="eastAsia" w:ascii="仿宋" w:hAnsi="仿宋" w:eastAsia="仿宋" w:cs="仿宋"/>
          <w:szCs w:val="21"/>
        </w:rPr>
      </w:pPr>
    </w:p>
    <w:p w14:paraId="6844E4B0">
      <w:pPr>
        <w:pStyle w:val="37"/>
        <w:ind w:firstLine="480"/>
        <w:jc w:val="left"/>
        <w:rPr>
          <w:rFonts w:hint="eastAsia" w:ascii="仿宋" w:hAnsi="仿宋" w:eastAsia="仿宋" w:cs="仿宋"/>
          <w:sz w:val="24"/>
          <w:szCs w:val="28"/>
        </w:rPr>
      </w:pPr>
      <w:r>
        <w:rPr>
          <w:rFonts w:hint="eastAsia" w:ascii="仿宋" w:hAnsi="仿宋" w:eastAsia="仿宋" w:cs="仿宋"/>
          <w:sz w:val="24"/>
          <w:szCs w:val="28"/>
        </w:rPr>
        <w:t>针对本项目的需求制定售后服务及培训方案，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，内容包括：售后服务能力或技术力量、服务响应时间、培训目标及计划、培训内容与形式、培训对象等。</w:t>
      </w:r>
    </w:p>
    <w:p w14:paraId="3606181E">
      <w:pPr>
        <w:pStyle w:val="37"/>
        <w:ind w:firstLine="480"/>
        <w:rPr>
          <w:rFonts w:hint="eastAsia" w:ascii="仿宋" w:hAnsi="仿宋" w:eastAsia="仿宋" w:cs="仿宋"/>
          <w:sz w:val="24"/>
          <w:szCs w:val="28"/>
        </w:rPr>
      </w:pPr>
    </w:p>
    <w:p w14:paraId="22D80B1F">
      <w:pPr>
        <w:pStyle w:val="37"/>
        <w:ind w:firstLine="400"/>
        <w:rPr>
          <w:rFonts w:hint="eastAsia" w:ascii="仿宋" w:hAnsi="仿宋" w:eastAsia="仿宋" w:cs="仿宋"/>
        </w:rPr>
      </w:pPr>
    </w:p>
    <w:p w14:paraId="552F5E08">
      <w:pPr>
        <w:pStyle w:val="37"/>
        <w:ind w:firstLine="400"/>
        <w:rPr>
          <w:rFonts w:hint="eastAsia" w:ascii="仿宋" w:hAnsi="仿宋" w:eastAsia="仿宋" w:cs="仿宋"/>
        </w:rPr>
      </w:pPr>
    </w:p>
    <w:p w14:paraId="15373479">
      <w:pPr>
        <w:pStyle w:val="37"/>
        <w:ind w:firstLine="400"/>
        <w:rPr>
          <w:rFonts w:hint="eastAsia" w:ascii="仿宋" w:hAnsi="仿宋" w:eastAsia="仿宋" w:cs="仿宋"/>
        </w:rPr>
      </w:pPr>
    </w:p>
    <w:p w14:paraId="01E4B817">
      <w:pPr>
        <w:pStyle w:val="37"/>
        <w:ind w:firstLine="400"/>
        <w:rPr>
          <w:rFonts w:hint="eastAsia" w:ascii="仿宋" w:hAnsi="仿宋" w:eastAsia="仿宋" w:cs="仿宋"/>
        </w:rPr>
      </w:pPr>
    </w:p>
    <w:p w14:paraId="3E76EB53">
      <w:pPr>
        <w:pStyle w:val="37"/>
        <w:ind w:firstLine="400"/>
        <w:rPr>
          <w:rFonts w:hint="eastAsia" w:ascii="仿宋" w:hAnsi="仿宋" w:eastAsia="仿宋" w:cs="仿宋"/>
        </w:rPr>
      </w:pPr>
    </w:p>
    <w:p w14:paraId="732EA5FE">
      <w:pPr>
        <w:pStyle w:val="37"/>
        <w:ind w:firstLine="400"/>
        <w:rPr>
          <w:rFonts w:hint="eastAsia" w:ascii="仿宋" w:hAnsi="仿宋" w:eastAsia="仿宋" w:cs="仿宋"/>
        </w:rPr>
      </w:pPr>
    </w:p>
    <w:p w14:paraId="5FA3061F">
      <w:pPr>
        <w:pStyle w:val="37"/>
        <w:ind w:firstLine="400"/>
        <w:rPr>
          <w:rFonts w:hint="eastAsia" w:ascii="仿宋" w:hAnsi="仿宋" w:eastAsia="仿宋" w:cs="仿宋"/>
        </w:rPr>
      </w:pPr>
    </w:p>
    <w:p w14:paraId="0C2EAF0D">
      <w:pPr>
        <w:pStyle w:val="37"/>
        <w:ind w:firstLine="400"/>
        <w:rPr>
          <w:rFonts w:hint="eastAsia" w:ascii="仿宋" w:hAnsi="仿宋" w:eastAsia="仿宋" w:cs="仿宋"/>
        </w:rPr>
      </w:pPr>
    </w:p>
    <w:p w14:paraId="75FE4CC0">
      <w:pPr>
        <w:pStyle w:val="37"/>
        <w:ind w:firstLine="400"/>
        <w:rPr>
          <w:rFonts w:hint="eastAsia" w:ascii="仿宋" w:hAnsi="仿宋" w:eastAsia="仿宋" w:cs="仿宋"/>
        </w:rPr>
      </w:pPr>
    </w:p>
    <w:p w14:paraId="37D36972">
      <w:pPr>
        <w:pStyle w:val="37"/>
        <w:ind w:firstLine="400"/>
        <w:rPr>
          <w:rFonts w:hint="eastAsia" w:ascii="仿宋" w:hAnsi="仿宋" w:eastAsia="仿宋" w:cs="仿宋"/>
        </w:rPr>
      </w:pPr>
    </w:p>
    <w:p w14:paraId="44811274">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6ADD664">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6068388">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2F0E400">
      <w:pPr>
        <w:spacing w:line="360" w:lineRule="auto"/>
        <w:jc w:val="center"/>
        <w:rPr>
          <w:rFonts w:hint="eastAsia"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5CC4D8-21C4-4644-864D-E72F95352D36}"/>
  </w:font>
  <w:font w:name="Courier New">
    <w:panose1 w:val="02070309020205020404"/>
    <w:charset w:val="01"/>
    <w:family w:val="modern"/>
    <w:pitch w:val="default"/>
    <w:sig w:usb0="E0002EFF" w:usb1="C0007843" w:usb2="00000009" w:usb3="00000000" w:csb0="400001FF" w:csb1="FFFF0000"/>
    <w:embedRegular r:id="rId2" w:fontKey="{62DA2442-D11E-4835-9432-D54823014F1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81F5CC67-0B8B-43E2-B4B7-FB82C25334E9}"/>
  </w:font>
  <w:font w:name="仿宋_GB2312">
    <w:altName w:val="仿宋"/>
    <w:panose1 w:val="00000000000000000000"/>
    <w:charset w:val="86"/>
    <w:family w:val="modern"/>
    <w:pitch w:val="default"/>
    <w:sig w:usb0="00000000" w:usb1="00000000" w:usb2="00000010" w:usb3="00000000" w:csb0="00040000" w:csb1="00000000"/>
    <w:embedRegular r:id="rId4" w:fontKey="{0084F09D-5D09-463C-A72F-674E1E34E9B1}"/>
  </w:font>
  <w:font w:name="仿宋">
    <w:panose1 w:val="02010609060101010101"/>
    <w:charset w:val="86"/>
    <w:family w:val="modern"/>
    <w:pitch w:val="default"/>
    <w:sig w:usb0="800002BF" w:usb1="38CF7CFA" w:usb2="00000016" w:usb3="00000000" w:csb0="00040001" w:csb1="00000000"/>
    <w:embedRegular r:id="rId5" w:fontKey="{7E096B59-17A0-4DC8-B8FC-ABD76C2F3A84}"/>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6" w:fontKey="{45898507-8EFA-4A45-86D3-977F773505A2}"/>
  </w:font>
  <w:font w:name="Wingdings 2">
    <w:panose1 w:val="05020102010507070707"/>
    <w:charset w:val="02"/>
    <w:family w:val="roman"/>
    <w:pitch w:val="default"/>
    <w:sig w:usb0="00000000" w:usb1="00000000" w:usb2="00000000" w:usb3="00000000" w:csb0="80000000" w:csb1="00000000"/>
    <w:embedRegular r:id="rId7" w:fontKey="{422A7DC3-C1A4-4D13-913B-E5B4349F2D7F}"/>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696B">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72B30A">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E72B30A">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3EC6E9E4">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4"/>
    <w:multiLevelType w:val="singleLevel"/>
    <w:tmpl w:val="00000004"/>
    <w:lvl w:ilvl="0" w:tentative="0">
      <w:start w:val="5"/>
      <w:numFmt w:val="chineseCounting"/>
      <w:suff w:val="nothing"/>
      <w:lvlText w:val="（%1）"/>
      <w:lvlJc w:val="left"/>
      <w:rPr>
        <w:rFonts w:hint="eastAsia"/>
      </w:rPr>
    </w:lvl>
  </w:abstractNum>
  <w:abstractNum w:abstractNumId="4">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13A5DFBA"/>
    <w:multiLevelType w:val="singleLevel"/>
    <w:tmpl w:val="13A5DFBA"/>
    <w:lvl w:ilvl="0" w:tentative="0">
      <w:start w:val="2"/>
      <w:numFmt w:val="chineseCounting"/>
      <w:suff w:val="nothing"/>
      <w:lvlText w:val="（%1）"/>
      <w:lvlJc w:val="left"/>
      <w:rPr>
        <w:rFonts w:hint="eastAsia"/>
      </w:rPr>
    </w:lvl>
  </w:abstractNum>
  <w:abstractNum w:abstractNumId="8">
    <w:nsid w:val="248967E7"/>
    <w:multiLevelType w:val="multilevel"/>
    <w:tmpl w:val="248967E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ACA036D"/>
    <w:multiLevelType w:val="singleLevel"/>
    <w:tmpl w:val="2ACA036D"/>
    <w:lvl w:ilvl="0" w:tentative="0">
      <w:start w:val="1"/>
      <w:numFmt w:val="decimal"/>
      <w:suff w:val="nothing"/>
      <w:lvlText w:val="%1、"/>
      <w:lvlJc w:val="left"/>
    </w:lvl>
  </w:abstractNum>
  <w:abstractNum w:abstractNumId="10">
    <w:nsid w:val="2EA4B911"/>
    <w:multiLevelType w:val="singleLevel"/>
    <w:tmpl w:val="2EA4B911"/>
    <w:lvl w:ilvl="0" w:tentative="0">
      <w:start w:val="1"/>
      <w:numFmt w:val="decimal"/>
      <w:suff w:val="nothing"/>
      <w:lvlText w:val="%1、"/>
      <w:lvlJc w:val="left"/>
    </w:lvl>
  </w:abstractNum>
  <w:abstractNum w:abstractNumId="11">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2">
    <w:nsid w:val="472A76EE"/>
    <w:multiLevelType w:val="singleLevel"/>
    <w:tmpl w:val="472A76EE"/>
    <w:lvl w:ilvl="0" w:tentative="0">
      <w:start w:val="1"/>
      <w:numFmt w:val="decimal"/>
      <w:suff w:val="nothing"/>
      <w:lvlText w:val="（%1）"/>
      <w:lvlJc w:val="left"/>
    </w:lvl>
  </w:abstractNum>
  <w:abstractNum w:abstractNumId="13">
    <w:nsid w:val="481AEBD5"/>
    <w:multiLevelType w:val="singleLevel"/>
    <w:tmpl w:val="481AEBD5"/>
    <w:lvl w:ilvl="0" w:tentative="0">
      <w:start w:val="1"/>
      <w:numFmt w:val="decimal"/>
      <w:suff w:val="nothing"/>
      <w:lvlText w:val="%1、"/>
      <w:lvlJc w:val="left"/>
    </w:lvl>
  </w:abstractNum>
  <w:abstractNum w:abstractNumId="14">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9"/>
  </w:num>
  <w:num w:numId="3">
    <w:abstractNumId w:val="10"/>
  </w:num>
  <w:num w:numId="4">
    <w:abstractNumId w:val="12"/>
  </w:num>
  <w:num w:numId="5">
    <w:abstractNumId w:val="0"/>
  </w:num>
  <w:num w:numId="6">
    <w:abstractNumId w:val="5"/>
  </w:num>
  <w:num w:numId="7">
    <w:abstractNumId w:val="11"/>
  </w:num>
  <w:num w:numId="8">
    <w:abstractNumId w:val="4"/>
  </w:num>
  <w:num w:numId="9">
    <w:abstractNumId w:val="3"/>
  </w:num>
  <w:num w:numId="10">
    <w:abstractNumId w:val="8"/>
  </w:num>
  <w:num w:numId="11">
    <w:abstractNumId w:val="1"/>
  </w:num>
  <w:num w:numId="12">
    <w:abstractNumId w:val="2"/>
  </w:num>
  <w:num w:numId="13">
    <w:abstractNumId w:val="14"/>
  </w:num>
  <w:num w:numId="14">
    <w:abstractNumId w:val="6"/>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用户">
    <w15:presenceInfo w15:providerId="None" w15:userId="用户"/>
  </w15:person>
  <w15:person w15:author="仓恒娟">
    <w15:presenceInfo w15:providerId="None" w15:userId="仓恒娟"/>
  </w15:person>
  <w15:person w15:author="1 1">
    <w15:presenceInfo w15:providerId="Windows Live" w15:userId="cc6767a1762041ce"/>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506C"/>
    <w:rsid w:val="00005E67"/>
    <w:rsid w:val="00013654"/>
    <w:rsid w:val="00015A89"/>
    <w:rsid w:val="00025FB6"/>
    <w:rsid w:val="00026905"/>
    <w:rsid w:val="0002751C"/>
    <w:rsid w:val="00033220"/>
    <w:rsid w:val="00042F93"/>
    <w:rsid w:val="0004693A"/>
    <w:rsid w:val="00063B80"/>
    <w:rsid w:val="0007089E"/>
    <w:rsid w:val="00082411"/>
    <w:rsid w:val="00085ADF"/>
    <w:rsid w:val="00090FDE"/>
    <w:rsid w:val="000A65B5"/>
    <w:rsid w:val="000B68CD"/>
    <w:rsid w:val="000C33FE"/>
    <w:rsid w:val="000C6265"/>
    <w:rsid w:val="000C7CF9"/>
    <w:rsid w:val="000D32C1"/>
    <w:rsid w:val="000F1211"/>
    <w:rsid w:val="000F5250"/>
    <w:rsid w:val="0010257C"/>
    <w:rsid w:val="0010508A"/>
    <w:rsid w:val="0010546E"/>
    <w:rsid w:val="00110D57"/>
    <w:rsid w:val="0011250E"/>
    <w:rsid w:val="00122F13"/>
    <w:rsid w:val="00125237"/>
    <w:rsid w:val="00126398"/>
    <w:rsid w:val="00142295"/>
    <w:rsid w:val="0014487C"/>
    <w:rsid w:val="0015076A"/>
    <w:rsid w:val="00155AC2"/>
    <w:rsid w:val="0016397C"/>
    <w:rsid w:val="00171757"/>
    <w:rsid w:val="0018274C"/>
    <w:rsid w:val="001834AF"/>
    <w:rsid w:val="00186448"/>
    <w:rsid w:val="001871CF"/>
    <w:rsid w:val="001A28B7"/>
    <w:rsid w:val="001B2B73"/>
    <w:rsid w:val="001B406A"/>
    <w:rsid w:val="001C0DB6"/>
    <w:rsid w:val="001C14CC"/>
    <w:rsid w:val="001C2E58"/>
    <w:rsid w:val="001C3B10"/>
    <w:rsid w:val="001C4AD8"/>
    <w:rsid w:val="001D138A"/>
    <w:rsid w:val="001E44F2"/>
    <w:rsid w:val="001F24EE"/>
    <w:rsid w:val="0020795D"/>
    <w:rsid w:val="00210470"/>
    <w:rsid w:val="00213735"/>
    <w:rsid w:val="00215B86"/>
    <w:rsid w:val="00220F00"/>
    <w:rsid w:val="00232754"/>
    <w:rsid w:val="002431E9"/>
    <w:rsid w:val="00244049"/>
    <w:rsid w:val="00244797"/>
    <w:rsid w:val="0025440B"/>
    <w:rsid w:val="00255147"/>
    <w:rsid w:val="00260AD9"/>
    <w:rsid w:val="002764DA"/>
    <w:rsid w:val="00277A18"/>
    <w:rsid w:val="00280721"/>
    <w:rsid w:val="00283CD4"/>
    <w:rsid w:val="00283DEC"/>
    <w:rsid w:val="002941E1"/>
    <w:rsid w:val="00296D07"/>
    <w:rsid w:val="002A0A4B"/>
    <w:rsid w:val="002A32B4"/>
    <w:rsid w:val="002A52AB"/>
    <w:rsid w:val="002A614F"/>
    <w:rsid w:val="002B00C1"/>
    <w:rsid w:val="002C4A9E"/>
    <w:rsid w:val="002C64EF"/>
    <w:rsid w:val="002D544F"/>
    <w:rsid w:val="002E0663"/>
    <w:rsid w:val="002F12C4"/>
    <w:rsid w:val="002F2BCA"/>
    <w:rsid w:val="00301028"/>
    <w:rsid w:val="00304EA5"/>
    <w:rsid w:val="00307497"/>
    <w:rsid w:val="00314387"/>
    <w:rsid w:val="00320468"/>
    <w:rsid w:val="003321AD"/>
    <w:rsid w:val="003350FD"/>
    <w:rsid w:val="00344D94"/>
    <w:rsid w:val="0036026C"/>
    <w:rsid w:val="0036038C"/>
    <w:rsid w:val="00360E32"/>
    <w:rsid w:val="00362A98"/>
    <w:rsid w:val="00365E09"/>
    <w:rsid w:val="00373D91"/>
    <w:rsid w:val="00377301"/>
    <w:rsid w:val="003838B7"/>
    <w:rsid w:val="0038749D"/>
    <w:rsid w:val="00387F75"/>
    <w:rsid w:val="00392BCB"/>
    <w:rsid w:val="003A112F"/>
    <w:rsid w:val="003A69DB"/>
    <w:rsid w:val="003A7874"/>
    <w:rsid w:val="003B015E"/>
    <w:rsid w:val="003B0C93"/>
    <w:rsid w:val="003C0583"/>
    <w:rsid w:val="003C229A"/>
    <w:rsid w:val="003C48FD"/>
    <w:rsid w:val="003D0997"/>
    <w:rsid w:val="003D3EBA"/>
    <w:rsid w:val="003E07B6"/>
    <w:rsid w:val="003F09B1"/>
    <w:rsid w:val="003F26CC"/>
    <w:rsid w:val="003F30A6"/>
    <w:rsid w:val="003F4732"/>
    <w:rsid w:val="00406A85"/>
    <w:rsid w:val="00421F73"/>
    <w:rsid w:val="00426570"/>
    <w:rsid w:val="00453F7E"/>
    <w:rsid w:val="004570F6"/>
    <w:rsid w:val="00464BE3"/>
    <w:rsid w:val="00466E32"/>
    <w:rsid w:val="004701AA"/>
    <w:rsid w:val="00475D4A"/>
    <w:rsid w:val="0048013E"/>
    <w:rsid w:val="004819E5"/>
    <w:rsid w:val="004849C8"/>
    <w:rsid w:val="0048798F"/>
    <w:rsid w:val="004A1292"/>
    <w:rsid w:val="004C1D64"/>
    <w:rsid w:val="004D0F44"/>
    <w:rsid w:val="004D25A6"/>
    <w:rsid w:val="004D431E"/>
    <w:rsid w:val="004E3170"/>
    <w:rsid w:val="004E45CD"/>
    <w:rsid w:val="004E5D5A"/>
    <w:rsid w:val="004E728D"/>
    <w:rsid w:val="005151D4"/>
    <w:rsid w:val="00522285"/>
    <w:rsid w:val="005302A1"/>
    <w:rsid w:val="00530B66"/>
    <w:rsid w:val="00547964"/>
    <w:rsid w:val="00555603"/>
    <w:rsid w:val="00556887"/>
    <w:rsid w:val="0056104E"/>
    <w:rsid w:val="0056288C"/>
    <w:rsid w:val="00580702"/>
    <w:rsid w:val="00587457"/>
    <w:rsid w:val="005A60B0"/>
    <w:rsid w:val="005B2648"/>
    <w:rsid w:val="005B46CB"/>
    <w:rsid w:val="005B7019"/>
    <w:rsid w:val="005D22B9"/>
    <w:rsid w:val="005E1C1A"/>
    <w:rsid w:val="005F4E56"/>
    <w:rsid w:val="006051D9"/>
    <w:rsid w:val="00605664"/>
    <w:rsid w:val="00623ACA"/>
    <w:rsid w:val="00641638"/>
    <w:rsid w:val="006442B4"/>
    <w:rsid w:val="00647FF8"/>
    <w:rsid w:val="00665BAD"/>
    <w:rsid w:val="00670148"/>
    <w:rsid w:val="00670AF6"/>
    <w:rsid w:val="006815B2"/>
    <w:rsid w:val="006849DD"/>
    <w:rsid w:val="00684A49"/>
    <w:rsid w:val="0068705F"/>
    <w:rsid w:val="006B7814"/>
    <w:rsid w:val="006C5332"/>
    <w:rsid w:val="006D06AF"/>
    <w:rsid w:val="006D1FBA"/>
    <w:rsid w:val="006D3B24"/>
    <w:rsid w:val="006E210A"/>
    <w:rsid w:val="006E44E8"/>
    <w:rsid w:val="006E4A62"/>
    <w:rsid w:val="006E72FB"/>
    <w:rsid w:val="006F0D7A"/>
    <w:rsid w:val="006F4BC2"/>
    <w:rsid w:val="006F6DCF"/>
    <w:rsid w:val="007011E2"/>
    <w:rsid w:val="00701F43"/>
    <w:rsid w:val="0071471C"/>
    <w:rsid w:val="007205A0"/>
    <w:rsid w:val="00723099"/>
    <w:rsid w:val="0072477F"/>
    <w:rsid w:val="007253D7"/>
    <w:rsid w:val="0073436D"/>
    <w:rsid w:val="00736726"/>
    <w:rsid w:val="00736889"/>
    <w:rsid w:val="00740500"/>
    <w:rsid w:val="007409F9"/>
    <w:rsid w:val="007761E1"/>
    <w:rsid w:val="00783808"/>
    <w:rsid w:val="00793745"/>
    <w:rsid w:val="00793A93"/>
    <w:rsid w:val="007A5C94"/>
    <w:rsid w:val="007A710A"/>
    <w:rsid w:val="007B1CE8"/>
    <w:rsid w:val="007B32E1"/>
    <w:rsid w:val="007B55E1"/>
    <w:rsid w:val="007C6362"/>
    <w:rsid w:val="007C77C1"/>
    <w:rsid w:val="007D1E92"/>
    <w:rsid w:val="007E1437"/>
    <w:rsid w:val="007E17C4"/>
    <w:rsid w:val="007E27E5"/>
    <w:rsid w:val="007E4D04"/>
    <w:rsid w:val="007E65FD"/>
    <w:rsid w:val="007E6E76"/>
    <w:rsid w:val="007E7224"/>
    <w:rsid w:val="007E7D9C"/>
    <w:rsid w:val="007F11F1"/>
    <w:rsid w:val="007F72D8"/>
    <w:rsid w:val="008050D9"/>
    <w:rsid w:val="00806392"/>
    <w:rsid w:val="00806407"/>
    <w:rsid w:val="00810781"/>
    <w:rsid w:val="0081112C"/>
    <w:rsid w:val="00814CC9"/>
    <w:rsid w:val="008163B1"/>
    <w:rsid w:val="008170D0"/>
    <w:rsid w:val="00837D79"/>
    <w:rsid w:val="0084366E"/>
    <w:rsid w:val="00844376"/>
    <w:rsid w:val="00844EE6"/>
    <w:rsid w:val="008543DB"/>
    <w:rsid w:val="0086596B"/>
    <w:rsid w:val="0087367D"/>
    <w:rsid w:val="00877AED"/>
    <w:rsid w:val="00877D49"/>
    <w:rsid w:val="00885187"/>
    <w:rsid w:val="00887BA0"/>
    <w:rsid w:val="008911C0"/>
    <w:rsid w:val="008965D4"/>
    <w:rsid w:val="008A32D3"/>
    <w:rsid w:val="008A3400"/>
    <w:rsid w:val="008A6D35"/>
    <w:rsid w:val="008B1B4E"/>
    <w:rsid w:val="008D5152"/>
    <w:rsid w:val="008D6DE9"/>
    <w:rsid w:val="008E0925"/>
    <w:rsid w:val="008E0BD1"/>
    <w:rsid w:val="008E7BB6"/>
    <w:rsid w:val="008F1F90"/>
    <w:rsid w:val="008F2CCF"/>
    <w:rsid w:val="008F6CB3"/>
    <w:rsid w:val="009018AC"/>
    <w:rsid w:val="00916901"/>
    <w:rsid w:val="009310C4"/>
    <w:rsid w:val="00931F52"/>
    <w:rsid w:val="00935557"/>
    <w:rsid w:val="00937436"/>
    <w:rsid w:val="00940C01"/>
    <w:rsid w:val="00945DFB"/>
    <w:rsid w:val="00954AE3"/>
    <w:rsid w:val="00954F3C"/>
    <w:rsid w:val="00957214"/>
    <w:rsid w:val="00960FF6"/>
    <w:rsid w:val="00963C53"/>
    <w:rsid w:val="00984AF1"/>
    <w:rsid w:val="00986926"/>
    <w:rsid w:val="00986ED9"/>
    <w:rsid w:val="00987ABA"/>
    <w:rsid w:val="0099425B"/>
    <w:rsid w:val="009A13B3"/>
    <w:rsid w:val="009A40FF"/>
    <w:rsid w:val="009B5C24"/>
    <w:rsid w:val="009B61D8"/>
    <w:rsid w:val="009B6A30"/>
    <w:rsid w:val="009C041E"/>
    <w:rsid w:val="009C2F8E"/>
    <w:rsid w:val="009C3F7D"/>
    <w:rsid w:val="009C7D9D"/>
    <w:rsid w:val="009D03E2"/>
    <w:rsid w:val="009E19FB"/>
    <w:rsid w:val="009E2CB7"/>
    <w:rsid w:val="009E3670"/>
    <w:rsid w:val="009E5347"/>
    <w:rsid w:val="009E72C9"/>
    <w:rsid w:val="009E79C2"/>
    <w:rsid w:val="009F2ECC"/>
    <w:rsid w:val="009F48C1"/>
    <w:rsid w:val="00A11D51"/>
    <w:rsid w:val="00A13327"/>
    <w:rsid w:val="00A14250"/>
    <w:rsid w:val="00A236B4"/>
    <w:rsid w:val="00A275DF"/>
    <w:rsid w:val="00A3268B"/>
    <w:rsid w:val="00A559BC"/>
    <w:rsid w:val="00A572E4"/>
    <w:rsid w:val="00A6058C"/>
    <w:rsid w:val="00A70D9E"/>
    <w:rsid w:val="00A75258"/>
    <w:rsid w:val="00A81FE2"/>
    <w:rsid w:val="00A910AE"/>
    <w:rsid w:val="00A941CB"/>
    <w:rsid w:val="00A94214"/>
    <w:rsid w:val="00AA518E"/>
    <w:rsid w:val="00AB03BD"/>
    <w:rsid w:val="00AB147E"/>
    <w:rsid w:val="00AB3114"/>
    <w:rsid w:val="00AB6DF9"/>
    <w:rsid w:val="00AC0B75"/>
    <w:rsid w:val="00AD1F73"/>
    <w:rsid w:val="00AD4AAE"/>
    <w:rsid w:val="00AD58E0"/>
    <w:rsid w:val="00AE2C8C"/>
    <w:rsid w:val="00AE2E36"/>
    <w:rsid w:val="00AE3B91"/>
    <w:rsid w:val="00AE7CF5"/>
    <w:rsid w:val="00AF6427"/>
    <w:rsid w:val="00B00EE9"/>
    <w:rsid w:val="00B0507A"/>
    <w:rsid w:val="00B10309"/>
    <w:rsid w:val="00B15EC8"/>
    <w:rsid w:val="00B20013"/>
    <w:rsid w:val="00B22BA0"/>
    <w:rsid w:val="00B407FB"/>
    <w:rsid w:val="00B41413"/>
    <w:rsid w:val="00B42CE6"/>
    <w:rsid w:val="00B56BF3"/>
    <w:rsid w:val="00B64D4E"/>
    <w:rsid w:val="00B731DF"/>
    <w:rsid w:val="00B80559"/>
    <w:rsid w:val="00B8763D"/>
    <w:rsid w:val="00B87720"/>
    <w:rsid w:val="00B96859"/>
    <w:rsid w:val="00BA384A"/>
    <w:rsid w:val="00BA3CC4"/>
    <w:rsid w:val="00BA545A"/>
    <w:rsid w:val="00BA5CAC"/>
    <w:rsid w:val="00BB0D81"/>
    <w:rsid w:val="00BB6BD7"/>
    <w:rsid w:val="00BD0519"/>
    <w:rsid w:val="00BD1528"/>
    <w:rsid w:val="00BD4869"/>
    <w:rsid w:val="00BD7F86"/>
    <w:rsid w:val="00BE730C"/>
    <w:rsid w:val="00BF687C"/>
    <w:rsid w:val="00C04760"/>
    <w:rsid w:val="00C11035"/>
    <w:rsid w:val="00C131E2"/>
    <w:rsid w:val="00C13739"/>
    <w:rsid w:val="00C32C69"/>
    <w:rsid w:val="00C36FD4"/>
    <w:rsid w:val="00C40731"/>
    <w:rsid w:val="00C42D4B"/>
    <w:rsid w:val="00C54EAC"/>
    <w:rsid w:val="00C656F5"/>
    <w:rsid w:val="00C666DD"/>
    <w:rsid w:val="00C80E41"/>
    <w:rsid w:val="00C82645"/>
    <w:rsid w:val="00C837E4"/>
    <w:rsid w:val="00CA1739"/>
    <w:rsid w:val="00CA4DDF"/>
    <w:rsid w:val="00CB4C5E"/>
    <w:rsid w:val="00CC6598"/>
    <w:rsid w:val="00CC770B"/>
    <w:rsid w:val="00CD15BE"/>
    <w:rsid w:val="00CD4724"/>
    <w:rsid w:val="00CD5093"/>
    <w:rsid w:val="00CD6115"/>
    <w:rsid w:val="00CD626A"/>
    <w:rsid w:val="00CF259A"/>
    <w:rsid w:val="00D03775"/>
    <w:rsid w:val="00D05511"/>
    <w:rsid w:val="00D10120"/>
    <w:rsid w:val="00D11BF7"/>
    <w:rsid w:val="00D2045E"/>
    <w:rsid w:val="00D208F2"/>
    <w:rsid w:val="00D30A64"/>
    <w:rsid w:val="00D31330"/>
    <w:rsid w:val="00D46671"/>
    <w:rsid w:val="00D47DA4"/>
    <w:rsid w:val="00D50165"/>
    <w:rsid w:val="00D535D8"/>
    <w:rsid w:val="00D65B82"/>
    <w:rsid w:val="00D749F0"/>
    <w:rsid w:val="00D7517C"/>
    <w:rsid w:val="00D77D66"/>
    <w:rsid w:val="00D93F06"/>
    <w:rsid w:val="00DA30F5"/>
    <w:rsid w:val="00DA3DCF"/>
    <w:rsid w:val="00DA601C"/>
    <w:rsid w:val="00DA6103"/>
    <w:rsid w:val="00DB18FC"/>
    <w:rsid w:val="00DB1F7F"/>
    <w:rsid w:val="00DB216E"/>
    <w:rsid w:val="00DB5785"/>
    <w:rsid w:val="00DC0D7B"/>
    <w:rsid w:val="00DD54C7"/>
    <w:rsid w:val="00DD583B"/>
    <w:rsid w:val="00DE0BA2"/>
    <w:rsid w:val="00DE0D86"/>
    <w:rsid w:val="00DF008F"/>
    <w:rsid w:val="00E0266B"/>
    <w:rsid w:val="00E05343"/>
    <w:rsid w:val="00E12B05"/>
    <w:rsid w:val="00E16D47"/>
    <w:rsid w:val="00E22A54"/>
    <w:rsid w:val="00E26825"/>
    <w:rsid w:val="00E27910"/>
    <w:rsid w:val="00E3152A"/>
    <w:rsid w:val="00E339EC"/>
    <w:rsid w:val="00E40454"/>
    <w:rsid w:val="00E438EA"/>
    <w:rsid w:val="00E6221D"/>
    <w:rsid w:val="00E80370"/>
    <w:rsid w:val="00E84DC9"/>
    <w:rsid w:val="00E87496"/>
    <w:rsid w:val="00E87735"/>
    <w:rsid w:val="00E92BE7"/>
    <w:rsid w:val="00E940A4"/>
    <w:rsid w:val="00E9491E"/>
    <w:rsid w:val="00E965CD"/>
    <w:rsid w:val="00E97781"/>
    <w:rsid w:val="00EA5089"/>
    <w:rsid w:val="00EA7DF0"/>
    <w:rsid w:val="00EB631E"/>
    <w:rsid w:val="00EC4A86"/>
    <w:rsid w:val="00EC68B2"/>
    <w:rsid w:val="00ED32AB"/>
    <w:rsid w:val="00ED3A2B"/>
    <w:rsid w:val="00ED4444"/>
    <w:rsid w:val="00ED697C"/>
    <w:rsid w:val="00EE7025"/>
    <w:rsid w:val="00EF188D"/>
    <w:rsid w:val="00EF2547"/>
    <w:rsid w:val="00EF4A94"/>
    <w:rsid w:val="00EF6737"/>
    <w:rsid w:val="00EF72C9"/>
    <w:rsid w:val="00F067DD"/>
    <w:rsid w:val="00F06BD6"/>
    <w:rsid w:val="00F07F55"/>
    <w:rsid w:val="00F11056"/>
    <w:rsid w:val="00F254F7"/>
    <w:rsid w:val="00F2669D"/>
    <w:rsid w:val="00F3059D"/>
    <w:rsid w:val="00F32652"/>
    <w:rsid w:val="00F32FFD"/>
    <w:rsid w:val="00F33BBC"/>
    <w:rsid w:val="00F431B9"/>
    <w:rsid w:val="00F440DF"/>
    <w:rsid w:val="00F6306C"/>
    <w:rsid w:val="00F70F26"/>
    <w:rsid w:val="00F84402"/>
    <w:rsid w:val="00F87CDF"/>
    <w:rsid w:val="00F95006"/>
    <w:rsid w:val="00F95BE0"/>
    <w:rsid w:val="00FA1981"/>
    <w:rsid w:val="00FA1F17"/>
    <w:rsid w:val="00FA57A9"/>
    <w:rsid w:val="00FB726B"/>
    <w:rsid w:val="00FC4294"/>
    <w:rsid w:val="00FD13AD"/>
    <w:rsid w:val="00FD1CB5"/>
    <w:rsid w:val="00FD5DEC"/>
    <w:rsid w:val="00FD6FEB"/>
    <w:rsid w:val="00FD7645"/>
    <w:rsid w:val="00FE0884"/>
    <w:rsid w:val="00FE3E35"/>
    <w:rsid w:val="00FE58D1"/>
    <w:rsid w:val="00FF5467"/>
    <w:rsid w:val="010B22B0"/>
    <w:rsid w:val="011A24F4"/>
    <w:rsid w:val="011C44BE"/>
    <w:rsid w:val="01203FAE"/>
    <w:rsid w:val="012B4701"/>
    <w:rsid w:val="01374E54"/>
    <w:rsid w:val="013B15C7"/>
    <w:rsid w:val="013B57C8"/>
    <w:rsid w:val="01431A4A"/>
    <w:rsid w:val="01453A14"/>
    <w:rsid w:val="014C3D6C"/>
    <w:rsid w:val="01536B3C"/>
    <w:rsid w:val="01541EA9"/>
    <w:rsid w:val="01695955"/>
    <w:rsid w:val="016B4972"/>
    <w:rsid w:val="01706D0D"/>
    <w:rsid w:val="01785B98"/>
    <w:rsid w:val="017C6D0A"/>
    <w:rsid w:val="0181135B"/>
    <w:rsid w:val="0199604E"/>
    <w:rsid w:val="01A4698D"/>
    <w:rsid w:val="01B22AB6"/>
    <w:rsid w:val="01C34939"/>
    <w:rsid w:val="01C4208D"/>
    <w:rsid w:val="01C42B8B"/>
    <w:rsid w:val="01D46B46"/>
    <w:rsid w:val="01D86637"/>
    <w:rsid w:val="01D9415D"/>
    <w:rsid w:val="01E46073"/>
    <w:rsid w:val="01E83A82"/>
    <w:rsid w:val="020016E9"/>
    <w:rsid w:val="02017B28"/>
    <w:rsid w:val="02025461"/>
    <w:rsid w:val="02092C94"/>
    <w:rsid w:val="020E0858"/>
    <w:rsid w:val="02134CB6"/>
    <w:rsid w:val="021D4A0A"/>
    <w:rsid w:val="021F6B64"/>
    <w:rsid w:val="021F7DC1"/>
    <w:rsid w:val="0221090A"/>
    <w:rsid w:val="02224966"/>
    <w:rsid w:val="0224362A"/>
    <w:rsid w:val="022655F4"/>
    <w:rsid w:val="022E26FA"/>
    <w:rsid w:val="02405F8A"/>
    <w:rsid w:val="024B50E5"/>
    <w:rsid w:val="025C1016"/>
    <w:rsid w:val="026710DF"/>
    <w:rsid w:val="02750329"/>
    <w:rsid w:val="027619AC"/>
    <w:rsid w:val="02816CCE"/>
    <w:rsid w:val="02865E25"/>
    <w:rsid w:val="0288005D"/>
    <w:rsid w:val="028C11CF"/>
    <w:rsid w:val="028E13EB"/>
    <w:rsid w:val="02900CBF"/>
    <w:rsid w:val="02A4476B"/>
    <w:rsid w:val="02AF70EC"/>
    <w:rsid w:val="02B12726"/>
    <w:rsid w:val="02B50726"/>
    <w:rsid w:val="02B96CC1"/>
    <w:rsid w:val="02BC1AB4"/>
    <w:rsid w:val="02CD19CE"/>
    <w:rsid w:val="02CE3940"/>
    <w:rsid w:val="02D05560"/>
    <w:rsid w:val="02DA6AC8"/>
    <w:rsid w:val="02FA082F"/>
    <w:rsid w:val="02FF2B27"/>
    <w:rsid w:val="03092820"/>
    <w:rsid w:val="03165668"/>
    <w:rsid w:val="031A4A2D"/>
    <w:rsid w:val="03200295"/>
    <w:rsid w:val="032B6C3A"/>
    <w:rsid w:val="03327359"/>
    <w:rsid w:val="03443858"/>
    <w:rsid w:val="0361440A"/>
    <w:rsid w:val="03630182"/>
    <w:rsid w:val="0365214C"/>
    <w:rsid w:val="036D2DAF"/>
    <w:rsid w:val="036D482C"/>
    <w:rsid w:val="036F6B27"/>
    <w:rsid w:val="03716136"/>
    <w:rsid w:val="037E320E"/>
    <w:rsid w:val="037F7444"/>
    <w:rsid w:val="038B1487"/>
    <w:rsid w:val="039F62FF"/>
    <w:rsid w:val="03A10CAA"/>
    <w:rsid w:val="03A4127A"/>
    <w:rsid w:val="03C350C4"/>
    <w:rsid w:val="03E05C76"/>
    <w:rsid w:val="03E80687"/>
    <w:rsid w:val="03F67B7C"/>
    <w:rsid w:val="03FC0B8F"/>
    <w:rsid w:val="040556DD"/>
    <w:rsid w:val="04073203"/>
    <w:rsid w:val="04133956"/>
    <w:rsid w:val="04161698"/>
    <w:rsid w:val="04163446"/>
    <w:rsid w:val="04194CE4"/>
    <w:rsid w:val="041E1407"/>
    <w:rsid w:val="041F054D"/>
    <w:rsid w:val="043F0BEF"/>
    <w:rsid w:val="04556621"/>
    <w:rsid w:val="04600C7D"/>
    <w:rsid w:val="04662845"/>
    <w:rsid w:val="046643CE"/>
    <w:rsid w:val="048C54B6"/>
    <w:rsid w:val="04910D1F"/>
    <w:rsid w:val="049F0875"/>
    <w:rsid w:val="049F5493"/>
    <w:rsid w:val="04AE18D1"/>
    <w:rsid w:val="04B62533"/>
    <w:rsid w:val="04B862AB"/>
    <w:rsid w:val="04BA2023"/>
    <w:rsid w:val="04C07082"/>
    <w:rsid w:val="04C26095"/>
    <w:rsid w:val="04C80BE4"/>
    <w:rsid w:val="04DC7BC2"/>
    <w:rsid w:val="04E13A54"/>
    <w:rsid w:val="04E90B5B"/>
    <w:rsid w:val="04F27A0F"/>
    <w:rsid w:val="04F73278"/>
    <w:rsid w:val="04FA152E"/>
    <w:rsid w:val="05087233"/>
    <w:rsid w:val="050E236F"/>
    <w:rsid w:val="051A51B8"/>
    <w:rsid w:val="051D793C"/>
    <w:rsid w:val="051E1FF4"/>
    <w:rsid w:val="05215F40"/>
    <w:rsid w:val="0530678A"/>
    <w:rsid w:val="054144F3"/>
    <w:rsid w:val="05432D2D"/>
    <w:rsid w:val="054B5371"/>
    <w:rsid w:val="055045C3"/>
    <w:rsid w:val="05551D4C"/>
    <w:rsid w:val="05777F14"/>
    <w:rsid w:val="058011E0"/>
    <w:rsid w:val="058A1667"/>
    <w:rsid w:val="058A7C48"/>
    <w:rsid w:val="058B39C0"/>
    <w:rsid w:val="058E20ED"/>
    <w:rsid w:val="05992DB1"/>
    <w:rsid w:val="059960DD"/>
    <w:rsid w:val="059E76FD"/>
    <w:rsid w:val="05A36F5B"/>
    <w:rsid w:val="05A84572"/>
    <w:rsid w:val="05AC4062"/>
    <w:rsid w:val="05AD594A"/>
    <w:rsid w:val="05B66C8F"/>
    <w:rsid w:val="05B922DB"/>
    <w:rsid w:val="05BB24F7"/>
    <w:rsid w:val="05CD5D86"/>
    <w:rsid w:val="05E0356B"/>
    <w:rsid w:val="05E732EC"/>
    <w:rsid w:val="05F31C91"/>
    <w:rsid w:val="05FE0636"/>
    <w:rsid w:val="06050E5F"/>
    <w:rsid w:val="061B2F96"/>
    <w:rsid w:val="061B4D44"/>
    <w:rsid w:val="06222576"/>
    <w:rsid w:val="062956B3"/>
    <w:rsid w:val="06336531"/>
    <w:rsid w:val="063D0C57"/>
    <w:rsid w:val="06466066"/>
    <w:rsid w:val="06514533"/>
    <w:rsid w:val="0666507F"/>
    <w:rsid w:val="06695AAF"/>
    <w:rsid w:val="066D14D6"/>
    <w:rsid w:val="06763994"/>
    <w:rsid w:val="068466F0"/>
    <w:rsid w:val="068E18AC"/>
    <w:rsid w:val="069079BD"/>
    <w:rsid w:val="06972CF2"/>
    <w:rsid w:val="069C5D9F"/>
    <w:rsid w:val="06BD229F"/>
    <w:rsid w:val="06BD404D"/>
    <w:rsid w:val="06C13B3D"/>
    <w:rsid w:val="06C60D71"/>
    <w:rsid w:val="06CB49BC"/>
    <w:rsid w:val="06D422E1"/>
    <w:rsid w:val="06D53145"/>
    <w:rsid w:val="06E15F8D"/>
    <w:rsid w:val="06E710CA"/>
    <w:rsid w:val="06E8731C"/>
    <w:rsid w:val="06F73B46"/>
    <w:rsid w:val="07041C7C"/>
    <w:rsid w:val="07117EF5"/>
    <w:rsid w:val="07195727"/>
    <w:rsid w:val="071C0D73"/>
    <w:rsid w:val="07391925"/>
    <w:rsid w:val="074107DA"/>
    <w:rsid w:val="07434552"/>
    <w:rsid w:val="07493F9A"/>
    <w:rsid w:val="075229E7"/>
    <w:rsid w:val="07671C13"/>
    <w:rsid w:val="077616B7"/>
    <w:rsid w:val="079528D4"/>
    <w:rsid w:val="07B62F76"/>
    <w:rsid w:val="07B826E0"/>
    <w:rsid w:val="07BE007D"/>
    <w:rsid w:val="07CA0317"/>
    <w:rsid w:val="07E61381"/>
    <w:rsid w:val="07ED44BE"/>
    <w:rsid w:val="07F12200"/>
    <w:rsid w:val="07F92E63"/>
    <w:rsid w:val="08024A17"/>
    <w:rsid w:val="080812F8"/>
    <w:rsid w:val="082425D6"/>
    <w:rsid w:val="082F2D28"/>
    <w:rsid w:val="0831084F"/>
    <w:rsid w:val="0831730E"/>
    <w:rsid w:val="08346591"/>
    <w:rsid w:val="08365E65"/>
    <w:rsid w:val="08400A92"/>
    <w:rsid w:val="08430582"/>
    <w:rsid w:val="08441728"/>
    <w:rsid w:val="08471E20"/>
    <w:rsid w:val="084A7B62"/>
    <w:rsid w:val="084E4657"/>
    <w:rsid w:val="08510831"/>
    <w:rsid w:val="08570EF4"/>
    <w:rsid w:val="08641C2B"/>
    <w:rsid w:val="08661522"/>
    <w:rsid w:val="086E3851"/>
    <w:rsid w:val="0878647D"/>
    <w:rsid w:val="088968DD"/>
    <w:rsid w:val="088C017B"/>
    <w:rsid w:val="088E7A4F"/>
    <w:rsid w:val="089450F6"/>
    <w:rsid w:val="089F1C5C"/>
    <w:rsid w:val="08AD3C25"/>
    <w:rsid w:val="08B17BE1"/>
    <w:rsid w:val="08BB45BC"/>
    <w:rsid w:val="08D15B8E"/>
    <w:rsid w:val="08D72F06"/>
    <w:rsid w:val="08DA2C94"/>
    <w:rsid w:val="08DD09D6"/>
    <w:rsid w:val="08E85558"/>
    <w:rsid w:val="08EE6740"/>
    <w:rsid w:val="08F16230"/>
    <w:rsid w:val="08F875BE"/>
    <w:rsid w:val="08FC70AE"/>
    <w:rsid w:val="090D1D7F"/>
    <w:rsid w:val="091709A2"/>
    <w:rsid w:val="091922E6"/>
    <w:rsid w:val="092B34F0"/>
    <w:rsid w:val="092C1016"/>
    <w:rsid w:val="093323A4"/>
    <w:rsid w:val="09393AEF"/>
    <w:rsid w:val="0949606C"/>
    <w:rsid w:val="094D43CE"/>
    <w:rsid w:val="094E3682"/>
    <w:rsid w:val="09502F56"/>
    <w:rsid w:val="09521C5A"/>
    <w:rsid w:val="0966277A"/>
    <w:rsid w:val="096B3064"/>
    <w:rsid w:val="0992356F"/>
    <w:rsid w:val="09A45050"/>
    <w:rsid w:val="09A82D92"/>
    <w:rsid w:val="09B74D83"/>
    <w:rsid w:val="09CA0F5B"/>
    <w:rsid w:val="09DC68E6"/>
    <w:rsid w:val="09E92ED1"/>
    <w:rsid w:val="0A0D0E47"/>
    <w:rsid w:val="0A193C90"/>
    <w:rsid w:val="0A1977EC"/>
    <w:rsid w:val="0A1C108A"/>
    <w:rsid w:val="0A1D36CD"/>
    <w:rsid w:val="0A20501F"/>
    <w:rsid w:val="0A287A2F"/>
    <w:rsid w:val="0A2D14EA"/>
    <w:rsid w:val="0A2E773B"/>
    <w:rsid w:val="0A36214C"/>
    <w:rsid w:val="0A5312E5"/>
    <w:rsid w:val="0A6273E5"/>
    <w:rsid w:val="0A735943"/>
    <w:rsid w:val="0A8F7AAE"/>
    <w:rsid w:val="0A96708F"/>
    <w:rsid w:val="0A9D21CB"/>
    <w:rsid w:val="0A9D666F"/>
    <w:rsid w:val="0AAA2B3A"/>
    <w:rsid w:val="0AAC240E"/>
    <w:rsid w:val="0AAE6186"/>
    <w:rsid w:val="0AAF0151"/>
    <w:rsid w:val="0AB03A5C"/>
    <w:rsid w:val="0AB13EC9"/>
    <w:rsid w:val="0ABF6006"/>
    <w:rsid w:val="0AC309C6"/>
    <w:rsid w:val="0ACC2AB1"/>
    <w:rsid w:val="0AD05D1D"/>
    <w:rsid w:val="0ADA341F"/>
    <w:rsid w:val="0AE918B4"/>
    <w:rsid w:val="0AE93662"/>
    <w:rsid w:val="0AF049F1"/>
    <w:rsid w:val="0AF142C5"/>
    <w:rsid w:val="0AF204B1"/>
    <w:rsid w:val="0AFC43F1"/>
    <w:rsid w:val="0B024A33"/>
    <w:rsid w:val="0B1A7CC0"/>
    <w:rsid w:val="0B380146"/>
    <w:rsid w:val="0B3D575C"/>
    <w:rsid w:val="0B420FC5"/>
    <w:rsid w:val="0B4B1C27"/>
    <w:rsid w:val="0B4D3BF1"/>
    <w:rsid w:val="0B691D76"/>
    <w:rsid w:val="0B7230D4"/>
    <w:rsid w:val="0B770C6E"/>
    <w:rsid w:val="0B8D4C06"/>
    <w:rsid w:val="0B920297"/>
    <w:rsid w:val="0BA61553"/>
    <w:rsid w:val="0BB7550F"/>
    <w:rsid w:val="0BB974D9"/>
    <w:rsid w:val="0BBA59F6"/>
    <w:rsid w:val="0BBC10F9"/>
    <w:rsid w:val="0BC96FF0"/>
    <w:rsid w:val="0BEB51B8"/>
    <w:rsid w:val="0BFE4EEC"/>
    <w:rsid w:val="0C145CFF"/>
    <w:rsid w:val="0C2661F0"/>
    <w:rsid w:val="0C2B3807"/>
    <w:rsid w:val="0C302DE3"/>
    <w:rsid w:val="0C3B7EEE"/>
    <w:rsid w:val="0C3D1EB8"/>
    <w:rsid w:val="0C460641"/>
    <w:rsid w:val="0C4A1EDF"/>
    <w:rsid w:val="0C4E28E8"/>
    <w:rsid w:val="0C71390F"/>
    <w:rsid w:val="0C7A1F06"/>
    <w:rsid w:val="0C7C46CB"/>
    <w:rsid w:val="0C9475FE"/>
    <w:rsid w:val="0C9C64B3"/>
    <w:rsid w:val="0CA041F5"/>
    <w:rsid w:val="0CA737D5"/>
    <w:rsid w:val="0CB90E13"/>
    <w:rsid w:val="0CD30126"/>
    <w:rsid w:val="0CE42333"/>
    <w:rsid w:val="0CE84FAD"/>
    <w:rsid w:val="0CF663AE"/>
    <w:rsid w:val="0CF87B8D"/>
    <w:rsid w:val="0CFF0F1B"/>
    <w:rsid w:val="0D074274"/>
    <w:rsid w:val="0D0F4ED6"/>
    <w:rsid w:val="0D1244B7"/>
    <w:rsid w:val="0D200E92"/>
    <w:rsid w:val="0D2319D2"/>
    <w:rsid w:val="0D336BA9"/>
    <w:rsid w:val="0D470E0B"/>
    <w:rsid w:val="0D4A5F0F"/>
    <w:rsid w:val="0D547CFB"/>
    <w:rsid w:val="0D676AC1"/>
    <w:rsid w:val="0D6B7C95"/>
    <w:rsid w:val="0D6E42F3"/>
    <w:rsid w:val="0D766D04"/>
    <w:rsid w:val="0D870F11"/>
    <w:rsid w:val="0D8969C0"/>
    <w:rsid w:val="0D951880"/>
    <w:rsid w:val="0D98311E"/>
    <w:rsid w:val="0DBB314B"/>
    <w:rsid w:val="0DC14423"/>
    <w:rsid w:val="0DC161D1"/>
    <w:rsid w:val="0DDF0D4D"/>
    <w:rsid w:val="0DF73A45"/>
    <w:rsid w:val="0DF97AA6"/>
    <w:rsid w:val="0DFB388A"/>
    <w:rsid w:val="0E0013EF"/>
    <w:rsid w:val="0E060087"/>
    <w:rsid w:val="0E0966E9"/>
    <w:rsid w:val="0E0B5046"/>
    <w:rsid w:val="0E143E05"/>
    <w:rsid w:val="0E1924B1"/>
    <w:rsid w:val="0E39045D"/>
    <w:rsid w:val="0E476157"/>
    <w:rsid w:val="0E5232CD"/>
    <w:rsid w:val="0E552DBD"/>
    <w:rsid w:val="0E5C05EF"/>
    <w:rsid w:val="0E6B046D"/>
    <w:rsid w:val="0E6C0832"/>
    <w:rsid w:val="0E71409B"/>
    <w:rsid w:val="0E72396F"/>
    <w:rsid w:val="0E833DCE"/>
    <w:rsid w:val="0E8A6F0A"/>
    <w:rsid w:val="0E8D07A9"/>
    <w:rsid w:val="0E8F4521"/>
    <w:rsid w:val="0E903DF5"/>
    <w:rsid w:val="0EA16002"/>
    <w:rsid w:val="0EAB1F1C"/>
    <w:rsid w:val="0EB0787C"/>
    <w:rsid w:val="0EC00B7E"/>
    <w:rsid w:val="0EC75A69"/>
    <w:rsid w:val="0ED168E7"/>
    <w:rsid w:val="0EE7435D"/>
    <w:rsid w:val="0EF12AE6"/>
    <w:rsid w:val="0EF425D6"/>
    <w:rsid w:val="0EFB5712"/>
    <w:rsid w:val="0F0517B1"/>
    <w:rsid w:val="0F0A6D3C"/>
    <w:rsid w:val="0F20786F"/>
    <w:rsid w:val="0F3027C0"/>
    <w:rsid w:val="0F31382A"/>
    <w:rsid w:val="0F3155D8"/>
    <w:rsid w:val="0F4254DB"/>
    <w:rsid w:val="0F4A0448"/>
    <w:rsid w:val="0F4A505C"/>
    <w:rsid w:val="0F4B48EC"/>
    <w:rsid w:val="0F5A68DD"/>
    <w:rsid w:val="0F7335C5"/>
    <w:rsid w:val="0F770812"/>
    <w:rsid w:val="0F895414"/>
    <w:rsid w:val="0F8E47D8"/>
    <w:rsid w:val="0F8E6586"/>
    <w:rsid w:val="0F9022FF"/>
    <w:rsid w:val="0F917E25"/>
    <w:rsid w:val="0FA61182"/>
    <w:rsid w:val="0FD97D81"/>
    <w:rsid w:val="0FDC5544"/>
    <w:rsid w:val="0FED7751"/>
    <w:rsid w:val="0FEE34C9"/>
    <w:rsid w:val="1010343F"/>
    <w:rsid w:val="101B72C9"/>
    <w:rsid w:val="102B64CB"/>
    <w:rsid w:val="103A4EAF"/>
    <w:rsid w:val="103B5DDC"/>
    <w:rsid w:val="104906FF"/>
    <w:rsid w:val="104D01F0"/>
    <w:rsid w:val="104E61D2"/>
    <w:rsid w:val="10523A58"/>
    <w:rsid w:val="10572D77"/>
    <w:rsid w:val="105E41AB"/>
    <w:rsid w:val="106D43EE"/>
    <w:rsid w:val="10706C8B"/>
    <w:rsid w:val="1070749E"/>
    <w:rsid w:val="107B4D5D"/>
    <w:rsid w:val="1081433D"/>
    <w:rsid w:val="108F6A5A"/>
    <w:rsid w:val="109127D2"/>
    <w:rsid w:val="10A0480E"/>
    <w:rsid w:val="10A248EC"/>
    <w:rsid w:val="10AB1F4F"/>
    <w:rsid w:val="10AE35A2"/>
    <w:rsid w:val="10B00055"/>
    <w:rsid w:val="10B06712"/>
    <w:rsid w:val="10B1077E"/>
    <w:rsid w:val="10C5247C"/>
    <w:rsid w:val="10CE4C38"/>
    <w:rsid w:val="10D54A8E"/>
    <w:rsid w:val="10D904D5"/>
    <w:rsid w:val="10DD77C5"/>
    <w:rsid w:val="10DF6FF3"/>
    <w:rsid w:val="10E30B54"/>
    <w:rsid w:val="10E943BC"/>
    <w:rsid w:val="110765F0"/>
    <w:rsid w:val="1109296B"/>
    <w:rsid w:val="111D7BC2"/>
    <w:rsid w:val="11274EE5"/>
    <w:rsid w:val="11380EA0"/>
    <w:rsid w:val="113F0ECA"/>
    <w:rsid w:val="114F1D45"/>
    <w:rsid w:val="115F57E9"/>
    <w:rsid w:val="116E48C1"/>
    <w:rsid w:val="118045F5"/>
    <w:rsid w:val="11851C0B"/>
    <w:rsid w:val="11943D3D"/>
    <w:rsid w:val="119836EC"/>
    <w:rsid w:val="11A42091"/>
    <w:rsid w:val="11B12A00"/>
    <w:rsid w:val="11BF511D"/>
    <w:rsid w:val="11C838DA"/>
    <w:rsid w:val="11CB1D14"/>
    <w:rsid w:val="11D50A4D"/>
    <w:rsid w:val="11DB4006"/>
    <w:rsid w:val="11DC7A7D"/>
    <w:rsid w:val="11E279D4"/>
    <w:rsid w:val="11EB4770"/>
    <w:rsid w:val="11EC3A38"/>
    <w:rsid w:val="11EC514B"/>
    <w:rsid w:val="120538FB"/>
    <w:rsid w:val="120B4AC8"/>
    <w:rsid w:val="120F4DC4"/>
    <w:rsid w:val="121D1E44"/>
    <w:rsid w:val="122431D2"/>
    <w:rsid w:val="1226519C"/>
    <w:rsid w:val="12301B77"/>
    <w:rsid w:val="123E4294"/>
    <w:rsid w:val="12415B32"/>
    <w:rsid w:val="124B075F"/>
    <w:rsid w:val="125A4E46"/>
    <w:rsid w:val="125F420A"/>
    <w:rsid w:val="12646CE6"/>
    <w:rsid w:val="126A32DB"/>
    <w:rsid w:val="126D4B79"/>
    <w:rsid w:val="12747CB6"/>
    <w:rsid w:val="127B54E8"/>
    <w:rsid w:val="129C545E"/>
    <w:rsid w:val="12A460C1"/>
    <w:rsid w:val="12A83E03"/>
    <w:rsid w:val="12B74046"/>
    <w:rsid w:val="12BC340B"/>
    <w:rsid w:val="12C30C3D"/>
    <w:rsid w:val="12CC7AF2"/>
    <w:rsid w:val="12DB7D35"/>
    <w:rsid w:val="12DE7825"/>
    <w:rsid w:val="12E806A4"/>
    <w:rsid w:val="12E87C3B"/>
    <w:rsid w:val="12ED5CBA"/>
    <w:rsid w:val="12F928B1"/>
    <w:rsid w:val="12FB2185"/>
    <w:rsid w:val="12FE1C75"/>
    <w:rsid w:val="13023513"/>
    <w:rsid w:val="130848A2"/>
    <w:rsid w:val="13135FF9"/>
    <w:rsid w:val="13160D6D"/>
    <w:rsid w:val="13255454"/>
    <w:rsid w:val="132A07B7"/>
    <w:rsid w:val="1331204B"/>
    <w:rsid w:val="13315BA7"/>
    <w:rsid w:val="133E404D"/>
    <w:rsid w:val="133E6515"/>
    <w:rsid w:val="134D3E77"/>
    <w:rsid w:val="134E0A43"/>
    <w:rsid w:val="13525B1D"/>
    <w:rsid w:val="13596EAB"/>
    <w:rsid w:val="136A730B"/>
    <w:rsid w:val="137A57A0"/>
    <w:rsid w:val="13855EF2"/>
    <w:rsid w:val="138E4DA7"/>
    <w:rsid w:val="1399374C"/>
    <w:rsid w:val="139E4AE3"/>
    <w:rsid w:val="139F700F"/>
    <w:rsid w:val="13A539D3"/>
    <w:rsid w:val="13AE369B"/>
    <w:rsid w:val="13B32A60"/>
    <w:rsid w:val="13BE05DA"/>
    <w:rsid w:val="13C94031"/>
    <w:rsid w:val="13CF26D8"/>
    <w:rsid w:val="13D053C0"/>
    <w:rsid w:val="13D529D6"/>
    <w:rsid w:val="13DB3D64"/>
    <w:rsid w:val="13DD7ADC"/>
    <w:rsid w:val="13EB21F9"/>
    <w:rsid w:val="13F6294C"/>
    <w:rsid w:val="13FF5CA5"/>
    <w:rsid w:val="140D6614"/>
    <w:rsid w:val="141368AB"/>
    <w:rsid w:val="14184FB8"/>
    <w:rsid w:val="141D612B"/>
    <w:rsid w:val="141E3EF7"/>
    <w:rsid w:val="143376FC"/>
    <w:rsid w:val="14353475"/>
    <w:rsid w:val="1440620B"/>
    <w:rsid w:val="14465682"/>
    <w:rsid w:val="145002AE"/>
    <w:rsid w:val="14537D9F"/>
    <w:rsid w:val="14661880"/>
    <w:rsid w:val="147164C0"/>
    <w:rsid w:val="14955AE5"/>
    <w:rsid w:val="14AC63C4"/>
    <w:rsid w:val="14BB7B1E"/>
    <w:rsid w:val="14C62C4C"/>
    <w:rsid w:val="14CD18FF"/>
    <w:rsid w:val="14D02DF5"/>
    <w:rsid w:val="14D02F5C"/>
    <w:rsid w:val="14E32766"/>
    <w:rsid w:val="14EC35B6"/>
    <w:rsid w:val="14F11A91"/>
    <w:rsid w:val="15003A82"/>
    <w:rsid w:val="150153C0"/>
    <w:rsid w:val="150177FB"/>
    <w:rsid w:val="153D17A8"/>
    <w:rsid w:val="1542409B"/>
    <w:rsid w:val="15542D0D"/>
    <w:rsid w:val="15657D89"/>
    <w:rsid w:val="1567644D"/>
    <w:rsid w:val="156F29B6"/>
    <w:rsid w:val="15724254"/>
    <w:rsid w:val="15826B8D"/>
    <w:rsid w:val="15934BEB"/>
    <w:rsid w:val="1598015F"/>
    <w:rsid w:val="15A22623"/>
    <w:rsid w:val="15A436DD"/>
    <w:rsid w:val="15A5462A"/>
    <w:rsid w:val="15A5711F"/>
    <w:rsid w:val="15AF54A9"/>
    <w:rsid w:val="15B30AF5"/>
    <w:rsid w:val="15C2710F"/>
    <w:rsid w:val="15CC5E54"/>
    <w:rsid w:val="15DE6265"/>
    <w:rsid w:val="15E213DA"/>
    <w:rsid w:val="15EC2259"/>
    <w:rsid w:val="15F1786F"/>
    <w:rsid w:val="15F64E85"/>
    <w:rsid w:val="160216D3"/>
    <w:rsid w:val="16070E41"/>
    <w:rsid w:val="1616464B"/>
    <w:rsid w:val="162D4D4B"/>
    <w:rsid w:val="16300397"/>
    <w:rsid w:val="163B6182"/>
    <w:rsid w:val="164B4D9F"/>
    <w:rsid w:val="1650051A"/>
    <w:rsid w:val="16797F90"/>
    <w:rsid w:val="167A42A1"/>
    <w:rsid w:val="168B3820"/>
    <w:rsid w:val="16921052"/>
    <w:rsid w:val="16953140"/>
    <w:rsid w:val="16964550"/>
    <w:rsid w:val="169A3A63"/>
    <w:rsid w:val="16AD7C3A"/>
    <w:rsid w:val="16B22972"/>
    <w:rsid w:val="16C0635A"/>
    <w:rsid w:val="16C32FBA"/>
    <w:rsid w:val="16F5338F"/>
    <w:rsid w:val="1700420E"/>
    <w:rsid w:val="17013AE2"/>
    <w:rsid w:val="171952CF"/>
    <w:rsid w:val="171F6AE8"/>
    <w:rsid w:val="172B0B5F"/>
    <w:rsid w:val="17342109"/>
    <w:rsid w:val="1743129B"/>
    <w:rsid w:val="174A7237"/>
    <w:rsid w:val="174B2876"/>
    <w:rsid w:val="17681DB3"/>
    <w:rsid w:val="176F4EEF"/>
    <w:rsid w:val="17710D15"/>
    <w:rsid w:val="177B050D"/>
    <w:rsid w:val="177B3894"/>
    <w:rsid w:val="177B7D38"/>
    <w:rsid w:val="178070FD"/>
    <w:rsid w:val="178169D1"/>
    <w:rsid w:val="17824C23"/>
    <w:rsid w:val="17880A68"/>
    <w:rsid w:val="17991F6C"/>
    <w:rsid w:val="17A0429D"/>
    <w:rsid w:val="17AA23CB"/>
    <w:rsid w:val="17AC6144"/>
    <w:rsid w:val="17AC7EF2"/>
    <w:rsid w:val="17AF2403"/>
    <w:rsid w:val="17BB1EE3"/>
    <w:rsid w:val="17D26762"/>
    <w:rsid w:val="17EB6C6C"/>
    <w:rsid w:val="17F673BF"/>
    <w:rsid w:val="18024172"/>
    <w:rsid w:val="18117D55"/>
    <w:rsid w:val="181270F8"/>
    <w:rsid w:val="181635BD"/>
    <w:rsid w:val="182C1032"/>
    <w:rsid w:val="183879D7"/>
    <w:rsid w:val="183D4647"/>
    <w:rsid w:val="183E1B08"/>
    <w:rsid w:val="18465E5E"/>
    <w:rsid w:val="184907B0"/>
    <w:rsid w:val="18491BE4"/>
    <w:rsid w:val="18510A99"/>
    <w:rsid w:val="18534811"/>
    <w:rsid w:val="185632CE"/>
    <w:rsid w:val="185760AF"/>
    <w:rsid w:val="185C36C6"/>
    <w:rsid w:val="186C7681"/>
    <w:rsid w:val="18787DD4"/>
    <w:rsid w:val="187A3B4C"/>
    <w:rsid w:val="18A019BC"/>
    <w:rsid w:val="18AE1A47"/>
    <w:rsid w:val="18AE37F5"/>
    <w:rsid w:val="18BA0BEA"/>
    <w:rsid w:val="18BB7CEF"/>
    <w:rsid w:val="18CD7783"/>
    <w:rsid w:val="18CE20EA"/>
    <w:rsid w:val="18D05769"/>
    <w:rsid w:val="18D05E62"/>
    <w:rsid w:val="18D70F9E"/>
    <w:rsid w:val="18E831AB"/>
    <w:rsid w:val="18E92A80"/>
    <w:rsid w:val="18EA6F23"/>
    <w:rsid w:val="192D693B"/>
    <w:rsid w:val="192F0DDA"/>
    <w:rsid w:val="1931674C"/>
    <w:rsid w:val="19376A6C"/>
    <w:rsid w:val="193C34F7"/>
    <w:rsid w:val="193F08F1"/>
    <w:rsid w:val="19410B0E"/>
    <w:rsid w:val="19461C80"/>
    <w:rsid w:val="195F2D42"/>
    <w:rsid w:val="19630A84"/>
    <w:rsid w:val="196818D5"/>
    <w:rsid w:val="197B520E"/>
    <w:rsid w:val="19877546"/>
    <w:rsid w:val="198A6011"/>
    <w:rsid w:val="198F7ACB"/>
    <w:rsid w:val="19953464"/>
    <w:rsid w:val="1997703B"/>
    <w:rsid w:val="19B51D2C"/>
    <w:rsid w:val="19C07C84"/>
    <w:rsid w:val="19D11E91"/>
    <w:rsid w:val="19F65454"/>
    <w:rsid w:val="1A1335CF"/>
    <w:rsid w:val="1A1D6E85"/>
    <w:rsid w:val="1A275AAF"/>
    <w:rsid w:val="1A2A3350"/>
    <w:rsid w:val="1A2D5C81"/>
    <w:rsid w:val="1A401FFC"/>
    <w:rsid w:val="1A424B3D"/>
    <w:rsid w:val="1A4563DB"/>
    <w:rsid w:val="1A5A3C35"/>
    <w:rsid w:val="1A5F0EA6"/>
    <w:rsid w:val="1A6E4473"/>
    <w:rsid w:val="1A766595"/>
    <w:rsid w:val="1A8011C2"/>
    <w:rsid w:val="1A845156"/>
    <w:rsid w:val="1A9A2283"/>
    <w:rsid w:val="1A9F3D3E"/>
    <w:rsid w:val="1AA475A6"/>
    <w:rsid w:val="1AAA67F8"/>
    <w:rsid w:val="1AAE21D3"/>
    <w:rsid w:val="1AB05F4B"/>
    <w:rsid w:val="1AB8583A"/>
    <w:rsid w:val="1ABF618E"/>
    <w:rsid w:val="1AC15A62"/>
    <w:rsid w:val="1AC63078"/>
    <w:rsid w:val="1AC63AF3"/>
    <w:rsid w:val="1AD67034"/>
    <w:rsid w:val="1AE16104"/>
    <w:rsid w:val="1AFA1BD0"/>
    <w:rsid w:val="1B086412"/>
    <w:rsid w:val="1B0A3255"/>
    <w:rsid w:val="1B124510"/>
    <w:rsid w:val="1B132036"/>
    <w:rsid w:val="1B154000"/>
    <w:rsid w:val="1B302BE8"/>
    <w:rsid w:val="1B310A7C"/>
    <w:rsid w:val="1B32070E"/>
    <w:rsid w:val="1B3501FE"/>
    <w:rsid w:val="1B3A3A66"/>
    <w:rsid w:val="1B4D6FA0"/>
    <w:rsid w:val="1B537165"/>
    <w:rsid w:val="1B5E1503"/>
    <w:rsid w:val="1B6A60FA"/>
    <w:rsid w:val="1B6C00C4"/>
    <w:rsid w:val="1B7627C1"/>
    <w:rsid w:val="1B9211AC"/>
    <w:rsid w:val="1B9405AB"/>
    <w:rsid w:val="1B9C027D"/>
    <w:rsid w:val="1B9C202B"/>
    <w:rsid w:val="1BA00681"/>
    <w:rsid w:val="1BA875D4"/>
    <w:rsid w:val="1BAA4748"/>
    <w:rsid w:val="1BB81652"/>
    <w:rsid w:val="1BC64A2C"/>
    <w:rsid w:val="1BC84FA3"/>
    <w:rsid w:val="1BC93A52"/>
    <w:rsid w:val="1BCD0437"/>
    <w:rsid w:val="1BCF41AF"/>
    <w:rsid w:val="1BDF16BA"/>
    <w:rsid w:val="1BE6742E"/>
    <w:rsid w:val="1C0A3439"/>
    <w:rsid w:val="1C116575"/>
    <w:rsid w:val="1C197B20"/>
    <w:rsid w:val="1C1D436E"/>
    <w:rsid w:val="1C1D6330"/>
    <w:rsid w:val="1C39110F"/>
    <w:rsid w:val="1C3D55BC"/>
    <w:rsid w:val="1C432E0C"/>
    <w:rsid w:val="1C5841A4"/>
    <w:rsid w:val="1C632B49"/>
    <w:rsid w:val="1C6E1C1A"/>
    <w:rsid w:val="1C6F3876"/>
    <w:rsid w:val="1C7B0EB9"/>
    <w:rsid w:val="1C9A47BD"/>
    <w:rsid w:val="1C9B0535"/>
    <w:rsid w:val="1C9D42AD"/>
    <w:rsid w:val="1CA70C88"/>
    <w:rsid w:val="1CB05D8E"/>
    <w:rsid w:val="1CB87339"/>
    <w:rsid w:val="1CB97B64"/>
    <w:rsid w:val="1CBD6B0F"/>
    <w:rsid w:val="1CC161ED"/>
    <w:rsid w:val="1CDD6D9F"/>
    <w:rsid w:val="1CE41EDC"/>
    <w:rsid w:val="1CE92A10"/>
    <w:rsid w:val="1CEE4B08"/>
    <w:rsid w:val="1CFC5477"/>
    <w:rsid w:val="1CFD4D4B"/>
    <w:rsid w:val="1D091942"/>
    <w:rsid w:val="1D1207F7"/>
    <w:rsid w:val="1D13631D"/>
    <w:rsid w:val="1D187DD7"/>
    <w:rsid w:val="1D1D719C"/>
    <w:rsid w:val="1D3A1AFC"/>
    <w:rsid w:val="1D444728"/>
    <w:rsid w:val="1D547061"/>
    <w:rsid w:val="1D551121"/>
    <w:rsid w:val="1D5A03F0"/>
    <w:rsid w:val="1D6B6159"/>
    <w:rsid w:val="1D6F2A38"/>
    <w:rsid w:val="1D70551D"/>
    <w:rsid w:val="1D715F27"/>
    <w:rsid w:val="1D7A0DAE"/>
    <w:rsid w:val="1D7A639C"/>
    <w:rsid w:val="1D7C68D0"/>
    <w:rsid w:val="1D7D33AC"/>
    <w:rsid w:val="1D813BCE"/>
    <w:rsid w:val="1D890952"/>
    <w:rsid w:val="1D8A4831"/>
    <w:rsid w:val="1D8F0099"/>
    <w:rsid w:val="1D954F84"/>
    <w:rsid w:val="1DA11B3E"/>
    <w:rsid w:val="1DA63635"/>
    <w:rsid w:val="1DAB37E2"/>
    <w:rsid w:val="1DAE16E9"/>
    <w:rsid w:val="1DB91DEC"/>
    <w:rsid w:val="1DBC0763"/>
    <w:rsid w:val="1DCC309C"/>
    <w:rsid w:val="1DD106B2"/>
    <w:rsid w:val="1DDA702C"/>
    <w:rsid w:val="1DDC0E05"/>
    <w:rsid w:val="1DE877AA"/>
    <w:rsid w:val="1E050090"/>
    <w:rsid w:val="1E193E07"/>
    <w:rsid w:val="1E1C7453"/>
    <w:rsid w:val="1E1D17F8"/>
    <w:rsid w:val="1E2307E2"/>
    <w:rsid w:val="1E234C86"/>
    <w:rsid w:val="1E336C5B"/>
    <w:rsid w:val="1E350E00"/>
    <w:rsid w:val="1E37485F"/>
    <w:rsid w:val="1E4207C0"/>
    <w:rsid w:val="1E432C32"/>
    <w:rsid w:val="1E494C70"/>
    <w:rsid w:val="1E5866DD"/>
    <w:rsid w:val="1E5B11C2"/>
    <w:rsid w:val="1E5B441F"/>
    <w:rsid w:val="1E696B3C"/>
    <w:rsid w:val="1E76004A"/>
    <w:rsid w:val="1E7A24B6"/>
    <w:rsid w:val="1E876FC3"/>
    <w:rsid w:val="1E895406"/>
    <w:rsid w:val="1E8F7C25"/>
    <w:rsid w:val="1E917E41"/>
    <w:rsid w:val="1E9D2342"/>
    <w:rsid w:val="1EA44263"/>
    <w:rsid w:val="1EB02F65"/>
    <w:rsid w:val="1EB76D94"/>
    <w:rsid w:val="1EC83E8F"/>
    <w:rsid w:val="1ED32220"/>
    <w:rsid w:val="1ED41ADC"/>
    <w:rsid w:val="1EDA17E8"/>
    <w:rsid w:val="1EDD6BE3"/>
    <w:rsid w:val="1F0423C1"/>
    <w:rsid w:val="1F0B7BF4"/>
    <w:rsid w:val="1F11425F"/>
    <w:rsid w:val="1F242A63"/>
    <w:rsid w:val="1F2B2044"/>
    <w:rsid w:val="1F2D7B6A"/>
    <w:rsid w:val="1F32269F"/>
    <w:rsid w:val="1F3507CD"/>
    <w:rsid w:val="1F3C1849"/>
    <w:rsid w:val="1F446B62"/>
    <w:rsid w:val="1F4D3D68"/>
    <w:rsid w:val="1F5354D9"/>
    <w:rsid w:val="1F62533A"/>
    <w:rsid w:val="1F682ACC"/>
    <w:rsid w:val="1F6902ED"/>
    <w:rsid w:val="1F6A2B6C"/>
    <w:rsid w:val="1F6B2440"/>
    <w:rsid w:val="1F737547"/>
    <w:rsid w:val="1F777037"/>
    <w:rsid w:val="1F782043"/>
    <w:rsid w:val="1F7B289D"/>
    <w:rsid w:val="1F861028"/>
    <w:rsid w:val="1F9279CD"/>
    <w:rsid w:val="1F95570F"/>
    <w:rsid w:val="1FA155E6"/>
    <w:rsid w:val="1FB262C1"/>
    <w:rsid w:val="1FCD30FB"/>
    <w:rsid w:val="1FDE2C12"/>
    <w:rsid w:val="1FE063C7"/>
    <w:rsid w:val="1FEF6BCD"/>
    <w:rsid w:val="1FFB1A16"/>
    <w:rsid w:val="2013194E"/>
    <w:rsid w:val="201605FE"/>
    <w:rsid w:val="20234AC9"/>
    <w:rsid w:val="205B7A47"/>
    <w:rsid w:val="205D71E4"/>
    <w:rsid w:val="20601879"/>
    <w:rsid w:val="20651585"/>
    <w:rsid w:val="20692E24"/>
    <w:rsid w:val="206A1900"/>
    <w:rsid w:val="206A6B9C"/>
    <w:rsid w:val="20737BB4"/>
    <w:rsid w:val="20801F1B"/>
    <w:rsid w:val="20880DD0"/>
    <w:rsid w:val="20AA343C"/>
    <w:rsid w:val="20AF2801"/>
    <w:rsid w:val="20BD1B70"/>
    <w:rsid w:val="20BD6CCC"/>
    <w:rsid w:val="20CB72AA"/>
    <w:rsid w:val="20CC6F0F"/>
    <w:rsid w:val="20DE6C42"/>
    <w:rsid w:val="21156B08"/>
    <w:rsid w:val="211D2D14"/>
    <w:rsid w:val="21224D81"/>
    <w:rsid w:val="213270F3"/>
    <w:rsid w:val="21363AFC"/>
    <w:rsid w:val="21374CD0"/>
    <w:rsid w:val="21472B31"/>
    <w:rsid w:val="214866A3"/>
    <w:rsid w:val="214B077B"/>
    <w:rsid w:val="2154213C"/>
    <w:rsid w:val="215D2096"/>
    <w:rsid w:val="216B2BCB"/>
    <w:rsid w:val="21782CF8"/>
    <w:rsid w:val="21845A3B"/>
    <w:rsid w:val="218538FA"/>
    <w:rsid w:val="218A33B2"/>
    <w:rsid w:val="219C0FD7"/>
    <w:rsid w:val="21A21A94"/>
    <w:rsid w:val="21C06F23"/>
    <w:rsid w:val="21CF4F08"/>
    <w:rsid w:val="21E32762"/>
    <w:rsid w:val="21EB5ABA"/>
    <w:rsid w:val="21FC7CC7"/>
    <w:rsid w:val="2208666C"/>
    <w:rsid w:val="22230DB0"/>
    <w:rsid w:val="22235254"/>
    <w:rsid w:val="22557968"/>
    <w:rsid w:val="225673D8"/>
    <w:rsid w:val="225E44DE"/>
    <w:rsid w:val="226D64CF"/>
    <w:rsid w:val="22723AE6"/>
    <w:rsid w:val="22765384"/>
    <w:rsid w:val="228D26CE"/>
    <w:rsid w:val="228D7546"/>
    <w:rsid w:val="229121BE"/>
    <w:rsid w:val="229127FA"/>
    <w:rsid w:val="229D6DB5"/>
    <w:rsid w:val="22B71AD3"/>
    <w:rsid w:val="22BD2FB3"/>
    <w:rsid w:val="22BF31CF"/>
    <w:rsid w:val="22C00CF5"/>
    <w:rsid w:val="22DB483E"/>
    <w:rsid w:val="22E03145"/>
    <w:rsid w:val="22E7557B"/>
    <w:rsid w:val="22EC6CAC"/>
    <w:rsid w:val="22F10EAE"/>
    <w:rsid w:val="22F369D5"/>
    <w:rsid w:val="22F455A3"/>
    <w:rsid w:val="23056708"/>
    <w:rsid w:val="231921B3"/>
    <w:rsid w:val="23272B22"/>
    <w:rsid w:val="232A43C0"/>
    <w:rsid w:val="23362D65"/>
    <w:rsid w:val="233B037C"/>
    <w:rsid w:val="233D5EA2"/>
    <w:rsid w:val="233F1C1A"/>
    <w:rsid w:val="234900BA"/>
    <w:rsid w:val="234B31F2"/>
    <w:rsid w:val="234E00AF"/>
    <w:rsid w:val="234E61F3"/>
    <w:rsid w:val="235411E7"/>
    <w:rsid w:val="236964A7"/>
    <w:rsid w:val="2375359F"/>
    <w:rsid w:val="237772B6"/>
    <w:rsid w:val="237D6BE6"/>
    <w:rsid w:val="23802E93"/>
    <w:rsid w:val="238B30B1"/>
    <w:rsid w:val="23A04918"/>
    <w:rsid w:val="23B147BE"/>
    <w:rsid w:val="23B819CC"/>
    <w:rsid w:val="23C10881"/>
    <w:rsid w:val="23C530C4"/>
    <w:rsid w:val="23CD191B"/>
    <w:rsid w:val="23D26F32"/>
    <w:rsid w:val="23EF200A"/>
    <w:rsid w:val="23F32A04"/>
    <w:rsid w:val="23F76998"/>
    <w:rsid w:val="23FE1AD5"/>
    <w:rsid w:val="240A1BB0"/>
    <w:rsid w:val="241A4435"/>
    <w:rsid w:val="242B6642"/>
    <w:rsid w:val="244F2331"/>
    <w:rsid w:val="245B0CD5"/>
    <w:rsid w:val="245B2926"/>
    <w:rsid w:val="24635DDC"/>
    <w:rsid w:val="246A1806"/>
    <w:rsid w:val="246C0125"/>
    <w:rsid w:val="24771887"/>
    <w:rsid w:val="247955FF"/>
    <w:rsid w:val="247B4ED4"/>
    <w:rsid w:val="248D3E64"/>
    <w:rsid w:val="248D63FD"/>
    <w:rsid w:val="249C4E4A"/>
    <w:rsid w:val="249D7540"/>
    <w:rsid w:val="24A106B2"/>
    <w:rsid w:val="24A85EE5"/>
    <w:rsid w:val="24AF4B7D"/>
    <w:rsid w:val="24B108F5"/>
    <w:rsid w:val="24B16B47"/>
    <w:rsid w:val="24B3076B"/>
    <w:rsid w:val="24B623B0"/>
    <w:rsid w:val="24B65F0C"/>
    <w:rsid w:val="24B71814"/>
    <w:rsid w:val="24BC4DFD"/>
    <w:rsid w:val="24C21763"/>
    <w:rsid w:val="24D740D4"/>
    <w:rsid w:val="24DB1E16"/>
    <w:rsid w:val="24E567F1"/>
    <w:rsid w:val="24F5279C"/>
    <w:rsid w:val="24F829C8"/>
    <w:rsid w:val="24F94344"/>
    <w:rsid w:val="24FA6740"/>
    <w:rsid w:val="24FE39C2"/>
    <w:rsid w:val="250F7D12"/>
    <w:rsid w:val="251F7F55"/>
    <w:rsid w:val="2528064A"/>
    <w:rsid w:val="252A06A8"/>
    <w:rsid w:val="253C5EF0"/>
    <w:rsid w:val="2540611D"/>
    <w:rsid w:val="25421E95"/>
    <w:rsid w:val="254B6F9C"/>
    <w:rsid w:val="254E31EA"/>
    <w:rsid w:val="25506360"/>
    <w:rsid w:val="25551BC9"/>
    <w:rsid w:val="255676EF"/>
    <w:rsid w:val="255D0A7D"/>
    <w:rsid w:val="25651981"/>
    <w:rsid w:val="256C2A6E"/>
    <w:rsid w:val="256E67E6"/>
    <w:rsid w:val="2593624D"/>
    <w:rsid w:val="25AB3597"/>
    <w:rsid w:val="25B05051"/>
    <w:rsid w:val="25BC1C48"/>
    <w:rsid w:val="25C40AFC"/>
    <w:rsid w:val="25DF76E4"/>
    <w:rsid w:val="25EB0A03"/>
    <w:rsid w:val="26064C71"/>
    <w:rsid w:val="260D24A3"/>
    <w:rsid w:val="261F3F85"/>
    <w:rsid w:val="2628108B"/>
    <w:rsid w:val="262B0B7B"/>
    <w:rsid w:val="262B2929"/>
    <w:rsid w:val="262B46D7"/>
    <w:rsid w:val="263A2B6C"/>
    <w:rsid w:val="26480ADD"/>
    <w:rsid w:val="265A4FBD"/>
    <w:rsid w:val="265B0EE6"/>
    <w:rsid w:val="26633E71"/>
    <w:rsid w:val="26671C39"/>
    <w:rsid w:val="266876DA"/>
    <w:rsid w:val="266F6CBA"/>
    <w:rsid w:val="26747E2C"/>
    <w:rsid w:val="26760048"/>
    <w:rsid w:val="267C13D7"/>
    <w:rsid w:val="268F1252"/>
    <w:rsid w:val="26920BFA"/>
    <w:rsid w:val="26984776"/>
    <w:rsid w:val="26AA1AA0"/>
    <w:rsid w:val="26AF5308"/>
    <w:rsid w:val="26B97F35"/>
    <w:rsid w:val="26C568DA"/>
    <w:rsid w:val="26DA22DE"/>
    <w:rsid w:val="26DF7397"/>
    <w:rsid w:val="26E56F7C"/>
    <w:rsid w:val="26EF7DFB"/>
    <w:rsid w:val="26F1147D"/>
    <w:rsid w:val="26F471BF"/>
    <w:rsid w:val="26FB3F19"/>
    <w:rsid w:val="27027B2E"/>
    <w:rsid w:val="27117D71"/>
    <w:rsid w:val="27167136"/>
    <w:rsid w:val="272E0BC9"/>
    <w:rsid w:val="27337CE7"/>
    <w:rsid w:val="27381CFA"/>
    <w:rsid w:val="274912B9"/>
    <w:rsid w:val="274E3381"/>
    <w:rsid w:val="27673E35"/>
    <w:rsid w:val="276D7AF2"/>
    <w:rsid w:val="27762185"/>
    <w:rsid w:val="27893DAB"/>
    <w:rsid w:val="278A3680"/>
    <w:rsid w:val="27934C2A"/>
    <w:rsid w:val="279A1B15"/>
    <w:rsid w:val="279D7857"/>
    <w:rsid w:val="27A6495D"/>
    <w:rsid w:val="27AF7A25"/>
    <w:rsid w:val="27B23302"/>
    <w:rsid w:val="27B73D4F"/>
    <w:rsid w:val="27BA21B7"/>
    <w:rsid w:val="27BA5D13"/>
    <w:rsid w:val="27BF5A1F"/>
    <w:rsid w:val="27C179A4"/>
    <w:rsid w:val="27C6290A"/>
    <w:rsid w:val="27C941A8"/>
    <w:rsid w:val="27D112AE"/>
    <w:rsid w:val="27D52B4D"/>
    <w:rsid w:val="27E96D96"/>
    <w:rsid w:val="27F477E3"/>
    <w:rsid w:val="280276BA"/>
    <w:rsid w:val="28041684"/>
    <w:rsid w:val="28043432"/>
    <w:rsid w:val="28094EEC"/>
    <w:rsid w:val="28124D59"/>
    <w:rsid w:val="28124EC5"/>
    <w:rsid w:val="28142CAE"/>
    <w:rsid w:val="281F2B8A"/>
    <w:rsid w:val="28277120"/>
    <w:rsid w:val="283C7DEE"/>
    <w:rsid w:val="284657B2"/>
    <w:rsid w:val="284877C3"/>
    <w:rsid w:val="28497097"/>
    <w:rsid w:val="284B72B3"/>
    <w:rsid w:val="285070E1"/>
    <w:rsid w:val="286914E7"/>
    <w:rsid w:val="286A4D29"/>
    <w:rsid w:val="286E7D56"/>
    <w:rsid w:val="28862099"/>
    <w:rsid w:val="28920A3E"/>
    <w:rsid w:val="289235F6"/>
    <w:rsid w:val="2899001E"/>
    <w:rsid w:val="28A0746D"/>
    <w:rsid w:val="28C96522"/>
    <w:rsid w:val="28CA642A"/>
    <w:rsid w:val="28D0421C"/>
    <w:rsid w:val="28E9346C"/>
    <w:rsid w:val="28EA087A"/>
    <w:rsid w:val="28EF40E2"/>
    <w:rsid w:val="290533DE"/>
    <w:rsid w:val="290D4568"/>
    <w:rsid w:val="292756D2"/>
    <w:rsid w:val="292C0E92"/>
    <w:rsid w:val="29310257"/>
    <w:rsid w:val="2936599C"/>
    <w:rsid w:val="29422464"/>
    <w:rsid w:val="29451F54"/>
    <w:rsid w:val="294C32E2"/>
    <w:rsid w:val="29504253"/>
    <w:rsid w:val="295B52D4"/>
    <w:rsid w:val="29712D49"/>
    <w:rsid w:val="29791BFE"/>
    <w:rsid w:val="297B3BC8"/>
    <w:rsid w:val="298A442F"/>
    <w:rsid w:val="298C1931"/>
    <w:rsid w:val="299E0F2F"/>
    <w:rsid w:val="29B570DA"/>
    <w:rsid w:val="29B80978"/>
    <w:rsid w:val="29BD4AB9"/>
    <w:rsid w:val="29D67695"/>
    <w:rsid w:val="29E67293"/>
    <w:rsid w:val="29EE439A"/>
    <w:rsid w:val="29FD638B"/>
    <w:rsid w:val="2A027E45"/>
    <w:rsid w:val="2A0C2A72"/>
    <w:rsid w:val="2A1A6F3D"/>
    <w:rsid w:val="2A2D447D"/>
    <w:rsid w:val="2A347653"/>
    <w:rsid w:val="2A410A10"/>
    <w:rsid w:val="2A44220C"/>
    <w:rsid w:val="2A4B17EC"/>
    <w:rsid w:val="2A6C299F"/>
    <w:rsid w:val="2A6E49AE"/>
    <w:rsid w:val="2A862824"/>
    <w:rsid w:val="2A866380"/>
    <w:rsid w:val="2A992557"/>
    <w:rsid w:val="2A9D0851"/>
    <w:rsid w:val="2AA131BA"/>
    <w:rsid w:val="2ABD21B4"/>
    <w:rsid w:val="2AC47C9D"/>
    <w:rsid w:val="2AC670C5"/>
    <w:rsid w:val="2ACD2201"/>
    <w:rsid w:val="2AD30362"/>
    <w:rsid w:val="2ADA1568"/>
    <w:rsid w:val="2AE16933"/>
    <w:rsid w:val="2AE17A5A"/>
    <w:rsid w:val="2AE31A25"/>
    <w:rsid w:val="2AEC4455"/>
    <w:rsid w:val="2AF14141"/>
    <w:rsid w:val="2AF90EE6"/>
    <w:rsid w:val="2B0A6FB1"/>
    <w:rsid w:val="2B0C4F5E"/>
    <w:rsid w:val="2B133171"/>
    <w:rsid w:val="2B1A44FF"/>
    <w:rsid w:val="2B1C6CE5"/>
    <w:rsid w:val="2B3B0BC4"/>
    <w:rsid w:val="2B577D1D"/>
    <w:rsid w:val="2B6B08B1"/>
    <w:rsid w:val="2B6D7540"/>
    <w:rsid w:val="2B6E79FD"/>
    <w:rsid w:val="2B732DA8"/>
    <w:rsid w:val="2B746B21"/>
    <w:rsid w:val="2B797C93"/>
    <w:rsid w:val="2B952811"/>
    <w:rsid w:val="2BA80E90"/>
    <w:rsid w:val="2BAA0794"/>
    <w:rsid w:val="2BB05DAB"/>
    <w:rsid w:val="2BB313F7"/>
    <w:rsid w:val="2BBD2276"/>
    <w:rsid w:val="2BCC070B"/>
    <w:rsid w:val="2BE47802"/>
    <w:rsid w:val="2BF04134"/>
    <w:rsid w:val="2BF808D8"/>
    <w:rsid w:val="2C1125C1"/>
    <w:rsid w:val="2C11436F"/>
    <w:rsid w:val="2C1336C3"/>
    <w:rsid w:val="2C2C11A9"/>
    <w:rsid w:val="2C5F332D"/>
    <w:rsid w:val="2C6771A5"/>
    <w:rsid w:val="2C743402"/>
    <w:rsid w:val="2C7A0167"/>
    <w:rsid w:val="2C7C7A3B"/>
    <w:rsid w:val="2C882884"/>
    <w:rsid w:val="2C8965FC"/>
    <w:rsid w:val="2C8E1AC0"/>
    <w:rsid w:val="2C98494D"/>
    <w:rsid w:val="2CA17DFC"/>
    <w:rsid w:val="2CB43679"/>
    <w:rsid w:val="2CBF3DCB"/>
    <w:rsid w:val="2CD24E5E"/>
    <w:rsid w:val="2CD45B0F"/>
    <w:rsid w:val="2CEF2903"/>
    <w:rsid w:val="2CF07962"/>
    <w:rsid w:val="2CF9108B"/>
    <w:rsid w:val="2D145EC5"/>
    <w:rsid w:val="2D1660E1"/>
    <w:rsid w:val="2D2C76B3"/>
    <w:rsid w:val="2D2F0F51"/>
    <w:rsid w:val="2D3E1A59"/>
    <w:rsid w:val="2D410C84"/>
    <w:rsid w:val="2D4A5D8B"/>
    <w:rsid w:val="2D4A5F45"/>
    <w:rsid w:val="2D522E91"/>
    <w:rsid w:val="2D5C161A"/>
    <w:rsid w:val="2D855015"/>
    <w:rsid w:val="2D9B2143"/>
    <w:rsid w:val="2DAD1E76"/>
    <w:rsid w:val="2DAF5BEE"/>
    <w:rsid w:val="2DB25C29"/>
    <w:rsid w:val="2DB33930"/>
    <w:rsid w:val="2DBB27E5"/>
    <w:rsid w:val="2DC07DFB"/>
    <w:rsid w:val="2DC93154"/>
    <w:rsid w:val="2DCE076A"/>
    <w:rsid w:val="2DD35D80"/>
    <w:rsid w:val="2DD438A6"/>
    <w:rsid w:val="2DD92C6B"/>
    <w:rsid w:val="2DDD44FF"/>
    <w:rsid w:val="2DE0049D"/>
    <w:rsid w:val="2DF301D1"/>
    <w:rsid w:val="2DF67CC1"/>
    <w:rsid w:val="2DF857E7"/>
    <w:rsid w:val="2DFA155F"/>
    <w:rsid w:val="2DFB52D7"/>
    <w:rsid w:val="2E0917A2"/>
    <w:rsid w:val="2E093550"/>
    <w:rsid w:val="2E0E3854"/>
    <w:rsid w:val="2E165C6D"/>
    <w:rsid w:val="2E19750B"/>
    <w:rsid w:val="2E1E4B22"/>
    <w:rsid w:val="2E2959A0"/>
    <w:rsid w:val="2E2D789A"/>
    <w:rsid w:val="2E2E2FB7"/>
    <w:rsid w:val="2E334A71"/>
    <w:rsid w:val="2E3D58F0"/>
    <w:rsid w:val="2E47051C"/>
    <w:rsid w:val="2E5A3DAC"/>
    <w:rsid w:val="2E701821"/>
    <w:rsid w:val="2E782484"/>
    <w:rsid w:val="2E7C571F"/>
    <w:rsid w:val="2E7D3F3E"/>
    <w:rsid w:val="2E7D7A9A"/>
    <w:rsid w:val="2E840E29"/>
    <w:rsid w:val="2E9110EA"/>
    <w:rsid w:val="2E9C2616"/>
    <w:rsid w:val="2E9E19D3"/>
    <w:rsid w:val="2EA10EC6"/>
    <w:rsid w:val="2EA17C2D"/>
    <w:rsid w:val="2EB86D24"/>
    <w:rsid w:val="2EB931C8"/>
    <w:rsid w:val="2EBA484A"/>
    <w:rsid w:val="2EC606AD"/>
    <w:rsid w:val="2EDA313F"/>
    <w:rsid w:val="2EEB534C"/>
    <w:rsid w:val="2EF51D26"/>
    <w:rsid w:val="2EF57F78"/>
    <w:rsid w:val="2EF75A9F"/>
    <w:rsid w:val="2F1A79DF"/>
    <w:rsid w:val="2F261EE0"/>
    <w:rsid w:val="2F313D1A"/>
    <w:rsid w:val="2F3445FD"/>
    <w:rsid w:val="2F436F36"/>
    <w:rsid w:val="2F482654"/>
    <w:rsid w:val="2F590507"/>
    <w:rsid w:val="2F5C3B54"/>
    <w:rsid w:val="2F603644"/>
    <w:rsid w:val="2F655702"/>
    <w:rsid w:val="2F6671C0"/>
    <w:rsid w:val="2F6A2714"/>
    <w:rsid w:val="2F7B222C"/>
    <w:rsid w:val="2F7D1C67"/>
    <w:rsid w:val="2F9B0B20"/>
    <w:rsid w:val="2F9C03F4"/>
    <w:rsid w:val="2F9C5AF8"/>
    <w:rsid w:val="2FA63021"/>
    <w:rsid w:val="2FAA0D63"/>
    <w:rsid w:val="2FB43990"/>
    <w:rsid w:val="2FB5399F"/>
    <w:rsid w:val="2FC2164C"/>
    <w:rsid w:val="2FCA6D0F"/>
    <w:rsid w:val="2FCD4A51"/>
    <w:rsid w:val="2FD22068"/>
    <w:rsid w:val="2FD62D94"/>
    <w:rsid w:val="2FD933F6"/>
    <w:rsid w:val="2FE14059"/>
    <w:rsid w:val="2FE34275"/>
    <w:rsid w:val="2FFA62E9"/>
    <w:rsid w:val="300541EB"/>
    <w:rsid w:val="30087837"/>
    <w:rsid w:val="300A3D6D"/>
    <w:rsid w:val="30161F54"/>
    <w:rsid w:val="30201025"/>
    <w:rsid w:val="30202DD3"/>
    <w:rsid w:val="302E54F0"/>
    <w:rsid w:val="30330D58"/>
    <w:rsid w:val="3038636F"/>
    <w:rsid w:val="30536D05"/>
    <w:rsid w:val="30566C03"/>
    <w:rsid w:val="3062101C"/>
    <w:rsid w:val="306B04F2"/>
    <w:rsid w:val="30815876"/>
    <w:rsid w:val="30894E1C"/>
    <w:rsid w:val="309D61D2"/>
    <w:rsid w:val="30A457B2"/>
    <w:rsid w:val="30A6152A"/>
    <w:rsid w:val="30A82681"/>
    <w:rsid w:val="30B5176D"/>
    <w:rsid w:val="30C145B6"/>
    <w:rsid w:val="30C220DC"/>
    <w:rsid w:val="30CC1E8C"/>
    <w:rsid w:val="30CE6CD3"/>
    <w:rsid w:val="30D057F2"/>
    <w:rsid w:val="30DA11D4"/>
    <w:rsid w:val="30DF67EA"/>
    <w:rsid w:val="30E107B4"/>
    <w:rsid w:val="30E97669"/>
    <w:rsid w:val="30EC388A"/>
    <w:rsid w:val="30EE2ED1"/>
    <w:rsid w:val="30F54260"/>
    <w:rsid w:val="30F71D86"/>
    <w:rsid w:val="310149B3"/>
    <w:rsid w:val="3106021B"/>
    <w:rsid w:val="31175F84"/>
    <w:rsid w:val="313528AE"/>
    <w:rsid w:val="313B4368"/>
    <w:rsid w:val="315F16D9"/>
    <w:rsid w:val="317038E6"/>
    <w:rsid w:val="31771119"/>
    <w:rsid w:val="318A0E4C"/>
    <w:rsid w:val="318E0823"/>
    <w:rsid w:val="31A141A6"/>
    <w:rsid w:val="31AB4FAC"/>
    <w:rsid w:val="31B22151"/>
    <w:rsid w:val="31B61C41"/>
    <w:rsid w:val="31BD2FCF"/>
    <w:rsid w:val="31CE3356"/>
    <w:rsid w:val="31D65E3F"/>
    <w:rsid w:val="31E23391"/>
    <w:rsid w:val="31ED3189"/>
    <w:rsid w:val="31F6203D"/>
    <w:rsid w:val="3201313F"/>
    <w:rsid w:val="32075FF9"/>
    <w:rsid w:val="320A3D3B"/>
    <w:rsid w:val="320C1861"/>
    <w:rsid w:val="32132BEF"/>
    <w:rsid w:val="32136105"/>
    <w:rsid w:val="32144BB9"/>
    <w:rsid w:val="32193F7E"/>
    <w:rsid w:val="32456B21"/>
    <w:rsid w:val="324824EF"/>
    <w:rsid w:val="324F5BF1"/>
    <w:rsid w:val="324F79A0"/>
    <w:rsid w:val="32501C5C"/>
    <w:rsid w:val="32607DFF"/>
    <w:rsid w:val="32625925"/>
    <w:rsid w:val="326630F3"/>
    <w:rsid w:val="326C67A3"/>
    <w:rsid w:val="326F0176"/>
    <w:rsid w:val="327160C5"/>
    <w:rsid w:val="32722266"/>
    <w:rsid w:val="327F6CA0"/>
    <w:rsid w:val="32843AED"/>
    <w:rsid w:val="328E04C8"/>
    <w:rsid w:val="329F0927"/>
    <w:rsid w:val="32A777DC"/>
    <w:rsid w:val="32C53FF9"/>
    <w:rsid w:val="32CC2D9E"/>
    <w:rsid w:val="32CE6B16"/>
    <w:rsid w:val="32D54349"/>
    <w:rsid w:val="32D560F7"/>
    <w:rsid w:val="32D81743"/>
    <w:rsid w:val="32DF0D23"/>
    <w:rsid w:val="32DF2AD1"/>
    <w:rsid w:val="32EC3440"/>
    <w:rsid w:val="32F6606D"/>
    <w:rsid w:val="32F81DE5"/>
    <w:rsid w:val="32FA3DAF"/>
    <w:rsid w:val="32FF13C6"/>
    <w:rsid w:val="3301695A"/>
    <w:rsid w:val="33042866"/>
    <w:rsid w:val="331210F9"/>
    <w:rsid w:val="331B019D"/>
    <w:rsid w:val="332C1A8F"/>
    <w:rsid w:val="33412253"/>
    <w:rsid w:val="334D0070"/>
    <w:rsid w:val="334E7C57"/>
    <w:rsid w:val="335A484E"/>
    <w:rsid w:val="33664FA1"/>
    <w:rsid w:val="338813BB"/>
    <w:rsid w:val="339532E6"/>
    <w:rsid w:val="339A2E9C"/>
    <w:rsid w:val="33B1168E"/>
    <w:rsid w:val="33C41F11"/>
    <w:rsid w:val="33D44A17"/>
    <w:rsid w:val="33D97E69"/>
    <w:rsid w:val="33DA14EB"/>
    <w:rsid w:val="33DE722D"/>
    <w:rsid w:val="33E0624E"/>
    <w:rsid w:val="33FB393B"/>
    <w:rsid w:val="340113FF"/>
    <w:rsid w:val="34030A42"/>
    <w:rsid w:val="34050C5E"/>
    <w:rsid w:val="341300C4"/>
    <w:rsid w:val="341529F1"/>
    <w:rsid w:val="341669C7"/>
    <w:rsid w:val="341B222F"/>
    <w:rsid w:val="341B5D8B"/>
    <w:rsid w:val="341C1B03"/>
    <w:rsid w:val="342B057B"/>
    <w:rsid w:val="342D0F34"/>
    <w:rsid w:val="343B467F"/>
    <w:rsid w:val="34591F09"/>
    <w:rsid w:val="345B262C"/>
    <w:rsid w:val="346154BC"/>
    <w:rsid w:val="346E2F77"/>
    <w:rsid w:val="34795EF3"/>
    <w:rsid w:val="348D3665"/>
    <w:rsid w:val="348F22D5"/>
    <w:rsid w:val="3490568C"/>
    <w:rsid w:val="34913C72"/>
    <w:rsid w:val="34A00986"/>
    <w:rsid w:val="34AF2977"/>
    <w:rsid w:val="34B06A8B"/>
    <w:rsid w:val="34D720D6"/>
    <w:rsid w:val="34D81ECE"/>
    <w:rsid w:val="34E940DB"/>
    <w:rsid w:val="34F0546A"/>
    <w:rsid w:val="34F07218"/>
    <w:rsid w:val="34F33406"/>
    <w:rsid w:val="34FF745B"/>
    <w:rsid w:val="3509652C"/>
    <w:rsid w:val="35134CB4"/>
    <w:rsid w:val="35154772"/>
    <w:rsid w:val="351E2C0D"/>
    <w:rsid w:val="352073D1"/>
    <w:rsid w:val="35213875"/>
    <w:rsid w:val="35245113"/>
    <w:rsid w:val="353D61D5"/>
    <w:rsid w:val="354D2F7F"/>
    <w:rsid w:val="355157DD"/>
    <w:rsid w:val="35523A2F"/>
    <w:rsid w:val="356520D2"/>
    <w:rsid w:val="3569521C"/>
    <w:rsid w:val="356B4AF0"/>
    <w:rsid w:val="356D1F03"/>
    <w:rsid w:val="35714C32"/>
    <w:rsid w:val="35727C2D"/>
    <w:rsid w:val="35747E49"/>
    <w:rsid w:val="3583008C"/>
    <w:rsid w:val="358B6F41"/>
    <w:rsid w:val="35905E60"/>
    <w:rsid w:val="3592207D"/>
    <w:rsid w:val="35941976"/>
    <w:rsid w:val="35956011"/>
    <w:rsid w:val="35973B37"/>
    <w:rsid w:val="35977F67"/>
    <w:rsid w:val="359A53D6"/>
    <w:rsid w:val="359F0C3E"/>
    <w:rsid w:val="35A324DC"/>
    <w:rsid w:val="35A41DB0"/>
    <w:rsid w:val="35A87AF3"/>
    <w:rsid w:val="35A973C7"/>
    <w:rsid w:val="35BE20A4"/>
    <w:rsid w:val="35C316C6"/>
    <w:rsid w:val="35C366DA"/>
    <w:rsid w:val="35CF32D1"/>
    <w:rsid w:val="35DA25BF"/>
    <w:rsid w:val="35E13004"/>
    <w:rsid w:val="35E56D00"/>
    <w:rsid w:val="35E907F7"/>
    <w:rsid w:val="360B1E2F"/>
    <w:rsid w:val="360E0E3F"/>
    <w:rsid w:val="361B6516"/>
    <w:rsid w:val="3623039B"/>
    <w:rsid w:val="362D624A"/>
    <w:rsid w:val="362F3D70"/>
    <w:rsid w:val="363870C8"/>
    <w:rsid w:val="366F0610"/>
    <w:rsid w:val="367125DA"/>
    <w:rsid w:val="367F63A6"/>
    <w:rsid w:val="36842D73"/>
    <w:rsid w:val="3687595A"/>
    <w:rsid w:val="368A71F8"/>
    <w:rsid w:val="368C0F27"/>
    <w:rsid w:val="369167D9"/>
    <w:rsid w:val="369A5770"/>
    <w:rsid w:val="36A32956"/>
    <w:rsid w:val="36A4475E"/>
    <w:rsid w:val="36AE23B0"/>
    <w:rsid w:val="36B9188B"/>
    <w:rsid w:val="36BB5604"/>
    <w:rsid w:val="36D466C5"/>
    <w:rsid w:val="36D52B69"/>
    <w:rsid w:val="36D87F64"/>
    <w:rsid w:val="36DE12F2"/>
    <w:rsid w:val="36E20DE2"/>
    <w:rsid w:val="36EF34FF"/>
    <w:rsid w:val="36F4004D"/>
    <w:rsid w:val="36FF3742"/>
    <w:rsid w:val="37052D23"/>
    <w:rsid w:val="371A057C"/>
    <w:rsid w:val="371F2036"/>
    <w:rsid w:val="372C02AF"/>
    <w:rsid w:val="372E5DB3"/>
    <w:rsid w:val="373A6E70"/>
    <w:rsid w:val="37470B0C"/>
    <w:rsid w:val="37533A8E"/>
    <w:rsid w:val="3757349A"/>
    <w:rsid w:val="375C6DE7"/>
    <w:rsid w:val="37645AB1"/>
    <w:rsid w:val="376B0DD8"/>
    <w:rsid w:val="3776777C"/>
    <w:rsid w:val="37774698"/>
    <w:rsid w:val="378D51F2"/>
    <w:rsid w:val="378E4AC6"/>
    <w:rsid w:val="37931D29"/>
    <w:rsid w:val="37955E55"/>
    <w:rsid w:val="37B409D1"/>
    <w:rsid w:val="37BC7885"/>
    <w:rsid w:val="37CB1876"/>
    <w:rsid w:val="37D01583"/>
    <w:rsid w:val="37D47919"/>
    <w:rsid w:val="37D83F93"/>
    <w:rsid w:val="37DE77FC"/>
    <w:rsid w:val="37E13371"/>
    <w:rsid w:val="37ED0C80"/>
    <w:rsid w:val="37F039D3"/>
    <w:rsid w:val="37F05781"/>
    <w:rsid w:val="37F30DCD"/>
    <w:rsid w:val="38003C16"/>
    <w:rsid w:val="380134EA"/>
    <w:rsid w:val="38107BD1"/>
    <w:rsid w:val="381C20D2"/>
    <w:rsid w:val="38251DE4"/>
    <w:rsid w:val="38351B3D"/>
    <w:rsid w:val="383F426D"/>
    <w:rsid w:val="38443469"/>
    <w:rsid w:val="384A4E91"/>
    <w:rsid w:val="384F06F9"/>
    <w:rsid w:val="38593326"/>
    <w:rsid w:val="385B709E"/>
    <w:rsid w:val="386121DB"/>
    <w:rsid w:val="3870241E"/>
    <w:rsid w:val="38804D57"/>
    <w:rsid w:val="38877E93"/>
    <w:rsid w:val="388A34DF"/>
    <w:rsid w:val="388C4CF0"/>
    <w:rsid w:val="388C6259"/>
    <w:rsid w:val="38972A8B"/>
    <w:rsid w:val="389B1F7E"/>
    <w:rsid w:val="389B6567"/>
    <w:rsid w:val="38B642D4"/>
    <w:rsid w:val="38B707F7"/>
    <w:rsid w:val="38C369F1"/>
    <w:rsid w:val="38D50C4B"/>
    <w:rsid w:val="38E556AD"/>
    <w:rsid w:val="38EF77E6"/>
    <w:rsid w:val="38F4304F"/>
    <w:rsid w:val="39047736"/>
    <w:rsid w:val="39050DB8"/>
    <w:rsid w:val="39155479"/>
    <w:rsid w:val="391D07F7"/>
    <w:rsid w:val="392E7C4B"/>
    <w:rsid w:val="39374B6F"/>
    <w:rsid w:val="39475874"/>
    <w:rsid w:val="39561614"/>
    <w:rsid w:val="395979EF"/>
    <w:rsid w:val="395D29A2"/>
    <w:rsid w:val="39613805"/>
    <w:rsid w:val="39722A37"/>
    <w:rsid w:val="39755F3E"/>
    <w:rsid w:val="39766A08"/>
    <w:rsid w:val="399D5494"/>
    <w:rsid w:val="39A25466"/>
    <w:rsid w:val="39A71E6F"/>
    <w:rsid w:val="39AD3929"/>
    <w:rsid w:val="39D013C6"/>
    <w:rsid w:val="39E15381"/>
    <w:rsid w:val="39E719A3"/>
    <w:rsid w:val="39EC3D26"/>
    <w:rsid w:val="3A0472C2"/>
    <w:rsid w:val="3A0B68A2"/>
    <w:rsid w:val="3A0E0140"/>
    <w:rsid w:val="3A1A7FB3"/>
    <w:rsid w:val="3A2D05C6"/>
    <w:rsid w:val="3A305611"/>
    <w:rsid w:val="3A443B62"/>
    <w:rsid w:val="3A4A1178"/>
    <w:rsid w:val="3A4D0C68"/>
    <w:rsid w:val="3A5A7E6A"/>
    <w:rsid w:val="3A835553"/>
    <w:rsid w:val="3A8A3F56"/>
    <w:rsid w:val="3A95616C"/>
    <w:rsid w:val="3AA06FEA"/>
    <w:rsid w:val="3AAD5BAB"/>
    <w:rsid w:val="3AB1520D"/>
    <w:rsid w:val="3AB26D1E"/>
    <w:rsid w:val="3ABF7763"/>
    <w:rsid w:val="3AC135A6"/>
    <w:rsid w:val="3AC86541"/>
    <w:rsid w:val="3ACA197A"/>
    <w:rsid w:val="3ACA4747"/>
    <w:rsid w:val="3ADA7E8C"/>
    <w:rsid w:val="3ADB0022"/>
    <w:rsid w:val="3ADE7B13"/>
    <w:rsid w:val="3AE16E59"/>
    <w:rsid w:val="3AE8273F"/>
    <w:rsid w:val="3AF13CEA"/>
    <w:rsid w:val="3AFD443D"/>
    <w:rsid w:val="3B07233C"/>
    <w:rsid w:val="3B091033"/>
    <w:rsid w:val="3B0B12EF"/>
    <w:rsid w:val="3B293484"/>
    <w:rsid w:val="3B2C1841"/>
    <w:rsid w:val="3B334302"/>
    <w:rsid w:val="3B3D4022"/>
    <w:rsid w:val="3B4262F3"/>
    <w:rsid w:val="3B4E6A46"/>
    <w:rsid w:val="3B5B5607"/>
    <w:rsid w:val="3B641115"/>
    <w:rsid w:val="3B716BD9"/>
    <w:rsid w:val="3B820DE6"/>
    <w:rsid w:val="3B892174"/>
    <w:rsid w:val="3B912DD7"/>
    <w:rsid w:val="3B9308FD"/>
    <w:rsid w:val="3B974891"/>
    <w:rsid w:val="3B9A612F"/>
    <w:rsid w:val="3B9B1061"/>
    <w:rsid w:val="3B9D352A"/>
    <w:rsid w:val="3BA96372"/>
    <w:rsid w:val="3BB56AC5"/>
    <w:rsid w:val="3BC60CD2"/>
    <w:rsid w:val="3BD553B9"/>
    <w:rsid w:val="3BE473D3"/>
    <w:rsid w:val="3C065573"/>
    <w:rsid w:val="3C0B0DDB"/>
    <w:rsid w:val="3C0E237C"/>
    <w:rsid w:val="3C123F18"/>
    <w:rsid w:val="3C236125"/>
    <w:rsid w:val="3C333E8E"/>
    <w:rsid w:val="3C37397E"/>
    <w:rsid w:val="3C522566"/>
    <w:rsid w:val="3C53008C"/>
    <w:rsid w:val="3C7C57DF"/>
    <w:rsid w:val="3C8841DA"/>
    <w:rsid w:val="3C9B215F"/>
    <w:rsid w:val="3C9B3DA4"/>
    <w:rsid w:val="3CA07775"/>
    <w:rsid w:val="3CB274A9"/>
    <w:rsid w:val="3CB41049"/>
    <w:rsid w:val="3CB7061B"/>
    <w:rsid w:val="3CB7686D"/>
    <w:rsid w:val="3CBE446A"/>
    <w:rsid w:val="3CD613E9"/>
    <w:rsid w:val="3CE07B72"/>
    <w:rsid w:val="3CE77152"/>
    <w:rsid w:val="3CF66DBB"/>
    <w:rsid w:val="3CFA2AB3"/>
    <w:rsid w:val="3CFE65DA"/>
    <w:rsid w:val="3D012EC1"/>
    <w:rsid w:val="3D0A4BEF"/>
    <w:rsid w:val="3D115F7D"/>
    <w:rsid w:val="3D141F11"/>
    <w:rsid w:val="3D204412"/>
    <w:rsid w:val="3D207130"/>
    <w:rsid w:val="3D346110"/>
    <w:rsid w:val="3D364C5A"/>
    <w:rsid w:val="3D3B5EB7"/>
    <w:rsid w:val="3D3D4FC4"/>
    <w:rsid w:val="3D50442D"/>
    <w:rsid w:val="3D532A3A"/>
    <w:rsid w:val="3D566086"/>
    <w:rsid w:val="3D6764E5"/>
    <w:rsid w:val="3D6B1F10"/>
    <w:rsid w:val="3D8449A1"/>
    <w:rsid w:val="3D931088"/>
    <w:rsid w:val="3D9B1CEB"/>
    <w:rsid w:val="3D9D5A63"/>
    <w:rsid w:val="3DA67B73"/>
    <w:rsid w:val="3DA768E2"/>
    <w:rsid w:val="3DAA497A"/>
    <w:rsid w:val="3DB039E8"/>
    <w:rsid w:val="3DC254CA"/>
    <w:rsid w:val="3DC70D32"/>
    <w:rsid w:val="3DC96858"/>
    <w:rsid w:val="3DD0408A"/>
    <w:rsid w:val="3DD148C0"/>
    <w:rsid w:val="3DD35929"/>
    <w:rsid w:val="3DDE0E66"/>
    <w:rsid w:val="3DE25B6C"/>
    <w:rsid w:val="3DEA67CE"/>
    <w:rsid w:val="3DF42838"/>
    <w:rsid w:val="3E077380"/>
    <w:rsid w:val="3E136367"/>
    <w:rsid w:val="3E1F46CA"/>
    <w:rsid w:val="3E3418EB"/>
    <w:rsid w:val="3E3A59A8"/>
    <w:rsid w:val="3E4717E2"/>
    <w:rsid w:val="3E4A31B3"/>
    <w:rsid w:val="3E4B1963"/>
    <w:rsid w:val="3E6622F9"/>
    <w:rsid w:val="3E7A3FF6"/>
    <w:rsid w:val="3E7B660F"/>
    <w:rsid w:val="3EB516C8"/>
    <w:rsid w:val="3EC040FF"/>
    <w:rsid w:val="3EDC6612"/>
    <w:rsid w:val="3EE31B9B"/>
    <w:rsid w:val="3EFC2C5D"/>
    <w:rsid w:val="3F0C10F2"/>
    <w:rsid w:val="3F0F642A"/>
    <w:rsid w:val="3F116709"/>
    <w:rsid w:val="3F1461F9"/>
    <w:rsid w:val="3F19380F"/>
    <w:rsid w:val="3F19736B"/>
    <w:rsid w:val="3F306D25"/>
    <w:rsid w:val="3F4E170B"/>
    <w:rsid w:val="3F5141EF"/>
    <w:rsid w:val="3F6E5909"/>
    <w:rsid w:val="3F763DCF"/>
    <w:rsid w:val="3F80563C"/>
    <w:rsid w:val="3F8163C3"/>
    <w:rsid w:val="3F830C89"/>
    <w:rsid w:val="3F8D5100"/>
    <w:rsid w:val="3FA94B93"/>
    <w:rsid w:val="3FAE3B7F"/>
    <w:rsid w:val="3FB377C0"/>
    <w:rsid w:val="3FB90C6E"/>
    <w:rsid w:val="3FB928FC"/>
    <w:rsid w:val="3FC512A1"/>
    <w:rsid w:val="3FD6525C"/>
    <w:rsid w:val="3FDF6807"/>
    <w:rsid w:val="3FE0432D"/>
    <w:rsid w:val="3FF102E8"/>
    <w:rsid w:val="3FFD6C8D"/>
    <w:rsid w:val="400C5E08"/>
    <w:rsid w:val="400E0E9A"/>
    <w:rsid w:val="402F5B48"/>
    <w:rsid w:val="40307062"/>
    <w:rsid w:val="403F042B"/>
    <w:rsid w:val="40460634"/>
    <w:rsid w:val="40493C80"/>
    <w:rsid w:val="404B3E9C"/>
    <w:rsid w:val="40542D09"/>
    <w:rsid w:val="406805AA"/>
    <w:rsid w:val="40715716"/>
    <w:rsid w:val="407F3B46"/>
    <w:rsid w:val="408D6470"/>
    <w:rsid w:val="408E3D89"/>
    <w:rsid w:val="409A44DC"/>
    <w:rsid w:val="409E0FD4"/>
    <w:rsid w:val="409E221E"/>
    <w:rsid w:val="40A315E2"/>
    <w:rsid w:val="40A9471F"/>
    <w:rsid w:val="40C2380A"/>
    <w:rsid w:val="40C335CB"/>
    <w:rsid w:val="40D45C40"/>
    <w:rsid w:val="40F260C6"/>
    <w:rsid w:val="40FA4F7A"/>
    <w:rsid w:val="41230975"/>
    <w:rsid w:val="412A1D04"/>
    <w:rsid w:val="413606A8"/>
    <w:rsid w:val="41373202"/>
    <w:rsid w:val="414803DC"/>
    <w:rsid w:val="415E7BFF"/>
    <w:rsid w:val="41630D72"/>
    <w:rsid w:val="416A65A4"/>
    <w:rsid w:val="416C40CA"/>
    <w:rsid w:val="419378A9"/>
    <w:rsid w:val="419B050B"/>
    <w:rsid w:val="419D3E85"/>
    <w:rsid w:val="41A22D36"/>
    <w:rsid w:val="41AC44C7"/>
    <w:rsid w:val="41AF2209"/>
    <w:rsid w:val="41C061C4"/>
    <w:rsid w:val="41C37371"/>
    <w:rsid w:val="41C73546"/>
    <w:rsid w:val="41CC01DD"/>
    <w:rsid w:val="41D8350E"/>
    <w:rsid w:val="41DB2FFE"/>
    <w:rsid w:val="41DF489C"/>
    <w:rsid w:val="41E33C60"/>
    <w:rsid w:val="41EC520B"/>
    <w:rsid w:val="41EF0857"/>
    <w:rsid w:val="41F12A49"/>
    <w:rsid w:val="41F83BB0"/>
    <w:rsid w:val="421309EA"/>
    <w:rsid w:val="42162288"/>
    <w:rsid w:val="421F738E"/>
    <w:rsid w:val="4227738D"/>
    <w:rsid w:val="422B5DAF"/>
    <w:rsid w:val="42415AF5"/>
    <w:rsid w:val="425608D6"/>
    <w:rsid w:val="426923B8"/>
    <w:rsid w:val="42755200"/>
    <w:rsid w:val="427A2817"/>
    <w:rsid w:val="427F607F"/>
    <w:rsid w:val="429A4C67"/>
    <w:rsid w:val="42A42166"/>
    <w:rsid w:val="42A47894"/>
    <w:rsid w:val="42A632C1"/>
    <w:rsid w:val="42A653BA"/>
    <w:rsid w:val="42A87384"/>
    <w:rsid w:val="42B850ED"/>
    <w:rsid w:val="42CB3072"/>
    <w:rsid w:val="42D75573"/>
    <w:rsid w:val="42DC0DDB"/>
    <w:rsid w:val="42DF08CC"/>
    <w:rsid w:val="42FC76D0"/>
    <w:rsid w:val="43010842"/>
    <w:rsid w:val="43053B2F"/>
    <w:rsid w:val="430B7913"/>
    <w:rsid w:val="43100E25"/>
    <w:rsid w:val="431467C7"/>
    <w:rsid w:val="43151FA6"/>
    <w:rsid w:val="431B5DA8"/>
    <w:rsid w:val="43264940"/>
    <w:rsid w:val="432F53AF"/>
    <w:rsid w:val="43346492"/>
    <w:rsid w:val="433D6880"/>
    <w:rsid w:val="4352109E"/>
    <w:rsid w:val="43566DE0"/>
    <w:rsid w:val="436D4129"/>
    <w:rsid w:val="43747266"/>
    <w:rsid w:val="43761230"/>
    <w:rsid w:val="43805C0B"/>
    <w:rsid w:val="43827BD5"/>
    <w:rsid w:val="438576C5"/>
    <w:rsid w:val="43887E40"/>
    <w:rsid w:val="438F7626"/>
    <w:rsid w:val="43B14016"/>
    <w:rsid w:val="43C80859"/>
    <w:rsid w:val="43D23F8D"/>
    <w:rsid w:val="43D83C99"/>
    <w:rsid w:val="43D877F5"/>
    <w:rsid w:val="43F14D5A"/>
    <w:rsid w:val="43FD36FF"/>
    <w:rsid w:val="43FD725B"/>
    <w:rsid w:val="44140DBE"/>
    <w:rsid w:val="441D5B50"/>
    <w:rsid w:val="442A3DC9"/>
    <w:rsid w:val="44586B88"/>
    <w:rsid w:val="44587CE8"/>
    <w:rsid w:val="44654E01"/>
    <w:rsid w:val="447119F7"/>
    <w:rsid w:val="4491614E"/>
    <w:rsid w:val="4493196E"/>
    <w:rsid w:val="44A122DD"/>
    <w:rsid w:val="44A82E6D"/>
    <w:rsid w:val="44AC2A30"/>
    <w:rsid w:val="44B231B4"/>
    <w:rsid w:val="44B71B00"/>
    <w:rsid w:val="44BE7CDE"/>
    <w:rsid w:val="44C259FB"/>
    <w:rsid w:val="44C67F95"/>
    <w:rsid w:val="44CA2F7C"/>
    <w:rsid w:val="44CB735A"/>
    <w:rsid w:val="44D206E8"/>
    <w:rsid w:val="44D501D8"/>
    <w:rsid w:val="44DC3315"/>
    <w:rsid w:val="44DE20BF"/>
    <w:rsid w:val="44E02CB6"/>
    <w:rsid w:val="44E16B7D"/>
    <w:rsid w:val="44E35A2E"/>
    <w:rsid w:val="44E64193"/>
    <w:rsid w:val="44EC6B76"/>
    <w:rsid w:val="44EF1A75"/>
    <w:rsid w:val="44F85C75"/>
    <w:rsid w:val="44F92119"/>
    <w:rsid w:val="44FD4928"/>
    <w:rsid w:val="44FE772F"/>
    <w:rsid w:val="45091C30"/>
    <w:rsid w:val="451B4B90"/>
    <w:rsid w:val="452627E2"/>
    <w:rsid w:val="453E18DA"/>
    <w:rsid w:val="454113CA"/>
    <w:rsid w:val="45464574"/>
    <w:rsid w:val="454F1D39"/>
    <w:rsid w:val="45521829"/>
    <w:rsid w:val="45561E3A"/>
    <w:rsid w:val="45667082"/>
    <w:rsid w:val="4577303D"/>
    <w:rsid w:val="457A65DB"/>
    <w:rsid w:val="457B2B2E"/>
    <w:rsid w:val="458319E2"/>
    <w:rsid w:val="4588349D"/>
    <w:rsid w:val="458E5EE1"/>
    <w:rsid w:val="459534C4"/>
    <w:rsid w:val="459A4484"/>
    <w:rsid w:val="459C0CF6"/>
    <w:rsid w:val="459D6C40"/>
    <w:rsid w:val="45B44292"/>
    <w:rsid w:val="45BB4AE0"/>
    <w:rsid w:val="45BC4EF4"/>
    <w:rsid w:val="45C269AF"/>
    <w:rsid w:val="45C75D73"/>
    <w:rsid w:val="45F656FE"/>
    <w:rsid w:val="46001285"/>
    <w:rsid w:val="46003033"/>
    <w:rsid w:val="460E39A2"/>
    <w:rsid w:val="461F4614"/>
    <w:rsid w:val="462C3E28"/>
    <w:rsid w:val="462E5DF2"/>
    <w:rsid w:val="463158E2"/>
    <w:rsid w:val="46362EF9"/>
    <w:rsid w:val="463A4797"/>
    <w:rsid w:val="464B7748"/>
    <w:rsid w:val="46696E2A"/>
    <w:rsid w:val="466B25F0"/>
    <w:rsid w:val="4678706D"/>
    <w:rsid w:val="46794B93"/>
    <w:rsid w:val="467E2988"/>
    <w:rsid w:val="46805F22"/>
    <w:rsid w:val="468123C6"/>
    <w:rsid w:val="46853538"/>
    <w:rsid w:val="46971332"/>
    <w:rsid w:val="46A00372"/>
    <w:rsid w:val="46A305A5"/>
    <w:rsid w:val="46BC33FE"/>
    <w:rsid w:val="46BD7176"/>
    <w:rsid w:val="46C95B1B"/>
    <w:rsid w:val="46D02A05"/>
    <w:rsid w:val="46DB6CE2"/>
    <w:rsid w:val="46DF0E9A"/>
    <w:rsid w:val="46E14C12"/>
    <w:rsid w:val="46E62229"/>
    <w:rsid w:val="46EE37D3"/>
    <w:rsid w:val="46F14A43"/>
    <w:rsid w:val="46FC06D3"/>
    <w:rsid w:val="471F7B3D"/>
    <w:rsid w:val="4723522B"/>
    <w:rsid w:val="47250FEC"/>
    <w:rsid w:val="47306011"/>
    <w:rsid w:val="473B4ABA"/>
    <w:rsid w:val="47501D98"/>
    <w:rsid w:val="47525B10"/>
    <w:rsid w:val="47615D53"/>
    <w:rsid w:val="47705F96"/>
    <w:rsid w:val="47745A86"/>
    <w:rsid w:val="477D002C"/>
    <w:rsid w:val="4780267D"/>
    <w:rsid w:val="47857C94"/>
    <w:rsid w:val="478F0B12"/>
    <w:rsid w:val="479559FD"/>
    <w:rsid w:val="479C0FD9"/>
    <w:rsid w:val="479C67AC"/>
    <w:rsid w:val="47B71E17"/>
    <w:rsid w:val="47CB141F"/>
    <w:rsid w:val="47CD5197"/>
    <w:rsid w:val="47D40183"/>
    <w:rsid w:val="47D74267"/>
    <w:rsid w:val="47D97FDF"/>
    <w:rsid w:val="47E04505"/>
    <w:rsid w:val="47E744AA"/>
    <w:rsid w:val="47EC5F8C"/>
    <w:rsid w:val="47F31CAB"/>
    <w:rsid w:val="47FB7F56"/>
    <w:rsid w:val="480F6685"/>
    <w:rsid w:val="48213971"/>
    <w:rsid w:val="48286871"/>
    <w:rsid w:val="48311BC9"/>
    <w:rsid w:val="48341ADB"/>
    <w:rsid w:val="483B65A4"/>
    <w:rsid w:val="483D231C"/>
    <w:rsid w:val="483F53C6"/>
    <w:rsid w:val="4840005F"/>
    <w:rsid w:val="484D0086"/>
    <w:rsid w:val="4851401A"/>
    <w:rsid w:val="48517468"/>
    <w:rsid w:val="485D419C"/>
    <w:rsid w:val="485D651B"/>
    <w:rsid w:val="48627FD5"/>
    <w:rsid w:val="487675DC"/>
    <w:rsid w:val="48783354"/>
    <w:rsid w:val="487970CD"/>
    <w:rsid w:val="487A531F"/>
    <w:rsid w:val="487F2935"/>
    <w:rsid w:val="488C5052"/>
    <w:rsid w:val="489857A5"/>
    <w:rsid w:val="489F7A91"/>
    <w:rsid w:val="48A95C04"/>
    <w:rsid w:val="48B00D40"/>
    <w:rsid w:val="48BB1493"/>
    <w:rsid w:val="48C26CC5"/>
    <w:rsid w:val="48C42A3E"/>
    <w:rsid w:val="48D03190"/>
    <w:rsid w:val="48D32C81"/>
    <w:rsid w:val="48D83DF3"/>
    <w:rsid w:val="48D95284"/>
    <w:rsid w:val="48E1714C"/>
    <w:rsid w:val="48E21116"/>
    <w:rsid w:val="48FE57A8"/>
    <w:rsid w:val="4900334A"/>
    <w:rsid w:val="490270C2"/>
    <w:rsid w:val="49105C83"/>
    <w:rsid w:val="491D3EFC"/>
    <w:rsid w:val="492928A1"/>
    <w:rsid w:val="49313F9C"/>
    <w:rsid w:val="49413464"/>
    <w:rsid w:val="495C67D2"/>
    <w:rsid w:val="49653AE8"/>
    <w:rsid w:val="49667341"/>
    <w:rsid w:val="496D09DF"/>
    <w:rsid w:val="497A30FC"/>
    <w:rsid w:val="498126DD"/>
    <w:rsid w:val="498A77E3"/>
    <w:rsid w:val="498B7EF7"/>
    <w:rsid w:val="499F0DB5"/>
    <w:rsid w:val="49AA39E1"/>
    <w:rsid w:val="49AB775A"/>
    <w:rsid w:val="49C600F0"/>
    <w:rsid w:val="49CB2375"/>
    <w:rsid w:val="49EC0701"/>
    <w:rsid w:val="49F509D5"/>
    <w:rsid w:val="49F96717"/>
    <w:rsid w:val="49FA309A"/>
    <w:rsid w:val="49FC1D63"/>
    <w:rsid w:val="4A0D5D1E"/>
    <w:rsid w:val="4A0E6526"/>
    <w:rsid w:val="4A192915"/>
    <w:rsid w:val="4A2319E6"/>
    <w:rsid w:val="4A2512BA"/>
    <w:rsid w:val="4A305280"/>
    <w:rsid w:val="4A5C5CE8"/>
    <w:rsid w:val="4A712751"/>
    <w:rsid w:val="4A742133"/>
    <w:rsid w:val="4A7B35D0"/>
    <w:rsid w:val="4A7E6C1C"/>
    <w:rsid w:val="4A8938A6"/>
    <w:rsid w:val="4A8A28E6"/>
    <w:rsid w:val="4A8E5758"/>
    <w:rsid w:val="4A8E6E5F"/>
    <w:rsid w:val="4A90546A"/>
    <w:rsid w:val="4A9106FD"/>
    <w:rsid w:val="4AAB1986"/>
    <w:rsid w:val="4ABA3B32"/>
    <w:rsid w:val="4ABD5996"/>
    <w:rsid w:val="4AC53816"/>
    <w:rsid w:val="4AD52CE0"/>
    <w:rsid w:val="4AE72A13"/>
    <w:rsid w:val="4AEE3DA2"/>
    <w:rsid w:val="4AEE5B50"/>
    <w:rsid w:val="4AF15640"/>
    <w:rsid w:val="4AFA44F5"/>
    <w:rsid w:val="4B0233A9"/>
    <w:rsid w:val="4B092784"/>
    <w:rsid w:val="4B1E4EDF"/>
    <w:rsid w:val="4B254E6C"/>
    <w:rsid w:val="4B2C5EFA"/>
    <w:rsid w:val="4B2E23F0"/>
    <w:rsid w:val="4B344D50"/>
    <w:rsid w:val="4B3F63AB"/>
    <w:rsid w:val="4B4614E8"/>
    <w:rsid w:val="4B58121B"/>
    <w:rsid w:val="4B5A2D5B"/>
    <w:rsid w:val="4B5D7098"/>
    <w:rsid w:val="4B7726B3"/>
    <w:rsid w:val="4B8E5D63"/>
    <w:rsid w:val="4B985ABC"/>
    <w:rsid w:val="4BA02BE5"/>
    <w:rsid w:val="4BA55527"/>
    <w:rsid w:val="4BAD4018"/>
    <w:rsid w:val="4BB23021"/>
    <w:rsid w:val="4BC0573E"/>
    <w:rsid w:val="4BD2262C"/>
    <w:rsid w:val="4BEA27BB"/>
    <w:rsid w:val="4BEA4257"/>
    <w:rsid w:val="4BF13283"/>
    <w:rsid w:val="4BFE0015"/>
    <w:rsid w:val="4C033D8E"/>
    <w:rsid w:val="4C107D48"/>
    <w:rsid w:val="4C147838"/>
    <w:rsid w:val="4C1D7300"/>
    <w:rsid w:val="4C221138"/>
    <w:rsid w:val="4C3103EA"/>
    <w:rsid w:val="4C4023DB"/>
    <w:rsid w:val="4C485734"/>
    <w:rsid w:val="4C577725"/>
    <w:rsid w:val="4C5D7CDE"/>
    <w:rsid w:val="4C612351"/>
    <w:rsid w:val="4C650094"/>
    <w:rsid w:val="4C714C8A"/>
    <w:rsid w:val="4C8449BE"/>
    <w:rsid w:val="4C893566"/>
    <w:rsid w:val="4C8C0BFE"/>
    <w:rsid w:val="4C910E89"/>
    <w:rsid w:val="4C942727"/>
    <w:rsid w:val="4C9E226C"/>
    <w:rsid w:val="4C9F7104"/>
    <w:rsid w:val="4CB66B41"/>
    <w:rsid w:val="4CB70475"/>
    <w:rsid w:val="4CD174D7"/>
    <w:rsid w:val="4CD60F91"/>
    <w:rsid w:val="4CDB65A8"/>
    <w:rsid w:val="4CE057D6"/>
    <w:rsid w:val="4CF06E58"/>
    <w:rsid w:val="4CF341B4"/>
    <w:rsid w:val="4D1A70D0"/>
    <w:rsid w:val="4D2006FE"/>
    <w:rsid w:val="4D213461"/>
    <w:rsid w:val="4D2E492A"/>
    <w:rsid w:val="4D331F40"/>
    <w:rsid w:val="4D341814"/>
    <w:rsid w:val="4D3B0DF4"/>
    <w:rsid w:val="4D493D69"/>
    <w:rsid w:val="4D573446"/>
    <w:rsid w:val="4D7F5185"/>
    <w:rsid w:val="4D930C30"/>
    <w:rsid w:val="4DA1744F"/>
    <w:rsid w:val="4DAB7D28"/>
    <w:rsid w:val="4DC25072"/>
    <w:rsid w:val="4DC86B2C"/>
    <w:rsid w:val="4DCB2178"/>
    <w:rsid w:val="4DD12437"/>
    <w:rsid w:val="4DE33966"/>
    <w:rsid w:val="4DE4148C"/>
    <w:rsid w:val="4DEA6AA2"/>
    <w:rsid w:val="4DF416CF"/>
    <w:rsid w:val="4E04568A"/>
    <w:rsid w:val="4E0B07C7"/>
    <w:rsid w:val="4E1F4272"/>
    <w:rsid w:val="4E2552AD"/>
    <w:rsid w:val="4E257ADB"/>
    <w:rsid w:val="4E263853"/>
    <w:rsid w:val="4E3715BC"/>
    <w:rsid w:val="4E41243B"/>
    <w:rsid w:val="4E435D26"/>
    <w:rsid w:val="4E4F2DA9"/>
    <w:rsid w:val="4E5B79A0"/>
    <w:rsid w:val="4E616639"/>
    <w:rsid w:val="4E724DF1"/>
    <w:rsid w:val="4E824F2D"/>
    <w:rsid w:val="4E832A53"/>
    <w:rsid w:val="4E8B1908"/>
    <w:rsid w:val="4E8F31A6"/>
    <w:rsid w:val="4E9B7000"/>
    <w:rsid w:val="4EA84268"/>
    <w:rsid w:val="4EAA6232"/>
    <w:rsid w:val="4EB26E94"/>
    <w:rsid w:val="4EB82EFB"/>
    <w:rsid w:val="4EB86BA1"/>
    <w:rsid w:val="4EB96475"/>
    <w:rsid w:val="4EBC7D13"/>
    <w:rsid w:val="4EC2357B"/>
    <w:rsid w:val="4EC72940"/>
    <w:rsid w:val="4ECE251B"/>
    <w:rsid w:val="4ED03489"/>
    <w:rsid w:val="4ED27537"/>
    <w:rsid w:val="4EF456FF"/>
    <w:rsid w:val="4EF86972"/>
    <w:rsid w:val="4EFE032C"/>
    <w:rsid w:val="4F005E52"/>
    <w:rsid w:val="4F073684"/>
    <w:rsid w:val="4F082F58"/>
    <w:rsid w:val="4F0A365B"/>
    <w:rsid w:val="4F0E4A13"/>
    <w:rsid w:val="4F0F42E7"/>
    <w:rsid w:val="4F10078B"/>
    <w:rsid w:val="4F135B85"/>
    <w:rsid w:val="4F156CD8"/>
    <w:rsid w:val="4F1B2C8C"/>
    <w:rsid w:val="4F2705C2"/>
    <w:rsid w:val="4F2A7373"/>
    <w:rsid w:val="4F4F0F4A"/>
    <w:rsid w:val="4F536214"/>
    <w:rsid w:val="4F604B42"/>
    <w:rsid w:val="4F6C34E7"/>
    <w:rsid w:val="4F7E438F"/>
    <w:rsid w:val="4F8545A9"/>
    <w:rsid w:val="4F8847C5"/>
    <w:rsid w:val="4F8922EB"/>
    <w:rsid w:val="4FAF5AE2"/>
    <w:rsid w:val="4FB3621E"/>
    <w:rsid w:val="4FB37368"/>
    <w:rsid w:val="4FC6709B"/>
    <w:rsid w:val="4FD33566"/>
    <w:rsid w:val="4FDB62DC"/>
    <w:rsid w:val="4FE85264"/>
    <w:rsid w:val="4FF24139"/>
    <w:rsid w:val="501646E8"/>
    <w:rsid w:val="50281F13"/>
    <w:rsid w:val="50306C0B"/>
    <w:rsid w:val="503251B2"/>
    <w:rsid w:val="50395ABF"/>
    <w:rsid w:val="503A5393"/>
    <w:rsid w:val="50471644"/>
    <w:rsid w:val="505677D6"/>
    <w:rsid w:val="50632169"/>
    <w:rsid w:val="5065500F"/>
    <w:rsid w:val="506643DA"/>
    <w:rsid w:val="50680152"/>
    <w:rsid w:val="50770396"/>
    <w:rsid w:val="507A1C34"/>
    <w:rsid w:val="509727E6"/>
    <w:rsid w:val="5099030C"/>
    <w:rsid w:val="50B04A57"/>
    <w:rsid w:val="50B52C6C"/>
    <w:rsid w:val="50C073E3"/>
    <w:rsid w:val="50D17AA6"/>
    <w:rsid w:val="50DB0924"/>
    <w:rsid w:val="50DC04EE"/>
    <w:rsid w:val="50E023DF"/>
    <w:rsid w:val="50E84DEF"/>
    <w:rsid w:val="50ED0658"/>
    <w:rsid w:val="50F419E6"/>
    <w:rsid w:val="50F93666"/>
    <w:rsid w:val="51061E2A"/>
    <w:rsid w:val="51136310"/>
    <w:rsid w:val="512A365A"/>
    <w:rsid w:val="51383FC9"/>
    <w:rsid w:val="51404C2B"/>
    <w:rsid w:val="51583C72"/>
    <w:rsid w:val="516052CE"/>
    <w:rsid w:val="5167040A"/>
    <w:rsid w:val="517B5C63"/>
    <w:rsid w:val="51802E6C"/>
    <w:rsid w:val="518C7E71"/>
    <w:rsid w:val="51922560"/>
    <w:rsid w:val="519D5BDA"/>
    <w:rsid w:val="51A056CA"/>
    <w:rsid w:val="51A451BA"/>
    <w:rsid w:val="51A67184"/>
    <w:rsid w:val="51AE6039"/>
    <w:rsid w:val="51B64EEE"/>
    <w:rsid w:val="51D04D9B"/>
    <w:rsid w:val="51D57A6A"/>
    <w:rsid w:val="51E67581"/>
    <w:rsid w:val="51F36142"/>
    <w:rsid w:val="51FE0D6E"/>
    <w:rsid w:val="52036385"/>
    <w:rsid w:val="52062243"/>
    <w:rsid w:val="52081B5A"/>
    <w:rsid w:val="520C2D5F"/>
    <w:rsid w:val="522602C5"/>
    <w:rsid w:val="52293911"/>
    <w:rsid w:val="52347712"/>
    <w:rsid w:val="523A5B1F"/>
    <w:rsid w:val="5245699D"/>
    <w:rsid w:val="524D13AE"/>
    <w:rsid w:val="524E3378"/>
    <w:rsid w:val="524E5126"/>
    <w:rsid w:val="5259040A"/>
    <w:rsid w:val="525C5A95"/>
    <w:rsid w:val="52633303"/>
    <w:rsid w:val="52642B9B"/>
    <w:rsid w:val="52684538"/>
    <w:rsid w:val="52691F60"/>
    <w:rsid w:val="5269565A"/>
    <w:rsid w:val="526B5CD8"/>
    <w:rsid w:val="528D20F2"/>
    <w:rsid w:val="52B61649"/>
    <w:rsid w:val="52C553E8"/>
    <w:rsid w:val="52C97C12"/>
    <w:rsid w:val="52CF270B"/>
    <w:rsid w:val="52D10231"/>
    <w:rsid w:val="52DE294E"/>
    <w:rsid w:val="52DE46FC"/>
    <w:rsid w:val="52E87329"/>
    <w:rsid w:val="52F4613F"/>
    <w:rsid w:val="52F715A0"/>
    <w:rsid w:val="52F83A10"/>
    <w:rsid w:val="52FB4CE4"/>
    <w:rsid w:val="53083527"/>
    <w:rsid w:val="53195734"/>
    <w:rsid w:val="531B36DA"/>
    <w:rsid w:val="531C6FD2"/>
    <w:rsid w:val="532145E9"/>
    <w:rsid w:val="532C36B9"/>
    <w:rsid w:val="532D4A8B"/>
    <w:rsid w:val="532F2BCB"/>
    <w:rsid w:val="53373E0C"/>
    <w:rsid w:val="534A56D8"/>
    <w:rsid w:val="534E1181"/>
    <w:rsid w:val="5350373E"/>
    <w:rsid w:val="53536E98"/>
    <w:rsid w:val="535E583D"/>
    <w:rsid w:val="53603363"/>
    <w:rsid w:val="53642E53"/>
    <w:rsid w:val="53794425"/>
    <w:rsid w:val="537F5EDF"/>
    <w:rsid w:val="539B23CA"/>
    <w:rsid w:val="53A5521A"/>
    <w:rsid w:val="53AB1EBF"/>
    <w:rsid w:val="53D14261"/>
    <w:rsid w:val="53D54698"/>
    <w:rsid w:val="53D578AD"/>
    <w:rsid w:val="53D77AC9"/>
    <w:rsid w:val="53D8739D"/>
    <w:rsid w:val="53E2021C"/>
    <w:rsid w:val="53E45D42"/>
    <w:rsid w:val="53ED097B"/>
    <w:rsid w:val="53F51CFD"/>
    <w:rsid w:val="53F72C84"/>
    <w:rsid w:val="53F961D2"/>
    <w:rsid w:val="54000775"/>
    <w:rsid w:val="540E7AD6"/>
    <w:rsid w:val="541303D5"/>
    <w:rsid w:val="54224ABC"/>
    <w:rsid w:val="542E78E2"/>
    <w:rsid w:val="54372316"/>
    <w:rsid w:val="544113E6"/>
    <w:rsid w:val="54420CBA"/>
    <w:rsid w:val="545944A1"/>
    <w:rsid w:val="54640C31"/>
    <w:rsid w:val="54754BEC"/>
    <w:rsid w:val="54776BB6"/>
    <w:rsid w:val="547D1CF3"/>
    <w:rsid w:val="549534E0"/>
    <w:rsid w:val="54994D7E"/>
    <w:rsid w:val="54A159E1"/>
    <w:rsid w:val="54AB4AB2"/>
    <w:rsid w:val="54AD25D8"/>
    <w:rsid w:val="54AD6A7C"/>
    <w:rsid w:val="54AE00FE"/>
    <w:rsid w:val="54C16083"/>
    <w:rsid w:val="54C6369A"/>
    <w:rsid w:val="54D51B2F"/>
    <w:rsid w:val="54D540DB"/>
    <w:rsid w:val="54DC1D55"/>
    <w:rsid w:val="54DC2EBD"/>
    <w:rsid w:val="54E65AEA"/>
    <w:rsid w:val="54FA09F5"/>
    <w:rsid w:val="55050D4A"/>
    <w:rsid w:val="5520108F"/>
    <w:rsid w:val="552503C0"/>
    <w:rsid w:val="552B0D27"/>
    <w:rsid w:val="553B7BE4"/>
    <w:rsid w:val="5540169E"/>
    <w:rsid w:val="55630EE8"/>
    <w:rsid w:val="556829A3"/>
    <w:rsid w:val="556D1D67"/>
    <w:rsid w:val="5579695E"/>
    <w:rsid w:val="558477DD"/>
    <w:rsid w:val="5589244C"/>
    <w:rsid w:val="55894DF3"/>
    <w:rsid w:val="55895335"/>
    <w:rsid w:val="558F1CDD"/>
    <w:rsid w:val="559509CD"/>
    <w:rsid w:val="55AA39B4"/>
    <w:rsid w:val="55C0633B"/>
    <w:rsid w:val="55C220B3"/>
    <w:rsid w:val="55CB540B"/>
    <w:rsid w:val="55CF657E"/>
    <w:rsid w:val="55E65536"/>
    <w:rsid w:val="55FA184D"/>
    <w:rsid w:val="56020701"/>
    <w:rsid w:val="5604091D"/>
    <w:rsid w:val="560662B7"/>
    <w:rsid w:val="56102E1E"/>
    <w:rsid w:val="561843C9"/>
    <w:rsid w:val="561F43C7"/>
    <w:rsid w:val="56252E0A"/>
    <w:rsid w:val="562E599A"/>
    <w:rsid w:val="56384123"/>
    <w:rsid w:val="5639752B"/>
    <w:rsid w:val="564178E0"/>
    <w:rsid w:val="56427054"/>
    <w:rsid w:val="564D66AA"/>
    <w:rsid w:val="56586573"/>
    <w:rsid w:val="565A678F"/>
    <w:rsid w:val="56602075"/>
    <w:rsid w:val="566040EB"/>
    <w:rsid w:val="5661367A"/>
    <w:rsid w:val="566E5D97"/>
    <w:rsid w:val="56843E62"/>
    <w:rsid w:val="56900A7E"/>
    <w:rsid w:val="569972B8"/>
    <w:rsid w:val="56A96530"/>
    <w:rsid w:val="56AD2D63"/>
    <w:rsid w:val="56B22127"/>
    <w:rsid w:val="56D46542"/>
    <w:rsid w:val="56DA0E9B"/>
    <w:rsid w:val="56DF0A43"/>
    <w:rsid w:val="56EB682C"/>
    <w:rsid w:val="56F444EE"/>
    <w:rsid w:val="5701208B"/>
    <w:rsid w:val="57081D47"/>
    <w:rsid w:val="57171489"/>
    <w:rsid w:val="571A6E32"/>
    <w:rsid w:val="57203535"/>
    <w:rsid w:val="5726041F"/>
    <w:rsid w:val="57387588"/>
    <w:rsid w:val="573963A5"/>
    <w:rsid w:val="573C40E7"/>
    <w:rsid w:val="573E7E5F"/>
    <w:rsid w:val="57452F9B"/>
    <w:rsid w:val="574A2360"/>
    <w:rsid w:val="574E2F99"/>
    <w:rsid w:val="57554DCE"/>
    <w:rsid w:val="57635426"/>
    <w:rsid w:val="57790E97"/>
    <w:rsid w:val="578735B4"/>
    <w:rsid w:val="578C2CEF"/>
    <w:rsid w:val="578E4942"/>
    <w:rsid w:val="579655A5"/>
    <w:rsid w:val="5798756F"/>
    <w:rsid w:val="579F0FD9"/>
    <w:rsid w:val="57AE0AFA"/>
    <w:rsid w:val="57BD0D84"/>
    <w:rsid w:val="57C15E41"/>
    <w:rsid w:val="57CC546B"/>
    <w:rsid w:val="57D12A81"/>
    <w:rsid w:val="57D305A7"/>
    <w:rsid w:val="57DD3777"/>
    <w:rsid w:val="57DF519E"/>
    <w:rsid w:val="57ED32D0"/>
    <w:rsid w:val="57EE1872"/>
    <w:rsid w:val="57F30C49"/>
    <w:rsid w:val="57F652BC"/>
    <w:rsid w:val="57F66044"/>
    <w:rsid w:val="58112E7E"/>
    <w:rsid w:val="581F1A3E"/>
    <w:rsid w:val="582C415B"/>
    <w:rsid w:val="58311772"/>
    <w:rsid w:val="583F5C3D"/>
    <w:rsid w:val="584274DB"/>
    <w:rsid w:val="58474AF1"/>
    <w:rsid w:val="58627B7D"/>
    <w:rsid w:val="587A1231"/>
    <w:rsid w:val="587F332E"/>
    <w:rsid w:val="58801DB1"/>
    <w:rsid w:val="58980DFF"/>
    <w:rsid w:val="589B5D55"/>
    <w:rsid w:val="58A91308"/>
    <w:rsid w:val="58B06B3A"/>
    <w:rsid w:val="58B45BC0"/>
    <w:rsid w:val="58B52B5C"/>
    <w:rsid w:val="58E42340"/>
    <w:rsid w:val="58E50B04"/>
    <w:rsid w:val="58E6430A"/>
    <w:rsid w:val="58ED7447"/>
    <w:rsid w:val="59084281"/>
    <w:rsid w:val="590C39F3"/>
    <w:rsid w:val="59146BB7"/>
    <w:rsid w:val="59345076"/>
    <w:rsid w:val="59350DEE"/>
    <w:rsid w:val="59357FEC"/>
    <w:rsid w:val="593B4656"/>
    <w:rsid w:val="593E7CA2"/>
    <w:rsid w:val="59441031"/>
    <w:rsid w:val="59457283"/>
    <w:rsid w:val="594B0611"/>
    <w:rsid w:val="594B23BF"/>
    <w:rsid w:val="594B7A5F"/>
    <w:rsid w:val="59657925"/>
    <w:rsid w:val="596671F9"/>
    <w:rsid w:val="5967369D"/>
    <w:rsid w:val="59777D97"/>
    <w:rsid w:val="59883613"/>
    <w:rsid w:val="598C12BA"/>
    <w:rsid w:val="59A214D7"/>
    <w:rsid w:val="59A31EB1"/>
    <w:rsid w:val="59A65848"/>
    <w:rsid w:val="59AB25C2"/>
    <w:rsid w:val="59B34F0D"/>
    <w:rsid w:val="59B83EF9"/>
    <w:rsid w:val="59C02DAD"/>
    <w:rsid w:val="59C7413C"/>
    <w:rsid w:val="59C83A10"/>
    <w:rsid w:val="59D800F7"/>
    <w:rsid w:val="59DB1995"/>
    <w:rsid w:val="59E24619"/>
    <w:rsid w:val="59E663DE"/>
    <w:rsid w:val="59EC76FE"/>
    <w:rsid w:val="59F26474"/>
    <w:rsid w:val="59F42A57"/>
    <w:rsid w:val="5A0A4028"/>
    <w:rsid w:val="5A1153B7"/>
    <w:rsid w:val="5A166E71"/>
    <w:rsid w:val="5A1D5B0A"/>
    <w:rsid w:val="5A25668C"/>
    <w:rsid w:val="5A2E5F69"/>
    <w:rsid w:val="5A3410A5"/>
    <w:rsid w:val="5A3A5C6C"/>
    <w:rsid w:val="5A45201E"/>
    <w:rsid w:val="5A557999"/>
    <w:rsid w:val="5A573C33"/>
    <w:rsid w:val="5A696FA1"/>
    <w:rsid w:val="5A785436"/>
    <w:rsid w:val="5A7A2F5C"/>
    <w:rsid w:val="5A7C6474"/>
    <w:rsid w:val="5A9304C2"/>
    <w:rsid w:val="5A963B0E"/>
    <w:rsid w:val="5A981634"/>
    <w:rsid w:val="5AA407BB"/>
    <w:rsid w:val="5AA55057"/>
    <w:rsid w:val="5AB3021C"/>
    <w:rsid w:val="5AB521E6"/>
    <w:rsid w:val="5ABF3065"/>
    <w:rsid w:val="5AC62645"/>
    <w:rsid w:val="5AD05272"/>
    <w:rsid w:val="5ADA39FB"/>
    <w:rsid w:val="5AE40D1D"/>
    <w:rsid w:val="5AFA5E4B"/>
    <w:rsid w:val="5AFF16B3"/>
    <w:rsid w:val="5B084A0C"/>
    <w:rsid w:val="5B1213E7"/>
    <w:rsid w:val="5B12588A"/>
    <w:rsid w:val="5B172EA1"/>
    <w:rsid w:val="5B184523"/>
    <w:rsid w:val="5B204595"/>
    <w:rsid w:val="5B21162A"/>
    <w:rsid w:val="5B256F8B"/>
    <w:rsid w:val="5B2A2BD4"/>
    <w:rsid w:val="5B386973"/>
    <w:rsid w:val="5B48305A"/>
    <w:rsid w:val="5B4F43E9"/>
    <w:rsid w:val="5B547365"/>
    <w:rsid w:val="5B5A2D8E"/>
    <w:rsid w:val="5B5E287E"/>
    <w:rsid w:val="5B667984"/>
    <w:rsid w:val="5B6A3377"/>
    <w:rsid w:val="5B7E6A7C"/>
    <w:rsid w:val="5B841BB9"/>
    <w:rsid w:val="5B8D6CBF"/>
    <w:rsid w:val="5B911BA5"/>
    <w:rsid w:val="5B9B76D0"/>
    <w:rsid w:val="5BAB5397"/>
    <w:rsid w:val="5BAF30D9"/>
    <w:rsid w:val="5BB538F6"/>
    <w:rsid w:val="5BBB13F1"/>
    <w:rsid w:val="5BC85F49"/>
    <w:rsid w:val="5BCA7F13"/>
    <w:rsid w:val="5BCC30AE"/>
    <w:rsid w:val="5BD453D2"/>
    <w:rsid w:val="5BDE576D"/>
    <w:rsid w:val="5BE70AC5"/>
    <w:rsid w:val="5BE938E6"/>
    <w:rsid w:val="5BF40106"/>
    <w:rsid w:val="5BF64864"/>
    <w:rsid w:val="5C0266EB"/>
    <w:rsid w:val="5C0276AD"/>
    <w:rsid w:val="5C043425"/>
    <w:rsid w:val="5C084598"/>
    <w:rsid w:val="5C0D3694"/>
    <w:rsid w:val="5C1178F0"/>
    <w:rsid w:val="5C1608E4"/>
    <w:rsid w:val="5C166CB5"/>
    <w:rsid w:val="5C182A2D"/>
    <w:rsid w:val="5C3C1908"/>
    <w:rsid w:val="5C447CC6"/>
    <w:rsid w:val="5C5F065B"/>
    <w:rsid w:val="5C61311E"/>
    <w:rsid w:val="5C6C0FCA"/>
    <w:rsid w:val="5C6C2D78"/>
    <w:rsid w:val="5C6F50E3"/>
    <w:rsid w:val="5C71038F"/>
    <w:rsid w:val="5C732359"/>
    <w:rsid w:val="5C8437D4"/>
    <w:rsid w:val="5C8A1451"/>
    <w:rsid w:val="5C8E2CEF"/>
    <w:rsid w:val="5C967DF5"/>
    <w:rsid w:val="5C9A0DB0"/>
    <w:rsid w:val="5CA0283D"/>
    <w:rsid w:val="5CA22C3E"/>
    <w:rsid w:val="5CA279AC"/>
    <w:rsid w:val="5CA95D7B"/>
    <w:rsid w:val="5CAE3391"/>
    <w:rsid w:val="5CB07109"/>
    <w:rsid w:val="5CB56A9D"/>
    <w:rsid w:val="5CB62246"/>
    <w:rsid w:val="5CBD6DB6"/>
    <w:rsid w:val="5CBF309F"/>
    <w:rsid w:val="5CBF559E"/>
    <w:rsid w:val="5CC826A5"/>
    <w:rsid w:val="5CCD715D"/>
    <w:rsid w:val="5CE4729D"/>
    <w:rsid w:val="5CF05758"/>
    <w:rsid w:val="5CF27722"/>
    <w:rsid w:val="5CF52D6E"/>
    <w:rsid w:val="5CFB5EAA"/>
    <w:rsid w:val="5D0631CD"/>
    <w:rsid w:val="5D066D29"/>
    <w:rsid w:val="5D0B2591"/>
    <w:rsid w:val="5D107BA8"/>
    <w:rsid w:val="5D2378DB"/>
    <w:rsid w:val="5D30024A"/>
    <w:rsid w:val="5D327B1E"/>
    <w:rsid w:val="5D3778FE"/>
    <w:rsid w:val="5D3970FE"/>
    <w:rsid w:val="5D3E2967"/>
    <w:rsid w:val="5D415FB3"/>
    <w:rsid w:val="5D753EAF"/>
    <w:rsid w:val="5D7F6ADB"/>
    <w:rsid w:val="5D883BE2"/>
    <w:rsid w:val="5D944335"/>
    <w:rsid w:val="5D964551"/>
    <w:rsid w:val="5D9E76FA"/>
    <w:rsid w:val="5DA622BA"/>
    <w:rsid w:val="5DC03C32"/>
    <w:rsid w:val="5DC42740"/>
    <w:rsid w:val="5DCA244C"/>
    <w:rsid w:val="5DD21301"/>
    <w:rsid w:val="5DD7691D"/>
    <w:rsid w:val="5DEF3C61"/>
    <w:rsid w:val="5DF41277"/>
    <w:rsid w:val="5DF43025"/>
    <w:rsid w:val="5E085E20"/>
    <w:rsid w:val="5E1601D1"/>
    <w:rsid w:val="5E1831B8"/>
    <w:rsid w:val="5E20206C"/>
    <w:rsid w:val="5E27164D"/>
    <w:rsid w:val="5E3F0ED0"/>
    <w:rsid w:val="5E455EBF"/>
    <w:rsid w:val="5E541D16"/>
    <w:rsid w:val="5E543AC4"/>
    <w:rsid w:val="5E5E2B95"/>
    <w:rsid w:val="5E6D0E85"/>
    <w:rsid w:val="5E7430E4"/>
    <w:rsid w:val="5E840842"/>
    <w:rsid w:val="5E84084D"/>
    <w:rsid w:val="5E9820CA"/>
    <w:rsid w:val="5EA70098"/>
    <w:rsid w:val="5EA7453C"/>
    <w:rsid w:val="5EB86749"/>
    <w:rsid w:val="5EBE3F2B"/>
    <w:rsid w:val="5EC21376"/>
    <w:rsid w:val="5ECE7D1A"/>
    <w:rsid w:val="5ED10CA4"/>
    <w:rsid w:val="5ED2780B"/>
    <w:rsid w:val="5ED37B2D"/>
    <w:rsid w:val="5ED66BCF"/>
    <w:rsid w:val="5EE25574"/>
    <w:rsid w:val="5EEA61D6"/>
    <w:rsid w:val="5F0B4ACB"/>
    <w:rsid w:val="5F225970"/>
    <w:rsid w:val="5F365F18"/>
    <w:rsid w:val="5F4E2C09"/>
    <w:rsid w:val="5F526256"/>
    <w:rsid w:val="5F66019F"/>
    <w:rsid w:val="5F683CCB"/>
    <w:rsid w:val="5F795ED8"/>
    <w:rsid w:val="5F830B05"/>
    <w:rsid w:val="5F8861E8"/>
    <w:rsid w:val="5F8A1E93"/>
    <w:rsid w:val="5FA6034F"/>
    <w:rsid w:val="5FA82319"/>
    <w:rsid w:val="5FA86029"/>
    <w:rsid w:val="5FB23198"/>
    <w:rsid w:val="5FB52C88"/>
    <w:rsid w:val="5FC1162D"/>
    <w:rsid w:val="5FC44C79"/>
    <w:rsid w:val="5FC609F2"/>
    <w:rsid w:val="5FDE5D3B"/>
    <w:rsid w:val="5FEB2206"/>
    <w:rsid w:val="6005776C"/>
    <w:rsid w:val="60065292"/>
    <w:rsid w:val="600A6B30"/>
    <w:rsid w:val="600F2399"/>
    <w:rsid w:val="6014175D"/>
    <w:rsid w:val="602B6AA7"/>
    <w:rsid w:val="60353BD1"/>
    <w:rsid w:val="603E2C7E"/>
    <w:rsid w:val="60441AFF"/>
    <w:rsid w:val="604C0EF7"/>
    <w:rsid w:val="60561D75"/>
    <w:rsid w:val="605E50CE"/>
    <w:rsid w:val="606A5821"/>
    <w:rsid w:val="606A7472"/>
    <w:rsid w:val="606C3347"/>
    <w:rsid w:val="606D5311"/>
    <w:rsid w:val="607C0FBF"/>
    <w:rsid w:val="6081108F"/>
    <w:rsid w:val="6082501A"/>
    <w:rsid w:val="6089214B"/>
    <w:rsid w:val="60966616"/>
    <w:rsid w:val="60AA0313"/>
    <w:rsid w:val="60B42F40"/>
    <w:rsid w:val="60B6140E"/>
    <w:rsid w:val="60BA0556"/>
    <w:rsid w:val="60CC028A"/>
    <w:rsid w:val="60E2185B"/>
    <w:rsid w:val="60E24DB6"/>
    <w:rsid w:val="60E47381"/>
    <w:rsid w:val="60F670B5"/>
    <w:rsid w:val="60FA4DF7"/>
    <w:rsid w:val="60FF339B"/>
    <w:rsid w:val="61037A48"/>
    <w:rsid w:val="6106379C"/>
    <w:rsid w:val="61151C31"/>
    <w:rsid w:val="61205DB2"/>
    <w:rsid w:val="612B3CE1"/>
    <w:rsid w:val="61397812"/>
    <w:rsid w:val="613F0A5C"/>
    <w:rsid w:val="613F6CAD"/>
    <w:rsid w:val="61406582"/>
    <w:rsid w:val="61497B2C"/>
    <w:rsid w:val="61500EBB"/>
    <w:rsid w:val="61565DA5"/>
    <w:rsid w:val="615E35D8"/>
    <w:rsid w:val="616C473C"/>
    <w:rsid w:val="618741B1"/>
    <w:rsid w:val="6189617B"/>
    <w:rsid w:val="618B3CA1"/>
    <w:rsid w:val="619568CD"/>
    <w:rsid w:val="619F14FA"/>
    <w:rsid w:val="61A13A37"/>
    <w:rsid w:val="61A226DF"/>
    <w:rsid w:val="61A82AA5"/>
    <w:rsid w:val="61A94127"/>
    <w:rsid w:val="61B41449"/>
    <w:rsid w:val="61BF7DEE"/>
    <w:rsid w:val="61CA7231"/>
    <w:rsid w:val="61CF1286"/>
    <w:rsid w:val="61D635F0"/>
    <w:rsid w:val="61E67129"/>
    <w:rsid w:val="62175534"/>
    <w:rsid w:val="62210161"/>
    <w:rsid w:val="62214605"/>
    <w:rsid w:val="62274467"/>
    <w:rsid w:val="622A34BA"/>
    <w:rsid w:val="622D4D58"/>
    <w:rsid w:val="622F287E"/>
    <w:rsid w:val="62360F7F"/>
    <w:rsid w:val="62361E61"/>
    <w:rsid w:val="6239194F"/>
    <w:rsid w:val="623C4F9B"/>
    <w:rsid w:val="623E0D13"/>
    <w:rsid w:val="624A76B8"/>
    <w:rsid w:val="62781D29"/>
    <w:rsid w:val="627E3D75"/>
    <w:rsid w:val="62856942"/>
    <w:rsid w:val="6287090C"/>
    <w:rsid w:val="629B7F14"/>
    <w:rsid w:val="62A0552A"/>
    <w:rsid w:val="62A96AD4"/>
    <w:rsid w:val="62AE40EB"/>
    <w:rsid w:val="62B334AF"/>
    <w:rsid w:val="62BD432E"/>
    <w:rsid w:val="62BE1E74"/>
    <w:rsid w:val="62D84CC4"/>
    <w:rsid w:val="62DA4EE0"/>
    <w:rsid w:val="62E33669"/>
    <w:rsid w:val="62F25083"/>
    <w:rsid w:val="62F53AC8"/>
    <w:rsid w:val="62FC164F"/>
    <w:rsid w:val="630006BE"/>
    <w:rsid w:val="630F26B0"/>
    <w:rsid w:val="631B2E02"/>
    <w:rsid w:val="63243314"/>
    <w:rsid w:val="63251ED3"/>
    <w:rsid w:val="632E6FDA"/>
    <w:rsid w:val="633345F0"/>
    <w:rsid w:val="63352116"/>
    <w:rsid w:val="633F2958"/>
    <w:rsid w:val="63423A45"/>
    <w:rsid w:val="634265E1"/>
    <w:rsid w:val="63512898"/>
    <w:rsid w:val="63545442"/>
    <w:rsid w:val="635B76A3"/>
    <w:rsid w:val="636E6ECE"/>
    <w:rsid w:val="63754C08"/>
    <w:rsid w:val="637864A7"/>
    <w:rsid w:val="6393508F"/>
    <w:rsid w:val="63A159FD"/>
    <w:rsid w:val="63A252D2"/>
    <w:rsid w:val="63B70D7D"/>
    <w:rsid w:val="63B76FCF"/>
    <w:rsid w:val="63B84AF5"/>
    <w:rsid w:val="63C74D38"/>
    <w:rsid w:val="63D01E3F"/>
    <w:rsid w:val="63D32F4A"/>
    <w:rsid w:val="63D86F45"/>
    <w:rsid w:val="63DF6526"/>
    <w:rsid w:val="63E31B72"/>
    <w:rsid w:val="63E91153"/>
    <w:rsid w:val="6401649C"/>
    <w:rsid w:val="64030466"/>
    <w:rsid w:val="64072A8D"/>
    <w:rsid w:val="64191A38"/>
    <w:rsid w:val="64264155"/>
    <w:rsid w:val="64432611"/>
    <w:rsid w:val="644D16E1"/>
    <w:rsid w:val="6457430E"/>
    <w:rsid w:val="645962D8"/>
    <w:rsid w:val="645B3DFE"/>
    <w:rsid w:val="647A1DAB"/>
    <w:rsid w:val="64801AB7"/>
    <w:rsid w:val="64833355"/>
    <w:rsid w:val="64846651"/>
    <w:rsid w:val="648F3AA8"/>
    <w:rsid w:val="64921735"/>
    <w:rsid w:val="64977720"/>
    <w:rsid w:val="64A5151D"/>
    <w:rsid w:val="64AA3487"/>
    <w:rsid w:val="64B22677"/>
    <w:rsid w:val="64C823D9"/>
    <w:rsid w:val="64CF659A"/>
    <w:rsid w:val="64D527AB"/>
    <w:rsid w:val="64DE67DD"/>
    <w:rsid w:val="64E77440"/>
    <w:rsid w:val="64EC0EFA"/>
    <w:rsid w:val="64EE4C72"/>
    <w:rsid w:val="64F102BF"/>
    <w:rsid w:val="650011FB"/>
    <w:rsid w:val="65046244"/>
    <w:rsid w:val="65075D34"/>
    <w:rsid w:val="6507602A"/>
    <w:rsid w:val="650A58EA"/>
    <w:rsid w:val="651346D9"/>
    <w:rsid w:val="651641C9"/>
    <w:rsid w:val="651E2C2E"/>
    <w:rsid w:val="652341F0"/>
    <w:rsid w:val="6530528B"/>
    <w:rsid w:val="6535464F"/>
    <w:rsid w:val="65386C36"/>
    <w:rsid w:val="653A7EB8"/>
    <w:rsid w:val="654824D3"/>
    <w:rsid w:val="654C7BEB"/>
    <w:rsid w:val="656E7B61"/>
    <w:rsid w:val="657038D9"/>
    <w:rsid w:val="65736F26"/>
    <w:rsid w:val="65770C6D"/>
    <w:rsid w:val="65847385"/>
    <w:rsid w:val="658904F7"/>
    <w:rsid w:val="659770B8"/>
    <w:rsid w:val="65A3544F"/>
    <w:rsid w:val="65A93AD5"/>
    <w:rsid w:val="65BF252B"/>
    <w:rsid w:val="65C07C91"/>
    <w:rsid w:val="65C23A09"/>
    <w:rsid w:val="65C459D3"/>
    <w:rsid w:val="65C77271"/>
    <w:rsid w:val="65D33E68"/>
    <w:rsid w:val="65DB7B1A"/>
    <w:rsid w:val="65E120E1"/>
    <w:rsid w:val="65E676F8"/>
    <w:rsid w:val="65F07863"/>
    <w:rsid w:val="65FA7647"/>
    <w:rsid w:val="65FD3DC7"/>
    <w:rsid w:val="65FDDAFA"/>
    <w:rsid w:val="66061B48"/>
    <w:rsid w:val="66091638"/>
    <w:rsid w:val="660B3602"/>
    <w:rsid w:val="662841B4"/>
    <w:rsid w:val="662F3418"/>
    <w:rsid w:val="663743F7"/>
    <w:rsid w:val="66383CCB"/>
    <w:rsid w:val="66401466"/>
    <w:rsid w:val="66476133"/>
    <w:rsid w:val="66502142"/>
    <w:rsid w:val="66507267"/>
    <w:rsid w:val="66540B05"/>
    <w:rsid w:val="665723A3"/>
    <w:rsid w:val="665D3F26"/>
    <w:rsid w:val="6660394E"/>
    <w:rsid w:val="6663343E"/>
    <w:rsid w:val="66976CCF"/>
    <w:rsid w:val="669B58E3"/>
    <w:rsid w:val="669B65A0"/>
    <w:rsid w:val="66A15D14"/>
    <w:rsid w:val="66A3383B"/>
    <w:rsid w:val="66A55805"/>
    <w:rsid w:val="66B968E3"/>
    <w:rsid w:val="66D71736"/>
    <w:rsid w:val="66EA1469"/>
    <w:rsid w:val="66FE6CC3"/>
    <w:rsid w:val="67073DC9"/>
    <w:rsid w:val="670A5668"/>
    <w:rsid w:val="670F7F24"/>
    <w:rsid w:val="67145F6E"/>
    <w:rsid w:val="672229B1"/>
    <w:rsid w:val="674A015A"/>
    <w:rsid w:val="67530DBD"/>
    <w:rsid w:val="675D60DF"/>
    <w:rsid w:val="675E7762"/>
    <w:rsid w:val="67713939"/>
    <w:rsid w:val="67832A1C"/>
    <w:rsid w:val="67980EC5"/>
    <w:rsid w:val="679FD72E"/>
    <w:rsid w:val="67BC1058"/>
    <w:rsid w:val="67C223E6"/>
    <w:rsid w:val="67C41CBB"/>
    <w:rsid w:val="67C779D4"/>
    <w:rsid w:val="67DC6B15"/>
    <w:rsid w:val="67E81E4D"/>
    <w:rsid w:val="67EE0E11"/>
    <w:rsid w:val="67EE6F4A"/>
    <w:rsid w:val="67F166E0"/>
    <w:rsid w:val="67FD6F7B"/>
    <w:rsid w:val="67FE782C"/>
    <w:rsid w:val="68126ECA"/>
    <w:rsid w:val="68160E5C"/>
    <w:rsid w:val="68273612"/>
    <w:rsid w:val="68435627"/>
    <w:rsid w:val="68444BA9"/>
    <w:rsid w:val="68534DEC"/>
    <w:rsid w:val="685D6783"/>
    <w:rsid w:val="685E61AD"/>
    <w:rsid w:val="68637725"/>
    <w:rsid w:val="68664B20"/>
    <w:rsid w:val="686B0388"/>
    <w:rsid w:val="688431F8"/>
    <w:rsid w:val="68863217"/>
    <w:rsid w:val="688E0C2B"/>
    <w:rsid w:val="68BA68F6"/>
    <w:rsid w:val="68D0643D"/>
    <w:rsid w:val="68D42349"/>
    <w:rsid w:val="68D75A1D"/>
    <w:rsid w:val="68D93544"/>
    <w:rsid w:val="68F32911"/>
    <w:rsid w:val="68F55EA4"/>
    <w:rsid w:val="68F77E6E"/>
    <w:rsid w:val="69054339"/>
    <w:rsid w:val="6908207B"/>
    <w:rsid w:val="69313380"/>
    <w:rsid w:val="69320EA6"/>
    <w:rsid w:val="693C6C3B"/>
    <w:rsid w:val="69412417"/>
    <w:rsid w:val="694921C5"/>
    <w:rsid w:val="69531548"/>
    <w:rsid w:val="69564B94"/>
    <w:rsid w:val="695A0B28"/>
    <w:rsid w:val="69717C20"/>
    <w:rsid w:val="697A1A52"/>
    <w:rsid w:val="697B0A9F"/>
    <w:rsid w:val="698C6808"/>
    <w:rsid w:val="69937B96"/>
    <w:rsid w:val="69B01180"/>
    <w:rsid w:val="69B014EB"/>
    <w:rsid w:val="69D16911"/>
    <w:rsid w:val="69E46644"/>
    <w:rsid w:val="69E46DF0"/>
    <w:rsid w:val="69F04FE9"/>
    <w:rsid w:val="69FA7C16"/>
    <w:rsid w:val="6A0B1E23"/>
    <w:rsid w:val="6A0E38F9"/>
    <w:rsid w:val="6A116D0D"/>
    <w:rsid w:val="6A1404EA"/>
    <w:rsid w:val="6A184540"/>
    <w:rsid w:val="6A1D56B2"/>
    <w:rsid w:val="6A2B4273"/>
    <w:rsid w:val="6A30503E"/>
    <w:rsid w:val="6A3A50D8"/>
    <w:rsid w:val="6A3E6D27"/>
    <w:rsid w:val="6A3F1ACC"/>
    <w:rsid w:val="6A415844"/>
    <w:rsid w:val="6A42336B"/>
    <w:rsid w:val="6A4B66C3"/>
    <w:rsid w:val="6A554E4C"/>
    <w:rsid w:val="6A576E16"/>
    <w:rsid w:val="6A590DE0"/>
    <w:rsid w:val="6A707EAB"/>
    <w:rsid w:val="6A7259FE"/>
    <w:rsid w:val="6A794FDE"/>
    <w:rsid w:val="6A7B50CC"/>
    <w:rsid w:val="6A813E48"/>
    <w:rsid w:val="6A902328"/>
    <w:rsid w:val="6A933BC6"/>
    <w:rsid w:val="6A94006A"/>
    <w:rsid w:val="6A980F5C"/>
    <w:rsid w:val="6AA14535"/>
    <w:rsid w:val="6AA61B4B"/>
    <w:rsid w:val="6AC10733"/>
    <w:rsid w:val="6AC63F9C"/>
    <w:rsid w:val="6ACB3360"/>
    <w:rsid w:val="6ACB5D1E"/>
    <w:rsid w:val="6AE6019A"/>
    <w:rsid w:val="6AED777A"/>
    <w:rsid w:val="6AF1726A"/>
    <w:rsid w:val="6AF24034"/>
    <w:rsid w:val="6AFE1987"/>
    <w:rsid w:val="6B07083C"/>
    <w:rsid w:val="6B106FC5"/>
    <w:rsid w:val="6B144D07"/>
    <w:rsid w:val="6B182A49"/>
    <w:rsid w:val="6B2C180E"/>
    <w:rsid w:val="6B543355"/>
    <w:rsid w:val="6B6F63E1"/>
    <w:rsid w:val="6B8249E2"/>
    <w:rsid w:val="6B826114"/>
    <w:rsid w:val="6B885505"/>
    <w:rsid w:val="6B905C1D"/>
    <w:rsid w:val="6B9D4CFC"/>
    <w:rsid w:val="6BAA7419"/>
    <w:rsid w:val="6BAC4F3F"/>
    <w:rsid w:val="6BC12240"/>
    <w:rsid w:val="6BC26511"/>
    <w:rsid w:val="6C0629CF"/>
    <w:rsid w:val="6C0B435C"/>
    <w:rsid w:val="6C20019E"/>
    <w:rsid w:val="6C257F94"/>
    <w:rsid w:val="6C2C6080"/>
    <w:rsid w:val="6C3118E9"/>
    <w:rsid w:val="6C3D028D"/>
    <w:rsid w:val="6C6C6D2C"/>
    <w:rsid w:val="6C832144"/>
    <w:rsid w:val="6C89702F"/>
    <w:rsid w:val="6C943926"/>
    <w:rsid w:val="6C990D11"/>
    <w:rsid w:val="6C9A748E"/>
    <w:rsid w:val="6C9F4AA4"/>
    <w:rsid w:val="6CA16A6E"/>
    <w:rsid w:val="6CB5251A"/>
    <w:rsid w:val="6CB542C8"/>
    <w:rsid w:val="6CBC7404"/>
    <w:rsid w:val="6CDE5B45"/>
    <w:rsid w:val="6CE11092"/>
    <w:rsid w:val="6CE55009"/>
    <w:rsid w:val="6CE84AF2"/>
    <w:rsid w:val="6CF63831"/>
    <w:rsid w:val="6CF7668E"/>
    <w:rsid w:val="6CF90658"/>
    <w:rsid w:val="6D08089B"/>
    <w:rsid w:val="6D17288C"/>
    <w:rsid w:val="6D25144D"/>
    <w:rsid w:val="6D283D50"/>
    <w:rsid w:val="6D33370E"/>
    <w:rsid w:val="6D394EF9"/>
    <w:rsid w:val="6D3B3767"/>
    <w:rsid w:val="6D3E0B47"/>
    <w:rsid w:val="6D433682"/>
    <w:rsid w:val="6D45564C"/>
    <w:rsid w:val="6D4573FA"/>
    <w:rsid w:val="6D4D71AC"/>
    <w:rsid w:val="6D556FED"/>
    <w:rsid w:val="6D57074F"/>
    <w:rsid w:val="6D5C49E5"/>
    <w:rsid w:val="6D5E2269"/>
    <w:rsid w:val="6D662211"/>
    <w:rsid w:val="6D6830E8"/>
    <w:rsid w:val="6D6D305C"/>
    <w:rsid w:val="6D6F4477"/>
    <w:rsid w:val="6D7D3037"/>
    <w:rsid w:val="6D7E290C"/>
    <w:rsid w:val="6D8048D6"/>
    <w:rsid w:val="6D88378A"/>
    <w:rsid w:val="6D8D7829"/>
    <w:rsid w:val="6D9B170F"/>
    <w:rsid w:val="6DA93E2C"/>
    <w:rsid w:val="6DB50C7A"/>
    <w:rsid w:val="6DB66549"/>
    <w:rsid w:val="6DCA5B51"/>
    <w:rsid w:val="6DD4077E"/>
    <w:rsid w:val="6DDE0307"/>
    <w:rsid w:val="6DE55EE7"/>
    <w:rsid w:val="6DEA61F3"/>
    <w:rsid w:val="6DEF7365"/>
    <w:rsid w:val="6DF56417"/>
    <w:rsid w:val="6DF66946"/>
    <w:rsid w:val="6DFD2AD8"/>
    <w:rsid w:val="6DFD5F26"/>
    <w:rsid w:val="6E217E67"/>
    <w:rsid w:val="6E272167"/>
    <w:rsid w:val="6E2F3C06"/>
    <w:rsid w:val="6E3D1BBD"/>
    <w:rsid w:val="6E411CCD"/>
    <w:rsid w:val="6E453429"/>
    <w:rsid w:val="6E5E537C"/>
    <w:rsid w:val="6E6935BC"/>
    <w:rsid w:val="6E6C09B6"/>
    <w:rsid w:val="6E781A51"/>
    <w:rsid w:val="6E8E4DD0"/>
    <w:rsid w:val="6E9323E7"/>
    <w:rsid w:val="6E9A3775"/>
    <w:rsid w:val="6EA6211A"/>
    <w:rsid w:val="6EE8719F"/>
    <w:rsid w:val="6EEE09E0"/>
    <w:rsid w:val="6EF03395"/>
    <w:rsid w:val="6EF70BC7"/>
    <w:rsid w:val="6EF85A33"/>
    <w:rsid w:val="6EFA6420"/>
    <w:rsid w:val="6F0469F5"/>
    <w:rsid w:val="6F084B83"/>
    <w:rsid w:val="6F092829"/>
    <w:rsid w:val="6F0D03EB"/>
    <w:rsid w:val="6F12155D"/>
    <w:rsid w:val="6F20011E"/>
    <w:rsid w:val="6F347726"/>
    <w:rsid w:val="6F4162E7"/>
    <w:rsid w:val="6F435BBB"/>
    <w:rsid w:val="6F4B2CC1"/>
    <w:rsid w:val="6F543924"/>
    <w:rsid w:val="6F5C4ECE"/>
    <w:rsid w:val="6F7C2E7B"/>
    <w:rsid w:val="6F8010EF"/>
    <w:rsid w:val="6F920AE8"/>
    <w:rsid w:val="6F9E54E7"/>
    <w:rsid w:val="6FB940CF"/>
    <w:rsid w:val="6FC0545D"/>
    <w:rsid w:val="6FC30AAA"/>
    <w:rsid w:val="6FC84312"/>
    <w:rsid w:val="6FD456F8"/>
    <w:rsid w:val="6FD64C81"/>
    <w:rsid w:val="6FDD7DBD"/>
    <w:rsid w:val="6FEA5D29"/>
    <w:rsid w:val="7014496E"/>
    <w:rsid w:val="70194B6E"/>
    <w:rsid w:val="702459EC"/>
    <w:rsid w:val="70293003"/>
    <w:rsid w:val="703A3354"/>
    <w:rsid w:val="704C6CF1"/>
    <w:rsid w:val="707A7213"/>
    <w:rsid w:val="707D334E"/>
    <w:rsid w:val="707F0E75"/>
    <w:rsid w:val="70860455"/>
    <w:rsid w:val="709661BE"/>
    <w:rsid w:val="70983CE4"/>
    <w:rsid w:val="709C1A26"/>
    <w:rsid w:val="709D12FB"/>
    <w:rsid w:val="70AB1C6A"/>
    <w:rsid w:val="70AF7050"/>
    <w:rsid w:val="70B232EB"/>
    <w:rsid w:val="70B623BC"/>
    <w:rsid w:val="70BB05FF"/>
    <w:rsid w:val="70BF6D5E"/>
    <w:rsid w:val="70C27A56"/>
    <w:rsid w:val="70CD7582"/>
    <w:rsid w:val="70D54F38"/>
    <w:rsid w:val="70EC5DDE"/>
    <w:rsid w:val="70F829D5"/>
    <w:rsid w:val="71115BC0"/>
    <w:rsid w:val="71140EDA"/>
    <w:rsid w:val="712B2DAA"/>
    <w:rsid w:val="7130216F"/>
    <w:rsid w:val="71364887"/>
    <w:rsid w:val="713914DF"/>
    <w:rsid w:val="71397275"/>
    <w:rsid w:val="71427AE3"/>
    <w:rsid w:val="7145658E"/>
    <w:rsid w:val="714E0847"/>
    <w:rsid w:val="7150636D"/>
    <w:rsid w:val="715111E2"/>
    <w:rsid w:val="71594D33"/>
    <w:rsid w:val="715F4802"/>
    <w:rsid w:val="71722787"/>
    <w:rsid w:val="71755DD4"/>
    <w:rsid w:val="717604C9"/>
    <w:rsid w:val="717958C4"/>
    <w:rsid w:val="718129CA"/>
    <w:rsid w:val="718245DD"/>
    <w:rsid w:val="718801FD"/>
    <w:rsid w:val="71C31235"/>
    <w:rsid w:val="71C70D25"/>
    <w:rsid w:val="71D90A58"/>
    <w:rsid w:val="71DB20DB"/>
    <w:rsid w:val="72084E9A"/>
    <w:rsid w:val="72097D64"/>
    <w:rsid w:val="72172E85"/>
    <w:rsid w:val="72285697"/>
    <w:rsid w:val="72403C7E"/>
    <w:rsid w:val="72406358"/>
    <w:rsid w:val="724759C2"/>
    <w:rsid w:val="7249798C"/>
    <w:rsid w:val="725D51E5"/>
    <w:rsid w:val="726227FC"/>
    <w:rsid w:val="72833651"/>
    <w:rsid w:val="728C5ACB"/>
    <w:rsid w:val="729624A5"/>
    <w:rsid w:val="72964253"/>
    <w:rsid w:val="729B7ABC"/>
    <w:rsid w:val="729F75AC"/>
    <w:rsid w:val="72A050D2"/>
    <w:rsid w:val="72A46970"/>
    <w:rsid w:val="72A87A1E"/>
    <w:rsid w:val="72A921D9"/>
    <w:rsid w:val="72AF5315"/>
    <w:rsid w:val="72B54C64"/>
    <w:rsid w:val="72C2773E"/>
    <w:rsid w:val="72C47013"/>
    <w:rsid w:val="72E04F19"/>
    <w:rsid w:val="72E94CCB"/>
    <w:rsid w:val="72E94D43"/>
    <w:rsid w:val="72EE0533"/>
    <w:rsid w:val="73022738"/>
    <w:rsid w:val="7306587D"/>
    <w:rsid w:val="731955B0"/>
    <w:rsid w:val="732775A1"/>
    <w:rsid w:val="732D4BB8"/>
    <w:rsid w:val="732D564A"/>
    <w:rsid w:val="732E0930"/>
    <w:rsid w:val="73357F10"/>
    <w:rsid w:val="733817AF"/>
    <w:rsid w:val="733C304D"/>
    <w:rsid w:val="733F2B3D"/>
    <w:rsid w:val="73440153"/>
    <w:rsid w:val="73506AF8"/>
    <w:rsid w:val="73552024"/>
    <w:rsid w:val="7355410F"/>
    <w:rsid w:val="736507F6"/>
    <w:rsid w:val="737A1DC7"/>
    <w:rsid w:val="737F199E"/>
    <w:rsid w:val="73836ECE"/>
    <w:rsid w:val="73944C37"/>
    <w:rsid w:val="73966C01"/>
    <w:rsid w:val="739C3AEB"/>
    <w:rsid w:val="739E5AB6"/>
    <w:rsid w:val="73A806E2"/>
    <w:rsid w:val="73AD43AC"/>
    <w:rsid w:val="73B250BD"/>
    <w:rsid w:val="73C27853"/>
    <w:rsid w:val="73CB617F"/>
    <w:rsid w:val="73DB2866"/>
    <w:rsid w:val="73E55492"/>
    <w:rsid w:val="73EA4857"/>
    <w:rsid w:val="73EE785B"/>
    <w:rsid w:val="73F11303"/>
    <w:rsid w:val="73F25E01"/>
    <w:rsid w:val="73F6144E"/>
    <w:rsid w:val="73F92801"/>
    <w:rsid w:val="7400407A"/>
    <w:rsid w:val="74033B6B"/>
    <w:rsid w:val="741B0EB4"/>
    <w:rsid w:val="741F6FC5"/>
    <w:rsid w:val="741F717C"/>
    <w:rsid w:val="74212243"/>
    <w:rsid w:val="743326A2"/>
    <w:rsid w:val="7440091B"/>
    <w:rsid w:val="74454183"/>
    <w:rsid w:val="74455F31"/>
    <w:rsid w:val="744C1215"/>
    <w:rsid w:val="745F5036"/>
    <w:rsid w:val="7463285B"/>
    <w:rsid w:val="747607E0"/>
    <w:rsid w:val="74793E2D"/>
    <w:rsid w:val="747F7695"/>
    <w:rsid w:val="748A603A"/>
    <w:rsid w:val="748C590E"/>
    <w:rsid w:val="74AB286E"/>
    <w:rsid w:val="74AD5A75"/>
    <w:rsid w:val="74B17A6A"/>
    <w:rsid w:val="74B44E65"/>
    <w:rsid w:val="74B65081"/>
    <w:rsid w:val="74C257D4"/>
    <w:rsid w:val="74C358DD"/>
    <w:rsid w:val="74CA4688"/>
    <w:rsid w:val="74CB0B2C"/>
    <w:rsid w:val="74CC21AE"/>
    <w:rsid w:val="74CC7F6A"/>
    <w:rsid w:val="74DF70F6"/>
    <w:rsid w:val="74E4399C"/>
    <w:rsid w:val="74E4574A"/>
    <w:rsid w:val="74EC45FF"/>
    <w:rsid w:val="74F040EF"/>
    <w:rsid w:val="74FA6D1C"/>
    <w:rsid w:val="751C3136"/>
    <w:rsid w:val="75295853"/>
    <w:rsid w:val="754A398B"/>
    <w:rsid w:val="75524DAA"/>
    <w:rsid w:val="7568637B"/>
    <w:rsid w:val="758962F1"/>
    <w:rsid w:val="758B02BC"/>
    <w:rsid w:val="759D1102"/>
    <w:rsid w:val="75A03D67"/>
    <w:rsid w:val="75A44ED9"/>
    <w:rsid w:val="75A5650E"/>
    <w:rsid w:val="75B86EFF"/>
    <w:rsid w:val="75BE4826"/>
    <w:rsid w:val="75D73501"/>
    <w:rsid w:val="75E26ABA"/>
    <w:rsid w:val="75EB2B08"/>
    <w:rsid w:val="75ED4AD2"/>
    <w:rsid w:val="760D0CD1"/>
    <w:rsid w:val="76112CA4"/>
    <w:rsid w:val="76143465"/>
    <w:rsid w:val="761C5254"/>
    <w:rsid w:val="76261D92"/>
    <w:rsid w:val="76263B40"/>
    <w:rsid w:val="762C55FB"/>
    <w:rsid w:val="76342701"/>
    <w:rsid w:val="76397D18"/>
    <w:rsid w:val="76436AB4"/>
    <w:rsid w:val="764830C8"/>
    <w:rsid w:val="76555541"/>
    <w:rsid w:val="76651C42"/>
    <w:rsid w:val="766F54E7"/>
    <w:rsid w:val="769B452E"/>
    <w:rsid w:val="76A34419"/>
    <w:rsid w:val="76AA190D"/>
    <w:rsid w:val="76B64EC4"/>
    <w:rsid w:val="76CD17F4"/>
    <w:rsid w:val="76E00193"/>
    <w:rsid w:val="76E1030E"/>
    <w:rsid w:val="77065466"/>
    <w:rsid w:val="77130569"/>
    <w:rsid w:val="771F6F0D"/>
    <w:rsid w:val="77242776"/>
    <w:rsid w:val="772B58B2"/>
    <w:rsid w:val="77400C32"/>
    <w:rsid w:val="77481F83"/>
    <w:rsid w:val="774921DC"/>
    <w:rsid w:val="774E73E6"/>
    <w:rsid w:val="77543DD8"/>
    <w:rsid w:val="77590D4F"/>
    <w:rsid w:val="776D5ECB"/>
    <w:rsid w:val="777059BB"/>
    <w:rsid w:val="77731007"/>
    <w:rsid w:val="77756B2D"/>
    <w:rsid w:val="77784870"/>
    <w:rsid w:val="777D554D"/>
    <w:rsid w:val="77884AB3"/>
    <w:rsid w:val="778B31D5"/>
    <w:rsid w:val="778E4093"/>
    <w:rsid w:val="778E639C"/>
    <w:rsid w:val="7791148D"/>
    <w:rsid w:val="77955421"/>
    <w:rsid w:val="779866A1"/>
    <w:rsid w:val="77A613DD"/>
    <w:rsid w:val="77A86F03"/>
    <w:rsid w:val="77AF64E3"/>
    <w:rsid w:val="77B16794"/>
    <w:rsid w:val="77B533CE"/>
    <w:rsid w:val="77B70EF4"/>
    <w:rsid w:val="77D777E8"/>
    <w:rsid w:val="77D870BC"/>
    <w:rsid w:val="77E45A61"/>
    <w:rsid w:val="77E82544"/>
    <w:rsid w:val="77EB2E35"/>
    <w:rsid w:val="7800584C"/>
    <w:rsid w:val="78085BF3"/>
    <w:rsid w:val="781400F4"/>
    <w:rsid w:val="782567A5"/>
    <w:rsid w:val="782A3DBC"/>
    <w:rsid w:val="782C201B"/>
    <w:rsid w:val="78397B5B"/>
    <w:rsid w:val="784529A4"/>
    <w:rsid w:val="78462278"/>
    <w:rsid w:val="78482494"/>
    <w:rsid w:val="784C14CE"/>
    <w:rsid w:val="785C1A9B"/>
    <w:rsid w:val="786F2225"/>
    <w:rsid w:val="787D038F"/>
    <w:rsid w:val="7883543A"/>
    <w:rsid w:val="7887756A"/>
    <w:rsid w:val="78881CD1"/>
    <w:rsid w:val="788E3053"/>
    <w:rsid w:val="78941235"/>
    <w:rsid w:val="78964FAD"/>
    <w:rsid w:val="78A31478"/>
    <w:rsid w:val="78C87131"/>
    <w:rsid w:val="78C95383"/>
    <w:rsid w:val="78DD156C"/>
    <w:rsid w:val="78E0091E"/>
    <w:rsid w:val="78E35D19"/>
    <w:rsid w:val="78E87052"/>
    <w:rsid w:val="78EA70A7"/>
    <w:rsid w:val="78F25403"/>
    <w:rsid w:val="78FD327E"/>
    <w:rsid w:val="79036D91"/>
    <w:rsid w:val="79072D0D"/>
    <w:rsid w:val="790740FD"/>
    <w:rsid w:val="79083D17"/>
    <w:rsid w:val="792151BF"/>
    <w:rsid w:val="7924080B"/>
    <w:rsid w:val="79334EF2"/>
    <w:rsid w:val="7936053E"/>
    <w:rsid w:val="793B5B55"/>
    <w:rsid w:val="794C5FB4"/>
    <w:rsid w:val="794F7BF8"/>
    <w:rsid w:val="79507AB6"/>
    <w:rsid w:val="795A422D"/>
    <w:rsid w:val="79623FAF"/>
    <w:rsid w:val="796C5D0E"/>
    <w:rsid w:val="797C2DF2"/>
    <w:rsid w:val="797D7F1B"/>
    <w:rsid w:val="79870D9A"/>
    <w:rsid w:val="798B433F"/>
    <w:rsid w:val="79951709"/>
    <w:rsid w:val="799C2A97"/>
    <w:rsid w:val="799D05BD"/>
    <w:rsid w:val="79A67A72"/>
    <w:rsid w:val="79BC6C95"/>
    <w:rsid w:val="79BD2A0E"/>
    <w:rsid w:val="79BD656A"/>
    <w:rsid w:val="79C63670"/>
    <w:rsid w:val="79C67B14"/>
    <w:rsid w:val="79CD6C9A"/>
    <w:rsid w:val="79D73ACF"/>
    <w:rsid w:val="79DF0BD6"/>
    <w:rsid w:val="79E8198A"/>
    <w:rsid w:val="79F51DB1"/>
    <w:rsid w:val="79F67213"/>
    <w:rsid w:val="79F857F4"/>
    <w:rsid w:val="79FD0865"/>
    <w:rsid w:val="7A055489"/>
    <w:rsid w:val="7A0F14BB"/>
    <w:rsid w:val="7A1563A6"/>
    <w:rsid w:val="7A1F0FD2"/>
    <w:rsid w:val="7A2A2D64"/>
    <w:rsid w:val="7A2D7B93"/>
    <w:rsid w:val="7A48060B"/>
    <w:rsid w:val="7A7A4874"/>
    <w:rsid w:val="7A8772A3"/>
    <w:rsid w:val="7A877B65"/>
    <w:rsid w:val="7A9E639B"/>
    <w:rsid w:val="7AA02113"/>
    <w:rsid w:val="7AA339B1"/>
    <w:rsid w:val="7AAD2A82"/>
    <w:rsid w:val="7AC35E02"/>
    <w:rsid w:val="7AC878BC"/>
    <w:rsid w:val="7AD4000F"/>
    <w:rsid w:val="7AFE6E3A"/>
    <w:rsid w:val="7B0D52CF"/>
    <w:rsid w:val="7B116B6D"/>
    <w:rsid w:val="7B15210C"/>
    <w:rsid w:val="7B152B01"/>
    <w:rsid w:val="7B205002"/>
    <w:rsid w:val="7B2060D8"/>
    <w:rsid w:val="7B220D7A"/>
    <w:rsid w:val="7B3E69C5"/>
    <w:rsid w:val="7B3E7C9D"/>
    <w:rsid w:val="7B4C6C5F"/>
    <w:rsid w:val="7B4E6013"/>
    <w:rsid w:val="7B615D46"/>
    <w:rsid w:val="7B645C39"/>
    <w:rsid w:val="7B6901EA"/>
    <w:rsid w:val="7B735A7A"/>
    <w:rsid w:val="7B75534E"/>
    <w:rsid w:val="7B7B0BA3"/>
    <w:rsid w:val="7B8732D3"/>
    <w:rsid w:val="7B8C6B3B"/>
    <w:rsid w:val="7B8E4662"/>
    <w:rsid w:val="7B945DD4"/>
    <w:rsid w:val="7BA14395"/>
    <w:rsid w:val="7BA67BFD"/>
    <w:rsid w:val="7BB340C8"/>
    <w:rsid w:val="7BB51BEE"/>
    <w:rsid w:val="7BBA7205"/>
    <w:rsid w:val="7BD47AFC"/>
    <w:rsid w:val="7BDD2045"/>
    <w:rsid w:val="7BEA3628"/>
    <w:rsid w:val="7BEC0F31"/>
    <w:rsid w:val="7BEC3C2A"/>
    <w:rsid w:val="7BFD5343"/>
    <w:rsid w:val="7C063BB7"/>
    <w:rsid w:val="7C074780"/>
    <w:rsid w:val="7C0B180E"/>
    <w:rsid w:val="7C184788"/>
    <w:rsid w:val="7C1D1542"/>
    <w:rsid w:val="7C1F350C"/>
    <w:rsid w:val="7C2D3E7B"/>
    <w:rsid w:val="7C321491"/>
    <w:rsid w:val="7C337DCD"/>
    <w:rsid w:val="7C3E7E36"/>
    <w:rsid w:val="7C4A67DB"/>
    <w:rsid w:val="7C5148F4"/>
    <w:rsid w:val="7C6D071B"/>
    <w:rsid w:val="7C817D22"/>
    <w:rsid w:val="7C977546"/>
    <w:rsid w:val="7CA81753"/>
    <w:rsid w:val="7CA943D8"/>
    <w:rsid w:val="7CAA1AB4"/>
    <w:rsid w:val="7CAD4798"/>
    <w:rsid w:val="7CAD6D69"/>
    <w:rsid w:val="7CAE37FE"/>
    <w:rsid w:val="7CB1685A"/>
    <w:rsid w:val="7CB93023"/>
    <w:rsid w:val="7CBE5111"/>
    <w:rsid w:val="7CC83BA3"/>
    <w:rsid w:val="7CCB71F0"/>
    <w:rsid w:val="7CD50349"/>
    <w:rsid w:val="7CDB52B9"/>
    <w:rsid w:val="7CE7227B"/>
    <w:rsid w:val="7CEB0961"/>
    <w:rsid w:val="7CED360A"/>
    <w:rsid w:val="7CFE1373"/>
    <w:rsid w:val="7D0328FC"/>
    <w:rsid w:val="7D0C0BAF"/>
    <w:rsid w:val="7D1705D7"/>
    <w:rsid w:val="7D1B3CD3"/>
    <w:rsid w:val="7D1F7C67"/>
    <w:rsid w:val="7D400810"/>
    <w:rsid w:val="7D450D50"/>
    <w:rsid w:val="7D534DD0"/>
    <w:rsid w:val="7D5471E5"/>
    <w:rsid w:val="7D6A07B6"/>
    <w:rsid w:val="7D715FE9"/>
    <w:rsid w:val="7D7610C2"/>
    <w:rsid w:val="7D7635FF"/>
    <w:rsid w:val="7D7810B5"/>
    <w:rsid w:val="7D7F0706"/>
    <w:rsid w:val="7D821FA4"/>
    <w:rsid w:val="7D8950E1"/>
    <w:rsid w:val="7D913F95"/>
    <w:rsid w:val="7DA25B51"/>
    <w:rsid w:val="7DA4016C"/>
    <w:rsid w:val="7DC91981"/>
    <w:rsid w:val="7DC9403A"/>
    <w:rsid w:val="7DD84CCD"/>
    <w:rsid w:val="7DDD367E"/>
    <w:rsid w:val="7DDF73F6"/>
    <w:rsid w:val="7DFF759B"/>
    <w:rsid w:val="7E096221"/>
    <w:rsid w:val="7E0B01EB"/>
    <w:rsid w:val="7E0C2FDF"/>
    <w:rsid w:val="7E215319"/>
    <w:rsid w:val="7E252FA5"/>
    <w:rsid w:val="7E265025"/>
    <w:rsid w:val="7E282B4B"/>
    <w:rsid w:val="7E325778"/>
    <w:rsid w:val="7E377DAE"/>
    <w:rsid w:val="7E461224"/>
    <w:rsid w:val="7E472781"/>
    <w:rsid w:val="7E490D14"/>
    <w:rsid w:val="7E61605D"/>
    <w:rsid w:val="7E694F12"/>
    <w:rsid w:val="7E7129AE"/>
    <w:rsid w:val="7E7371EE"/>
    <w:rsid w:val="7E7A711F"/>
    <w:rsid w:val="7E8273B2"/>
    <w:rsid w:val="7E8D6E52"/>
    <w:rsid w:val="7E94162E"/>
    <w:rsid w:val="7E941F8F"/>
    <w:rsid w:val="7E9B3E35"/>
    <w:rsid w:val="7EB51F05"/>
    <w:rsid w:val="7EB77A2B"/>
    <w:rsid w:val="7EBE1E4E"/>
    <w:rsid w:val="7EC30AC6"/>
    <w:rsid w:val="7ED44A81"/>
    <w:rsid w:val="7EDC1614"/>
    <w:rsid w:val="7EDC56E4"/>
    <w:rsid w:val="7EED169F"/>
    <w:rsid w:val="7EED29F8"/>
    <w:rsid w:val="7EEF3F71"/>
    <w:rsid w:val="7EF46679"/>
    <w:rsid w:val="7EF70770"/>
    <w:rsid w:val="7F032C71"/>
    <w:rsid w:val="7F0B18FA"/>
    <w:rsid w:val="7F2F3A66"/>
    <w:rsid w:val="7F427C3D"/>
    <w:rsid w:val="7F4D520C"/>
    <w:rsid w:val="7F590AE3"/>
    <w:rsid w:val="7F671451"/>
    <w:rsid w:val="7F6A0F42"/>
    <w:rsid w:val="7F757393"/>
    <w:rsid w:val="7F7B314F"/>
    <w:rsid w:val="7F871AF4"/>
    <w:rsid w:val="7F8738A2"/>
    <w:rsid w:val="7F991424"/>
    <w:rsid w:val="7F9A2311"/>
    <w:rsid w:val="7FA73F44"/>
    <w:rsid w:val="7FD14B1D"/>
    <w:rsid w:val="7FD23724"/>
    <w:rsid w:val="7FD26A1F"/>
    <w:rsid w:val="7FE707E4"/>
    <w:rsid w:val="7FE91E59"/>
    <w:rsid w:val="7FEC45FE"/>
    <w:rsid w:val="7FEE6644"/>
    <w:rsid w:val="7FEF273C"/>
    <w:rsid w:val="7FF06631"/>
    <w:rsid w:val="7FFB603E"/>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before="80" w:after="40"/>
      <w:outlineLvl w:val="3"/>
    </w:pPr>
    <w:rPr>
      <w:rFonts w:cstheme="majorBidi"/>
      <w:color w:val="376092" w:themeColor="accent1" w:themeShade="BF"/>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4"/>
      <w:szCs w:val="20"/>
    </w:rPr>
  </w:style>
  <w:style w:type="paragraph" w:styleId="9">
    <w:name w:val="annotation text"/>
    <w:basedOn w:val="1"/>
    <w:link w:val="56"/>
    <w:qFormat/>
    <w:uiPriority w:val="99"/>
    <w:rPr>
      <w:rFonts w:ascii="Calibri" w:hAnsi="Calibri"/>
      <w:sz w:val="20"/>
    </w:rPr>
  </w:style>
  <w:style w:type="paragraph" w:styleId="10">
    <w:name w:val="Body Text 3"/>
    <w:basedOn w:val="1"/>
    <w:qFormat/>
    <w:uiPriority w:val="99"/>
    <w:pPr>
      <w:spacing w:after="120"/>
    </w:pPr>
    <w:rPr>
      <w:sz w:val="16"/>
      <w:szCs w:val="16"/>
    </w:rPr>
  </w:style>
  <w:style w:type="paragraph" w:styleId="11">
    <w:name w:val="Body Text"/>
    <w:basedOn w:val="1"/>
    <w:next w:val="1"/>
    <w:link w:val="61"/>
    <w:qFormat/>
    <w:uiPriority w:val="0"/>
    <w:rPr>
      <w:sz w:val="24"/>
    </w:rPr>
  </w:style>
  <w:style w:type="paragraph" w:styleId="12">
    <w:name w:val="Body Text Indent"/>
    <w:basedOn w:val="1"/>
    <w:link w:val="52"/>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Body Text Indent 2"/>
    <w:basedOn w:val="1"/>
    <w:qFormat/>
    <w:uiPriority w:val="0"/>
    <w:pPr>
      <w:ind w:firstLine="480" w:firstLineChars="200"/>
    </w:pPr>
    <w:rPr>
      <w:rFonts w:ascii="仿宋_GB2312" w:eastAsia="仿宋_GB2312"/>
      <w:sz w:val="24"/>
      <w:lang w:val="zh-CN"/>
    </w:rPr>
  </w:style>
  <w:style w:type="paragraph" w:styleId="16">
    <w:name w:val="Balloon Text"/>
    <w:basedOn w:val="1"/>
    <w:link w:val="55"/>
    <w:qFormat/>
    <w:uiPriority w:val="0"/>
    <w:rPr>
      <w:sz w:val="18"/>
      <w:szCs w:val="18"/>
    </w:rPr>
  </w:style>
  <w:style w:type="paragraph" w:styleId="17">
    <w:name w:val="footer"/>
    <w:basedOn w:val="1"/>
    <w:next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0">
    <w:name w:val="index heading"/>
    <w:basedOn w:val="1"/>
    <w:next w:val="21"/>
    <w:qFormat/>
    <w:uiPriority w:val="0"/>
    <w:rPr>
      <w:szCs w:val="20"/>
    </w:rPr>
  </w:style>
  <w:style w:type="paragraph" w:styleId="21">
    <w:name w:val="index 1"/>
    <w:basedOn w:val="1"/>
    <w:next w:val="1"/>
    <w:qFormat/>
    <w:uiPriority w:val="0"/>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39"/>
    <w:pPr>
      <w:tabs>
        <w:tab w:val="right" w:leader="dot" w:pos="8296"/>
      </w:tabs>
      <w:ind w:left="420" w:leftChars="200"/>
    </w:pPr>
  </w:style>
  <w:style w:type="paragraph" w:styleId="24">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5">
    <w:name w:val="Normal (Web)"/>
    <w:basedOn w:val="1"/>
    <w:qFormat/>
    <w:uiPriority w:val="99"/>
    <w:pPr>
      <w:widowControl/>
      <w:spacing w:before="100" w:beforeAutospacing="1" w:after="100" w:afterAutospacing="1"/>
      <w:jc w:val="left"/>
    </w:pPr>
    <w:rPr>
      <w:rFonts w:ascii="宋体" w:hAnsi="宋体"/>
      <w:kern w:val="0"/>
      <w:sz w:val="24"/>
    </w:rPr>
  </w:style>
  <w:style w:type="paragraph" w:styleId="26">
    <w:name w:val="annotation subject"/>
    <w:basedOn w:val="9"/>
    <w:next w:val="9"/>
    <w:link w:val="57"/>
    <w:qFormat/>
    <w:uiPriority w:val="0"/>
    <w:pPr>
      <w:jc w:val="left"/>
    </w:pPr>
    <w:rPr>
      <w:rFonts w:ascii="Times New Roman" w:hAnsi="Times New Roman"/>
      <w:b/>
      <w:bCs/>
      <w:sz w:val="21"/>
    </w:rPr>
  </w:style>
  <w:style w:type="paragraph" w:styleId="27">
    <w:name w:val="Body Text First Indent"/>
    <w:basedOn w:val="11"/>
    <w:qFormat/>
    <w:uiPriority w:val="99"/>
    <w:pPr>
      <w:spacing w:after="120"/>
      <w:ind w:firstLine="420" w:firstLineChars="100"/>
    </w:pPr>
    <w:rPr>
      <w:sz w:val="21"/>
    </w:rPr>
  </w:style>
  <w:style w:type="paragraph" w:styleId="28">
    <w:name w:val="Body Text First Indent 2"/>
    <w:basedOn w:val="12"/>
    <w:qFormat/>
    <w:uiPriority w:val="0"/>
    <w:pPr>
      <w:spacing w:after="120"/>
      <w:ind w:left="420" w:leftChars="200" w:firstLine="420" w:firstLineChars="200"/>
    </w:pPr>
    <w:rPr>
      <w:rFonts w:ascii="Times New Roman" w:hAnsi="Times New Roman"/>
      <w:sz w:val="21"/>
      <w:szCs w:val="2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Hyperlink"/>
    <w:qFormat/>
    <w:uiPriority w:val="99"/>
    <w:rPr>
      <w:color w:val="0000FF"/>
      <w:u w:val="single"/>
    </w:rPr>
  </w:style>
  <w:style w:type="character" w:styleId="35">
    <w:name w:val="annotation reference"/>
    <w:basedOn w:val="31"/>
    <w:qFormat/>
    <w:uiPriority w:val="0"/>
    <w:rPr>
      <w:sz w:val="21"/>
      <w:szCs w:val="21"/>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_Style 3"/>
    <w:basedOn w:val="1"/>
    <w:qFormat/>
    <w:uiPriority w:val="0"/>
    <w:pPr>
      <w:ind w:firstLine="420" w:firstLineChars="200"/>
    </w:pPr>
    <w:rPr>
      <w:sz w:val="20"/>
    </w:rPr>
  </w:style>
  <w:style w:type="paragraph" w:customStyle="1" w:styleId="38">
    <w:name w:val="正文缩进1"/>
    <w:basedOn w:val="39"/>
    <w:next w:val="40"/>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列出段落1"/>
    <w:basedOn w:val="1"/>
    <w:link w:val="64"/>
    <w:qFormat/>
    <w:uiPriority w:val="34"/>
    <w:pPr>
      <w:widowControl/>
      <w:ind w:firstLine="420" w:firstLineChars="200"/>
      <w:jc w:val="left"/>
    </w:pPr>
    <w:rPr>
      <w:kern w:val="0"/>
      <w:sz w:val="20"/>
      <w:szCs w:val="20"/>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4">
    <w:name w:val="ca-12"/>
    <w:qFormat/>
    <w:uiPriority w:val="0"/>
    <w:rPr>
      <w:rFonts w:eastAsia="宋体" w:cs="Times New Roman"/>
      <w:kern w:val="2"/>
      <w:sz w:val="24"/>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7">
    <w:name w:val="font01"/>
    <w:qFormat/>
    <w:uiPriority w:val="0"/>
    <w:rPr>
      <w:rFonts w:hint="eastAsia" w:ascii="宋体" w:hAnsi="宋体" w:eastAsia="宋体" w:cs="宋体"/>
      <w:color w:val="0000FF"/>
      <w:sz w:val="22"/>
      <w:szCs w:val="22"/>
      <w:u w:val="none"/>
    </w:rPr>
  </w:style>
  <w:style w:type="paragraph" w:customStyle="1" w:styleId="48">
    <w:name w:val="正文 A"/>
    <w:basedOn w:val="1"/>
    <w:qFormat/>
    <w:uiPriority w:val="0"/>
    <w:rPr>
      <w:rFonts w:hint="eastAsia" w:ascii="Arial Unicode MS" w:hAnsi="Arial Unicode MS" w:eastAsia="Arial Unicode MS"/>
      <w:color w:val="000000"/>
      <w:szCs w:val="21"/>
      <w:u w:color="000000"/>
    </w:rPr>
  </w:style>
  <w:style w:type="character" w:customStyle="1" w:styleId="49">
    <w:name w:val="无"/>
    <w:basedOn w:val="31"/>
    <w:qFormat/>
    <w:uiPriority w:val="0"/>
  </w:style>
  <w:style w:type="character" w:customStyle="1" w:styleId="50">
    <w:name w:val="标题 1 字符"/>
    <w:basedOn w:val="31"/>
    <w:link w:val="3"/>
    <w:qFormat/>
    <w:uiPriority w:val="0"/>
    <w:rPr>
      <w:b/>
      <w:bCs/>
      <w:kern w:val="44"/>
      <w:sz w:val="44"/>
      <w:szCs w:val="44"/>
    </w:rPr>
  </w:style>
  <w:style w:type="paragraph" w:customStyle="1" w:styleId="51">
    <w:name w:val="列表段落2"/>
    <w:basedOn w:val="1"/>
    <w:qFormat/>
    <w:uiPriority w:val="0"/>
    <w:pPr>
      <w:ind w:firstLine="420" w:firstLineChars="200"/>
    </w:pPr>
  </w:style>
  <w:style w:type="character" w:customStyle="1" w:styleId="52">
    <w:name w:val="正文文本缩进 字符"/>
    <w:basedOn w:val="31"/>
    <w:link w:val="12"/>
    <w:qFormat/>
    <w:uiPriority w:val="0"/>
    <w:rPr>
      <w:rFonts w:hint="eastAsia" w:ascii="仿宋_GB2312" w:hAnsi="Calibri" w:eastAsia="仿宋_GB2312" w:cs="仿宋_GB2312"/>
      <w:sz w:val="32"/>
    </w:rPr>
  </w:style>
  <w:style w:type="character" w:customStyle="1" w:styleId="53">
    <w:name w:val="正文文本 Char"/>
    <w:basedOn w:val="31"/>
    <w:qFormat/>
    <w:uiPriority w:val="0"/>
    <w:rPr>
      <w:rFonts w:hint="default" w:ascii="Times New Roman" w:hAnsi="Times New Roman" w:eastAsia="宋体" w:cs="Times New Roman"/>
      <w:kern w:val="2"/>
      <w:sz w:val="24"/>
      <w:szCs w:val="24"/>
    </w:rPr>
  </w:style>
  <w:style w:type="character" w:customStyle="1" w:styleId="54">
    <w:name w:val="正文文本首行缩进 2 字符"/>
    <w:qFormat/>
    <w:uiPriority w:val="0"/>
    <w:rPr>
      <w:rFonts w:hint="default" w:ascii="Times New Roman" w:hAnsi="Times New Roman" w:eastAsia="宋体" w:cs="Times New Roman"/>
      <w:kern w:val="2"/>
      <w:sz w:val="21"/>
      <w:szCs w:val="24"/>
    </w:rPr>
  </w:style>
  <w:style w:type="character" w:customStyle="1" w:styleId="55">
    <w:name w:val="批注框文本 字符"/>
    <w:basedOn w:val="31"/>
    <w:link w:val="16"/>
    <w:qFormat/>
    <w:uiPriority w:val="0"/>
    <w:rPr>
      <w:rFonts w:ascii="Times New Roman" w:hAnsi="Times New Roman" w:cs="Times New Roman"/>
      <w:kern w:val="2"/>
      <w:sz w:val="18"/>
      <w:szCs w:val="18"/>
    </w:rPr>
  </w:style>
  <w:style w:type="character" w:customStyle="1" w:styleId="56">
    <w:name w:val="批注文字 字符"/>
    <w:basedOn w:val="31"/>
    <w:link w:val="9"/>
    <w:qFormat/>
    <w:uiPriority w:val="99"/>
    <w:rPr>
      <w:rFonts w:cs="Times New Roman"/>
      <w:kern w:val="2"/>
      <w:szCs w:val="24"/>
    </w:rPr>
  </w:style>
  <w:style w:type="character" w:customStyle="1" w:styleId="57">
    <w:name w:val="批注主题 字符"/>
    <w:basedOn w:val="56"/>
    <w:link w:val="26"/>
    <w:qFormat/>
    <w:uiPriority w:val="0"/>
    <w:rPr>
      <w:rFonts w:cs="Times New Roman"/>
      <w:kern w:val="2"/>
      <w:szCs w:val="24"/>
    </w:rPr>
  </w:style>
  <w:style w:type="paragraph" w:styleId="58">
    <w:name w:val="List Paragraph"/>
    <w:basedOn w:val="1"/>
    <w:qFormat/>
    <w:uiPriority w:val="99"/>
    <w:pPr>
      <w:ind w:firstLine="420" w:firstLineChars="200"/>
    </w:p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正文文本 字符"/>
    <w:basedOn w:val="31"/>
    <w:link w:val="11"/>
    <w:qFormat/>
    <w:uiPriority w:val="0"/>
    <w:rPr>
      <w:kern w:val="2"/>
      <w:sz w:val="21"/>
      <w:szCs w:val="24"/>
    </w:rPr>
  </w:style>
  <w:style w:type="paragraph" w:customStyle="1" w:styleId="6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4">
    <w:name w:val="列出段落 Char"/>
    <w:link w:val="41"/>
    <w:qFormat/>
    <w:uiPriority w:val="34"/>
  </w:style>
  <w:style w:type="paragraph" w:customStyle="1" w:styleId="65">
    <w:name w:val="_Style 58"/>
    <w:basedOn w:val="1"/>
    <w:next w:val="58"/>
    <w:qFormat/>
    <w:uiPriority w:val="99"/>
    <w:pPr>
      <w:widowControl/>
      <w:ind w:left="720"/>
      <w:contextualSpacing/>
    </w:pPr>
    <w:rPr>
      <w:rFonts w:ascii="Calibri" w:hAnsi="Calibri" w:cs="Calibri"/>
      <w:kern w:val="0"/>
      <w:szCs w:val="21"/>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HTML 预设格式 字符"/>
    <w:basedOn w:val="31"/>
    <w:link w:val="24"/>
    <w:qFormat/>
    <w:uiPriority w:val="0"/>
    <w:rPr>
      <w:rFonts w:ascii="宋体" w:hAnsi="宋体"/>
      <w:sz w:val="24"/>
      <w:szCs w:val="24"/>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3">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7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7F784-9141-4414-9790-BFF777C6F5CF}">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49</Pages>
  <Words>3352</Words>
  <Characters>3587</Characters>
  <Lines>1203</Lines>
  <Paragraphs>1142</Paragraphs>
  <TotalTime>19</TotalTime>
  <ScaleCrop>false</ScaleCrop>
  <LinksUpToDate>false</LinksUpToDate>
  <CharactersWithSpaces>3715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2026-05-18T09:03:00Z</dcterms:created>
  <dc:creator>小奀</dc:creator>
  <cp:lastModifiedBy>仓恒娟</cp:lastModifiedBy>
  <cp:lastPrinted>2022-11-23T07:39:00Z</cp:lastPrinted>
  <dcterms:modified xsi:type="dcterms:W3CDTF">2026-05-29T06:46:10Z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B7BFB69B6C7A41DF955BD45959C0BACA_13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eyJoZGlkIjoiNDViNjU4YzZkNDVjYTFiNTNjNDhjZjY3ZmEyZDVhZjUiLCJ1c2VySWQiOiIxMzk2NjM5OTgxIn0=</vt:lpwstr>
  </property>
</Properties>
</file>