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4A7C5F0">
      <w:r>
        <w:t>输血管理系统升级——输血不良反应监测与辅助诊断决策系统详细功能需求</w:t>
      </w:r>
    </w:p>
    <w:p w14:paraId="B0A3481D">
      <w:r>
        <w:t xml:space="preserve"> </w:t>
      </w:r>
    </w:p>
    <w:p w14:paraId="C4518CFD">
      <w:r>
        <w:t>一、项目总体升级目标</w:t>
      </w:r>
    </w:p>
    <w:p w14:paraId="46578E49">
      <w:r>
        <w:t xml:space="preserve"> </w:t>
      </w:r>
    </w:p>
    <w:p w14:paraId="4188C12F">
      <w:r>
        <w:t>本次针对现有医院输血管理系统进行专项升级，搭建全流程、闭环式、智能化输血不良反应监测与辅助诊断决策子系统，覆盖输血事前预防、事中监测、</w:t>
      </w:r>
      <w:r>
        <w:rPr>
          <w:rFonts w:hint="eastAsia"/>
          <w:lang w:val="en-US" w:eastAsia="zh-CN"/>
        </w:rPr>
        <w:t>辅助</w:t>
      </w:r>
      <w:r>
        <w:t>诊断、上报质控、数据分析、持续改进全业务流程。依托临床输血医学专业知识库、医院患者诊疗数据、输血业务数据，实现输血不良反应自动预警、智能辅助诊断、标准化规范处理、全程质控上报、多维度数据溯源分析，全面提升临床输血不良反应处置规范性、上报准确率、管理精细化水平，降低输血不良事件发生率，保障临床输血安全，优化输血医疗质量管控体系，满足医院等级评审、临床用血质量控制、医疗安全管理及卫健部门输血数据上报的全部合规要求。</w:t>
      </w:r>
    </w:p>
    <w:p w14:paraId="0D3A639D">
      <w:r>
        <w:t xml:space="preserve"> </w:t>
      </w:r>
    </w:p>
    <w:p w14:paraId="BA787B78">
      <w:r>
        <w:t>二、核心功能模块详细需求</w:t>
      </w:r>
    </w:p>
    <w:p w14:paraId="1D6D78DE">
      <w:r>
        <w:t xml:space="preserve"> </w:t>
      </w:r>
    </w:p>
    <w:p w14:paraId="26E75452">
      <w:r>
        <w:t>（一）智能辅助诊断与标准化处理模块</w:t>
      </w:r>
    </w:p>
    <w:p w14:paraId="51C432C3">
      <w:r>
        <w:t xml:space="preserve"> </w:t>
      </w:r>
    </w:p>
    <w:p w14:paraId="C3616F2F">
      <w:r>
        <w:t>模块核心定位</w:t>
      </w:r>
    </w:p>
    <w:p w14:paraId="56B11AD0">
      <w:r>
        <w:t xml:space="preserve"> </w:t>
      </w:r>
    </w:p>
    <w:p w14:paraId="3BE54D98">
      <w:r>
        <w:t>面向临床医师、输血科医护人员，针对输血过程中/输血后突发不良反应，实现快速甄别、智能诊断、规范指导、精准处置，解决临床医护人员输血不良反应判断不专业、处置不规范、诊断不准确、流程不标准的痛点，缩短不良反应应急处置时间，提升应急救治规范性。</w:t>
      </w:r>
    </w:p>
    <w:p w14:paraId="ABF5C55C">
      <w:r>
        <w:t xml:space="preserve"> </w:t>
      </w:r>
    </w:p>
    <w:p w14:paraId="33ABA7C5">
      <w:r>
        <w:t>详细功能需求</w:t>
      </w:r>
    </w:p>
    <w:p w14:paraId="7040F3AA">
      <w:r>
        <w:t xml:space="preserve"> </w:t>
      </w:r>
    </w:p>
    <w:p w14:paraId="D953640D">
      <w:r>
        <w:t>1. 智能信息自动关联</w:t>
      </w:r>
    </w:p>
    <w:p w14:paraId="90D9B0A0">
      <w:r>
        <w:t>医护人员在临床端发起输血不良反应填报流程时，系统无需手动重复录入，自动同步调取患者核心信息：住院号、姓名、性别、年龄、科室、床号、诊断、血型、本次输注血液品种/规格/剂量、输血开始时间、输血结束时间、不良反应发生时间、输注速度、输血操作医护人员信息，实现基础数据一键关联、免手动填报，避免信息录入误差。</w:t>
      </w:r>
    </w:p>
    <w:p w14:paraId="CAF38745">
      <w:r>
        <w:t>2. 多维度症状信息结构化录入</w:t>
      </w:r>
    </w:p>
    <w:p w14:paraId="A560B842">
      <w:r>
        <w:t>系统提供标准化、结构化不良反应症状勾选表单，替代传统手动文字描述，涵盖全身症状、呼吸道、消化道、心血管、发热寒战等全品类输血不良反应典型症状，支持多选、自定义补充备注；同时精准采集输血关联核心要素：血液制品种类（悬浮红细胞、血浆、血小板、冷沉淀、洗涤红细胞等）、输血时长、不良反应发生时段（输血中、输血即刻、输血后30分钟、输血后1-</w:t>
      </w:r>
      <w:r>
        <w:rPr>
          <w:rFonts w:hint="eastAsia"/>
          <w:lang w:val="en-US" w:eastAsia="zh-CN"/>
        </w:rPr>
        <w:t>2</w:t>
      </w:r>
      <w:r>
        <w:t>小时、输血后延迟发作）、患者既往过敏史、基础疾病、妊娠史、输血史。</w:t>
      </w:r>
    </w:p>
    <w:p w14:paraId="A1D878FF">
      <w:r>
        <w:t>3. 知识库智能匹配与疑似诊断推送</w:t>
      </w:r>
    </w:p>
    <w:p w14:paraId="4A711989">
      <w:r>
        <w:t>系统内置国家临床输血不良反应权威诊断知识库，涵盖过敏性输血反应、非溶血性发热反应、输血相关循环超负荷（TACO）、输血相关急性肺损伤（TRALI）、溶血性输血反应、细菌污染性输血反应、迟发性输血反应等全部法定输血不良反应类型，建立症状-血液品种-发作时间-病史关联诊断模型。</w:t>
      </w:r>
    </w:p>
    <w:p w14:paraId="8532FAE0">
      <w:r>
        <w:t>医护人员提交患者症状及输血信息后，系统实时运算、自动匹配知识库，秒级推送疑似诊断结果、疑似等级（轻/中/重）、确诊依据，明确标注不良反应分型，同时标注诊断匹配置信度，辅助医护快速锁定不良反应类型。</w:t>
      </w:r>
    </w:p>
    <w:p w14:paraId="57446597">
      <w:r>
        <w:t>4. 标准化处置流程一键推送</w:t>
      </w:r>
    </w:p>
    <w:p w14:paraId="A43B865E">
      <w:r>
        <w:t>根据系统智能诊断结果，同步推送对应不良反应分级、标准化、可直接执行的临床处置方案，严格遵循临床输血安全操作规范，分步骤展示应急处理流程：立即停止输血、保持静脉通路、生命体征监测、吸氧、抗过敏用药、退热、扩容补液、利尿、急救抢救、标本送检、病情观察等全流程操作步骤；针对重度危重不良反应，额外推送紧急急救流程、多学科会诊提示、风险告知要点，杜绝临床盲目处置、操作不规范问题。</w:t>
      </w:r>
    </w:p>
    <w:p w14:paraId="29558C31">
      <w:r>
        <w:t>5. 诊断意见确认与修改留存</w:t>
      </w:r>
    </w:p>
    <w:p w14:paraId="1F5215F9">
      <w:r>
        <w:t>临床医生可直接采纳系统智能诊断结果，也可结合临床实际情况手动修改诊断结论，系统全程留痕记录医生修改内容、修改时间、修改原因，保留系统智能建议与最终临床诊断双版本数据，完善不良反应处置闭环，便于后续溯源核查。</w:t>
      </w:r>
    </w:p>
    <w:p w14:paraId="4BBCA47A">
      <w:r>
        <w:t>6. 处置记录全程电子化留存</w:t>
      </w:r>
    </w:p>
    <w:p w14:paraId="A1FF0FAC">
      <w:r>
        <w:t>支持医护人员将不良反应处置过程、用药情况、患者转归情况直接录入系统，自动归档至患者</w:t>
      </w:r>
      <w:r>
        <w:rPr>
          <w:rFonts w:hint="eastAsia"/>
          <w:lang w:val="en-US" w:eastAsia="zh-CN"/>
        </w:rPr>
        <w:t>不良事件系统、</w:t>
      </w:r>
      <w:r>
        <w:t>输血管理档案，实现不良反应从发作、诊断、处置到转归的全流程电子化闭环管理。</w:t>
      </w:r>
    </w:p>
    <w:p w14:paraId="15ACA8C2">
      <w:r>
        <w:t xml:space="preserve"> </w:t>
      </w:r>
    </w:p>
    <w:p w14:paraId="E161AC35">
      <w:r>
        <w:t>（二）事前预防预警模块</w:t>
      </w:r>
    </w:p>
    <w:p w14:paraId="5343026E">
      <w:r>
        <w:t xml:space="preserve"> </w:t>
      </w:r>
    </w:p>
    <w:p w14:paraId="85CDFE29">
      <w:r>
        <w:t>模块核心定位</w:t>
      </w:r>
    </w:p>
    <w:p w14:paraId="9E54AC28">
      <w:r>
        <w:t xml:space="preserve"> </w:t>
      </w:r>
    </w:p>
    <w:p w14:paraId="768EF5C6">
      <w:r>
        <w:t>关口前移、源头防控，针对输血医嘱开具全流程，实现患者输血风险提前筛查、主动预警、预防性干预，从源头降低可避免输血不良反应发生，实现输血安全前置管控。</w:t>
      </w:r>
    </w:p>
    <w:p w14:paraId="E7D00501">
      <w:r>
        <w:t xml:space="preserve"> </w:t>
      </w:r>
    </w:p>
    <w:p w14:paraId="78AF8A5C">
      <w:r>
        <w:t>详细功能需求</w:t>
      </w:r>
    </w:p>
    <w:p w14:paraId="15588731">
      <w:r>
        <w:t xml:space="preserve"> </w:t>
      </w:r>
    </w:p>
    <w:p w14:paraId="33A89560">
      <w:r>
        <w:t>1. 输血医嘱开具实时风险筛查</w:t>
      </w:r>
    </w:p>
    <w:p w14:paraId="B6CBE037">
      <w:r>
        <w:t>临床医生在医院HIS系统、输血管理系统中开具输血申请单、下达输血医嘱时，系统自动后台实时联动、无感检索患者全周期历史诊疗数据，无需医生手动操作查询，不干扰正常开单流程。</w:t>
      </w:r>
    </w:p>
    <w:p w14:paraId="A8D592EA">
      <w:r>
        <w:t>2. 全维度风险数据自动调取</w:t>
      </w:r>
    </w:p>
    <w:p w14:paraId="D9F85603">
      <w:r>
        <w:t>系统自动调取患者全部历史输血记录、既往输血不良反应阳性史、过敏史（药物过敏、食物过敏、血液制品过敏）、妊娠史、心肾功能、体重、水肿情况、贫血程度、循环负荷状况等高危风险因素，建立患者个人输血风险档案。</w:t>
      </w:r>
    </w:p>
    <w:p w14:paraId="6A81CF4B">
      <w:r>
        <w:t>3. 分级预警弹窗强制提醒</w:t>
      </w:r>
    </w:p>
    <w:p w14:paraId="1C26470A">
      <w:r>
        <w:t>针对筛查出的高风险患者，系统立即弹出分级、高亮、强制式预警提示框，无法直接关闭跳过，必须医生查看确认后才可继续开具输血医嘱：- 轻度风险：既往轻微过敏、轻度发热反应史，标注低风险预警，提示常规观察；</w:t>
      </w:r>
    </w:p>
    <w:p w14:paraId="75D4656F">
      <w:r>
        <w:t>- 中度风险：既往中度过敏、反复发热反应，标注重点预警，建议预防性用药；</w:t>
      </w:r>
    </w:p>
    <w:p w14:paraId="A77925BD">
      <w:r>
        <w:t>- 重度风险：既往严重过敏、溶血、循环超负荷高危（心衰、肾衰、老年、婴幼儿患者），弹出红色紧急预警，标注高危禁忌、输血风险提示。</w:t>
      </w:r>
    </w:p>
    <w:p w14:paraId="0DA998CA">
      <w:r>
        <w:t>4. 个性化预防干预方案建议</w:t>
      </w:r>
    </w:p>
    <w:p w14:paraId="65BF6F95">
      <w:r>
        <w:t>根据患者风险等级，系统同步推送个性化输血预防干预措施：针对过敏史患者，建议输血前预防性使用抗组胺药物、糖皮质激素；针对循环超负荷高危患者，建议减慢输血速度、控制输血量、分次输注、提前利尿；针对稀有血型、多次输血患者，建议血液匹配优化、严密术中监测；同时标注预防用药时机、输注速度管控、全程监护要点。</w:t>
      </w:r>
    </w:p>
    <w:p w14:paraId="8D20B66D">
      <w:r>
        <w:t>5. 预警信息全程归档留存</w:t>
      </w:r>
    </w:p>
    <w:p w14:paraId="B9033946">
      <w:r>
        <w:t>所有预警信息、医生查看确认记录、采纳预防措施情况、最终输血医嘱内容，自动同步至患者输血申请单、电子病历，全程留痕，实现输血风险事前可防、全程可溯。</w:t>
      </w:r>
    </w:p>
    <w:p w14:paraId="1A9EC880">
      <w:r>
        <w:t>6. 高危患者专属输血管控</w:t>
      </w:r>
    </w:p>
    <w:p w14:paraId="A1B32FF1">
      <w:r>
        <w:t>针对老年、婴幼儿、心肾功能不全、多次输血、有严重不良输血史的高危患者，系统自动标记为输血高危人群，全程锁定管控，后续每次输血均自动触发预警，强制落实预防措施。</w:t>
      </w:r>
    </w:p>
    <w:p w14:paraId="D8E38FBB">
      <w:r>
        <w:t xml:space="preserve"> </w:t>
      </w:r>
    </w:p>
    <w:p w14:paraId="1221DEB6">
      <w:r>
        <w:t>（三）上报质量控制模块</w:t>
      </w:r>
    </w:p>
    <w:p w14:paraId="0AE5A113">
      <w:r>
        <w:t xml:space="preserve"> </w:t>
      </w:r>
    </w:p>
    <w:p w14:paraId="59E82181">
      <w:r>
        <w:t>模块核心定位</w:t>
      </w:r>
    </w:p>
    <w:p w14:paraId="76861374">
      <w:r>
        <w:t xml:space="preserve"> </w:t>
      </w:r>
    </w:p>
    <w:p w14:paraId="259884C0">
      <w:r>
        <w:t>全程规范输血不良反应上报流程，杜绝漏报、迟报、错报、填报不规范、信息缺失、逻辑矛盾等问题，实现上报流程标准化、内容规范化、审核自动化，满足医疗质控、上级部门数据上报合规要求。</w:t>
      </w:r>
    </w:p>
    <w:p w14:paraId="A27937B9">
      <w:r>
        <w:t xml:space="preserve"> </w:t>
      </w:r>
    </w:p>
    <w:p w14:paraId="3485AC71">
      <w:r>
        <w:t>详细功能需求</w:t>
      </w:r>
    </w:p>
    <w:p w14:paraId="81D735AA">
      <w:r>
        <w:t xml:space="preserve"> </w:t>
      </w:r>
    </w:p>
    <w:p w14:paraId="2257A977">
      <w:r>
        <w:t>1. 结构化标准化上报表单管控</w:t>
      </w:r>
    </w:p>
    <w:p w14:paraId="50EF06D3">
      <w:r>
        <w:t>系统启用固定结构化上报电子表单，取消自由文本随意填报模式，拆分患者基础信息、输血信息、症状信息、诊断信息、处置信息、转归信息、上报人信息等固定填报模块，所有核心项目均设置为必填项，未完整填写无法提交上报，从源头杜绝信息漏填、缺项。</w:t>
      </w:r>
    </w:p>
    <w:p w14:paraId="AFFB28AC">
      <w:r>
        <w:t>2. 自动逻辑校验与合规审核</w:t>
      </w:r>
    </w:p>
    <w:p w14:paraId="4AED9057">
      <w:r>
        <w:t>系统内置上报数据逻辑审核规则，实现提交前自动智能校验：- 时效性校验：监控不良反应发生时间与上报时间，针对迟报、超期上报自动提醒、标注异常；</w:t>
      </w:r>
    </w:p>
    <w:p w14:paraId="1EC6CF2F">
      <w:r>
        <w:t>- 数据逻辑校验：校验输血时间与不良反应发作时间逻辑合理性、症状与诊断结果匹配度、血液品种与反应类型关联性、用药处置与诊断一致性，杜绝逻辑矛盾、错报误填；</w:t>
      </w:r>
    </w:p>
    <w:p w14:paraId="0711B79C">
      <w:r>
        <w:t>- 格式校验：自动校验患者信息、血液信息、时间信息格式规范性，修正错误录入数据。</w:t>
      </w:r>
    </w:p>
    <w:p w14:paraId="1F626390">
      <w:r>
        <w:t>3. 异常上报拦截与整改提示</w:t>
      </w:r>
    </w:p>
    <w:p w14:paraId="36417531">
      <w:r>
        <w:t>对逻辑错误、信息缺失、填报不规范的上报单，系统自动拦截、禁止提交，同步精准标注错误项、缺失项、逻辑问题点，推送整改要求，指导上报人完善修正后才可重新提交，大幅降低错报、无效上报率。</w:t>
      </w:r>
    </w:p>
    <w:p w14:paraId="226794C5">
      <w:r>
        <w:t>4. 分级审核流程管控</w:t>
      </w:r>
    </w:p>
    <w:p w14:paraId="A733DA17">
      <w:r>
        <w:t>建立上报人提交→科室负责人审核→输血科复核确认的三级线上审核流程，各级审核意见、审核时间、审核人信息全程电子化记录；审核不通过的上报单，直接退回修改，保留修改、审核全流程痕迹，实现闭环审核管理。</w:t>
      </w:r>
    </w:p>
    <w:p w14:paraId="8418E156">
      <w:r>
        <w:t>5. 漏报自动监测与催报提醒</w:t>
      </w:r>
    </w:p>
    <w:p w14:paraId="7A847E63">
      <w:r>
        <w:t>系统对接全院输血记录，自动比对输血人次与不良反应上报人次，针对已发生输血不良反应、未及时上报的科室/医护人员，自动发送院内催报提醒，实现漏报主动监测、督促补报，全面杜绝隐匿不报、漏报问题。</w:t>
      </w:r>
    </w:p>
    <w:p w14:paraId="0851569F">
      <w:r>
        <w:t>6. 上报数据合规归档</w:t>
      </w:r>
    </w:p>
    <w:p w14:paraId="D4E592C8">
      <w:r>
        <w:t>审核通过的不良反应上报单，自动归档至医院输血质量管控数据库，同步对接上级卫健部门、临床用血质控平台上报接口，支持一键合规上报，满足医院等级评审、医疗质量检查、用血质控督查全部资料归档要求。</w:t>
      </w:r>
    </w:p>
    <w:p w14:paraId="6181258A">
      <w:r>
        <w:t xml:space="preserve"> </w:t>
      </w:r>
    </w:p>
    <w:p w14:paraId="8A692276">
      <w:r>
        <w:t>（四）数据统计与分析模块</w:t>
      </w:r>
    </w:p>
    <w:p w14:paraId="40019C7A">
      <w:r>
        <w:t xml:space="preserve"> </w:t>
      </w:r>
    </w:p>
    <w:p w14:paraId="29CC1DB0">
      <w:r>
        <w:t>模块核心定位</w:t>
      </w:r>
    </w:p>
    <w:p w14:paraId="E93A4169">
      <w:r>
        <w:t xml:space="preserve"> </w:t>
      </w:r>
    </w:p>
    <w:p w14:paraId="284EAA6A">
      <w:r>
        <w:t>全自动采集全院输血不良反应全量数据，开展多维度、可视化、溯源性统计分析，输出专业质控报表，为输血质量持续改进提供数据支撑，实现输血管理科学化、精细化、数据化。</w:t>
      </w:r>
    </w:p>
    <w:p w14:paraId="CFB5A2F6">
      <w:r>
        <w:t xml:space="preserve"> </w:t>
      </w:r>
    </w:p>
    <w:p w14:paraId="9D9ED65C">
      <w:r>
        <w:t>详细功能需求</w:t>
      </w:r>
    </w:p>
    <w:p w14:paraId="6A9C6DE8">
      <w:r>
        <w:t xml:space="preserve"> </w:t>
      </w:r>
    </w:p>
    <w:p w14:paraId="2195CECF">
      <w:r>
        <w:t>1. 全量数据自动采集与整合</w:t>
      </w:r>
    </w:p>
    <w:p w14:paraId="3AA8223F">
      <w:r>
        <w:t>系统自动整合全院所有患者输血数据、不良反应预警数据、诊断数据、处置数据、上报数据、审核数据，建立专属输血不良反应数据仓库，实现数据实时更新、全自动归集，无需人工统计、手工制表。</w:t>
      </w:r>
    </w:p>
    <w:p w14:paraId="B923E04D">
      <w:r>
        <w:t>2. 多维度质控指标统计分析</w:t>
      </w:r>
    </w:p>
    <w:p w14:paraId="A930A579">
      <w:r>
        <w:t>围绕临床输血质量控制核心指标，自动完成精准统计：- 基础发生率：全院/各科室月度/季度/年度输血总人次、不良反应发生例数、总发生率、各类型不良反应发生率；</w:t>
      </w:r>
    </w:p>
    <w:p w14:paraId="D6948C32">
      <w:r>
        <w:t>- 分布维度分析：不良反应类型分布、科室分布、病种分布、血液制品种类分布、年龄分布、发作时段分布；</w:t>
      </w:r>
    </w:p>
    <w:p w14:paraId="4C52ADCC">
      <w:r>
        <w:t>- 流程质控分析：上报及时率、漏报率、错报率、规范处置率、预警干预有效率、审核时效；</w:t>
      </w:r>
    </w:p>
    <w:p w14:paraId="7CC4B278">
      <w:r>
        <w:t>- 趋势分析：同比、环比不良反应发生率变化趋势、高危科室/高危患者风险变化趋势。</w:t>
      </w:r>
    </w:p>
    <w:p w14:paraId="2DDE98C4">
      <w:r>
        <w:t>4. 数据溯源与钻取查询</w:t>
      </w:r>
    </w:p>
    <w:p w14:paraId="78B26AC7">
      <w:r>
        <w:t>支持单例不良反应数据精准溯源查询，可通过患者信息、科室、时间、不良反应类型、血液批次，一键钻取查询明细数据，查看完整处置、上报、审核流程，便于问题溯源、原因分析、医疗风险排查。</w:t>
      </w:r>
    </w:p>
    <w:p w14:paraId="153FB5D0">
      <w:r>
        <w:t>5. 质量改进分析建议</w:t>
      </w:r>
    </w:p>
    <w:p w14:paraId="A2097803">
      <w:r>
        <w:t>系统基于统计分析结果，自动定位输血管理薄弱环节、高风险科室、高风险反应类型，针对性输出输血质量持续改进建议，比如针对高发过敏反应科室，建议强化术前预防干预；针对上报不规范科室，开展流程培训，为医院输血质量管理决策提供数据依据。</w:t>
      </w:r>
    </w:p>
    <w:p w14:paraId="14AD6C11">
      <w:r>
        <w:t>6. 数据导出与共享</w:t>
      </w:r>
    </w:p>
    <w:p w14:paraId="813790EC">
      <w:r>
        <w:t>支持所有统计报表、原始数据以Excel</w:t>
      </w:r>
      <w:bookmarkStart w:id="0" w:name="_GoBack"/>
      <w:bookmarkEnd w:id="0"/>
      <w:r>
        <w:t>格式导出，支持与医院质控系统、病案系统、智慧医院管理平台数据互通共享，实现全院用血质量数据联动管理。</w:t>
      </w:r>
    </w:p>
    <w:p w14:paraId="52E03A71">
      <w:r>
        <w:t xml:space="preserve"> </w:t>
      </w:r>
    </w:p>
    <w:p w14:paraId="29A4615F">
      <w:r>
        <w:t>三、系统整体兼容与集成需求</w:t>
      </w:r>
    </w:p>
    <w:p w14:paraId="DD5FEB85">
      <w:r>
        <w:t xml:space="preserve"> </w:t>
      </w:r>
    </w:p>
    <w:p w14:paraId="511B095B">
      <w:r>
        <w:t>1. 与现有医院HIS系统、电子病历系统、输血管理原有系统、LIS检验系统无缝对接，数据互通、无感联动，不影响现有临床输血业务流程；</w:t>
      </w:r>
    </w:p>
    <w:p w14:paraId="B7BB4D88">
      <w:r>
        <w:t>2. 支持知识库实时更新、升级维护，可根据最新临床输血规范、行业标准动态优化诊断模型、预警规则、处置方案；</w:t>
      </w:r>
    </w:p>
    <w:p w14:paraId="1674877D">
      <w:r>
        <w:t>3. 满足医院数据安全、患者隐私保护、医疗信息安全管理规范，数据加密存储、权限分级管控，不同岗位医护人员对应专属操作权限</w:t>
      </w:r>
      <w:r>
        <w:rPr>
          <w:lang w:val="en-U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1FD1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4229</Words>
  <Characters>4279</Characters>
  <Paragraphs>105</Paragraphs>
  <TotalTime>11</TotalTime>
  <ScaleCrop>false</ScaleCrop>
  <LinksUpToDate>false</LinksUpToDate>
  <CharactersWithSpaces>4341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2026-05-26T00:59:00Z</dcterms:created>
  <dc:creator>PLY110</dc:creator>
  <cp:lastModifiedBy>小笼包</cp:lastModifiedBy>
  <dcterms:modified xsi:type="dcterms:W3CDTF">2026-05-26T01:13:29Z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1E1A258B05C64C5784FA9F3B4C67DC2F_13</vt:lpwstr>
  </property>
  <property fmtid="{D5CDD505-2E9C-101B-9397-08002B2CF9AE}" pid="3" name="KSOTemplateDocerSaveRecord">
    <vt:lpwstr>eyJoZGlkIjoiMTk1YzI4ZTljOWRiZDQ4Mzg0OWRlZDc2YTFhOWM2ZTMiLCJ1c2VySWQiOiI5ODYzNTY2NTUifQ==</vt:lpwstr>
  </property>
  <property fmtid="{D5CDD505-2E9C-101B-9397-08002B2CF9AE}" pid="4" name="KSOProductBuildVer">
    <vt:lpwstr>2052-12.1.0.26375</vt:lpwstr>
  </property>
</Properties>
</file>