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520ED">
      <w:pPr>
        <w:spacing w:line="360" w:lineRule="auto"/>
        <w:jc w:val="center"/>
        <w:rPr>
          <w:rFonts w:ascii="微软雅黑" w:hAnsi="微软雅黑" w:eastAsia="微软雅黑" w:cs="微软雅黑"/>
          <w:b/>
          <w:bCs/>
          <w:spacing w:val="-30"/>
          <w:sz w:val="72"/>
          <w:szCs w:val="72"/>
        </w:rPr>
      </w:pPr>
    </w:p>
    <w:p w14:paraId="355B8681">
      <w:pPr>
        <w:pStyle w:val="12"/>
        <w:rPr>
          <w:rFonts w:ascii="微软雅黑" w:hAnsi="微软雅黑" w:eastAsia="微软雅黑" w:cs="微软雅黑"/>
          <w:b/>
          <w:bCs/>
          <w:spacing w:val="-30"/>
          <w:sz w:val="72"/>
          <w:szCs w:val="72"/>
        </w:rPr>
      </w:pPr>
    </w:p>
    <w:p w14:paraId="7586E45D">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rPr>
        <w:t>公开比选文件</w:t>
      </w:r>
    </w:p>
    <w:p w14:paraId="2ACA41F3">
      <w:pPr>
        <w:spacing w:line="360" w:lineRule="auto"/>
        <w:ind w:firstLine="420" w:firstLineChars="200"/>
        <w:jc w:val="center"/>
        <w:rPr>
          <w:rFonts w:ascii="宋体" w:hAnsi="宋体" w:cs="宋体"/>
        </w:rPr>
      </w:pPr>
    </w:p>
    <w:p w14:paraId="0F10996A">
      <w:pPr>
        <w:spacing w:line="360" w:lineRule="auto"/>
        <w:ind w:firstLine="420" w:firstLineChars="200"/>
        <w:rPr>
          <w:rFonts w:ascii="宋体" w:hAnsi="宋体" w:cs="宋体"/>
          <w:b/>
          <w:bCs/>
        </w:rPr>
      </w:pPr>
    </w:p>
    <w:p w14:paraId="522F7232">
      <w:pPr>
        <w:adjustRightInd w:val="0"/>
        <w:snapToGrid w:val="0"/>
        <w:spacing w:line="408" w:lineRule="auto"/>
        <w:ind w:right="-690" w:rightChars="-329"/>
        <w:jc w:val="center"/>
        <w:rPr>
          <w:rFonts w:ascii="宋体" w:hAnsi="宋体" w:cs="宋体"/>
          <w:b/>
          <w:sz w:val="36"/>
          <w:szCs w:val="36"/>
        </w:rPr>
      </w:pPr>
    </w:p>
    <w:p w14:paraId="097EB7B8">
      <w:pPr>
        <w:spacing w:line="500" w:lineRule="exact"/>
        <w:ind w:firstLine="422" w:firstLineChars="151"/>
        <w:jc w:val="left"/>
        <w:rPr>
          <w:rFonts w:hint="default" w:ascii="宋体" w:hAnsi="宋体" w:cs="宋体"/>
          <w:b w:val="0"/>
          <w:bCs w:val="0"/>
          <w:color w:val="FF0000"/>
          <w:sz w:val="28"/>
          <w:szCs w:val="28"/>
          <w:lang w:val="en-US" w:eastAsia="zh-CN"/>
        </w:rPr>
      </w:pPr>
      <w:r>
        <w:rPr>
          <w:rFonts w:hint="eastAsia" w:ascii="宋体" w:hAnsi="宋体" w:cs="宋体"/>
          <w:b/>
          <w:bCs/>
          <w:sz w:val="28"/>
          <w:szCs w:val="28"/>
        </w:rPr>
        <w:t>项目编号：</w:t>
      </w:r>
      <w:r>
        <w:rPr>
          <w:rFonts w:hint="eastAsia" w:ascii="宋体" w:hAnsi="宋体" w:cs="宋体"/>
          <w:b w:val="0"/>
          <w:bCs w:val="0"/>
          <w:sz w:val="28"/>
          <w:szCs w:val="28"/>
        </w:rPr>
        <w:t>ZCB</w:t>
      </w:r>
      <w:r>
        <w:rPr>
          <w:rFonts w:hint="eastAsia" w:ascii="宋体" w:hAnsi="宋体" w:cs="宋体"/>
          <w:b w:val="0"/>
          <w:bCs w:val="0"/>
          <w:color w:val="auto"/>
          <w:sz w:val="28"/>
          <w:szCs w:val="28"/>
        </w:rPr>
        <w:t>-202</w:t>
      </w:r>
      <w:r>
        <w:rPr>
          <w:rFonts w:hint="eastAsia" w:ascii="宋体" w:hAnsi="宋体" w:cs="宋体"/>
          <w:b w:val="0"/>
          <w:bCs w:val="0"/>
          <w:color w:val="auto"/>
          <w:sz w:val="28"/>
          <w:szCs w:val="28"/>
          <w:lang w:val="en-US" w:eastAsia="zh-CN"/>
        </w:rPr>
        <w:t>6096</w:t>
      </w:r>
    </w:p>
    <w:p w14:paraId="19176352">
      <w:pPr>
        <w:spacing w:line="500" w:lineRule="exact"/>
        <w:ind w:firstLine="422" w:firstLineChars="151"/>
        <w:jc w:val="left"/>
        <w:rPr>
          <w:rFonts w:hint="eastAsia" w:ascii="宋体" w:hAnsi="宋体" w:eastAsia="宋体" w:cs="Times New Roman"/>
          <w:sz w:val="28"/>
          <w:szCs w:val="28"/>
          <w:highlight w:val="none"/>
          <w:u w:val="none"/>
          <w:lang w:val="en-US" w:eastAsia="zh-CN"/>
        </w:rPr>
      </w:pPr>
      <w:r>
        <w:rPr>
          <w:rFonts w:hint="eastAsia" w:ascii="宋体" w:hAnsi="宋体" w:cs="宋体"/>
          <w:b/>
          <w:bCs/>
          <w:sz w:val="28"/>
          <w:szCs w:val="28"/>
        </w:rPr>
        <w:t>项目名称：</w:t>
      </w:r>
      <w:r>
        <w:rPr>
          <w:rFonts w:hint="eastAsia" w:ascii="宋体" w:hAnsi="宋体" w:eastAsia="宋体" w:cs="Times New Roman"/>
          <w:sz w:val="28"/>
          <w:szCs w:val="28"/>
          <w:highlight w:val="none"/>
          <w:u w:val="none"/>
        </w:rPr>
        <w:t>中山大学孙逸仙纪念医院-</w:t>
      </w:r>
      <w:r>
        <w:rPr>
          <w:rFonts w:hint="eastAsia" w:ascii="宋体" w:hAnsi="宋体" w:eastAsia="宋体" w:cs="Times New Roman"/>
          <w:sz w:val="28"/>
          <w:szCs w:val="28"/>
          <w:highlight w:val="none"/>
          <w:u w:val="none"/>
          <w:lang w:val="en-US" w:eastAsia="zh-CN"/>
        </w:rPr>
        <w:t>岭南楼建筑专业竣工图补绘</w:t>
      </w:r>
    </w:p>
    <w:p w14:paraId="65C1EF95">
      <w:pPr>
        <w:ind w:left="0" w:leftChars="0" w:firstLine="0" w:firstLineChars="0"/>
        <w:jc w:val="left"/>
        <w:rPr>
          <w:rFonts w:hint="default" w:ascii="宋体" w:hAnsi="宋体" w:eastAsia="宋体" w:cs="SimSun-Identity-H"/>
          <w:kern w:val="0"/>
          <w:sz w:val="28"/>
          <w:szCs w:val="28"/>
          <w:lang w:val="en-US" w:eastAsia="zh-CN"/>
        </w:rPr>
      </w:pPr>
      <w:r>
        <w:rPr>
          <w:rFonts w:hint="eastAsia" w:ascii="宋体" w:hAnsi="宋体" w:eastAsia="宋体" w:cs="Times New Roman"/>
          <w:sz w:val="28"/>
          <w:szCs w:val="28"/>
          <w:highlight w:val="none"/>
          <w:u w:val="none"/>
        </w:rPr>
        <w:t>服务</w:t>
      </w:r>
    </w:p>
    <w:p w14:paraId="388FD606">
      <w:pPr>
        <w:ind w:firstLine="422" w:firstLineChars="151"/>
        <w:jc w:val="left"/>
        <w:rPr>
          <w:rFonts w:hint="eastAsia" w:ascii="宋体" w:hAnsi="宋体" w:eastAsia="宋体" w:cs="SimSun-Identity-H"/>
          <w:kern w:val="0"/>
          <w:sz w:val="28"/>
          <w:szCs w:val="28"/>
          <w:lang w:val="en-US" w:eastAsia="zh-CN"/>
        </w:rPr>
      </w:pPr>
      <w:r>
        <w:rPr>
          <w:rFonts w:hint="eastAsia" w:ascii="宋体" w:hAnsi="宋体" w:eastAsia="宋体" w:cs="宋体"/>
          <w:b/>
          <w:bCs/>
          <w:sz w:val="28"/>
          <w:szCs w:val="28"/>
          <w:lang w:eastAsia="zh-CN"/>
        </w:rPr>
        <w:t>项目类别：</w:t>
      </w:r>
      <w:r>
        <w:rPr>
          <w:rFonts w:hint="eastAsia" w:ascii="宋体" w:hAnsi="宋体" w:cs="宋体"/>
          <w:b w:val="0"/>
          <w:bCs w:val="0"/>
          <w:sz w:val="28"/>
          <w:szCs w:val="28"/>
          <w:lang w:val="en-US" w:eastAsia="zh-CN"/>
        </w:rPr>
        <w:t>服务</w:t>
      </w:r>
      <w:r>
        <w:rPr>
          <w:rFonts w:hint="eastAsia" w:ascii="宋体" w:hAnsi="宋体" w:eastAsia="宋体" w:cs="宋体"/>
          <w:b w:val="0"/>
          <w:bCs w:val="0"/>
          <w:sz w:val="28"/>
          <w:szCs w:val="28"/>
          <w:lang w:eastAsia="zh-CN"/>
        </w:rPr>
        <w:t>类</w:t>
      </w:r>
    </w:p>
    <w:p w14:paraId="6C33251B">
      <w:pPr>
        <w:spacing w:line="360" w:lineRule="auto"/>
        <w:ind w:firstLine="1470" w:firstLineChars="700"/>
        <w:jc w:val="both"/>
        <w:rPr>
          <w:rFonts w:ascii="宋体" w:hAnsi="宋体" w:cs="宋体"/>
          <w:b/>
          <w:bCs/>
        </w:rPr>
      </w:pPr>
    </w:p>
    <w:p w14:paraId="625F0DAA">
      <w:pPr>
        <w:spacing w:line="360" w:lineRule="auto"/>
        <w:ind w:firstLine="420" w:firstLineChars="200"/>
        <w:jc w:val="center"/>
        <w:rPr>
          <w:rFonts w:ascii="宋体" w:hAnsi="宋体" w:cs="宋体"/>
          <w:b/>
          <w:bCs/>
        </w:rPr>
      </w:pPr>
    </w:p>
    <w:p w14:paraId="69182388">
      <w:pPr>
        <w:spacing w:line="360" w:lineRule="auto"/>
        <w:ind w:firstLine="420" w:firstLineChars="200"/>
        <w:jc w:val="center"/>
        <w:rPr>
          <w:rFonts w:ascii="宋体" w:hAnsi="宋体" w:cs="宋体"/>
          <w:b/>
          <w:bCs/>
        </w:rPr>
      </w:pPr>
    </w:p>
    <w:p w14:paraId="50EA60A4">
      <w:pPr>
        <w:spacing w:line="360" w:lineRule="auto"/>
        <w:ind w:firstLine="420" w:firstLineChars="200"/>
        <w:jc w:val="center"/>
        <w:rPr>
          <w:rFonts w:ascii="宋体" w:hAnsi="宋体" w:cs="宋体"/>
          <w:b/>
          <w:bCs/>
        </w:rPr>
      </w:pPr>
    </w:p>
    <w:p w14:paraId="33984813">
      <w:pPr>
        <w:spacing w:line="360" w:lineRule="auto"/>
        <w:ind w:firstLine="560" w:firstLineChars="200"/>
        <w:jc w:val="center"/>
        <w:rPr>
          <w:rFonts w:ascii="宋体" w:hAnsi="宋体" w:cs="宋体"/>
          <w:b/>
          <w:bCs/>
          <w:sz w:val="28"/>
          <w:szCs w:val="28"/>
        </w:rPr>
      </w:pPr>
    </w:p>
    <w:p w14:paraId="55C5BA81"/>
    <w:p w14:paraId="3EB22ADF">
      <w:pPr>
        <w:pStyle w:val="3"/>
      </w:pPr>
    </w:p>
    <w:p w14:paraId="240AAFF7">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中山大学孙逸仙纪念医院</w:t>
      </w:r>
    </w:p>
    <w:p w14:paraId="408E0968">
      <w:pPr>
        <w:spacing w:line="360" w:lineRule="auto"/>
        <w:jc w:val="center"/>
        <w:rPr>
          <w:rFonts w:ascii="宋体" w:hAnsi="宋体" w:cs="宋体"/>
          <w:b/>
          <w:bCs/>
          <w:color w:val="auto"/>
          <w:sz w:val="28"/>
          <w:szCs w:val="28"/>
        </w:rPr>
      </w:pPr>
      <w:r>
        <w:rPr>
          <w:rFonts w:hint="eastAsia" w:ascii="宋体" w:hAnsi="宋体" w:eastAsia="宋体" w:cs="宋体"/>
          <w:b/>
          <w:bCs/>
          <w:color w:val="auto"/>
          <w:sz w:val="28"/>
          <w:szCs w:val="28"/>
        </w:rPr>
        <w:t>202</w:t>
      </w:r>
      <w:r>
        <w:rPr>
          <w:rFonts w:hint="eastAsia" w:ascii="宋体" w:hAnsi="宋体" w:eastAsia="宋体" w:cs="宋体"/>
          <w:b/>
          <w:bCs/>
          <w:color w:val="auto"/>
          <w:sz w:val="28"/>
          <w:szCs w:val="28"/>
          <w:lang w:val="en-US" w:eastAsia="zh-CN"/>
        </w:rPr>
        <w:t>6</w:t>
      </w:r>
      <w:r>
        <w:rPr>
          <w:rFonts w:hint="eastAsia" w:ascii="宋体" w:hAnsi="宋体" w:eastAsia="宋体" w:cs="宋体"/>
          <w:b/>
          <w:bCs/>
          <w:color w:val="auto"/>
          <w:sz w:val="28"/>
          <w:szCs w:val="28"/>
        </w:rPr>
        <w:t>年</w:t>
      </w:r>
      <w:r>
        <w:rPr>
          <w:rFonts w:hint="eastAsia" w:ascii="宋体" w:hAnsi="宋体" w:cs="宋体"/>
          <w:b/>
          <w:bCs/>
          <w:color w:val="auto"/>
          <w:sz w:val="28"/>
          <w:szCs w:val="28"/>
          <w:lang w:val="en-US" w:eastAsia="zh-CN"/>
        </w:rPr>
        <w:t>8</w:t>
      </w:r>
      <w:r>
        <w:rPr>
          <w:rFonts w:hint="eastAsia" w:ascii="宋体" w:hAnsi="宋体" w:eastAsia="宋体" w:cs="宋体"/>
          <w:b/>
          <w:bCs/>
          <w:color w:val="auto"/>
          <w:sz w:val="28"/>
          <w:szCs w:val="28"/>
        </w:rPr>
        <w:t>月</w:t>
      </w:r>
    </w:p>
    <w:p w14:paraId="01651723">
      <w:pPr>
        <w:pStyle w:val="2"/>
        <w:ind w:firstLine="562"/>
        <w:rPr>
          <w:rFonts w:ascii="宋体" w:hAnsi="宋体" w:cs="宋体"/>
          <w:b/>
          <w:bCs/>
          <w:sz w:val="28"/>
          <w:szCs w:val="28"/>
        </w:rPr>
      </w:pPr>
    </w:p>
    <w:p w14:paraId="1A3C494E">
      <w:pPr>
        <w:pStyle w:val="2"/>
        <w:ind w:firstLine="562"/>
        <w:rPr>
          <w:rFonts w:ascii="宋体" w:hAnsi="宋体" w:cs="宋体"/>
          <w:b/>
          <w:bCs/>
          <w:sz w:val="28"/>
          <w:szCs w:val="28"/>
        </w:rPr>
        <w:sectPr>
          <w:footerReference r:id="rId3" w:type="default"/>
          <w:pgSz w:w="11907" w:h="16840"/>
          <w:pgMar w:top="1134" w:right="1418" w:bottom="1040" w:left="1418" w:header="737" w:footer="454" w:gutter="0"/>
          <w:pgNumType w:start="26"/>
          <w:cols w:space="720" w:num="1"/>
          <w:docGrid w:type="linesAndChars" w:linePitch="312" w:charSpace="0"/>
        </w:sectPr>
      </w:pPr>
    </w:p>
    <w:p w14:paraId="4FDFD3B2">
      <w:pPr>
        <w:pStyle w:val="2"/>
        <w:ind w:firstLine="562"/>
        <w:rPr>
          <w:rFonts w:ascii="宋体" w:hAnsi="宋体" w:cs="宋体"/>
          <w:b/>
          <w:bCs/>
          <w:sz w:val="28"/>
          <w:szCs w:val="28"/>
        </w:rPr>
      </w:pPr>
    </w:p>
    <w:p w14:paraId="799BCF2D">
      <w:pPr>
        <w:ind w:firstLine="960" w:firstLineChars="200"/>
        <w:jc w:val="center"/>
        <w:rPr>
          <w:rFonts w:ascii="宋体" w:hAnsi="宋体" w:cs="华文中宋"/>
          <w:b/>
          <w:bCs/>
          <w:sz w:val="48"/>
          <w:szCs w:val="48"/>
        </w:rPr>
      </w:pPr>
    </w:p>
    <w:p w14:paraId="671BF8C0">
      <w:pPr>
        <w:jc w:val="center"/>
        <w:rPr>
          <w:rFonts w:ascii="宋体" w:hAnsi="宋体" w:cs="华文中宋"/>
          <w:b/>
          <w:bCs/>
          <w:sz w:val="48"/>
          <w:szCs w:val="48"/>
        </w:rPr>
      </w:pPr>
      <w:r>
        <w:rPr>
          <w:rFonts w:hint="eastAsia" w:ascii="宋体" w:hAnsi="宋体" w:cs="华文中宋"/>
          <w:b/>
          <w:bCs/>
          <w:sz w:val="48"/>
          <w:szCs w:val="48"/>
        </w:rPr>
        <w:t>目  录</w:t>
      </w:r>
    </w:p>
    <w:p w14:paraId="0E3E5406">
      <w:pPr>
        <w:pStyle w:val="3"/>
      </w:pPr>
    </w:p>
    <w:p w14:paraId="37F3ED81">
      <w:pPr>
        <w:pStyle w:val="19"/>
        <w:adjustRightInd w:val="0"/>
        <w:snapToGrid w:val="0"/>
        <w:spacing w:before="0" w:after="0" w:line="480" w:lineRule="auto"/>
        <w:jc w:val="center"/>
        <w:rPr>
          <w:rFonts w:ascii="宋体" w:hAnsi="宋体" w:eastAsia="宋体" w:cs="华文仿宋"/>
          <w:b/>
          <w:sz w:val="32"/>
          <w:szCs w:val="32"/>
        </w:rPr>
      </w:pPr>
      <w:r>
        <w:rPr>
          <w:rFonts w:hint="eastAsia" w:ascii="宋体" w:hAnsi="宋体" w:eastAsia="宋体" w:cs="华文仿宋"/>
          <w:b/>
          <w:sz w:val="32"/>
          <w:szCs w:val="32"/>
          <w:lang w:val="en-US" w:eastAsia="zh-CN"/>
        </w:rPr>
        <w:t xml:space="preserve">    </w:t>
      </w:r>
      <w:r>
        <w:rPr>
          <w:rFonts w:hint="eastAsia" w:ascii="宋体" w:hAnsi="宋体" w:eastAsia="宋体" w:cs="华文仿宋"/>
          <w:b/>
          <w:sz w:val="32"/>
          <w:szCs w:val="32"/>
        </w:rPr>
        <w:t>第一章  采购邀请函</w:t>
      </w:r>
    </w:p>
    <w:p w14:paraId="42CBA580">
      <w:pPr>
        <w:pStyle w:val="19"/>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第二章  用户需求书</w:t>
      </w:r>
    </w:p>
    <w:p w14:paraId="00D7365C">
      <w:pPr>
        <w:pStyle w:val="19"/>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第三章  响应须知</w:t>
      </w:r>
    </w:p>
    <w:p w14:paraId="676B73F7">
      <w:pPr>
        <w:pStyle w:val="19"/>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第四章  合同参考文本</w:t>
      </w:r>
    </w:p>
    <w:p w14:paraId="77586C27">
      <w:pPr>
        <w:pStyle w:val="19"/>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第五章  响应文件编制要求</w:t>
      </w:r>
    </w:p>
    <w:p w14:paraId="67E05037"/>
    <w:p w14:paraId="30C704C7"/>
    <w:p w14:paraId="46759C3A">
      <w:pPr>
        <w:pStyle w:val="2"/>
        <w:adjustRightInd w:val="0"/>
        <w:snapToGrid w:val="0"/>
        <w:spacing w:line="480" w:lineRule="auto"/>
        <w:ind w:firstLine="562"/>
        <w:jc w:val="left"/>
        <w:rPr>
          <w:rFonts w:ascii="宋体" w:hAnsi="宋体" w:cs="宋体"/>
          <w:b/>
          <w:bCs/>
          <w:sz w:val="28"/>
          <w:szCs w:val="28"/>
        </w:rPr>
      </w:pPr>
    </w:p>
    <w:p w14:paraId="68D265F8">
      <w:pPr>
        <w:spacing w:line="360" w:lineRule="auto"/>
        <w:ind w:firstLine="720" w:firstLineChars="200"/>
        <w:jc w:val="center"/>
        <w:rPr>
          <w:rFonts w:ascii="宋体" w:hAnsi="宋体" w:cs="宋体"/>
          <w:b/>
          <w:sz w:val="36"/>
          <w:szCs w:val="36"/>
        </w:rPr>
      </w:pPr>
    </w:p>
    <w:p w14:paraId="7C835B7F">
      <w:pPr>
        <w:spacing w:line="360" w:lineRule="auto"/>
        <w:ind w:firstLine="720" w:firstLineChars="200"/>
        <w:jc w:val="center"/>
        <w:rPr>
          <w:rFonts w:ascii="宋体" w:hAnsi="宋体" w:cs="宋体"/>
          <w:b/>
          <w:sz w:val="36"/>
          <w:szCs w:val="36"/>
        </w:rPr>
      </w:pPr>
    </w:p>
    <w:p w14:paraId="29AEA901">
      <w:pPr>
        <w:spacing w:line="360" w:lineRule="auto"/>
        <w:ind w:firstLine="720" w:firstLineChars="200"/>
        <w:jc w:val="center"/>
        <w:rPr>
          <w:rFonts w:ascii="宋体" w:hAnsi="宋体" w:cs="宋体"/>
          <w:b/>
          <w:sz w:val="36"/>
          <w:szCs w:val="36"/>
        </w:rPr>
      </w:pPr>
    </w:p>
    <w:p w14:paraId="2A281CE2">
      <w:pPr>
        <w:spacing w:line="360" w:lineRule="auto"/>
        <w:ind w:firstLine="720" w:firstLineChars="200"/>
        <w:jc w:val="center"/>
        <w:rPr>
          <w:rFonts w:ascii="宋体" w:hAnsi="宋体" w:cs="宋体"/>
          <w:b/>
          <w:sz w:val="36"/>
          <w:szCs w:val="36"/>
        </w:rPr>
      </w:pPr>
    </w:p>
    <w:p w14:paraId="24D07153">
      <w:pPr>
        <w:spacing w:line="360" w:lineRule="auto"/>
        <w:ind w:firstLine="720" w:firstLineChars="200"/>
        <w:jc w:val="center"/>
        <w:rPr>
          <w:rFonts w:ascii="宋体" w:hAnsi="宋体" w:cs="宋体"/>
          <w:b/>
          <w:sz w:val="36"/>
          <w:szCs w:val="36"/>
        </w:rPr>
      </w:pPr>
    </w:p>
    <w:p w14:paraId="1232CB24">
      <w:pPr>
        <w:spacing w:line="360" w:lineRule="auto"/>
        <w:ind w:firstLine="720" w:firstLineChars="200"/>
        <w:jc w:val="center"/>
        <w:rPr>
          <w:rFonts w:ascii="宋体" w:hAnsi="宋体" w:cs="宋体"/>
          <w:b/>
          <w:sz w:val="36"/>
          <w:szCs w:val="36"/>
        </w:rPr>
      </w:pPr>
    </w:p>
    <w:p w14:paraId="25434700">
      <w:pPr>
        <w:spacing w:line="360" w:lineRule="auto"/>
        <w:ind w:firstLine="720" w:firstLineChars="200"/>
        <w:jc w:val="center"/>
        <w:rPr>
          <w:rFonts w:ascii="宋体" w:hAnsi="宋体" w:cs="宋体"/>
          <w:b/>
          <w:sz w:val="36"/>
          <w:szCs w:val="36"/>
        </w:rPr>
      </w:pPr>
    </w:p>
    <w:p w14:paraId="39D67506">
      <w:pPr>
        <w:spacing w:line="360" w:lineRule="auto"/>
        <w:ind w:firstLine="720" w:firstLineChars="200"/>
        <w:rPr>
          <w:rFonts w:ascii="宋体" w:hAnsi="宋体" w:cs="宋体"/>
          <w:b/>
          <w:sz w:val="36"/>
          <w:szCs w:val="36"/>
        </w:rPr>
      </w:pPr>
    </w:p>
    <w:p w14:paraId="262E27FE">
      <w:pPr>
        <w:pStyle w:val="2"/>
        <w:ind w:firstLine="400"/>
        <w:sectPr>
          <w:footerReference r:id="rId4" w:type="default"/>
          <w:pgSz w:w="11907" w:h="16840"/>
          <w:pgMar w:top="1134" w:right="1418" w:bottom="1040" w:left="1418" w:header="737" w:footer="454" w:gutter="0"/>
          <w:pgNumType w:fmt="decimal" w:start="1"/>
          <w:cols w:space="720" w:num="1"/>
          <w:docGrid w:type="linesAndChars" w:linePitch="312" w:charSpace="0"/>
        </w:sectPr>
      </w:pPr>
    </w:p>
    <w:p w14:paraId="295CBD92">
      <w:pPr>
        <w:pStyle w:val="2"/>
        <w:ind w:firstLine="400"/>
      </w:pPr>
    </w:p>
    <w:p w14:paraId="4ADB52FF">
      <w:pPr>
        <w:pStyle w:val="3"/>
        <w:spacing w:line="360" w:lineRule="auto"/>
        <w:rPr>
          <w:rFonts w:hint="eastAsia" w:ascii="微软雅黑" w:hAnsi="微软雅黑" w:eastAsia="微软雅黑" w:cs="微软雅黑"/>
          <w:color w:val="auto"/>
        </w:rPr>
      </w:pPr>
      <w:bookmarkStart w:id="0" w:name="_Toc50737317"/>
      <w:bookmarkStart w:id="1" w:name="_Toc50736465"/>
      <w:bookmarkStart w:id="2" w:name="_Toc50691018"/>
      <w:bookmarkStart w:id="3" w:name="_Toc50737285"/>
      <w:bookmarkStart w:id="4" w:name="_Toc76354913"/>
      <w:bookmarkStart w:id="5" w:name="_Toc385939527"/>
      <w:bookmarkStart w:id="6" w:name="_Toc385940868"/>
      <w:bookmarkStart w:id="7" w:name="_Toc417914517"/>
    </w:p>
    <w:p w14:paraId="6B75EDBB">
      <w:pPr>
        <w:pStyle w:val="3"/>
        <w:spacing w:line="360" w:lineRule="auto"/>
        <w:rPr>
          <w:rFonts w:hint="eastAsia" w:ascii="微软雅黑" w:hAnsi="微软雅黑" w:eastAsia="微软雅黑" w:cs="微软雅黑"/>
          <w:color w:val="auto"/>
        </w:rPr>
      </w:pPr>
    </w:p>
    <w:p w14:paraId="4B6EF16C">
      <w:pPr>
        <w:pStyle w:val="3"/>
        <w:spacing w:line="360" w:lineRule="auto"/>
        <w:rPr>
          <w:rFonts w:hint="eastAsia" w:ascii="微软雅黑" w:hAnsi="微软雅黑" w:eastAsia="微软雅黑" w:cs="微软雅黑"/>
          <w:color w:val="auto"/>
        </w:rPr>
      </w:pPr>
    </w:p>
    <w:p w14:paraId="39016A59">
      <w:pPr>
        <w:pStyle w:val="3"/>
        <w:spacing w:line="360" w:lineRule="auto"/>
        <w:rPr>
          <w:rFonts w:ascii="微软雅黑" w:hAnsi="微软雅黑" w:eastAsia="微软雅黑" w:cs="微软雅黑"/>
          <w:color w:val="auto"/>
        </w:rPr>
      </w:pPr>
      <w:r>
        <w:rPr>
          <w:rFonts w:hint="eastAsia" w:ascii="微软雅黑" w:hAnsi="微软雅黑" w:eastAsia="微软雅黑" w:cs="微软雅黑"/>
          <w:color w:val="auto"/>
        </w:rPr>
        <w:t>第一章  采购邀</w:t>
      </w:r>
      <w:bookmarkEnd w:id="0"/>
      <w:bookmarkEnd w:id="1"/>
      <w:bookmarkEnd w:id="2"/>
      <w:bookmarkEnd w:id="3"/>
      <w:r>
        <w:rPr>
          <w:rFonts w:hint="eastAsia" w:ascii="微软雅黑" w:hAnsi="微软雅黑" w:eastAsia="微软雅黑" w:cs="微软雅黑"/>
          <w:color w:val="auto"/>
        </w:rPr>
        <w:t>请</w:t>
      </w:r>
      <w:bookmarkEnd w:id="4"/>
      <w:bookmarkEnd w:id="5"/>
      <w:bookmarkEnd w:id="6"/>
      <w:r>
        <w:rPr>
          <w:rFonts w:hint="eastAsia" w:ascii="微软雅黑" w:hAnsi="微软雅黑" w:eastAsia="微软雅黑" w:cs="微软雅黑"/>
          <w:color w:val="auto"/>
        </w:rPr>
        <w:t>函</w:t>
      </w:r>
      <w:bookmarkEnd w:id="7"/>
    </w:p>
    <w:p w14:paraId="7BAAB63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FFCA0A3">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15FD161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2830C5E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C58457F">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C70B2A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06D0D557">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B87FAE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424F557">
      <w:pPr>
        <w:pStyle w:val="27"/>
        <w:rPr>
          <w:rFonts w:hint="eastAsia" w:ascii="宋体" w:hAnsi="宋体" w:cs="宋体"/>
          <w:b/>
          <w:bCs/>
          <w:kern w:val="44"/>
          <w:sz w:val="36"/>
          <w:szCs w:val="36"/>
        </w:rPr>
      </w:pPr>
    </w:p>
    <w:p w14:paraId="03D1EDD2">
      <w:pPr>
        <w:pStyle w:val="27"/>
        <w:rPr>
          <w:rFonts w:hint="eastAsia" w:ascii="宋体" w:hAnsi="宋体" w:cs="宋体"/>
          <w:b/>
          <w:bCs/>
          <w:kern w:val="44"/>
          <w:sz w:val="36"/>
          <w:szCs w:val="36"/>
        </w:rPr>
      </w:pPr>
    </w:p>
    <w:p w14:paraId="383F4FF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4EAEB93A">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58845FA3">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62A0A403">
      <w:pPr>
        <w:pStyle w:val="2"/>
        <w:ind w:left="0" w:leftChars="0" w:firstLine="0" w:firstLineChars="0"/>
        <w:rPr>
          <w:highlight w:val="none"/>
        </w:rPr>
      </w:pPr>
    </w:p>
    <w:p w14:paraId="2BA03414">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8DF05A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3FB1D4D">
      <w:pPr>
        <w:widowControl/>
        <w:adjustRightInd w:val="0"/>
        <w:snapToGrid w:val="0"/>
        <w:spacing w:line="408" w:lineRule="auto"/>
        <w:ind w:left="0" w:leftChars="0" w:firstLine="0" w:firstLineChars="0"/>
        <w:jc w:val="center"/>
        <w:rPr>
          <w:rFonts w:ascii="宋体" w:hAnsi="宋体" w:cs="宋体"/>
          <w:b/>
          <w:bCs/>
          <w:kern w:val="44"/>
          <w:sz w:val="36"/>
          <w:szCs w:val="36"/>
        </w:rPr>
      </w:pPr>
      <w:r>
        <w:rPr>
          <w:rFonts w:hint="eastAsia" w:ascii="宋体" w:hAnsi="宋体" w:cs="宋体"/>
          <w:b/>
          <w:bCs/>
          <w:kern w:val="44"/>
          <w:sz w:val="36"/>
          <w:szCs w:val="36"/>
        </w:rPr>
        <w:t>公开比选采购邀请函</w:t>
      </w:r>
    </w:p>
    <w:p w14:paraId="49F6E972">
      <w:pPr>
        <w:adjustRightInd w:val="0"/>
        <w:snapToGrid w:val="0"/>
        <w:spacing w:line="360" w:lineRule="exact"/>
        <w:rPr>
          <w:rFonts w:ascii="宋体" w:hAnsi="宋体" w:cs="宋体"/>
          <w:b/>
          <w:sz w:val="24"/>
        </w:rPr>
      </w:pPr>
      <w:r>
        <w:rPr>
          <w:rFonts w:hint="eastAsia" w:ascii="宋体" w:hAnsi="宋体" w:cs="宋体"/>
          <w:b/>
          <w:sz w:val="24"/>
        </w:rPr>
        <w:t>各供应商：</w:t>
      </w:r>
    </w:p>
    <w:p w14:paraId="2269A246">
      <w:pPr>
        <w:spacing w:line="500" w:lineRule="exact"/>
        <w:ind w:firstLine="362" w:firstLineChars="151"/>
        <w:jc w:val="left"/>
        <w:rPr>
          <w:rFonts w:ascii="宋体" w:hAnsi="宋体" w:cs="宋体"/>
          <w:bCs/>
          <w:sz w:val="24"/>
        </w:rPr>
      </w:pPr>
      <w:r>
        <w:rPr>
          <w:rFonts w:hint="eastAsia" w:ascii="宋体" w:hAnsi="宋体" w:cs="宋体"/>
          <w:bCs/>
          <w:sz w:val="24"/>
        </w:rPr>
        <w:t>中山大学孙逸仙纪念医院（以下简称“我院”）依据我院的需求，现对中山大学孙逸仙纪念医院-</w:t>
      </w:r>
      <w:r>
        <w:rPr>
          <w:rFonts w:hint="eastAsia" w:ascii="宋体" w:hAnsi="宋体" w:cs="宋体"/>
          <w:bCs/>
          <w:sz w:val="24"/>
          <w:lang w:val="en-US" w:eastAsia="zh-CN"/>
        </w:rPr>
        <w:t>岭南楼建筑专业竣工图补绘</w:t>
      </w:r>
      <w:r>
        <w:rPr>
          <w:rFonts w:hint="eastAsia" w:ascii="宋体" w:hAnsi="宋体" w:cs="宋体"/>
          <w:bCs/>
          <w:sz w:val="24"/>
        </w:rPr>
        <w:t>服务</w:t>
      </w:r>
      <w:r>
        <w:rPr>
          <w:rFonts w:hint="eastAsia" w:ascii="宋体" w:hAnsi="宋体" w:cs="宋体"/>
          <w:bCs/>
          <w:sz w:val="24"/>
          <w:lang w:val="en-US" w:eastAsia="zh-CN"/>
        </w:rPr>
        <w:t>进行</w:t>
      </w:r>
      <w:r>
        <w:rPr>
          <w:rFonts w:hint="eastAsia" w:ascii="宋体" w:hAnsi="宋体" w:cs="宋体"/>
          <w:bCs/>
          <w:sz w:val="24"/>
        </w:rPr>
        <w:t>公开</w:t>
      </w:r>
      <w:r>
        <w:rPr>
          <w:rFonts w:hint="eastAsia" w:ascii="宋体" w:hAnsi="宋体" w:eastAsia="宋体" w:cs="宋体"/>
          <w:bCs/>
          <w:sz w:val="24"/>
        </w:rPr>
        <w:t>挂网采购，欢</w:t>
      </w:r>
      <w:r>
        <w:rPr>
          <w:rFonts w:hint="eastAsia" w:ascii="宋体" w:hAnsi="宋体" w:cs="宋体"/>
          <w:bCs/>
          <w:sz w:val="24"/>
        </w:rPr>
        <w:t>迎符合条件的供应商参加响应。</w:t>
      </w:r>
    </w:p>
    <w:p w14:paraId="6DC412DC">
      <w:pPr>
        <w:pStyle w:val="12"/>
        <w:ind w:firstLine="482" w:firstLineChars="200"/>
        <w:rPr>
          <w:rFonts w:hint="eastAsia" w:eastAsia="宋体"/>
          <w:b/>
          <w:bCs w:val="0"/>
          <w:lang w:eastAsia="zh-CN"/>
        </w:rPr>
      </w:pPr>
      <w:r>
        <w:rPr>
          <w:rFonts w:hint="eastAsia" w:ascii="宋体" w:hAnsi="宋体" w:cs="宋体"/>
          <w:b/>
          <w:bCs w:val="0"/>
          <w:sz w:val="24"/>
          <w:lang w:eastAsia="zh-CN"/>
        </w:rPr>
        <w:t>一、项目基本情况</w:t>
      </w:r>
    </w:p>
    <w:p w14:paraId="4DA6AD77">
      <w:pPr>
        <w:adjustRightInd w:val="0"/>
        <w:snapToGrid w:val="0"/>
        <w:spacing w:line="360" w:lineRule="exact"/>
        <w:ind w:firstLine="480" w:firstLineChars="200"/>
        <w:rPr>
          <w:rFonts w:hint="default" w:ascii="宋体" w:hAnsi="宋体" w:cs="宋体"/>
          <w:bCs/>
          <w:color w:val="auto"/>
          <w:sz w:val="24"/>
          <w:lang w:val="en-US" w:eastAsia="zh-CN"/>
        </w:rPr>
      </w:pPr>
      <w:r>
        <w:rPr>
          <w:rFonts w:hint="eastAsia" w:ascii="宋体" w:hAnsi="宋体" w:cs="宋体"/>
          <w:b w:val="0"/>
          <w:bCs/>
          <w:sz w:val="24"/>
          <w:lang w:val="en-US" w:eastAsia="zh-CN"/>
        </w:rPr>
        <w:t>1、</w:t>
      </w:r>
      <w:r>
        <w:rPr>
          <w:rFonts w:hint="eastAsia" w:ascii="宋体" w:hAnsi="宋体" w:cs="宋体"/>
          <w:b/>
          <w:sz w:val="24"/>
        </w:rPr>
        <w:t>项目编号：</w:t>
      </w:r>
      <w:r>
        <w:rPr>
          <w:rFonts w:hint="eastAsia" w:ascii="宋体" w:hAnsi="宋体" w:cs="宋体"/>
          <w:bCs/>
          <w:sz w:val="24"/>
        </w:rPr>
        <w:t>ZC</w:t>
      </w:r>
      <w:r>
        <w:rPr>
          <w:rFonts w:hint="eastAsia" w:ascii="宋体" w:hAnsi="宋体" w:cs="宋体"/>
          <w:bCs/>
          <w:color w:val="auto"/>
          <w:sz w:val="24"/>
        </w:rPr>
        <w:t>B-202</w:t>
      </w:r>
      <w:r>
        <w:rPr>
          <w:rFonts w:hint="eastAsia" w:ascii="宋体" w:hAnsi="宋体" w:cs="宋体"/>
          <w:bCs/>
          <w:color w:val="auto"/>
          <w:sz w:val="24"/>
          <w:lang w:val="en-US" w:eastAsia="zh-CN"/>
        </w:rPr>
        <w:t>6096</w:t>
      </w:r>
    </w:p>
    <w:p w14:paraId="7FD0CACE">
      <w:pPr>
        <w:adjustRightInd w:val="0"/>
        <w:snapToGrid w:val="0"/>
        <w:spacing w:line="360" w:lineRule="exact"/>
        <w:ind w:firstLine="480" w:firstLineChars="200"/>
        <w:rPr>
          <w:rFonts w:hint="eastAsia" w:ascii="宋体" w:hAnsi="宋体" w:cs="宋体"/>
          <w:bCs/>
          <w:color w:val="auto"/>
          <w:sz w:val="24"/>
          <w:lang w:eastAsia="zh-CN"/>
        </w:rPr>
      </w:pPr>
      <w:r>
        <w:rPr>
          <w:rFonts w:hint="eastAsia" w:ascii="宋体" w:hAnsi="宋体" w:cs="宋体"/>
          <w:b w:val="0"/>
          <w:bCs/>
          <w:sz w:val="24"/>
          <w:lang w:val="en-US" w:eastAsia="zh-CN"/>
        </w:rPr>
        <w:t>2、</w:t>
      </w:r>
      <w:r>
        <w:rPr>
          <w:rFonts w:hint="eastAsia" w:ascii="宋体" w:hAnsi="宋体" w:cs="宋体"/>
          <w:b/>
          <w:sz w:val="24"/>
        </w:rPr>
        <w:t>项目名称：</w:t>
      </w:r>
      <w:r>
        <w:rPr>
          <w:rFonts w:hint="eastAsia" w:ascii="宋体" w:hAnsi="宋体" w:cs="宋体"/>
          <w:bCs/>
          <w:sz w:val="24"/>
        </w:rPr>
        <w:t>中山大学孙逸仙纪念医院-</w:t>
      </w:r>
      <w:r>
        <w:rPr>
          <w:rFonts w:hint="eastAsia" w:ascii="宋体" w:hAnsi="宋体" w:cs="宋体"/>
          <w:bCs/>
          <w:sz w:val="24"/>
          <w:lang w:val="en-US" w:eastAsia="zh-CN"/>
        </w:rPr>
        <w:t>岭南楼建筑专业竣工图补绘</w:t>
      </w:r>
      <w:r>
        <w:rPr>
          <w:rFonts w:hint="eastAsia" w:ascii="宋体" w:hAnsi="宋体" w:cs="宋体"/>
          <w:bCs/>
          <w:sz w:val="24"/>
        </w:rPr>
        <w:t>服务</w:t>
      </w:r>
    </w:p>
    <w:p w14:paraId="0677FD9B">
      <w:pPr>
        <w:ind w:firstLine="480" w:firstLineChars="200"/>
        <w:rPr>
          <w:rFonts w:hint="eastAsia" w:hAnsi="宋体" w:cs="宋体"/>
          <w:bCs/>
          <w:sz w:val="24"/>
          <w:highlight w:val="none"/>
        </w:rPr>
      </w:pPr>
      <w:r>
        <w:rPr>
          <w:rFonts w:hint="eastAsia" w:ascii="宋体" w:hAnsi="宋体" w:cs="宋体"/>
          <w:b w:val="0"/>
          <w:bCs/>
          <w:sz w:val="24"/>
          <w:highlight w:val="none"/>
          <w:lang w:val="en-US" w:eastAsia="zh-CN"/>
        </w:rPr>
        <w:t>3、</w:t>
      </w:r>
      <w:r>
        <w:rPr>
          <w:rFonts w:hint="eastAsia" w:hAnsi="宋体" w:cs="宋体"/>
          <w:b/>
          <w:bCs/>
          <w:sz w:val="24"/>
          <w:highlight w:val="none"/>
        </w:rPr>
        <w:t>采购方式：</w:t>
      </w:r>
      <w:r>
        <w:rPr>
          <w:rFonts w:hint="eastAsia" w:hAnsi="宋体" w:cs="宋体"/>
          <w:bCs/>
          <w:sz w:val="24"/>
          <w:highlight w:val="none"/>
        </w:rPr>
        <w:t>公开比选</w:t>
      </w:r>
    </w:p>
    <w:p w14:paraId="77D0A70F">
      <w:pPr>
        <w:spacing w:line="300" w:lineRule="auto"/>
        <w:ind w:firstLine="480" w:firstLineChars="200"/>
        <w:rPr>
          <w:rFonts w:hint="default" w:ascii="宋体" w:hAnsi="宋体" w:eastAsia="宋体" w:cs="SimSun-Identity-H"/>
          <w:color w:val="FF0000"/>
          <w:kern w:val="0"/>
          <w:sz w:val="24"/>
          <w:highlight w:val="none"/>
          <w:lang w:val="en-US" w:eastAsia="zh-CN"/>
        </w:rPr>
      </w:pPr>
      <w:r>
        <w:rPr>
          <w:rFonts w:hint="eastAsia" w:ascii="宋体" w:hAnsi="宋体" w:cs="宋体"/>
          <w:b w:val="0"/>
          <w:bCs/>
          <w:sz w:val="24"/>
          <w:highlight w:val="none"/>
          <w:lang w:val="en-US" w:eastAsia="zh-CN"/>
        </w:rPr>
        <w:t>4、</w:t>
      </w:r>
      <w:r>
        <w:rPr>
          <w:rFonts w:hint="eastAsia" w:hAnsi="宋体" w:cs="宋体"/>
          <w:b/>
          <w:bCs w:val="0"/>
          <w:sz w:val="24"/>
          <w:highlight w:val="none"/>
          <w:lang w:val="en-US" w:eastAsia="zh-CN"/>
        </w:rPr>
        <w:t>采购预算</w:t>
      </w:r>
      <w:r>
        <w:rPr>
          <w:rFonts w:hint="eastAsia" w:hAnsi="宋体" w:cs="宋体"/>
          <w:b/>
          <w:bCs w:val="0"/>
          <w:color w:val="auto"/>
          <w:sz w:val="24"/>
          <w:highlight w:val="none"/>
          <w:lang w:val="en-US" w:eastAsia="zh-CN"/>
        </w:rPr>
        <w:t>：</w:t>
      </w:r>
      <w:r>
        <w:rPr>
          <w:rFonts w:hint="eastAsia" w:ascii="宋体" w:hAnsi="宋体" w:cs="宋体"/>
          <w:bCs/>
          <w:color w:val="auto"/>
          <w:sz w:val="24"/>
          <w:lang w:val="en-US" w:eastAsia="zh-CN"/>
        </w:rPr>
        <w:t>349,200.00</w:t>
      </w:r>
      <w:r>
        <w:rPr>
          <w:rFonts w:hint="eastAsia" w:ascii="宋体" w:hAnsi="宋体" w:cs="宋体"/>
          <w:color w:val="auto"/>
          <w:sz w:val="24"/>
          <w:highlight w:val="none"/>
          <w:lang w:val="en-US" w:eastAsia="zh-CN"/>
        </w:rPr>
        <w:t>元</w:t>
      </w:r>
    </w:p>
    <w:p w14:paraId="77388F55">
      <w:pPr>
        <w:adjustRightInd w:val="0"/>
        <w:snapToGrid w:val="0"/>
        <w:spacing w:line="360" w:lineRule="exact"/>
        <w:ind w:firstLine="480" w:firstLineChars="200"/>
        <w:rPr>
          <w:rFonts w:ascii="宋体" w:hAnsi="宋体" w:cs="宋体"/>
          <w:b/>
          <w:color w:val="auto"/>
          <w:sz w:val="24"/>
          <w:highlight w:val="none"/>
        </w:rPr>
      </w:pPr>
      <w:r>
        <w:rPr>
          <w:rFonts w:hint="eastAsia" w:ascii="宋体" w:hAnsi="宋体" w:cs="宋体"/>
          <w:b w:val="0"/>
          <w:bCs/>
          <w:color w:val="auto"/>
          <w:sz w:val="24"/>
          <w:highlight w:val="none"/>
          <w:lang w:val="en-US" w:eastAsia="zh-CN"/>
        </w:rPr>
        <w:t>5、</w:t>
      </w:r>
      <w:r>
        <w:rPr>
          <w:rFonts w:hint="eastAsia" w:ascii="宋体" w:hAnsi="宋体" w:cs="宋体"/>
          <w:b/>
          <w:color w:val="auto"/>
          <w:sz w:val="24"/>
          <w:highlight w:val="none"/>
          <w:lang w:eastAsia="zh-CN"/>
        </w:rPr>
        <w:t>采购需求</w:t>
      </w:r>
      <w:r>
        <w:rPr>
          <w:rFonts w:hint="eastAsia" w:ascii="宋体" w:hAnsi="宋体" w:cs="宋体"/>
          <w:b/>
          <w:color w:val="auto"/>
          <w:sz w:val="24"/>
          <w:highlight w:val="none"/>
        </w:rPr>
        <w:t>：</w:t>
      </w:r>
    </w:p>
    <w:tbl>
      <w:tblPr>
        <w:tblStyle w:val="29"/>
        <w:tblpPr w:leftFromText="180" w:rightFromText="180" w:vertAnchor="text" w:horzAnchor="page" w:tblpX="1322" w:tblpY="144"/>
        <w:tblOverlap w:val="never"/>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900"/>
        <w:gridCol w:w="4408"/>
        <w:gridCol w:w="1920"/>
      </w:tblGrid>
      <w:tr w14:paraId="4B20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2134" w:type="dxa"/>
            <w:vAlign w:val="center"/>
          </w:tcPr>
          <w:p w14:paraId="24F5E3B5">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lang w:eastAsia="zh-CN"/>
              </w:rPr>
              <w:t>项目名称</w:t>
            </w:r>
          </w:p>
        </w:tc>
        <w:tc>
          <w:tcPr>
            <w:tcW w:w="900" w:type="dxa"/>
            <w:vAlign w:val="center"/>
          </w:tcPr>
          <w:p w14:paraId="31CEB8DE">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数量</w:t>
            </w:r>
          </w:p>
        </w:tc>
        <w:tc>
          <w:tcPr>
            <w:tcW w:w="4408" w:type="dxa"/>
            <w:vAlign w:val="center"/>
          </w:tcPr>
          <w:p w14:paraId="3500C69B">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简要技术要求</w:t>
            </w:r>
          </w:p>
        </w:tc>
        <w:tc>
          <w:tcPr>
            <w:tcW w:w="1920" w:type="dxa"/>
            <w:vAlign w:val="center"/>
          </w:tcPr>
          <w:p w14:paraId="359A12D2">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最高限价</w:t>
            </w:r>
          </w:p>
          <w:p w14:paraId="2EB855A6">
            <w:pPr>
              <w:autoSpaceDE w:val="0"/>
              <w:autoSpaceDN w:val="0"/>
              <w:adjustRightInd w:val="0"/>
              <w:snapToGrid w:val="0"/>
              <w:spacing w:line="360" w:lineRule="exact"/>
              <w:jc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（元）</w:t>
            </w:r>
          </w:p>
        </w:tc>
      </w:tr>
      <w:tr w14:paraId="268F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2134" w:type="dxa"/>
            <w:vAlign w:val="center"/>
          </w:tcPr>
          <w:p w14:paraId="7CC9E3CD">
            <w:pPr>
              <w:jc w:val="center"/>
              <w:rPr>
                <w:rFonts w:hint="eastAsia" w:ascii="宋体" w:hAnsi="宋体" w:eastAsia="宋体" w:cs="宋体"/>
                <w:color w:val="auto"/>
                <w:szCs w:val="21"/>
                <w:highlight w:val="none"/>
                <w:lang w:val="zh-CN" w:eastAsia="zh-CN"/>
              </w:rPr>
            </w:pPr>
            <w:r>
              <w:rPr>
                <w:rFonts w:hint="eastAsia" w:ascii="宋体" w:hAnsi="宋体" w:cs="宋体"/>
                <w:bCs/>
                <w:sz w:val="24"/>
              </w:rPr>
              <w:t>中山大学孙逸仙纪念医院-</w:t>
            </w:r>
            <w:r>
              <w:rPr>
                <w:rFonts w:hint="eastAsia" w:ascii="宋体" w:hAnsi="宋体" w:cs="宋体"/>
                <w:bCs/>
                <w:sz w:val="24"/>
                <w:lang w:val="en-US" w:eastAsia="zh-CN"/>
              </w:rPr>
              <w:t>岭南楼建筑专业竣工图补绘</w:t>
            </w:r>
            <w:r>
              <w:rPr>
                <w:rFonts w:hint="eastAsia" w:ascii="宋体" w:hAnsi="宋体" w:cs="宋体"/>
                <w:bCs/>
                <w:sz w:val="24"/>
              </w:rPr>
              <w:t>服务</w:t>
            </w:r>
          </w:p>
        </w:tc>
        <w:tc>
          <w:tcPr>
            <w:tcW w:w="900" w:type="dxa"/>
            <w:vAlign w:val="center"/>
          </w:tcPr>
          <w:p w14:paraId="516CDED5">
            <w:pPr>
              <w:jc w:val="center"/>
              <w:rPr>
                <w:rFonts w:hint="eastAsia" w:ascii="宋体" w:hAnsi="宋体" w:eastAsia="宋体" w:cs="SimSun-Identity-H"/>
                <w:color w:val="auto"/>
                <w:kern w:val="0"/>
                <w:sz w:val="24"/>
                <w:highlight w:val="none"/>
                <w:lang w:val="zh-CN"/>
              </w:rPr>
            </w:pPr>
            <w:r>
              <w:rPr>
                <w:rFonts w:hint="eastAsia" w:ascii="宋体" w:hAnsi="宋体" w:eastAsia="宋体" w:cs="SimSun-Identity-H"/>
                <w:color w:val="auto"/>
                <w:kern w:val="0"/>
                <w:sz w:val="24"/>
                <w:highlight w:val="none"/>
                <w:lang w:val="zh-CN"/>
              </w:rPr>
              <w:t>1项</w:t>
            </w:r>
          </w:p>
        </w:tc>
        <w:tc>
          <w:tcPr>
            <w:tcW w:w="4408" w:type="dxa"/>
            <w:vAlign w:val="center"/>
          </w:tcPr>
          <w:p w14:paraId="59EC927D">
            <w:pPr>
              <w:jc w:val="both"/>
              <w:rPr>
                <w:rFonts w:hint="eastAsia" w:ascii="宋体" w:hAnsi="宋体" w:cs="SimSun-Identity-H"/>
                <w:color w:val="auto"/>
                <w:kern w:val="0"/>
                <w:sz w:val="24"/>
                <w:lang w:val="en-US" w:eastAsia="zh-CN"/>
              </w:rPr>
            </w:pPr>
            <w:r>
              <w:rPr>
                <w:rFonts w:hint="eastAsia" w:ascii="宋体" w:hAnsi="宋体" w:eastAsia="宋体" w:cs="宋体"/>
                <w:sz w:val="21"/>
                <w:szCs w:val="21"/>
                <w:lang w:val="en-US" w:eastAsia="zh-CN"/>
              </w:rPr>
              <w:t>按国家现行的相关规范标准、广州市规划和自然资源局核发规划验收复函以及广州市住房和城乡建设局核发竣工验收备案复函的相关要求，对</w:t>
            </w:r>
            <w:r>
              <w:rPr>
                <w:rFonts w:hint="eastAsia" w:ascii="宋体" w:hAnsi="宋体" w:cs="宋体"/>
                <w:sz w:val="21"/>
                <w:szCs w:val="21"/>
                <w:lang w:val="en-US" w:eastAsia="zh-CN"/>
              </w:rPr>
              <w:t>岭南楼</w:t>
            </w:r>
            <w:r>
              <w:rPr>
                <w:rFonts w:hint="eastAsia" w:ascii="宋体" w:hAnsi="宋体" w:eastAsia="宋体" w:cs="宋体"/>
                <w:sz w:val="21"/>
                <w:szCs w:val="21"/>
                <w:lang w:val="en-US" w:eastAsia="zh-CN"/>
              </w:rPr>
              <w:t>建筑专业竣工图进行补绘</w:t>
            </w:r>
            <w:r>
              <w:rPr>
                <w:rFonts w:hint="eastAsia" w:ascii="宋体" w:hAnsi="宋体" w:cs="宋体"/>
                <w:sz w:val="21"/>
                <w:szCs w:val="21"/>
                <w:lang w:val="en-US" w:eastAsia="zh-CN"/>
              </w:rPr>
              <w:t>。</w:t>
            </w:r>
          </w:p>
        </w:tc>
        <w:tc>
          <w:tcPr>
            <w:tcW w:w="1920" w:type="dxa"/>
            <w:vAlign w:val="center"/>
          </w:tcPr>
          <w:p w14:paraId="65FA7972">
            <w:pPr>
              <w:jc w:val="center"/>
              <w:rPr>
                <w:rFonts w:hint="default" w:ascii="宋体" w:hAnsi="宋体" w:eastAsia="宋体" w:cs="宋体"/>
                <w:bCs/>
                <w:color w:val="auto"/>
                <w:sz w:val="24"/>
                <w:highlight w:val="none"/>
                <w:lang w:val="en-US" w:eastAsia="zh-CN"/>
              </w:rPr>
            </w:pPr>
            <w:r>
              <w:rPr>
                <w:rFonts w:hint="eastAsia" w:ascii="宋体" w:hAnsi="宋体" w:cs="宋体"/>
                <w:bCs/>
                <w:color w:val="auto"/>
                <w:sz w:val="24"/>
                <w:lang w:val="en-US" w:eastAsia="zh-CN"/>
              </w:rPr>
              <w:t>349,200.00</w:t>
            </w:r>
          </w:p>
        </w:tc>
      </w:tr>
    </w:tbl>
    <w:p w14:paraId="0668F75A">
      <w:pPr>
        <w:keepNext w:val="0"/>
        <w:keepLines w:val="0"/>
        <w:pageBreakBefore w:val="0"/>
        <w:numPr>
          <w:ilvl w:val="0"/>
          <w:numId w:val="0"/>
        </w:numPr>
        <w:kinsoku/>
        <w:wordWrap/>
        <w:overflowPunct/>
        <w:topLinePunct w:val="0"/>
        <w:autoSpaceDE/>
        <w:autoSpaceDN/>
        <w:bidi w:val="0"/>
        <w:spacing w:line="240" w:lineRule="auto"/>
        <w:ind w:firstLine="482" w:firstLineChars="200"/>
        <w:rPr>
          <w:rFonts w:hint="eastAsia" w:hAnsi="宋体" w:cs="宋体"/>
          <w:b/>
          <w:bCs/>
          <w:color w:val="auto"/>
          <w:sz w:val="24"/>
          <w:lang w:val="en-US" w:eastAsia="zh-CN"/>
        </w:rPr>
      </w:pPr>
    </w:p>
    <w:p w14:paraId="352072FB">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rFonts w:hint="eastAsia" w:hAnsi="宋体" w:cs="宋体"/>
          <w:b w:val="0"/>
          <w:bCs w:val="0"/>
          <w:color w:val="auto"/>
          <w:sz w:val="24"/>
          <w:lang w:val="en-US" w:eastAsia="zh-CN"/>
        </w:rPr>
        <w:t>6</w:t>
      </w:r>
      <w:r>
        <w:rPr>
          <w:rFonts w:hint="eastAsia" w:ascii="Times New Roman" w:hAnsi="宋体" w:eastAsia="宋体" w:cs="宋体"/>
          <w:b w:val="0"/>
          <w:bCs w:val="0"/>
          <w:color w:val="auto"/>
          <w:sz w:val="24"/>
          <w:lang w:val="en-US" w:eastAsia="zh-CN"/>
        </w:rPr>
        <w:t>、</w:t>
      </w:r>
      <w:r>
        <w:rPr>
          <w:rFonts w:hint="eastAsia" w:hAnsi="宋体" w:cs="宋体"/>
          <w:b/>
          <w:bCs/>
          <w:color w:val="auto"/>
          <w:sz w:val="24"/>
          <w:highlight w:val="none"/>
          <w:lang w:val="en-US" w:eastAsia="zh-CN"/>
        </w:rPr>
        <w:t>最高</w:t>
      </w:r>
      <w:r>
        <w:rPr>
          <w:rFonts w:hint="eastAsia" w:ascii="Times New Roman" w:hAnsi="宋体" w:eastAsia="宋体" w:cs="宋体"/>
          <w:b/>
          <w:bCs/>
          <w:color w:val="auto"/>
          <w:sz w:val="24"/>
          <w:highlight w:val="none"/>
          <w:lang w:val="en-US" w:eastAsia="zh-CN"/>
        </w:rPr>
        <w:t>限价</w:t>
      </w:r>
      <w:r>
        <w:rPr>
          <w:rFonts w:hint="eastAsia" w:ascii="宋体" w:hAnsi="宋体" w:cs="宋体"/>
          <w:b/>
          <w:bCs/>
          <w:color w:val="auto"/>
          <w:sz w:val="24"/>
          <w:highlight w:val="none"/>
          <w:lang w:val="en-US" w:eastAsia="zh-CN"/>
        </w:rPr>
        <w:t>：</w:t>
      </w:r>
      <w:r>
        <w:rPr>
          <w:rFonts w:hint="eastAsia" w:ascii="宋体" w:hAnsi="宋体" w:cs="宋体"/>
          <w:bCs/>
          <w:color w:val="auto"/>
          <w:sz w:val="24"/>
          <w:lang w:val="en-US" w:eastAsia="zh-CN"/>
        </w:rPr>
        <w:t>349,200.00</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p>
    <w:p w14:paraId="3EAC0E67">
      <w:pPr>
        <w:pStyle w:val="2"/>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bCs/>
          <w:color w:val="auto"/>
          <w:sz w:val="24"/>
          <w:szCs w:val="24"/>
        </w:rPr>
        <w:t>注：</w:t>
      </w:r>
      <w:r>
        <w:rPr>
          <w:rFonts w:hint="eastAsia" w:asciiTheme="minorEastAsia" w:hAnsiTheme="minorEastAsia" w:eastAsiaTheme="minorEastAsia"/>
          <w:b w:val="0"/>
          <w:bCs w:val="0"/>
          <w:color w:val="auto"/>
          <w:sz w:val="24"/>
          <w:szCs w:val="24"/>
          <w:lang w:eastAsia="zh-CN"/>
        </w:rPr>
        <w:t>（</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17D78E69">
      <w:pPr>
        <w:pStyle w:val="2"/>
        <w:snapToGrid w:val="0"/>
        <w:spacing w:line="360" w:lineRule="exact"/>
        <w:ind w:firstLine="482"/>
        <w:rPr>
          <w:rFonts w:hint="default" w:ascii="宋体" w:hAnsi="宋体" w:eastAsia="宋体" w:cs="宋体"/>
          <w:b w:val="0"/>
          <w:bCs w:val="0"/>
          <w:sz w:val="24"/>
          <w:lang w:val="en-US"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1C1F1885">
      <w:pPr>
        <w:tabs>
          <w:tab w:val="left" w:pos="210"/>
        </w:tabs>
        <w:adjustRightInd w:val="0"/>
        <w:snapToGrid w:val="0"/>
        <w:spacing w:line="360" w:lineRule="exact"/>
        <w:ind w:firstLine="480" w:firstLineChars="200"/>
        <w:jc w:val="left"/>
        <w:rPr>
          <w:rFonts w:hint="eastAsia" w:ascii="宋体" w:hAnsi="宋体" w:cs="宋体"/>
          <w:bCs/>
          <w:color w:val="000000"/>
          <w:sz w:val="24"/>
        </w:rPr>
      </w:pPr>
      <w:r>
        <w:rPr>
          <w:rFonts w:hint="eastAsia" w:ascii="宋体" w:hAnsi="宋体" w:cs="宋体"/>
          <w:b w:val="0"/>
          <w:bCs/>
          <w:color w:val="000000" w:themeColor="text1"/>
          <w:sz w:val="24"/>
          <w:lang w:val="en-US" w:eastAsia="zh-CN"/>
          <w14:textFill>
            <w14:solidFill>
              <w14:schemeClr w14:val="tx1"/>
            </w14:solidFill>
          </w14:textFill>
        </w:rPr>
        <w:t>7</w:t>
      </w:r>
      <w:r>
        <w:rPr>
          <w:rFonts w:hint="eastAsia" w:ascii="宋体" w:hAnsi="宋体" w:cs="宋体"/>
          <w:b w:val="0"/>
          <w:bCs/>
          <w:color w:val="000000" w:themeColor="text1"/>
          <w:sz w:val="24"/>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项目工期</w:t>
      </w:r>
      <w:r>
        <w:rPr>
          <w:rFonts w:hint="eastAsia" w:ascii="宋体" w:hAnsi="宋体" w:cs="宋体"/>
          <w:b/>
          <w:bCs w:val="0"/>
          <w:color w:val="000000" w:themeColor="text1"/>
          <w:sz w:val="24"/>
          <w14:textFill>
            <w14:solidFill>
              <w14:schemeClr w14:val="tx1"/>
            </w14:solidFill>
          </w14:textFill>
        </w:rPr>
        <w:t>：</w:t>
      </w:r>
      <w:r>
        <w:rPr>
          <w:rFonts w:hint="eastAsia" w:ascii="宋体" w:hAnsi="宋体" w:cs="宋体"/>
          <w:sz w:val="24"/>
          <w:lang w:val="en-US" w:eastAsia="zh-CN" w:bidi="ar"/>
        </w:rPr>
        <w:t>自合同签订之日起至完成合同采购内容时止</w:t>
      </w:r>
      <w:r>
        <w:rPr>
          <w:rFonts w:hint="eastAsia" w:ascii="宋体" w:hAnsi="宋体" w:cs="宋体"/>
          <w:sz w:val="24"/>
          <w:lang w:bidi="ar"/>
        </w:rPr>
        <w:t>。</w:t>
      </w:r>
    </w:p>
    <w:p w14:paraId="6C0FE803">
      <w:pPr>
        <w:adjustRightInd w:val="0"/>
        <w:snapToGrid w:val="0"/>
        <w:spacing w:line="360" w:lineRule="exact"/>
        <w:ind w:firstLine="480" w:firstLineChars="200"/>
        <w:jc w:val="left"/>
        <w:rPr>
          <w:rFonts w:hint="default" w:ascii="宋体" w:hAnsi="宋体" w:cs="宋体"/>
          <w:bCs/>
          <w:color w:val="000000"/>
          <w:sz w:val="24"/>
          <w:lang w:val="en-US" w:eastAsia="zh-CN"/>
        </w:rPr>
      </w:pPr>
      <w:r>
        <w:rPr>
          <w:rFonts w:hint="eastAsia" w:ascii="宋体" w:hAnsi="宋体" w:cs="宋体"/>
          <w:b w:val="0"/>
          <w:bCs/>
          <w:color w:val="000000"/>
          <w:sz w:val="24"/>
          <w:lang w:val="en-US" w:eastAsia="zh-CN"/>
        </w:rPr>
        <w:t>8、</w:t>
      </w:r>
      <w:r>
        <w:rPr>
          <w:rFonts w:hint="eastAsia" w:ascii="宋体" w:hAnsi="宋体" w:cs="宋体"/>
          <w:b/>
          <w:bCs w:val="0"/>
          <w:sz w:val="24"/>
          <w:lang w:bidi="ar"/>
        </w:rPr>
        <w:t>现场踏勘</w:t>
      </w:r>
      <w:r>
        <w:rPr>
          <w:rFonts w:hint="eastAsia" w:ascii="宋体" w:hAnsi="宋体" w:cs="宋体"/>
          <w:b/>
          <w:bCs w:val="0"/>
          <w:sz w:val="24"/>
          <w:lang w:eastAsia="zh-CN" w:bidi="ar"/>
        </w:rPr>
        <w:t>：</w:t>
      </w:r>
      <w:r>
        <w:rPr>
          <w:rFonts w:hint="eastAsia" w:ascii="宋体" w:hAnsi="宋体" w:cs="宋体"/>
          <w:sz w:val="24"/>
          <w:lang w:bidi="ar"/>
        </w:rPr>
        <w:t>采购人不组织现场踏勘</w:t>
      </w:r>
      <w:r>
        <w:rPr>
          <w:rFonts w:hint="eastAsia" w:ascii="宋体" w:hAnsi="宋体" w:cs="宋体"/>
          <w:sz w:val="24"/>
          <w:lang w:eastAsia="zh-CN" w:bidi="ar"/>
        </w:rPr>
        <w:t>，</w:t>
      </w:r>
      <w:r>
        <w:rPr>
          <w:rFonts w:hint="eastAsia" w:ascii="宋体" w:hAnsi="宋体" w:cs="宋体"/>
          <w:sz w:val="24"/>
          <w:lang w:bidi="ar"/>
        </w:rPr>
        <w:t>供应商在响应</w:t>
      </w:r>
      <w:r>
        <w:rPr>
          <w:rFonts w:hint="eastAsia" w:ascii="宋体" w:hAnsi="宋体" w:cs="宋体"/>
          <w:sz w:val="24"/>
          <w:lang w:val="en-US" w:eastAsia="zh-CN" w:bidi="ar"/>
        </w:rPr>
        <w:t>文件递交截止</w:t>
      </w:r>
      <w:r>
        <w:rPr>
          <w:rFonts w:hint="eastAsia" w:ascii="宋体" w:hAnsi="宋体" w:cs="宋体"/>
          <w:sz w:val="24"/>
          <w:lang w:bidi="ar"/>
        </w:rPr>
        <w:t>前应自行</w:t>
      </w:r>
      <w:r>
        <w:rPr>
          <w:rFonts w:hint="eastAsia" w:ascii="宋体" w:hAnsi="宋体" w:cs="宋体"/>
          <w:sz w:val="24"/>
          <w:lang w:val="en-US" w:eastAsia="zh-CN" w:bidi="ar"/>
        </w:rPr>
        <w:t>对工程现场及周围环境进行</w:t>
      </w:r>
      <w:r>
        <w:rPr>
          <w:rFonts w:hint="eastAsia" w:ascii="宋体" w:hAnsi="宋体" w:cs="宋体"/>
          <w:sz w:val="24"/>
          <w:lang w:bidi="ar"/>
        </w:rPr>
        <w:t>踏勘</w:t>
      </w:r>
      <w:r>
        <w:rPr>
          <w:rFonts w:hint="eastAsia" w:ascii="宋体" w:hAnsi="宋体" w:cs="宋体"/>
          <w:sz w:val="24"/>
          <w:lang w:eastAsia="zh-CN" w:bidi="ar"/>
        </w:rPr>
        <w:t>。</w:t>
      </w:r>
      <w:r>
        <w:rPr>
          <w:rFonts w:hint="eastAsia" w:ascii="宋体" w:hAnsi="宋体" w:cs="宋体"/>
          <w:sz w:val="24"/>
          <w:lang w:bidi="ar"/>
        </w:rPr>
        <w:t>不管供应商是否踏勘过现场，均默认供应商的响应价格已综合考虑现场踏勘后了解的现场情况</w:t>
      </w:r>
      <w:r>
        <w:rPr>
          <w:rFonts w:hint="eastAsia" w:ascii="宋体" w:hAnsi="宋体" w:cs="宋体"/>
          <w:sz w:val="24"/>
          <w:lang w:eastAsia="zh-CN" w:bidi="ar"/>
        </w:rPr>
        <w:t>。</w:t>
      </w:r>
      <w:r>
        <w:rPr>
          <w:rFonts w:hint="eastAsia" w:ascii="宋体" w:hAnsi="宋体" w:cs="宋体"/>
          <w:bCs/>
          <w:sz w:val="24"/>
        </w:rPr>
        <w:t>考察现场的费用、责任和风险由供应商自</w:t>
      </w:r>
      <w:r>
        <w:rPr>
          <w:rFonts w:hint="eastAsia" w:ascii="宋体" w:hAnsi="宋体" w:cs="宋体"/>
          <w:bCs/>
          <w:sz w:val="24"/>
          <w:lang w:val="en-US" w:eastAsia="zh-CN"/>
        </w:rPr>
        <w:t>行</w:t>
      </w:r>
      <w:r>
        <w:rPr>
          <w:rFonts w:hint="eastAsia" w:ascii="宋体" w:hAnsi="宋体" w:cs="宋体"/>
          <w:bCs/>
          <w:sz w:val="24"/>
        </w:rPr>
        <w:t>承担。</w:t>
      </w:r>
      <w:r>
        <w:rPr>
          <w:rFonts w:hint="eastAsia" w:ascii="宋体" w:hAnsi="宋体" w:cs="宋体"/>
          <w:bCs/>
          <w:sz w:val="24"/>
          <w:lang w:eastAsia="zh-CN"/>
        </w:rPr>
        <w:t>（</w:t>
      </w:r>
      <w:r>
        <w:rPr>
          <w:rFonts w:hint="eastAsia" w:ascii="宋体" w:hAnsi="宋体" w:cs="宋体"/>
          <w:sz w:val="24"/>
          <w:lang w:bidi="ar"/>
        </w:rPr>
        <w:t>现场踏勘联系</w:t>
      </w:r>
      <w:r>
        <w:rPr>
          <w:rFonts w:hint="eastAsia" w:ascii="宋体" w:hAnsi="宋体" w:cs="宋体"/>
          <w:sz w:val="24"/>
          <w:lang w:val="en-US" w:eastAsia="zh-CN" w:bidi="ar"/>
        </w:rPr>
        <w:t>人：徐老师</w:t>
      </w:r>
      <w:r>
        <w:rPr>
          <w:rFonts w:hint="eastAsia" w:ascii="宋体" w:hAnsi="宋体" w:cs="宋体"/>
          <w:sz w:val="24"/>
          <w:lang w:bidi="ar"/>
        </w:rPr>
        <w:t>020-</w:t>
      </w:r>
      <w:r>
        <w:rPr>
          <w:rFonts w:hint="eastAsia" w:ascii="宋体" w:hAnsi="宋体" w:cs="宋体"/>
          <w:sz w:val="24"/>
          <w:lang w:val="en-US" w:eastAsia="zh-CN" w:bidi="ar"/>
        </w:rPr>
        <w:t>81332029</w:t>
      </w:r>
      <w:r>
        <w:rPr>
          <w:rFonts w:hint="eastAsia" w:ascii="宋体" w:hAnsi="宋体" w:cs="宋体"/>
          <w:sz w:val="24"/>
          <w:lang w:eastAsia="zh-CN" w:bidi="ar"/>
        </w:rPr>
        <w:t>）</w:t>
      </w:r>
    </w:p>
    <w:p w14:paraId="7E71007F">
      <w:pPr>
        <w:pStyle w:val="14"/>
        <w:adjustRightInd w:val="0"/>
        <w:snapToGrid w:val="0"/>
        <w:spacing w:line="360" w:lineRule="exact"/>
        <w:ind w:firstLine="482" w:firstLineChars="200"/>
        <w:jc w:val="left"/>
        <w:rPr>
          <w:rFonts w:hAnsi="宋体" w:cs="宋体"/>
          <w:b/>
          <w:bCs/>
          <w:color w:val="auto"/>
          <w:sz w:val="24"/>
          <w:szCs w:val="24"/>
          <w:highlight w:val="none"/>
        </w:rPr>
      </w:pPr>
      <w:r>
        <w:rPr>
          <w:rFonts w:hint="eastAsia" w:hAnsi="宋体" w:cs="宋体"/>
          <w:b/>
          <w:bCs/>
          <w:color w:val="auto"/>
          <w:sz w:val="24"/>
          <w:szCs w:val="24"/>
          <w:highlight w:val="none"/>
          <w:lang w:val="en-US" w:eastAsia="zh-CN"/>
        </w:rPr>
        <w:t>二</w:t>
      </w:r>
      <w:r>
        <w:rPr>
          <w:rFonts w:hint="eastAsia" w:hAnsi="宋体" w:cs="宋体"/>
          <w:b/>
          <w:bCs/>
          <w:color w:val="auto"/>
          <w:sz w:val="24"/>
          <w:szCs w:val="24"/>
          <w:highlight w:val="none"/>
        </w:rPr>
        <w:t>、供应商资格要求（</w:t>
      </w:r>
      <w:r>
        <w:rPr>
          <w:rFonts w:hint="eastAsia" w:hAnsi="宋体" w:cs="宋体"/>
          <w:bCs/>
          <w:color w:val="auto"/>
          <w:sz w:val="24"/>
          <w:szCs w:val="24"/>
          <w:highlight w:val="none"/>
        </w:rPr>
        <w:t>提供资格声明函，模板详见</w:t>
      </w:r>
      <w:r>
        <w:rPr>
          <w:rFonts w:hint="eastAsia" w:hAnsi="宋体" w:cs="宋体"/>
          <w:b/>
          <w:bCs/>
          <w:color w:val="auto"/>
          <w:sz w:val="24"/>
          <w:szCs w:val="24"/>
          <w:highlight w:val="none"/>
        </w:rPr>
        <w:t>附件</w:t>
      </w:r>
      <w:r>
        <w:rPr>
          <w:rFonts w:hint="eastAsia" w:hAnsi="宋体" w:cs="宋体"/>
          <w:b/>
          <w:bCs/>
          <w:color w:val="auto"/>
          <w:sz w:val="24"/>
          <w:szCs w:val="24"/>
          <w:highlight w:val="none"/>
          <w:lang w:eastAsia="zh-CN"/>
        </w:rPr>
        <w:t>一</w:t>
      </w:r>
      <w:r>
        <w:rPr>
          <w:rFonts w:hint="eastAsia" w:hAnsi="宋体" w:cs="宋体"/>
          <w:bCs/>
          <w:color w:val="auto"/>
          <w:sz w:val="24"/>
          <w:szCs w:val="24"/>
          <w:highlight w:val="none"/>
        </w:rPr>
        <w:t>报名资料</w:t>
      </w:r>
      <w:r>
        <w:rPr>
          <w:rFonts w:hint="eastAsia" w:hAnsi="宋体" w:cs="宋体"/>
          <w:b/>
          <w:bCs/>
          <w:color w:val="auto"/>
          <w:sz w:val="24"/>
          <w:szCs w:val="24"/>
          <w:highlight w:val="none"/>
        </w:rPr>
        <w:t>）</w:t>
      </w:r>
    </w:p>
    <w:p w14:paraId="30446313">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highlight w:val="none"/>
          <w:lang w:val="en-US" w:eastAsia="zh-CN"/>
        </w:rPr>
        <w:t>1、</w:t>
      </w:r>
      <w:r>
        <w:rPr>
          <w:rFonts w:hint="eastAsia" w:ascii="宋体" w:hAnsi="宋体" w:cs="宋体"/>
          <w:color w:val="auto"/>
          <w:sz w:val="24"/>
        </w:rPr>
        <w:t>供应商应具备以下</w:t>
      </w:r>
      <w:r>
        <w:rPr>
          <w:rFonts w:hint="eastAsia" w:ascii="宋体" w:hAnsi="宋体" w:cs="宋体"/>
          <w:color w:val="000000" w:themeColor="text1"/>
          <w:sz w:val="24"/>
          <w14:textFill>
            <w14:solidFill>
              <w14:schemeClr w14:val="tx1"/>
            </w14:solidFill>
          </w14:textFill>
        </w:rPr>
        <w:t>条件：</w:t>
      </w:r>
    </w:p>
    <w:p w14:paraId="6EEDAA48">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（1）具有良好的商业信誉和健全的财务会计制度；</w:t>
      </w:r>
    </w:p>
    <w:p w14:paraId="0287BFE2">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（2）具有依法缴纳税收和社会保障资金的良好记录；</w:t>
      </w:r>
    </w:p>
    <w:p w14:paraId="256598FC">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（3）具备履行合同所必需的设备和专业技术能力；</w:t>
      </w:r>
    </w:p>
    <w:p w14:paraId="71545E0E">
      <w:pPr>
        <w:pStyle w:val="2"/>
        <w:adjustRightInd w:val="0"/>
        <w:snapToGrid w:val="0"/>
        <w:spacing w:line="360" w:lineRule="exact"/>
        <w:ind w:firstLine="48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（4）参加本次采购活动前3年内在经营活动中没有重大违法记录。</w:t>
      </w:r>
    </w:p>
    <w:p w14:paraId="0BE6AB97">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w:t>
      </w:r>
    </w:p>
    <w:p w14:paraId="57D0B336">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sz w:val="24"/>
        </w:rPr>
        <w:t>被“信用中国”网站列入失信被执行人和重大税收违法失信主体的、被“中国政府采购网”网站列入政府采购严重违法失信行为记录名单（处罚期限尚未届满的）的，不得参与本项目的采购活动。</w:t>
      </w:r>
    </w:p>
    <w:p w14:paraId="7CDD974A">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法定代表人或单位负责人为同一人或者存在直接控股、管理关系的不同</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，不得同时参加本项目的采购活动。</w:t>
      </w:r>
    </w:p>
    <w:p w14:paraId="331A0C9D">
      <w:pPr>
        <w:pStyle w:val="2"/>
        <w:adjustRightInd w:val="0"/>
        <w:snapToGrid w:val="0"/>
        <w:spacing w:line="360" w:lineRule="exact"/>
        <w:ind w:firstLine="480"/>
        <w:jc w:val="left"/>
        <w:rPr>
          <w:rFonts w:hint="eastAsia" w:ascii="宋体" w:hAnsi="宋体" w:cs="宋体"/>
          <w:color w:val="000000" w:themeColor="text1"/>
          <w:sz w:val="24"/>
          <w14:textFill>
            <w14:solidFill>
              <w14:schemeClr w14:val="tx1"/>
            </w14:solidFill>
          </w14:textFill>
        </w:rPr>
      </w:pPr>
      <w:r>
        <w:rPr>
          <w:rFonts w:hint="eastAsia" w:ascii="宋体" w:hAnsi="宋体" w:cs="宋体"/>
          <w:sz w:val="24"/>
          <w:lang w:val="en-US" w:eastAsia="zh-CN"/>
        </w:rPr>
        <w:t>5、</w:t>
      </w:r>
      <w:r>
        <w:rPr>
          <w:rFonts w:hint="eastAsia" w:ascii="宋体" w:hAnsi="宋体" w:cs="宋体"/>
          <w:sz w:val="24"/>
        </w:rPr>
        <w:t>为本采购项目提供过整体设计、规范编制或者项目管理、监理、检测等服务的供应商及其附属机构，</w:t>
      </w:r>
      <w:r>
        <w:rPr>
          <w:rFonts w:hint="eastAsia" w:ascii="宋体" w:hAnsi="宋体" w:cs="宋体"/>
          <w:color w:val="000000" w:themeColor="text1"/>
          <w:sz w:val="24"/>
          <w14:textFill>
            <w14:solidFill>
              <w14:schemeClr w14:val="tx1"/>
            </w14:solidFill>
          </w14:textFill>
        </w:rPr>
        <w:t>不得再参加本项目的采购活动。</w:t>
      </w:r>
    </w:p>
    <w:p w14:paraId="3928FAA1">
      <w:pPr>
        <w:pStyle w:val="2"/>
        <w:adjustRightInd w:val="0"/>
        <w:snapToGrid w:val="0"/>
        <w:spacing w:line="360" w:lineRule="exact"/>
        <w:ind w:firstLine="480"/>
        <w:jc w:val="left"/>
        <w:rPr>
          <w:rFonts w:hint="eastAsia" w:ascii="宋体" w:hAnsi="宋体" w:cs="宋体"/>
          <w:color w:val="auto"/>
          <w:sz w:val="24"/>
          <w:lang w:val="en-US" w:eastAsia="zh-CN"/>
        </w:rPr>
      </w:pP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供应商具备建设行政主管部门核发有</w:t>
      </w:r>
      <w:r>
        <w:rPr>
          <w:rFonts w:hint="eastAsia" w:ascii="宋体" w:hAnsi="宋体" w:cs="宋体"/>
          <w:color w:val="auto"/>
          <w:sz w:val="24"/>
        </w:rPr>
        <w:t>效的建筑行业（建筑工程）设计</w:t>
      </w:r>
      <w:r>
        <w:rPr>
          <w:rFonts w:hint="eastAsia" w:ascii="宋体" w:hAnsi="宋体" w:cs="宋体"/>
          <w:color w:val="auto"/>
          <w:sz w:val="24"/>
          <w:highlight w:val="none"/>
        </w:rPr>
        <w:t>甲级</w:t>
      </w:r>
      <w:r>
        <w:rPr>
          <w:rFonts w:hint="eastAsia" w:ascii="宋体" w:hAnsi="宋体" w:cs="宋体"/>
          <w:color w:val="auto"/>
          <w:sz w:val="24"/>
        </w:rPr>
        <w:t>资质或工程设计综合甲级资质。</w:t>
      </w:r>
    </w:p>
    <w:p w14:paraId="44FCB30D">
      <w:pPr>
        <w:pStyle w:val="2"/>
        <w:adjustRightInd w:val="0"/>
        <w:snapToGrid w:val="0"/>
        <w:spacing w:line="360" w:lineRule="exact"/>
        <w:ind w:firstLine="480"/>
        <w:jc w:val="left"/>
        <w:rPr>
          <w:rFonts w:ascii="宋体" w:hAnsi="宋体" w:cs="宋体"/>
          <w:sz w:val="24"/>
        </w:rPr>
      </w:pP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本项目</w:t>
      </w:r>
      <w:r>
        <w:rPr>
          <w:rFonts w:hint="eastAsia" w:ascii="宋体" w:hAnsi="宋体" w:cs="宋体"/>
          <w:color w:val="auto"/>
          <w:sz w:val="24"/>
          <w:highlight w:val="none"/>
          <w:lang w:val="en-US" w:eastAsia="zh-CN"/>
        </w:rPr>
        <w:t>不</w:t>
      </w:r>
      <w:r>
        <w:rPr>
          <w:rFonts w:hint="eastAsia" w:ascii="宋体" w:hAnsi="宋体" w:eastAsia="宋体" w:cs="宋体"/>
          <w:color w:val="auto"/>
          <w:sz w:val="24"/>
          <w:highlight w:val="none"/>
        </w:rPr>
        <w:t>接受联合体报名</w:t>
      </w:r>
      <w:r>
        <w:rPr>
          <w:rFonts w:hint="eastAsia" w:ascii="宋体" w:hAnsi="宋体" w:cs="宋体"/>
          <w:color w:val="auto"/>
          <w:sz w:val="24"/>
        </w:rPr>
        <w:t>。</w:t>
      </w:r>
    </w:p>
    <w:p w14:paraId="1A703726">
      <w:pPr>
        <w:pStyle w:val="14"/>
        <w:adjustRightInd w:val="0"/>
        <w:snapToGrid w:val="0"/>
        <w:spacing w:line="360" w:lineRule="exact"/>
        <w:jc w:val="left"/>
        <w:rPr>
          <w:rFonts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14:textFill>
            <w14:solidFill>
              <w14:schemeClr w14:val="tx1"/>
            </w14:solidFill>
          </w14:textFill>
        </w:rPr>
        <w:t>注：</w:t>
      </w:r>
      <w:r>
        <w:rPr>
          <w:rFonts w:hint="eastAsia" w:hAnsi="宋体" w:cs="宋体"/>
          <w:b w:val="0"/>
          <w:bCs w:val="0"/>
          <w:color w:val="000000" w:themeColor="text1"/>
          <w:sz w:val="21"/>
          <w:szCs w:val="21"/>
          <w:lang w:eastAsia="zh-CN"/>
          <w14:textFill>
            <w14:solidFill>
              <w14:schemeClr w14:val="tx1"/>
            </w14:solidFill>
          </w14:textFill>
        </w:rPr>
        <w:t>（</w:t>
      </w:r>
      <w:r>
        <w:rPr>
          <w:rFonts w:hint="eastAsia" w:hAnsi="宋体" w:cs="宋体"/>
          <w:b w:val="0"/>
          <w:bCs w:val="0"/>
          <w:color w:val="000000" w:themeColor="text1"/>
          <w:sz w:val="21"/>
          <w:szCs w:val="21"/>
          <w14:textFill>
            <w14:solidFill>
              <w14:schemeClr w14:val="tx1"/>
            </w14:solidFill>
          </w14:textFill>
        </w:rPr>
        <w:t>1）供应商若不能同时满足以上条件则视为响应参与无效。</w:t>
      </w:r>
    </w:p>
    <w:p w14:paraId="41EC86A9">
      <w:pPr>
        <w:pStyle w:val="14"/>
        <w:adjustRightInd w:val="0"/>
        <w:snapToGrid w:val="0"/>
        <w:spacing w:line="360" w:lineRule="exact"/>
        <w:ind w:firstLine="420" w:firstLineChars="200"/>
        <w:jc w:val="left"/>
        <w:rPr>
          <w:rFonts w:hint="eastAsia"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2）</w:t>
      </w:r>
      <w:r>
        <w:rPr>
          <w:rFonts w:hint="eastAsia" w:ascii="宋体" w:hAnsi="宋体" w:eastAsia="宋体" w:cs="宋体"/>
          <w:b w:val="0"/>
          <w:bCs w:val="0"/>
          <w:kern w:val="0"/>
          <w:sz w:val="21"/>
          <w:szCs w:val="21"/>
        </w:rPr>
        <w:t>供应商须对材料的真实性负责，如发现虚假材料将被取消评审资格、列</w:t>
      </w:r>
      <w:r>
        <w:rPr>
          <w:rFonts w:hint="eastAsia" w:hAnsi="宋体" w:cs="宋体"/>
          <w:b w:val="0"/>
          <w:bCs w:val="0"/>
          <w:color w:val="000000" w:themeColor="text1"/>
          <w:sz w:val="21"/>
          <w:szCs w:val="21"/>
          <w14:textFill>
            <w14:solidFill>
              <w14:schemeClr w14:val="tx1"/>
            </w14:solidFill>
          </w14:textFill>
        </w:rPr>
        <w:t>入</w:t>
      </w:r>
      <w:r>
        <w:rPr>
          <w:rFonts w:hint="eastAsia" w:hAnsi="宋体" w:cs="宋体"/>
          <w:b w:val="0"/>
          <w:bCs w:val="0"/>
          <w:color w:val="000000" w:themeColor="text1"/>
          <w:sz w:val="21"/>
          <w:szCs w:val="21"/>
          <w:highlight w:val="none"/>
          <w:lang w:val="en-US" w:eastAsia="zh-CN"/>
          <w14:textFill>
            <w14:solidFill>
              <w14:schemeClr w14:val="tx1"/>
            </w14:solidFill>
          </w14:textFill>
        </w:rPr>
        <w:t>中山大学孙逸仙纪念医院</w:t>
      </w:r>
      <w:r>
        <w:rPr>
          <w:rFonts w:hint="eastAsia" w:hAnsi="宋体" w:cs="宋体"/>
          <w:b/>
          <w:bCs/>
          <w:color w:val="000000" w:themeColor="text1"/>
          <w:sz w:val="21"/>
          <w:szCs w:val="21"/>
          <w:highlight w:val="none"/>
          <w:lang w:val="en-US" w:eastAsia="zh-CN"/>
          <w14:textFill>
            <w14:solidFill>
              <w14:schemeClr w14:val="tx1"/>
            </w14:solidFill>
          </w14:textFill>
        </w:rPr>
        <w:t>失信</w:t>
      </w:r>
      <w:r>
        <w:rPr>
          <w:rFonts w:hint="eastAsia" w:hAnsi="宋体" w:cs="宋体"/>
          <w:b/>
          <w:bCs/>
          <w:color w:val="000000" w:themeColor="text1"/>
          <w:sz w:val="21"/>
          <w:szCs w:val="21"/>
          <w:highlight w:val="none"/>
          <w14:textFill>
            <w14:solidFill>
              <w14:schemeClr w14:val="tx1"/>
            </w14:solidFill>
          </w14:textFill>
        </w:rPr>
        <w:t>供应商名单</w:t>
      </w:r>
      <w:r>
        <w:rPr>
          <w:rFonts w:hint="eastAsia" w:hAnsi="宋体" w:cs="宋体"/>
          <w:b w:val="0"/>
          <w:bCs w:val="0"/>
          <w:color w:val="000000" w:themeColor="text1"/>
          <w:sz w:val="21"/>
          <w:szCs w:val="21"/>
          <w:highlight w:val="none"/>
          <w14:textFill>
            <w14:solidFill>
              <w14:schemeClr w14:val="tx1"/>
            </w14:solidFill>
          </w14:textFill>
        </w:rPr>
        <w:t>，并依法</w:t>
      </w:r>
      <w:r>
        <w:rPr>
          <w:rFonts w:hint="eastAsia" w:hAnsi="宋体" w:cs="宋体"/>
          <w:b w:val="0"/>
          <w:bCs w:val="0"/>
          <w:color w:val="000000" w:themeColor="text1"/>
          <w:sz w:val="21"/>
          <w:szCs w:val="21"/>
          <w14:textFill>
            <w14:solidFill>
              <w14:schemeClr w14:val="tx1"/>
            </w14:solidFill>
          </w14:textFill>
        </w:rPr>
        <w:t>追究相关责任。</w:t>
      </w:r>
    </w:p>
    <w:p w14:paraId="6DD07E52">
      <w:pPr>
        <w:pStyle w:val="2"/>
        <w:adjustRightInd w:val="0"/>
        <w:snapToGrid w:val="0"/>
        <w:spacing w:line="360" w:lineRule="exact"/>
        <w:ind w:firstLine="482"/>
        <w:jc w:val="left"/>
        <w:rPr>
          <w:rFonts w:hint="eastAsia" w:hAnsi="宋体" w:cs="宋体"/>
          <w:b w:val="0"/>
          <w:bCs w:val="0"/>
          <w:kern w:val="0"/>
          <w:sz w:val="21"/>
          <w:szCs w:val="21"/>
        </w:rPr>
      </w:pP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rPr>
        <w:t>3）供应商应确</w:t>
      </w:r>
      <w:r>
        <w:rPr>
          <w:rFonts w:hint="eastAsia" w:hAnsi="宋体" w:cs="宋体"/>
          <w:b w:val="0"/>
          <w:bCs w:val="0"/>
          <w:kern w:val="0"/>
          <w:sz w:val="21"/>
          <w:szCs w:val="21"/>
        </w:rPr>
        <w:t>保所提供报名资料真实、完整、清晰可辨，报名资料模糊不清、难以辨认，视为未提供处理，由此造成报名不成功、不能进入评审环节等严重后果由供应商自行负责。</w:t>
      </w:r>
    </w:p>
    <w:p w14:paraId="50FC97B2">
      <w:pPr>
        <w:pStyle w:val="14"/>
        <w:adjustRightInd w:val="0"/>
        <w:snapToGrid w:val="0"/>
        <w:spacing w:line="360" w:lineRule="exact"/>
        <w:ind w:firstLine="482" w:firstLineChars="200"/>
        <w:jc w:val="left"/>
        <w:rPr>
          <w:rFonts w:hAnsi="宋体" w:cs="宋体"/>
          <w:b/>
          <w:bCs/>
          <w:sz w:val="24"/>
          <w:szCs w:val="24"/>
        </w:rPr>
      </w:pPr>
      <w:r>
        <w:rPr>
          <w:rFonts w:hint="eastAsia" w:hAnsi="宋体" w:cs="宋体"/>
          <w:b/>
          <w:bCs/>
          <w:sz w:val="24"/>
          <w:szCs w:val="24"/>
          <w:lang w:val="en-US" w:eastAsia="zh-CN"/>
        </w:rPr>
        <w:t>三</w:t>
      </w:r>
      <w:r>
        <w:rPr>
          <w:rFonts w:hint="eastAsia" w:hAnsi="宋体" w:cs="宋体"/>
          <w:b/>
          <w:bCs/>
          <w:sz w:val="24"/>
          <w:szCs w:val="24"/>
        </w:rPr>
        <w:t>、</w:t>
      </w:r>
      <w:r>
        <w:rPr>
          <w:rStyle w:val="32"/>
          <w:rFonts w:hint="eastAsia" w:hAnsi="宋体" w:cs="宋体"/>
          <w:bCs/>
          <w:color w:val="000000"/>
          <w:sz w:val="24"/>
          <w:szCs w:val="24"/>
          <w:lang w:eastAsia="zh-CN"/>
        </w:rPr>
        <w:t>报名</w:t>
      </w:r>
      <w:r>
        <w:rPr>
          <w:rStyle w:val="32"/>
          <w:rFonts w:hint="eastAsia" w:hAnsi="宋体" w:cs="宋体"/>
          <w:bCs/>
          <w:color w:val="000000"/>
          <w:sz w:val="24"/>
          <w:szCs w:val="24"/>
        </w:rPr>
        <w:t>资料</w:t>
      </w:r>
      <w:r>
        <w:rPr>
          <w:rStyle w:val="32"/>
          <w:rFonts w:hint="eastAsia" w:hAnsi="宋体" w:cs="宋体"/>
          <w:bCs/>
          <w:color w:val="000000"/>
          <w:sz w:val="24"/>
          <w:szCs w:val="24"/>
          <w:lang w:eastAsia="zh-CN"/>
        </w:rPr>
        <w:t>提交的</w:t>
      </w:r>
      <w:r>
        <w:rPr>
          <w:rStyle w:val="32"/>
          <w:rFonts w:hint="eastAsia" w:hAnsi="宋体" w:cs="宋体"/>
          <w:bCs/>
          <w:color w:val="000000"/>
          <w:sz w:val="24"/>
          <w:szCs w:val="24"/>
        </w:rPr>
        <w:t>相关事项</w:t>
      </w:r>
    </w:p>
    <w:p w14:paraId="067CD186">
      <w:pPr>
        <w:pStyle w:val="2"/>
        <w:adjustRightInd w:val="0"/>
        <w:snapToGrid w:val="0"/>
        <w:spacing w:line="360" w:lineRule="exact"/>
        <w:ind w:firstLine="480"/>
        <w:jc w:val="left"/>
        <w:rPr>
          <w:rFonts w:hint="eastAsia" w:ascii="宋体" w:hAnsi="宋体" w:eastAsia="宋体" w:cs="宋体"/>
          <w:b/>
          <w:bCs/>
          <w:color w:val="FF0000"/>
          <w:sz w:val="24"/>
          <w:lang w:eastAsia="zh-CN"/>
        </w:rPr>
      </w:pPr>
      <w:r>
        <w:rPr>
          <w:rFonts w:hint="eastAsia" w:ascii="宋体" w:hAnsi="宋体" w:cs="宋体"/>
          <w:sz w:val="24"/>
        </w:rPr>
        <w:t>1、报名方式：电子邮件报名</w:t>
      </w:r>
      <w:r>
        <w:rPr>
          <w:rFonts w:hint="eastAsia" w:ascii="宋体" w:hAnsi="宋体" w:cs="宋体"/>
          <w:sz w:val="24"/>
          <w:lang w:eastAsia="zh-CN"/>
        </w:rPr>
        <w:t>。</w:t>
      </w:r>
    </w:p>
    <w:p w14:paraId="49A2351B">
      <w:pPr>
        <w:adjustRightInd w:val="0"/>
        <w:snapToGrid w:val="0"/>
        <w:spacing w:line="360" w:lineRule="exact"/>
        <w:ind w:firstLine="480" w:firstLineChars="200"/>
        <w:rPr>
          <w:rFonts w:hint="eastAsia" w:ascii="宋体" w:hAnsi="宋体" w:eastAsia="宋体" w:cs="宋体"/>
          <w:sz w:val="24"/>
          <w:lang w:eastAsia="zh-CN"/>
        </w:rPr>
      </w:pPr>
      <w:r>
        <w:rPr>
          <w:rFonts w:hint="eastAsia" w:ascii="宋体" w:hAnsi="宋体" w:cs="宋体"/>
          <w:sz w:val="24"/>
        </w:rPr>
        <w:t>2、邮件主题：</w:t>
      </w:r>
      <w:r>
        <w:rPr>
          <w:rFonts w:hint="eastAsia" w:ascii="宋体" w:hAnsi="宋体" w:cs="宋体"/>
          <w:bCs/>
          <w:color w:val="0000FF"/>
          <w:sz w:val="24"/>
          <w:lang w:val="en-US" w:eastAsia="zh-CN"/>
        </w:rPr>
        <w:t>******（</w:t>
      </w:r>
      <w:r>
        <w:rPr>
          <w:rFonts w:hint="eastAsia" w:ascii="宋体" w:hAnsi="宋体" w:cs="宋体"/>
          <w:bCs/>
          <w:sz w:val="24"/>
        </w:rPr>
        <w:t>项目</w:t>
      </w:r>
      <w:r>
        <w:rPr>
          <w:rFonts w:hint="eastAsia" w:ascii="宋体" w:hAnsi="宋体" w:cs="宋体"/>
          <w:bCs/>
          <w:sz w:val="24"/>
          <w:lang w:eastAsia="zh-CN"/>
        </w:rPr>
        <w:t>名称）</w:t>
      </w:r>
      <w:r>
        <w:rPr>
          <w:rFonts w:hint="eastAsia" w:ascii="宋体" w:hAnsi="宋体" w:cs="宋体"/>
          <w:sz w:val="24"/>
          <w:lang w:eastAsia="zh-CN"/>
        </w:rPr>
        <w:t>。</w:t>
      </w:r>
    </w:p>
    <w:p w14:paraId="78A05462">
      <w:pPr>
        <w:pStyle w:val="2"/>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3、邮件</w:t>
      </w:r>
      <w:r>
        <w:rPr>
          <w:rFonts w:hint="eastAsia" w:ascii="宋体" w:hAnsi="宋体" w:cs="宋体"/>
          <w:b w:val="0"/>
          <w:bCs w:val="0"/>
          <w:sz w:val="24"/>
        </w:rPr>
        <w:t>正文：</w:t>
      </w:r>
      <w:r>
        <w:rPr>
          <w:rFonts w:hint="eastAsia" w:ascii="宋体" w:hAnsi="宋体" w:cs="宋体"/>
          <w:b w:val="0"/>
          <w:bCs w:val="0"/>
          <w:sz w:val="24"/>
          <w:lang w:eastAsia="zh-CN"/>
        </w:rPr>
        <w:t>内容包括</w:t>
      </w:r>
      <w:r>
        <w:rPr>
          <w:rFonts w:hint="eastAsia" w:ascii="宋体" w:hAnsi="宋体" w:cs="宋体"/>
          <w:b/>
          <w:bCs/>
          <w:sz w:val="24"/>
          <w:lang w:eastAsia="zh-CN"/>
        </w:rPr>
        <w:t>供应商</w:t>
      </w:r>
      <w:r>
        <w:rPr>
          <w:rFonts w:hint="eastAsia" w:ascii="宋体" w:hAnsi="宋体" w:cs="宋体"/>
          <w:b/>
          <w:bCs/>
          <w:sz w:val="24"/>
        </w:rPr>
        <w:t>名称、项目联系人、联系电话、联系邮箱</w:t>
      </w:r>
      <w:r>
        <w:rPr>
          <w:rFonts w:hint="eastAsia" w:ascii="宋体" w:hAnsi="宋体" w:cs="宋体"/>
          <w:b/>
          <w:bCs/>
          <w:sz w:val="24"/>
          <w:lang w:eastAsia="zh-CN"/>
        </w:rPr>
        <w:t>等</w:t>
      </w:r>
      <w:r>
        <w:rPr>
          <w:rFonts w:hint="eastAsia" w:ascii="宋体" w:hAnsi="宋体" w:cs="宋体"/>
          <w:sz w:val="24"/>
          <w:lang w:eastAsia="zh-CN"/>
        </w:rPr>
        <w:t>。</w:t>
      </w:r>
    </w:p>
    <w:p w14:paraId="0177AF63">
      <w:pPr>
        <w:pStyle w:val="2"/>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4</w:t>
      </w:r>
      <w:r>
        <w:rPr>
          <w:rFonts w:hint="eastAsia" w:ascii="宋体" w:hAnsi="宋体" w:cs="宋体"/>
          <w:sz w:val="24"/>
          <w:lang w:eastAsia="zh-CN"/>
        </w:rPr>
        <w:t>、邮件附件：</w:t>
      </w:r>
      <w:r>
        <w:rPr>
          <w:rFonts w:hint="eastAsia" w:ascii="宋体" w:hAnsi="宋体" w:cs="宋体"/>
          <w:color w:val="0000FF"/>
          <w:sz w:val="24"/>
          <w:lang w:val="en-US" w:eastAsia="zh-CN"/>
        </w:rPr>
        <w:t>报名文件命名方式</w:t>
      </w:r>
      <w:r>
        <w:rPr>
          <w:rFonts w:hint="eastAsia" w:ascii="宋体" w:hAnsi="宋体" w:cs="宋体"/>
          <w:color w:val="auto"/>
          <w:sz w:val="24"/>
          <w:lang w:val="en-US" w:eastAsia="zh-CN"/>
        </w:rPr>
        <w:t>（</w:t>
      </w:r>
      <w:r>
        <w:rPr>
          <w:rFonts w:hint="eastAsia" w:ascii="宋体" w:hAnsi="宋体" w:cs="宋体"/>
          <w:sz w:val="24"/>
          <w:lang w:eastAsia="zh-CN"/>
        </w:rPr>
        <w:t>报名文件-项目名称-供应商名称）。</w:t>
      </w:r>
    </w:p>
    <w:p w14:paraId="29A4DF3C">
      <w:pPr>
        <w:pStyle w:val="2"/>
        <w:adjustRightInd w:val="0"/>
        <w:snapToGrid w:val="0"/>
        <w:spacing w:line="360" w:lineRule="exact"/>
        <w:ind w:firstLine="480"/>
        <w:jc w:val="left"/>
        <w:rPr>
          <w:rFonts w:ascii="宋体" w:hAnsi="宋体" w:cs="宋体"/>
          <w:bCs/>
          <w:color w:val="auto"/>
          <w:sz w:val="24"/>
        </w:rPr>
      </w:pPr>
      <w:r>
        <w:rPr>
          <w:rFonts w:hint="eastAsia" w:ascii="宋体" w:hAnsi="宋体" w:cs="宋体"/>
          <w:sz w:val="24"/>
          <w:lang w:val="en-US" w:eastAsia="zh-CN"/>
        </w:rPr>
        <w:t>5</w:t>
      </w:r>
      <w:r>
        <w:rPr>
          <w:rFonts w:hint="eastAsia" w:ascii="宋体" w:hAnsi="宋体" w:cs="宋体"/>
          <w:sz w:val="24"/>
        </w:rPr>
        <w:t>、报名截止时间：</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9</w:t>
      </w:r>
      <w:r>
        <w:rPr>
          <w:rFonts w:hint="eastAsia" w:ascii="宋体" w:hAnsi="宋体" w:cs="宋体"/>
          <w:color w:val="FF0000"/>
          <w:sz w:val="24"/>
        </w:rPr>
        <w:t>月</w:t>
      </w:r>
      <w:r>
        <w:rPr>
          <w:rFonts w:hint="eastAsia" w:ascii="宋体" w:hAnsi="宋体" w:cs="宋体"/>
          <w:color w:val="FF0000"/>
          <w:sz w:val="24"/>
          <w:lang w:val="en-US" w:eastAsia="zh-CN"/>
        </w:rPr>
        <w:t>3</w:t>
      </w:r>
      <w:r>
        <w:rPr>
          <w:rFonts w:hint="eastAsia" w:ascii="宋体" w:hAnsi="宋体" w:cs="宋体"/>
          <w:color w:val="FF0000"/>
          <w:sz w:val="24"/>
        </w:rPr>
        <w:t>日17:</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，以邮件接收时间为准，</w:t>
      </w:r>
      <w:r>
        <w:rPr>
          <w:rFonts w:hint="eastAsia" w:ascii="宋体" w:hAnsi="宋体" w:cs="宋体"/>
          <w:bCs/>
          <w:color w:val="auto"/>
          <w:sz w:val="24"/>
        </w:rPr>
        <w:t>超时视为无效报名。</w:t>
      </w:r>
    </w:p>
    <w:p w14:paraId="13BB970E">
      <w:pPr>
        <w:pStyle w:val="2"/>
        <w:adjustRightInd w:val="0"/>
        <w:snapToGrid w:val="0"/>
        <w:spacing w:line="360" w:lineRule="exact"/>
        <w:ind w:firstLine="480"/>
        <w:jc w:val="left"/>
        <w:rPr>
          <w:rFonts w:ascii="宋体" w:hAnsi="宋体" w:cs="宋体"/>
          <w:color w:val="auto"/>
          <w:sz w:val="24"/>
        </w:rPr>
      </w:pPr>
      <w:r>
        <w:rPr>
          <w:rFonts w:hint="eastAsia" w:ascii="宋体" w:hAnsi="宋体"/>
          <w:color w:val="auto"/>
          <w:sz w:val="24"/>
          <w:lang w:val="en-US" w:eastAsia="zh-CN"/>
        </w:rPr>
        <w:t>6</w:t>
      </w:r>
      <w:r>
        <w:rPr>
          <w:rFonts w:hint="eastAsia" w:ascii="宋体" w:hAnsi="宋体"/>
          <w:color w:val="auto"/>
          <w:sz w:val="24"/>
        </w:rPr>
        <w:t>、</w:t>
      </w:r>
      <w:r>
        <w:rPr>
          <w:rFonts w:hint="eastAsia" w:ascii="宋体" w:hAnsi="宋体" w:cs="宋体"/>
          <w:color w:val="auto"/>
          <w:sz w:val="24"/>
        </w:rPr>
        <w:t>报名所需提供资料及要求：详见</w:t>
      </w:r>
      <w:r>
        <w:rPr>
          <w:rFonts w:hint="eastAsia" w:ascii="宋体" w:hAnsi="宋体" w:cs="宋体"/>
          <w:color w:val="auto"/>
          <w:sz w:val="24"/>
          <w:lang w:eastAsia="zh-CN"/>
        </w:rPr>
        <w:t>“</w:t>
      </w:r>
      <w:r>
        <w:rPr>
          <w:rFonts w:hint="eastAsia" w:ascii="宋体" w:hAnsi="宋体" w:cs="宋体"/>
          <w:b/>
          <w:bCs/>
          <w:color w:val="auto"/>
          <w:sz w:val="24"/>
        </w:rPr>
        <w:t>附件</w:t>
      </w:r>
      <w:r>
        <w:rPr>
          <w:rFonts w:hint="eastAsia" w:ascii="宋体" w:hAnsi="宋体" w:cs="宋体"/>
          <w:b/>
          <w:bCs/>
          <w:color w:val="auto"/>
          <w:sz w:val="24"/>
          <w:lang w:val="en-US" w:eastAsia="zh-CN"/>
        </w:rPr>
        <w:t>一</w:t>
      </w:r>
      <w:r>
        <w:rPr>
          <w:rFonts w:hint="eastAsia" w:ascii="宋体" w:hAnsi="宋体" w:cs="宋体"/>
          <w:b/>
          <w:bCs/>
          <w:color w:val="auto"/>
          <w:sz w:val="24"/>
          <w:lang w:eastAsia="zh-CN"/>
        </w:rPr>
        <w:t>：</w:t>
      </w:r>
      <w:r>
        <w:rPr>
          <w:rFonts w:hint="eastAsia" w:ascii="宋体" w:hAnsi="宋体" w:cs="宋体"/>
          <w:color w:val="auto"/>
          <w:sz w:val="24"/>
        </w:rPr>
        <w:t>报名资料</w:t>
      </w:r>
      <w:r>
        <w:rPr>
          <w:rFonts w:hint="eastAsia" w:ascii="宋体" w:hAnsi="宋体" w:cs="宋体"/>
          <w:color w:val="auto"/>
          <w:sz w:val="24"/>
          <w:lang w:eastAsia="zh-CN"/>
        </w:rPr>
        <w:t>格式模板”</w:t>
      </w:r>
      <w:r>
        <w:rPr>
          <w:rFonts w:hint="eastAsia" w:ascii="宋体" w:hAnsi="宋体" w:cs="宋体"/>
          <w:color w:val="auto"/>
          <w:sz w:val="24"/>
        </w:rPr>
        <w:t>。</w:t>
      </w:r>
    </w:p>
    <w:p w14:paraId="7FDFAFEE">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ascii="宋体" w:hAnsi="宋体" w:cs="宋体"/>
          <w:color w:val="auto"/>
          <w:sz w:val="24"/>
        </w:rPr>
        <w:t>报名时提交的资料查验不代表资格审查的最终通过或合格。</w:t>
      </w:r>
    </w:p>
    <w:p w14:paraId="3E7A58E4">
      <w:pPr>
        <w:pStyle w:val="2"/>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、供应商的报名邮箱视为</w:t>
      </w:r>
      <w:r>
        <w:rPr>
          <w:rFonts w:hint="eastAsia" w:ascii="宋体" w:hAnsi="宋体" w:cs="宋体"/>
          <w:color w:val="auto"/>
          <w:sz w:val="24"/>
          <w:lang w:eastAsia="zh-CN"/>
        </w:rPr>
        <w:t>采购人</w:t>
      </w:r>
      <w:r>
        <w:rPr>
          <w:rFonts w:hint="eastAsia" w:ascii="宋体" w:hAnsi="宋体" w:cs="宋体"/>
          <w:color w:val="auto"/>
          <w:sz w:val="24"/>
        </w:rPr>
        <w:t>采购过程中成交通知书及相关答疑回复的电子送达地址；电子文书成功发送至供应商提供的电子送达地址时，视为已送达。</w:t>
      </w:r>
    </w:p>
    <w:p w14:paraId="541248DD">
      <w:pPr>
        <w:pStyle w:val="2"/>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四</w:t>
      </w:r>
      <w:r>
        <w:rPr>
          <w:rFonts w:hint="eastAsia" w:ascii="宋体" w:hAnsi="宋体" w:cs="宋体"/>
          <w:b/>
          <w:bCs/>
          <w:color w:val="auto"/>
          <w:sz w:val="24"/>
        </w:rPr>
        <w:t>、采购人联系方式</w:t>
      </w:r>
    </w:p>
    <w:p w14:paraId="2226FD41">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1、</w:t>
      </w:r>
      <w:r>
        <w:rPr>
          <w:rFonts w:hint="eastAsia" w:ascii="宋体" w:hAnsi="宋体" w:cs="宋体"/>
          <w:color w:val="auto"/>
          <w:sz w:val="24"/>
        </w:rPr>
        <w:t>联系人：郑工</w:t>
      </w:r>
    </w:p>
    <w:p w14:paraId="7331F9AA">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电话：020-81338019</w:t>
      </w:r>
      <w:r>
        <w:rPr>
          <w:rFonts w:hint="eastAsia" w:ascii="宋体" w:hAnsi="宋体" w:cs="宋体"/>
          <w:color w:val="auto"/>
          <w:sz w:val="24"/>
          <w:lang w:eastAsia="zh-CN"/>
        </w:rPr>
        <w:t>、</w:t>
      </w:r>
      <w:r>
        <w:rPr>
          <w:rFonts w:hint="eastAsia" w:ascii="宋体" w:hAnsi="宋体" w:cs="宋体"/>
          <w:color w:val="auto"/>
          <w:sz w:val="24"/>
        </w:rPr>
        <w:t>81338035，工作日8:00-12:00、14:30-17:30</w:t>
      </w:r>
    </w:p>
    <w:p w14:paraId="200174AC">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电子邮箱：zhenglsh5@mail.sysu.edu.cn</w:t>
      </w:r>
    </w:p>
    <w:p w14:paraId="0EC9DB30">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联系地址：广州市越秀区长堤大马路171号一方长堤健康产业中心907室</w:t>
      </w:r>
    </w:p>
    <w:p w14:paraId="77C9071C">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邮编：510120</w:t>
      </w:r>
    </w:p>
    <w:p w14:paraId="0C0FED3F">
      <w:pPr>
        <w:pStyle w:val="2"/>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五</w:t>
      </w:r>
      <w:r>
        <w:rPr>
          <w:rFonts w:hint="eastAsia" w:ascii="宋体" w:hAnsi="宋体" w:cs="宋体"/>
          <w:b/>
          <w:bCs/>
          <w:color w:val="auto"/>
          <w:sz w:val="24"/>
        </w:rPr>
        <w:t>、公告期限</w:t>
      </w:r>
    </w:p>
    <w:p w14:paraId="26BC5A5E">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rPr>
        <w:t>自本公告发布之日起5个工作日。</w:t>
      </w:r>
    </w:p>
    <w:p w14:paraId="671F925A">
      <w:pPr>
        <w:pStyle w:val="2"/>
        <w:adjustRightInd w:val="0"/>
        <w:snapToGrid w:val="0"/>
        <w:spacing w:line="360" w:lineRule="exact"/>
        <w:ind w:firstLine="482"/>
        <w:jc w:val="left"/>
        <w:rPr>
          <w:rFonts w:ascii="宋体" w:hAnsi="宋体" w:cs="宋体"/>
          <w:color w:val="auto"/>
          <w:sz w:val="24"/>
        </w:rPr>
      </w:pPr>
      <w:r>
        <w:rPr>
          <w:rFonts w:hint="eastAsia" w:ascii="宋体" w:hAnsi="宋体" w:cs="宋体"/>
          <w:b/>
          <w:bCs/>
          <w:color w:val="auto"/>
          <w:sz w:val="24"/>
          <w:lang w:val="en-US" w:eastAsia="zh-CN"/>
        </w:rPr>
        <w:t>六</w:t>
      </w:r>
      <w:r>
        <w:rPr>
          <w:rFonts w:hint="eastAsia" w:ascii="宋体" w:hAnsi="宋体" w:cs="宋体"/>
          <w:b/>
          <w:bCs/>
          <w:color w:val="auto"/>
          <w:sz w:val="24"/>
        </w:rPr>
        <w:t>、响应文件提交的截止时间、地点：</w:t>
      </w:r>
      <w:r>
        <w:rPr>
          <w:rFonts w:hint="eastAsia" w:ascii="宋体" w:hAnsi="宋体" w:cs="宋体"/>
          <w:color w:val="auto"/>
          <w:sz w:val="24"/>
        </w:rPr>
        <w:t xml:space="preserve"> </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9</w:t>
      </w:r>
      <w:r>
        <w:rPr>
          <w:rFonts w:hint="eastAsia" w:ascii="宋体" w:hAnsi="宋体" w:cs="宋体"/>
          <w:color w:val="FF0000"/>
          <w:sz w:val="24"/>
        </w:rPr>
        <w:t>月</w:t>
      </w:r>
      <w:r>
        <w:rPr>
          <w:rFonts w:hint="eastAsia" w:ascii="宋体" w:hAnsi="宋体" w:cs="宋体"/>
          <w:color w:val="FF0000"/>
          <w:sz w:val="24"/>
          <w:lang w:val="en-US" w:eastAsia="zh-CN"/>
        </w:rPr>
        <w:t>8</w:t>
      </w:r>
      <w:r>
        <w:rPr>
          <w:rFonts w:hint="eastAsia" w:ascii="宋体" w:hAnsi="宋体" w:cs="宋体"/>
          <w:color w:val="FF0000"/>
          <w:sz w:val="24"/>
        </w:rPr>
        <w:t>日1</w:t>
      </w:r>
      <w:r>
        <w:rPr>
          <w:rFonts w:hint="eastAsia" w:ascii="宋体" w:hAnsi="宋体" w:cs="宋体"/>
          <w:color w:val="FF0000"/>
          <w:sz w:val="24"/>
          <w:lang w:val="en-US" w:eastAsia="zh-CN"/>
        </w:rPr>
        <w:t>7</w:t>
      </w:r>
      <w:r>
        <w:rPr>
          <w:rFonts w:hint="eastAsia" w:ascii="宋体" w:hAnsi="宋体" w:cs="宋体"/>
          <w:color w:val="FF0000"/>
          <w:sz w:val="24"/>
        </w:rPr>
        <w:t>：</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，广州市越秀区长堤大马路171号一方长堤健康产业中心907室。</w:t>
      </w:r>
    </w:p>
    <w:p w14:paraId="1CC0F527">
      <w:pPr>
        <w:pStyle w:val="2"/>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rPr>
        <w:t>1、纸质响应文件一式</w:t>
      </w:r>
      <w:r>
        <w:rPr>
          <w:rFonts w:hint="eastAsia" w:ascii="宋体" w:hAnsi="宋体" w:cs="宋体"/>
          <w:color w:val="auto"/>
          <w:sz w:val="24"/>
          <w:lang w:val="en-US" w:eastAsia="zh-CN"/>
        </w:rPr>
        <w:t>3</w:t>
      </w:r>
      <w:r>
        <w:rPr>
          <w:rFonts w:hint="eastAsia" w:ascii="宋体" w:hAnsi="宋体" w:cs="宋体"/>
          <w:color w:val="auto"/>
          <w:sz w:val="24"/>
        </w:rPr>
        <w:t>份（正本1份/副本</w:t>
      </w:r>
      <w:r>
        <w:rPr>
          <w:rFonts w:hint="eastAsia" w:ascii="宋体" w:hAnsi="宋体" w:cs="宋体"/>
          <w:color w:val="auto"/>
          <w:sz w:val="24"/>
          <w:lang w:val="en-US" w:eastAsia="zh-CN"/>
        </w:rPr>
        <w:t>2</w:t>
      </w:r>
      <w:r>
        <w:rPr>
          <w:rFonts w:hint="eastAsia" w:ascii="宋体" w:hAnsi="宋体" w:cs="宋体"/>
          <w:color w:val="auto"/>
          <w:sz w:val="24"/>
        </w:rPr>
        <w:t>份），具体要求详见</w:t>
      </w:r>
      <w:r>
        <w:rPr>
          <w:rFonts w:hint="eastAsia" w:ascii="宋体" w:hAnsi="宋体" w:cs="宋体"/>
          <w:color w:val="auto"/>
          <w:sz w:val="24"/>
          <w:lang w:val="en-US" w:eastAsia="zh-CN"/>
        </w:rPr>
        <w:t>格式</w:t>
      </w:r>
      <w:r>
        <w:rPr>
          <w:rFonts w:hint="eastAsia" w:ascii="宋体" w:hAnsi="宋体" w:cs="宋体"/>
          <w:color w:val="auto"/>
          <w:sz w:val="24"/>
          <w:lang w:eastAsia="zh-CN"/>
        </w:rPr>
        <w:t>《</w:t>
      </w:r>
      <w:r>
        <w:rPr>
          <w:rFonts w:hint="eastAsia" w:ascii="宋体" w:hAnsi="宋体" w:cs="宋体"/>
          <w:color w:val="auto"/>
          <w:sz w:val="24"/>
          <w:lang w:val="en-US" w:eastAsia="zh-CN"/>
        </w:rPr>
        <w:t>公开比选</w:t>
      </w:r>
      <w:r>
        <w:rPr>
          <w:rFonts w:hint="eastAsia" w:ascii="宋体" w:hAnsi="宋体" w:cs="宋体"/>
          <w:color w:val="auto"/>
          <w:sz w:val="24"/>
        </w:rPr>
        <w:t>文件</w:t>
      </w:r>
      <w:r>
        <w:rPr>
          <w:rFonts w:hint="eastAsia" w:ascii="宋体" w:hAnsi="宋体" w:cs="宋体"/>
          <w:color w:val="auto"/>
          <w:sz w:val="24"/>
          <w:lang w:eastAsia="zh-CN"/>
        </w:rPr>
        <w:t>》</w:t>
      </w:r>
      <w:r>
        <w:rPr>
          <w:rFonts w:hint="eastAsia" w:ascii="宋体" w:hAnsi="宋体" w:cs="宋体"/>
          <w:color w:val="auto"/>
          <w:sz w:val="24"/>
        </w:rPr>
        <w:t>第五章响应文件编制要求。</w:t>
      </w:r>
    </w:p>
    <w:p w14:paraId="24432CBD">
      <w:pPr>
        <w:pStyle w:val="2"/>
        <w:adjustRightInd w:val="0"/>
        <w:snapToGrid w:val="0"/>
        <w:spacing w:line="360" w:lineRule="exact"/>
        <w:ind w:firstLine="480"/>
        <w:jc w:val="left"/>
        <w:rPr>
          <w:rFonts w:hint="eastAsia" w:ascii="宋体" w:hAnsi="宋体" w:eastAsia="宋体" w:cs="宋体"/>
          <w:color w:val="auto"/>
          <w:sz w:val="24"/>
          <w:szCs w:val="24"/>
          <w:lang w:val="en-US" w:eastAsia="zh-CN"/>
        </w:rPr>
      </w:pPr>
      <w:r>
        <w:rPr>
          <w:rFonts w:hint="eastAsia" w:ascii="宋体" w:hAnsi="宋体" w:cs="宋体"/>
          <w:color w:val="auto"/>
          <w:sz w:val="24"/>
          <w:lang w:val="en-US" w:eastAsia="zh-CN"/>
        </w:rPr>
        <w:t>2、</w:t>
      </w:r>
      <w:r>
        <w:rPr>
          <w:rFonts w:hint="eastAsia" w:ascii="宋体" w:hAnsi="宋体" w:eastAsia="宋体" w:cs="宋体"/>
          <w:b/>
          <w:bCs w:val="0"/>
          <w:color w:val="auto"/>
          <w:kern w:val="0"/>
          <w:sz w:val="24"/>
          <w:szCs w:val="24"/>
          <w:highlight w:val="none"/>
          <w:u w:val="none"/>
        </w:rPr>
        <w:t>供应商除提供纸质版本</w:t>
      </w:r>
      <w:r>
        <w:rPr>
          <w:rFonts w:hint="eastAsia" w:ascii="宋体" w:hAnsi="宋体" w:eastAsia="宋体" w:cs="宋体"/>
          <w:b/>
          <w:bCs w:val="0"/>
          <w:color w:val="0000FF"/>
          <w:kern w:val="0"/>
          <w:sz w:val="24"/>
          <w:szCs w:val="24"/>
          <w:highlight w:val="none"/>
          <w:u w:val="none"/>
          <w:lang w:val="en-US" w:eastAsia="zh-CN"/>
        </w:rPr>
        <w:t>响应文件</w:t>
      </w:r>
      <w:r>
        <w:rPr>
          <w:rFonts w:hint="eastAsia" w:ascii="宋体" w:hAnsi="宋体" w:eastAsia="宋体" w:cs="宋体"/>
          <w:b/>
          <w:bCs w:val="0"/>
          <w:color w:val="auto"/>
          <w:kern w:val="0"/>
          <w:sz w:val="24"/>
          <w:szCs w:val="24"/>
          <w:highlight w:val="none"/>
          <w:u w:val="none"/>
        </w:rPr>
        <w:t>外，还需提供</w:t>
      </w:r>
      <w:r>
        <w:rPr>
          <w:rFonts w:hint="eastAsia" w:ascii="宋体" w:hAnsi="宋体" w:eastAsia="宋体" w:cs="宋体"/>
          <w:b/>
          <w:bCs w:val="0"/>
          <w:color w:val="0000FF"/>
          <w:kern w:val="0"/>
          <w:sz w:val="24"/>
          <w:szCs w:val="24"/>
          <w:highlight w:val="none"/>
          <w:u w:val="none"/>
          <w:lang w:val="en-US" w:eastAsia="zh-CN"/>
        </w:rPr>
        <w:t>响应文件正本的盖章扫描PDF电子文件</w:t>
      </w:r>
      <w:r>
        <w:rPr>
          <w:rFonts w:hint="eastAsia" w:ascii="宋体" w:hAnsi="宋体" w:eastAsia="宋体" w:cs="宋体"/>
          <w:b/>
          <w:bCs w:val="0"/>
          <w:color w:val="auto"/>
          <w:kern w:val="0"/>
          <w:sz w:val="24"/>
          <w:szCs w:val="24"/>
          <w:highlight w:val="none"/>
          <w:u w:val="none"/>
        </w:rPr>
        <w:t>。</w:t>
      </w:r>
      <w:r>
        <w:rPr>
          <w:rFonts w:hint="eastAsia" w:ascii="宋体" w:hAnsi="宋体" w:eastAsia="宋体" w:cs="宋体"/>
          <w:b/>
          <w:bCs w:val="0"/>
          <w:color w:val="auto"/>
          <w:kern w:val="0"/>
          <w:sz w:val="24"/>
          <w:szCs w:val="24"/>
          <w:highlight w:val="none"/>
          <w:u w:val="none"/>
          <w:lang w:val="en-US" w:eastAsia="zh-CN"/>
        </w:rPr>
        <w:t>电子文件需拷至</w:t>
      </w:r>
      <w:r>
        <w:rPr>
          <w:rFonts w:hint="eastAsia" w:ascii="宋体" w:hAnsi="宋体" w:eastAsia="宋体" w:cs="宋体"/>
          <w:b/>
          <w:bCs w:val="0"/>
          <w:color w:val="auto"/>
          <w:kern w:val="0"/>
          <w:sz w:val="24"/>
          <w:szCs w:val="24"/>
          <w:highlight w:val="none"/>
          <w:u w:val="none"/>
        </w:rPr>
        <w:t>U盘</w:t>
      </w:r>
      <w:r>
        <w:rPr>
          <w:rFonts w:hint="eastAsia" w:ascii="宋体" w:hAnsi="宋体" w:eastAsia="宋体" w:cs="宋体"/>
          <w:b/>
          <w:bCs w:val="0"/>
          <w:color w:val="auto"/>
          <w:kern w:val="0"/>
          <w:sz w:val="24"/>
          <w:szCs w:val="24"/>
          <w:highlight w:val="none"/>
          <w:u w:val="none"/>
          <w:lang w:eastAsia="zh-CN"/>
        </w:rPr>
        <w:t>，</w:t>
      </w:r>
      <w:r>
        <w:rPr>
          <w:rFonts w:hint="eastAsia" w:ascii="宋体" w:hAnsi="宋体" w:eastAsia="宋体" w:cs="宋体"/>
          <w:b/>
          <w:bCs w:val="0"/>
          <w:color w:val="auto"/>
          <w:kern w:val="0"/>
          <w:sz w:val="24"/>
          <w:szCs w:val="24"/>
          <w:highlight w:val="none"/>
          <w:u w:val="none"/>
        </w:rPr>
        <w:t>与响应文件一</w:t>
      </w:r>
      <w:r>
        <w:rPr>
          <w:rFonts w:hint="eastAsia" w:ascii="宋体" w:hAnsi="宋体" w:eastAsia="宋体" w:cs="宋体"/>
          <w:b/>
          <w:bCs w:val="0"/>
          <w:color w:val="auto"/>
          <w:kern w:val="0"/>
          <w:sz w:val="24"/>
          <w:szCs w:val="24"/>
          <w:highlight w:val="none"/>
          <w:u w:val="none"/>
          <w:lang w:val="en-US" w:eastAsia="zh-CN"/>
        </w:rPr>
        <w:t>同递</w:t>
      </w:r>
      <w:r>
        <w:rPr>
          <w:rFonts w:hint="eastAsia" w:ascii="宋体" w:hAnsi="宋体" w:eastAsia="宋体" w:cs="宋体"/>
          <w:b/>
          <w:bCs w:val="0"/>
          <w:color w:val="auto"/>
          <w:kern w:val="0"/>
          <w:sz w:val="24"/>
          <w:szCs w:val="24"/>
          <w:highlight w:val="none"/>
          <w:u w:val="none"/>
        </w:rPr>
        <w:t>交。</w:t>
      </w:r>
    </w:p>
    <w:p w14:paraId="28EDC611">
      <w:pPr>
        <w:pStyle w:val="2"/>
        <w:adjustRightInd w:val="0"/>
        <w:snapToGrid w:val="0"/>
        <w:spacing w:line="360" w:lineRule="exact"/>
        <w:ind w:firstLine="480"/>
        <w:jc w:val="left"/>
        <w:rPr>
          <w:rFonts w:hint="eastAsia" w:ascii="宋体" w:hAnsi="宋体" w:eastAsia="宋体" w:cs="宋体"/>
          <w:color w:val="auto"/>
          <w:sz w:val="24"/>
          <w:lang w:eastAsia="zh-CN"/>
        </w:rPr>
      </w:pPr>
      <w:r>
        <w:rPr>
          <w:rFonts w:hint="eastAsia" w:ascii="宋体" w:hAnsi="宋体" w:cs="宋体"/>
          <w:color w:val="auto"/>
          <w:sz w:val="24"/>
        </w:rPr>
        <w:t>3、响应文件可由</w:t>
      </w:r>
      <w:r>
        <w:rPr>
          <w:rFonts w:hint="eastAsia" w:ascii="宋体" w:hAnsi="宋体" w:cs="宋体"/>
          <w:color w:val="auto"/>
          <w:sz w:val="24"/>
          <w:lang w:val="en-US" w:eastAsia="zh-CN"/>
        </w:rPr>
        <w:t>供应商</w:t>
      </w:r>
      <w:r>
        <w:rPr>
          <w:rFonts w:hint="eastAsia" w:ascii="宋体" w:hAnsi="宋体" w:cs="宋体"/>
          <w:color w:val="auto"/>
          <w:sz w:val="24"/>
        </w:rPr>
        <w:t>送达，或通过邮递等其他形式递交。请务必安排好时间于响应文件提交截止时间前送（寄）达。</w:t>
      </w:r>
      <w:r>
        <w:rPr>
          <w:rFonts w:hint="eastAsia" w:ascii="宋体" w:hAnsi="宋体" w:cs="宋体"/>
          <w:color w:val="auto"/>
          <w:sz w:val="24"/>
          <w:u w:val="none"/>
          <w:lang w:eastAsia="zh-CN"/>
        </w:rPr>
        <w:t>采购人恕不接受供应商逾期送达或不符合规定的响应文件。</w:t>
      </w:r>
    </w:p>
    <w:p w14:paraId="4261A361">
      <w:pPr>
        <w:pStyle w:val="2"/>
        <w:adjustRightInd w:val="0"/>
        <w:snapToGrid w:val="0"/>
        <w:spacing w:line="360" w:lineRule="exact"/>
        <w:ind w:left="0" w:leftChars="0" w:firstLine="422" w:firstLineChars="175"/>
        <w:jc w:val="left"/>
        <w:rPr>
          <w:rFonts w:hint="eastAsia" w:ascii="宋体" w:hAnsi="宋体" w:cs="宋体"/>
          <w:b/>
          <w:bCs/>
          <w:color w:val="auto"/>
          <w:sz w:val="24"/>
        </w:rPr>
      </w:pPr>
      <w:r>
        <w:rPr>
          <w:rFonts w:hint="eastAsia" w:ascii="宋体" w:hAnsi="宋体" w:cs="宋体"/>
          <w:b/>
          <w:bCs/>
          <w:color w:val="auto"/>
          <w:sz w:val="24"/>
          <w:lang w:val="en-US" w:eastAsia="zh-CN"/>
        </w:rPr>
        <w:t>七</w:t>
      </w:r>
      <w:r>
        <w:rPr>
          <w:rFonts w:hint="eastAsia" w:ascii="宋体" w:hAnsi="宋体" w:cs="宋体"/>
          <w:b/>
          <w:bCs/>
          <w:color w:val="auto"/>
          <w:sz w:val="24"/>
        </w:rPr>
        <w:t>、</w:t>
      </w:r>
      <w:r>
        <w:rPr>
          <w:rFonts w:hint="eastAsia" w:ascii="宋体" w:hAnsi="宋体" w:cs="宋体"/>
          <w:b/>
          <w:bCs/>
          <w:color w:val="auto"/>
          <w:sz w:val="24"/>
          <w:lang w:eastAsia="zh-CN"/>
        </w:rPr>
        <w:t>比选</w:t>
      </w:r>
      <w:r>
        <w:rPr>
          <w:rFonts w:hint="eastAsia" w:ascii="宋体" w:hAnsi="宋体" w:cs="宋体"/>
          <w:b/>
          <w:bCs/>
          <w:color w:val="auto"/>
          <w:sz w:val="24"/>
        </w:rPr>
        <w:t>会议时间、地点：</w:t>
      </w:r>
    </w:p>
    <w:p w14:paraId="1CFF79EE">
      <w:pPr>
        <w:pStyle w:val="2"/>
        <w:adjustRightInd w:val="0"/>
        <w:snapToGrid w:val="0"/>
        <w:spacing w:line="360" w:lineRule="exact"/>
        <w:ind w:left="0" w:leftChars="0" w:firstLine="422" w:firstLineChars="175"/>
        <w:jc w:val="left"/>
        <w:rPr>
          <w:rFonts w:ascii="宋体" w:hAnsi="宋体" w:cs="仿宋"/>
          <w:b/>
          <w:bCs/>
          <w:color w:val="auto"/>
          <w:sz w:val="24"/>
        </w:rPr>
      </w:pPr>
      <w:r>
        <w:rPr>
          <w:rFonts w:hint="eastAsia" w:ascii="宋体" w:hAnsi="宋体" w:cs="仿宋"/>
          <w:b/>
          <w:bCs/>
          <w:color w:val="auto"/>
          <w:sz w:val="24"/>
        </w:rPr>
        <w:t>待定</w:t>
      </w:r>
      <w:r>
        <w:rPr>
          <w:rFonts w:hint="eastAsia" w:ascii="宋体" w:hAnsi="宋体" w:cs="仿宋"/>
          <w:color w:val="auto"/>
          <w:sz w:val="24"/>
        </w:rPr>
        <w:t>（根据医院工作安排开展</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宋体"/>
          <w:color w:val="auto"/>
          <w:sz w:val="24"/>
          <w:lang w:val="en-US" w:eastAsia="zh-CN"/>
        </w:rPr>
        <w:t>供应商</w:t>
      </w:r>
      <w:r>
        <w:rPr>
          <w:rFonts w:hint="eastAsia" w:ascii="宋体" w:hAnsi="宋体" w:cs="仿宋"/>
          <w:color w:val="auto"/>
          <w:sz w:val="24"/>
        </w:rPr>
        <w:t>无需出席</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仿宋"/>
          <w:color w:val="auto"/>
          <w:sz w:val="24"/>
          <w:lang w:eastAsia="zh-CN"/>
        </w:rPr>
        <w:t>会</w:t>
      </w:r>
      <w:r>
        <w:rPr>
          <w:rFonts w:hint="eastAsia" w:ascii="宋体" w:hAnsi="宋体" w:cs="仿宋"/>
          <w:color w:val="auto"/>
          <w:sz w:val="24"/>
        </w:rPr>
        <w:t>）</w:t>
      </w:r>
      <w:r>
        <w:rPr>
          <w:rFonts w:hint="eastAsia" w:ascii="宋体" w:hAnsi="宋体" w:cs="仿宋"/>
          <w:b/>
          <w:bCs/>
          <w:color w:val="auto"/>
          <w:sz w:val="24"/>
        </w:rPr>
        <w:t>。</w:t>
      </w:r>
    </w:p>
    <w:p w14:paraId="140B0068">
      <w:pPr>
        <w:pStyle w:val="2"/>
        <w:adjustRightInd w:val="0"/>
        <w:snapToGrid w:val="0"/>
        <w:spacing w:line="360" w:lineRule="exact"/>
        <w:ind w:firstLine="480"/>
        <w:jc w:val="left"/>
        <w:rPr>
          <w:rFonts w:ascii="宋体" w:hAnsi="宋体" w:cs="宋体"/>
          <w:color w:val="auto"/>
          <w:sz w:val="24"/>
        </w:rPr>
      </w:pPr>
    </w:p>
    <w:p w14:paraId="3873C538">
      <w:pPr>
        <w:pStyle w:val="2"/>
        <w:adjustRightInd w:val="0"/>
        <w:snapToGrid w:val="0"/>
        <w:spacing w:line="360" w:lineRule="exact"/>
        <w:ind w:firstLine="480"/>
        <w:jc w:val="left"/>
        <w:rPr>
          <w:rFonts w:ascii="宋体" w:hAnsi="宋体" w:cs="宋体"/>
          <w:color w:val="auto"/>
          <w:sz w:val="24"/>
        </w:rPr>
      </w:pPr>
    </w:p>
    <w:p w14:paraId="3893B96E">
      <w:pPr>
        <w:pStyle w:val="2"/>
        <w:adjustRightInd w:val="0"/>
        <w:snapToGrid w:val="0"/>
        <w:spacing w:line="360" w:lineRule="exact"/>
        <w:ind w:firstLine="480"/>
        <w:jc w:val="left"/>
        <w:rPr>
          <w:rFonts w:ascii="宋体" w:hAnsi="宋体" w:cs="宋体"/>
          <w:color w:val="auto"/>
          <w:sz w:val="24"/>
        </w:rPr>
      </w:pPr>
    </w:p>
    <w:p w14:paraId="2E94E0C4">
      <w:pPr>
        <w:pStyle w:val="2"/>
        <w:adjustRightInd w:val="0"/>
        <w:snapToGrid w:val="0"/>
        <w:spacing w:line="360" w:lineRule="exact"/>
        <w:ind w:firstLine="480"/>
        <w:jc w:val="left"/>
        <w:rPr>
          <w:rFonts w:ascii="宋体" w:hAnsi="宋体" w:cs="宋体"/>
          <w:color w:val="auto"/>
          <w:sz w:val="24"/>
        </w:rPr>
      </w:pPr>
    </w:p>
    <w:p w14:paraId="785DE5AB">
      <w:pPr>
        <w:pStyle w:val="2"/>
        <w:adjustRightInd w:val="0"/>
        <w:snapToGrid w:val="0"/>
        <w:spacing w:line="360" w:lineRule="exact"/>
        <w:ind w:firstLine="480"/>
        <w:jc w:val="left"/>
        <w:rPr>
          <w:rFonts w:ascii="宋体" w:hAnsi="宋体" w:cs="宋体"/>
          <w:color w:val="auto"/>
          <w:sz w:val="24"/>
        </w:rPr>
      </w:pPr>
    </w:p>
    <w:p w14:paraId="0E935D9F">
      <w:pPr>
        <w:pStyle w:val="2"/>
        <w:adjustRightInd w:val="0"/>
        <w:snapToGrid w:val="0"/>
        <w:spacing w:line="360" w:lineRule="exact"/>
        <w:ind w:firstLine="480"/>
        <w:jc w:val="left"/>
        <w:rPr>
          <w:rFonts w:ascii="宋体" w:hAnsi="宋体" w:cs="宋体"/>
          <w:color w:val="auto"/>
          <w:sz w:val="24"/>
        </w:rPr>
      </w:pPr>
    </w:p>
    <w:p w14:paraId="72135215">
      <w:pPr>
        <w:pStyle w:val="2"/>
        <w:adjustRightInd w:val="0"/>
        <w:snapToGrid w:val="0"/>
        <w:spacing w:line="360" w:lineRule="exact"/>
        <w:ind w:firstLine="480"/>
        <w:jc w:val="right"/>
        <w:rPr>
          <w:rFonts w:hint="eastAsia" w:ascii="宋体" w:hAnsi="宋体" w:cs="宋体"/>
          <w:color w:val="auto"/>
          <w:sz w:val="24"/>
        </w:rPr>
      </w:pPr>
      <w:r>
        <w:rPr>
          <w:rFonts w:hint="eastAsia" w:ascii="宋体" w:hAnsi="宋体" w:cs="宋体"/>
          <w:color w:val="auto"/>
          <w:sz w:val="24"/>
        </w:rPr>
        <w:t>中山大学孙逸仙纪念医院                                                                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8</w:t>
      </w:r>
      <w:r>
        <w:rPr>
          <w:rFonts w:hint="eastAsia" w:ascii="宋体" w:hAnsi="宋体" w:cs="宋体"/>
          <w:color w:val="auto"/>
          <w:sz w:val="24"/>
        </w:rPr>
        <w:t>月</w:t>
      </w:r>
      <w:r>
        <w:rPr>
          <w:rFonts w:hint="eastAsia" w:ascii="宋体" w:hAnsi="宋体" w:cs="宋体"/>
          <w:color w:val="auto"/>
          <w:sz w:val="24"/>
          <w:lang w:val="en-US" w:eastAsia="zh-CN"/>
        </w:rPr>
        <w:t>26</w:t>
      </w:r>
      <w:r>
        <w:rPr>
          <w:rFonts w:hint="eastAsia" w:ascii="宋体" w:hAnsi="宋体" w:cs="宋体"/>
          <w:color w:val="auto"/>
          <w:sz w:val="24"/>
        </w:rPr>
        <w:t>日</w:t>
      </w:r>
    </w:p>
    <w:p w14:paraId="0E771DA0">
      <w:pPr>
        <w:pStyle w:val="2"/>
        <w:adjustRightInd w:val="0"/>
        <w:snapToGrid w:val="0"/>
        <w:spacing w:line="360" w:lineRule="exact"/>
        <w:ind w:firstLine="480"/>
        <w:jc w:val="right"/>
        <w:rPr>
          <w:rFonts w:hint="eastAsia" w:ascii="宋体" w:hAnsi="宋体" w:cs="宋体"/>
          <w:color w:val="auto"/>
          <w:sz w:val="24"/>
        </w:rPr>
      </w:pPr>
    </w:p>
    <w:p w14:paraId="5DD211EE">
      <w:pPr>
        <w:pStyle w:val="2"/>
        <w:adjustRightInd w:val="0"/>
        <w:snapToGrid w:val="0"/>
        <w:spacing w:line="360" w:lineRule="exact"/>
        <w:ind w:firstLine="480"/>
        <w:jc w:val="right"/>
        <w:rPr>
          <w:rFonts w:hint="eastAsia" w:ascii="宋体" w:hAnsi="宋体" w:cs="宋体"/>
          <w:color w:val="auto"/>
          <w:sz w:val="24"/>
        </w:rPr>
      </w:pPr>
    </w:p>
    <w:p w14:paraId="64BDC5DB">
      <w:pPr>
        <w:pStyle w:val="2"/>
        <w:adjustRightInd w:val="0"/>
        <w:snapToGrid w:val="0"/>
        <w:spacing w:line="360" w:lineRule="exact"/>
        <w:ind w:firstLine="480"/>
        <w:jc w:val="right"/>
        <w:rPr>
          <w:rFonts w:hint="eastAsia" w:ascii="宋体" w:hAnsi="宋体" w:cs="宋体"/>
          <w:color w:val="auto"/>
          <w:sz w:val="24"/>
        </w:rPr>
      </w:pPr>
    </w:p>
    <w:p w14:paraId="4A2EF765">
      <w:pPr>
        <w:pStyle w:val="2"/>
        <w:adjustRightInd w:val="0"/>
        <w:snapToGrid w:val="0"/>
        <w:spacing w:line="360" w:lineRule="exact"/>
        <w:ind w:firstLine="480"/>
        <w:jc w:val="right"/>
        <w:rPr>
          <w:rFonts w:hint="eastAsia" w:ascii="宋体" w:hAnsi="宋体" w:cs="宋体"/>
          <w:color w:val="auto"/>
          <w:sz w:val="24"/>
        </w:rPr>
      </w:pPr>
    </w:p>
    <w:p w14:paraId="6589572D">
      <w:pPr>
        <w:pStyle w:val="2"/>
        <w:adjustRightInd w:val="0"/>
        <w:snapToGrid w:val="0"/>
        <w:spacing w:line="360" w:lineRule="exact"/>
        <w:ind w:firstLine="480"/>
        <w:jc w:val="right"/>
        <w:rPr>
          <w:rFonts w:hint="eastAsia" w:ascii="宋体" w:hAnsi="宋体" w:cs="宋体"/>
          <w:color w:val="auto"/>
          <w:sz w:val="24"/>
        </w:rPr>
      </w:pPr>
    </w:p>
    <w:p w14:paraId="099996EA">
      <w:pPr>
        <w:pStyle w:val="2"/>
        <w:adjustRightInd w:val="0"/>
        <w:snapToGrid w:val="0"/>
        <w:spacing w:line="360" w:lineRule="exact"/>
        <w:ind w:firstLine="480"/>
        <w:jc w:val="right"/>
        <w:rPr>
          <w:rFonts w:hint="eastAsia" w:ascii="宋体" w:hAnsi="宋体" w:cs="宋体"/>
          <w:color w:val="auto"/>
          <w:sz w:val="24"/>
        </w:rPr>
      </w:pPr>
    </w:p>
    <w:p w14:paraId="00636243">
      <w:pPr>
        <w:pStyle w:val="2"/>
        <w:adjustRightInd w:val="0"/>
        <w:snapToGrid w:val="0"/>
        <w:spacing w:line="360" w:lineRule="exact"/>
        <w:ind w:firstLine="480"/>
        <w:jc w:val="right"/>
        <w:rPr>
          <w:rFonts w:hint="eastAsia" w:ascii="宋体" w:hAnsi="宋体" w:cs="宋体"/>
          <w:color w:val="auto"/>
          <w:sz w:val="24"/>
        </w:rPr>
      </w:pPr>
    </w:p>
    <w:p w14:paraId="72F4972E">
      <w:pPr>
        <w:pStyle w:val="2"/>
        <w:adjustRightInd w:val="0"/>
        <w:snapToGrid w:val="0"/>
        <w:spacing w:line="360" w:lineRule="exact"/>
        <w:ind w:firstLine="480"/>
        <w:jc w:val="right"/>
        <w:rPr>
          <w:rFonts w:hint="eastAsia" w:ascii="宋体" w:hAnsi="宋体" w:cs="宋体"/>
          <w:color w:val="auto"/>
          <w:sz w:val="24"/>
        </w:rPr>
      </w:pPr>
    </w:p>
    <w:p w14:paraId="12992F53">
      <w:pPr>
        <w:pStyle w:val="2"/>
        <w:adjustRightInd w:val="0"/>
        <w:snapToGrid w:val="0"/>
        <w:spacing w:line="360" w:lineRule="exact"/>
        <w:ind w:firstLine="480"/>
        <w:jc w:val="right"/>
        <w:rPr>
          <w:rFonts w:hint="eastAsia" w:ascii="宋体" w:hAnsi="宋体" w:cs="宋体"/>
          <w:color w:val="auto"/>
          <w:sz w:val="24"/>
        </w:rPr>
      </w:pPr>
    </w:p>
    <w:p w14:paraId="4B9A2D52">
      <w:pPr>
        <w:pStyle w:val="2"/>
        <w:adjustRightInd w:val="0"/>
        <w:snapToGrid w:val="0"/>
        <w:spacing w:line="360" w:lineRule="exact"/>
        <w:ind w:firstLine="480"/>
        <w:jc w:val="right"/>
        <w:rPr>
          <w:rFonts w:hint="eastAsia" w:ascii="宋体" w:hAnsi="宋体" w:cs="宋体"/>
          <w:color w:val="auto"/>
          <w:sz w:val="24"/>
        </w:rPr>
      </w:pPr>
    </w:p>
    <w:p w14:paraId="2B375155">
      <w:pPr>
        <w:pStyle w:val="2"/>
        <w:adjustRightInd w:val="0"/>
        <w:snapToGrid w:val="0"/>
        <w:spacing w:line="360" w:lineRule="exact"/>
        <w:ind w:firstLine="480"/>
        <w:jc w:val="right"/>
        <w:rPr>
          <w:rFonts w:hint="eastAsia" w:ascii="宋体" w:hAnsi="宋体" w:cs="宋体"/>
          <w:color w:val="auto"/>
          <w:sz w:val="24"/>
        </w:rPr>
      </w:pPr>
    </w:p>
    <w:p w14:paraId="47BBB632">
      <w:pPr>
        <w:pStyle w:val="2"/>
        <w:adjustRightInd w:val="0"/>
        <w:snapToGrid w:val="0"/>
        <w:spacing w:line="360" w:lineRule="exact"/>
        <w:ind w:firstLine="480"/>
        <w:jc w:val="right"/>
        <w:rPr>
          <w:rFonts w:hint="eastAsia" w:ascii="宋体" w:hAnsi="宋体" w:cs="宋体"/>
          <w:color w:val="auto"/>
          <w:sz w:val="24"/>
        </w:rPr>
      </w:pPr>
    </w:p>
    <w:p w14:paraId="1EB341A0">
      <w:pPr>
        <w:pStyle w:val="2"/>
        <w:adjustRightInd w:val="0"/>
        <w:snapToGrid w:val="0"/>
        <w:spacing w:line="360" w:lineRule="exact"/>
        <w:ind w:firstLine="480"/>
        <w:jc w:val="right"/>
        <w:rPr>
          <w:rFonts w:hint="eastAsia" w:ascii="宋体" w:hAnsi="宋体" w:cs="宋体"/>
          <w:color w:val="auto"/>
          <w:sz w:val="24"/>
        </w:rPr>
      </w:pPr>
    </w:p>
    <w:p w14:paraId="0496275E">
      <w:pPr>
        <w:pStyle w:val="2"/>
        <w:adjustRightInd w:val="0"/>
        <w:snapToGrid w:val="0"/>
        <w:spacing w:line="360" w:lineRule="exact"/>
        <w:ind w:firstLine="480"/>
        <w:jc w:val="right"/>
        <w:rPr>
          <w:rFonts w:hint="eastAsia" w:ascii="宋体" w:hAnsi="宋体" w:cs="宋体"/>
          <w:color w:val="auto"/>
          <w:sz w:val="24"/>
        </w:rPr>
      </w:pPr>
    </w:p>
    <w:p w14:paraId="598D9041">
      <w:pPr>
        <w:pStyle w:val="2"/>
        <w:adjustRightInd w:val="0"/>
        <w:snapToGrid w:val="0"/>
        <w:spacing w:line="360" w:lineRule="exact"/>
        <w:ind w:firstLine="480"/>
        <w:jc w:val="right"/>
        <w:rPr>
          <w:rFonts w:hint="eastAsia" w:ascii="宋体" w:hAnsi="宋体" w:cs="宋体"/>
          <w:color w:val="auto"/>
          <w:sz w:val="24"/>
        </w:rPr>
      </w:pPr>
    </w:p>
    <w:p w14:paraId="45AB5744">
      <w:pPr>
        <w:pStyle w:val="2"/>
        <w:adjustRightInd w:val="0"/>
        <w:snapToGrid w:val="0"/>
        <w:spacing w:line="360" w:lineRule="exact"/>
        <w:ind w:firstLine="480"/>
        <w:jc w:val="right"/>
        <w:rPr>
          <w:rFonts w:hint="eastAsia" w:ascii="宋体" w:hAnsi="宋体" w:cs="宋体"/>
          <w:color w:val="auto"/>
          <w:sz w:val="24"/>
        </w:rPr>
      </w:pPr>
    </w:p>
    <w:p w14:paraId="2D98267C">
      <w:pPr>
        <w:pStyle w:val="2"/>
        <w:adjustRightInd w:val="0"/>
        <w:snapToGrid w:val="0"/>
        <w:spacing w:line="360" w:lineRule="exact"/>
        <w:ind w:firstLine="480"/>
        <w:jc w:val="right"/>
        <w:rPr>
          <w:rFonts w:hint="eastAsia" w:ascii="宋体" w:hAnsi="宋体" w:cs="宋体"/>
          <w:color w:val="auto"/>
          <w:sz w:val="24"/>
        </w:rPr>
      </w:pPr>
    </w:p>
    <w:p w14:paraId="7E4A9DE0">
      <w:pPr>
        <w:pStyle w:val="2"/>
        <w:adjustRightInd w:val="0"/>
        <w:snapToGrid w:val="0"/>
        <w:spacing w:line="360" w:lineRule="exact"/>
        <w:ind w:firstLine="480"/>
        <w:jc w:val="right"/>
        <w:rPr>
          <w:rFonts w:hint="eastAsia" w:ascii="宋体" w:hAnsi="宋体" w:cs="宋体"/>
          <w:color w:val="auto"/>
          <w:sz w:val="24"/>
        </w:rPr>
      </w:pPr>
    </w:p>
    <w:p w14:paraId="39ED254C">
      <w:pPr>
        <w:pStyle w:val="2"/>
        <w:adjustRightInd w:val="0"/>
        <w:snapToGrid w:val="0"/>
        <w:spacing w:line="360" w:lineRule="exact"/>
        <w:ind w:firstLine="480"/>
        <w:jc w:val="right"/>
        <w:rPr>
          <w:rFonts w:hint="eastAsia" w:ascii="宋体" w:hAnsi="宋体" w:cs="宋体"/>
          <w:color w:val="auto"/>
          <w:sz w:val="24"/>
        </w:rPr>
      </w:pPr>
    </w:p>
    <w:p w14:paraId="5A2A5E9B">
      <w:pPr>
        <w:pStyle w:val="2"/>
        <w:adjustRightInd w:val="0"/>
        <w:snapToGrid w:val="0"/>
        <w:spacing w:line="360" w:lineRule="exact"/>
        <w:ind w:firstLine="480"/>
        <w:jc w:val="right"/>
        <w:rPr>
          <w:rFonts w:hint="eastAsia" w:ascii="宋体" w:hAnsi="宋体" w:cs="宋体"/>
          <w:color w:val="auto"/>
          <w:sz w:val="24"/>
        </w:rPr>
      </w:pPr>
    </w:p>
    <w:p w14:paraId="2D7A89A6">
      <w:pPr>
        <w:pStyle w:val="2"/>
        <w:adjustRightInd w:val="0"/>
        <w:snapToGrid w:val="0"/>
        <w:spacing w:line="360" w:lineRule="exact"/>
        <w:ind w:firstLine="480"/>
        <w:jc w:val="right"/>
        <w:rPr>
          <w:rFonts w:hint="eastAsia" w:ascii="宋体" w:hAnsi="宋体" w:cs="宋体"/>
          <w:color w:val="auto"/>
          <w:sz w:val="24"/>
        </w:rPr>
      </w:pPr>
    </w:p>
    <w:p w14:paraId="1537DB3A">
      <w:pPr>
        <w:pStyle w:val="2"/>
        <w:adjustRightInd w:val="0"/>
        <w:snapToGrid w:val="0"/>
        <w:spacing w:line="360" w:lineRule="exact"/>
        <w:ind w:firstLine="480"/>
        <w:jc w:val="right"/>
        <w:rPr>
          <w:rFonts w:hint="eastAsia" w:ascii="宋体" w:hAnsi="宋体" w:cs="宋体"/>
          <w:color w:val="auto"/>
          <w:sz w:val="24"/>
        </w:rPr>
      </w:pPr>
    </w:p>
    <w:p w14:paraId="549DC601">
      <w:pPr>
        <w:pStyle w:val="2"/>
        <w:adjustRightInd w:val="0"/>
        <w:snapToGrid w:val="0"/>
        <w:spacing w:line="360" w:lineRule="exact"/>
        <w:ind w:firstLine="480"/>
        <w:jc w:val="right"/>
        <w:rPr>
          <w:rFonts w:hint="eastAsia" w:ascii="宋体" w:hAnsi="宋体" w:cs="宋体"/>
          <w:color w:val="auto"/>
          <w:sz w:val="24"/>
        </w:rPr>
      </w:pPr>
    </w:p>
    <w:p w14:paraId="7EB3D6E1">
      <w:pPr>
        <w:pStyle w:val="2"/>
        <w:adjustRightInd w:val="0"/>
        <w:snapToGrid w:val="0"/>
        <w:spacing w:line="360" w:lineRule="exact"/>
        <w:ind w:firstLine="480"/>
        <w:jc w:val="right"/>
        <w:rPr>
          <w:rFonts w:hint="eastAsia" w:ascii="宋体" w:hAnsi="宋体" w:cs="宋体"/>
          <w:color w:val="auto"/>
          <w:sz w:val="24"/>
        </w:rPr>
      </w:pPr>
    </w:p>
    <w:p w14:paraId="4FF6269B">
      <w:pPr>
        <w:rPr>
          <w:rFonts w:hint="eastAsia" w:ascii="宋体" w:hAnsi="宋体" w:eastAsia="宋体" w:cs="宋体"/>
          <w:bCs/>
          <w:sz w:val="24"/>
          <w:lang w:eastAsia="zh-CN"/>
        </w:rPr>
      </w:pPr>
      <w:r>
        <w:rPr>
          <w:rFonts w:hint="eastAsia" w:ascii="宋体" w:hAnsi="宋体" w:cs="宋体"/>
          <w:b/>
          <w:sz w:val="24"/>
        </w:rPr>
        <w:t>附件</w:t>
      </w:r>
      <w:r>
        <w:rPr>
          <w:rFonts w:hint="eastAsia" w:ascii="宋体" w:hAnsi="宋体" w:cs="宋体"/>
          <w:b/>
          <w:sz w:val="24"/>
          <w:lang w:val="en-US" w:eastAsia="zh-CN"/>
        </w:rPr>
        <w:t>一</w:t>
      </w:r>
      <w:r>
        <w:rPr>
          <w:rFonts w:hint="eastAsia" w:ascii="宋体" w:hAnsi="宋体" w:cs="宋体"/>
          <w:b/>
          <w:sz w:val="24"/>
          <w:lang w:eastAsia="zh-CN"/>
        </w:rPr>
        <w:t>：报名资料格式模板</w:t>
      </w:r>
    </w:p>
    <w:p w14:paraId="61893D82">
      <w:pPr>
        <w:pStyle w:val="3"/>
      </w:pPr>
    </w:p>
    <w:p w14:paraId="5F361B13">
      <w:pPr>
        <w:jc w:val="center"/>
        <w:rPr>
          <w:rFonts w:ascii="宋体" w:hAnsi="宋体" w:cs="宋体"/>
          <w:b/>
          <w:kern w:val="0"/>
          <w:sz w:val="52"/>
          <w:szCs w:val="52"/>
        </w:rPr>
      </w:pPr>
    </w:p>
    <w:p w14:paraId="53730AAA">
      <w:pPr>
        <w:jc w:val="center"/>
        <w:rPr>
          <w:rFonts w:ascii="宋体" w:hAnsi="宋体" w:cs="宋体"/>
          <w:kern w:val="0"/>
          <w:sz w:val="72"/>
          <w:szCs w:val="72"/>
        </w:rPr>
      </w:pPr>
      <w:bookmarkStart w:id="8" w:name="_Toc3471"/>
      <w:bookmarkStart w:id="9" w:name="_Toc7291"/>
      <w:bookmarkStart w:id="10" w:name="_Toc26267"/>
      <w:bookmarkStart w:id="11" w:name="_Toc15870"/>
      <w:bookmarkStart w:id="12" w:name="_Toc8364"/>
      <w:bookmarkStart w:id="13" w:name="_Toc40346375"/>
      <w:bookmarkStart w:id="14" w:name="_Toc21249"/>
      <w:bookmarkStart w:id="15" w:name="_Toc40776111"/>
      <w:bookmarkStart w:id="16" w:name="_Toc40346216"/>
      <w:bookmarkStart w:id="17" w:name="_Toc12520"/>
      <w:bookmarkStart w:id="18" w:name="_Toc29113"/>
      <w:bookmarkStart w:id="19" w:name="_Toc435"/>
      <w:bookmarkStart w:id="20" w:name="_Toc28703"/>
      <w:bookmarkStart w:id="21" w:name="_Toc6547"/>
      <w:bookmarkStart w:id="22" w:name="_Toc1994"/>
      <w:bookmarkStart w:id="23" w:name="_Toc11305"/>
      <w:bookmarkStart w:id="24" w:name="_Toc11075"/>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08DF9D3">
      <w:pPr>
        <w:pStyle w:val="3"/>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（公开比选）</w:t>
      </w:r>
    </w:p>
    <w:p w14:paraId="65CA759C">
      <w:pPr>
        <w:pStyle w:val="3"/>
        <w:ind w:left="0" w:leftChars="0" w:firstLine="637" w:firstLineChars="177"/>
        <w:jc w:val="left"/>
        <w:rPr>
          <w:rFonts w:hint="eastAsia" w:ascii="宋体" w:hAnsi="宋体" w:eastAsia="宋体" w:cs="宋体"/>
          <w:b w:val="0"/>
          <w:bCs w:val="0"/>
          <w:sz w:val="36"/>
          <w:szCs w:val="36"/>
          <w:lang w:eastAsia="zh-CN"/>
        </w:rPr>
      </w:pPr>
    </w:p>
    <w:p w14:paraId="52C7D5B4">
      <w:pPr>
        <w:pStyle w:val="3"/>
        <w:ind w:left="0" w:leftChars="0" w:firstLine="637" w:firstLineChars="177"/>
        <w:jc w:val="left"/>
        <w:rPr>
          <w:rFonts w:hint="eastAsia" w:ascii="宋体" w:hAnsi="宋体" w:eastAsia="宋体" w:cs="宋体"/>
          <w:b w:val="0"/>
          <w:bCs w:val="0"/>
          <w:sz w:val="36"/>
          <w:szCs w:val="36"/>
          <w:lang w:eastAsia="zh-CN"/>
        </w:rPr>
      </w:pPr>
    </w:p>
    <w:p w14:paraId="36B35123">
      <w:pPr>
        <w:pStyle w:val="3"/>
        <w:ind w:left="0" w:leftChars="0" w:firstLine="637" w:firstLineChars="177"/>
        <w:jc w:val="left"/>
        <w:rPr>
          <w:rFonts w:hint="default" w:ascii="宋体" w:hAnsi="宋体" w:eastAsia="宋体" w:cs="宋体"/>
          <w:b w:val="0"/>
          <w:bCs w:val="0"/>
          <w:u w:val="single"/>
          <w:lang w:val="en-US" w:eastAsia="zh-CN"/>
        </w:rPr>
      </w:pPr>
      <w:r>
        <w:rPr>
          <w:rFonts w:hint="eastAsia" w:ascii="宋体" w:hAnsi="宋体" w:eastAsia="宋体" w:cs="宋体"/>
          <w:b w:val="0"/>
          <w:bCs w:val="0"/>
          <w:sz w:val="36"/>
          <w:szCs w:val="36"/>
          <w:lang w:eastAsia="zh-CN"/>
        </w:rPr>
        <w:t>项目名称：</w:t>
      </w:r>
      <w:r>
        <w:rPr>
          <w:rFonts w:hint="eastAsia" w:ascii="宋体" w:hAnsi="宋体" w:eastAsia="宋体" w:cs="宋体"/>
          <w:b w:val="0"/>
          <w:bCs w:val="0"/>
          <w:sz w:val="36"/>
          <w:szCs w:val="36"/>
          <w:u w:val="single"/>
          <w:lang w:val="en-US" w:eastAsia="zh-CN"/>
        </w:rPr>
        <w:t xml:space="preserve">                             </w:t>
      </w:r>
    </w:p>
    <w:p w14:paraId="788B2BD7">
      <w:pPr>
        <w:widowControl/>
        <w:spacing w:line="360" w:lineRule="auto"/>
        <w:ind w:left="0" w:leftChars="0" w:firstLine="637" w:firstLineChars="177"/>
        <w:outlineLvl w:val="0"/>
        <w:rPr>
          <w:rFonts w:hint="default" w:eastAsia="宋体"/>
          <w:u w:val="single"/>
          <w:lang w:val="en-US" w:eastAsia="zh-CN"/>
        </w:rPr>
      </w:pPr>
      <w:r>
        <w:rPr>
          <w:rFonts w:hint="eastAsia" w:ascii="宋体" w:hAnsi="宋体" w:eastAsia="宋体" w:cs="宋体"/>
          <w:b w:val="0"/>
          <w:bCs w:val="0"/>
          <w:color w:val="000000"/>
          <w:kern w:val="44"/>
          <w:sz w:val="36"/>
          <w:szCs w:val="36"/>
          <w:lang w:val="en-US" w:eastAsia="zh-CN" w:bidi="ar-SA"/>
        </w:rPr>
        <w:t>项目编号：</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Toc40346217"/>
      <w:bookmarkStart w:id="26" w:name="_Toc40346376"/>
      <w:bookmarkStart w:id="27" w:name="_Toc2916"/>
      <w:bookmarkStart w:id="28" w:name="_Toc27997"/>
      <w:bookmarkStart w:id="29" w:name="_Toc1743"/>
      <w:bookmarkStart w:id="30" w:name="_Toc40776112"/>
      <w:bookmarkStart w:id="31" w:name="_Toc20884"/>
      <w:bookmarkStart w:id="32" w:name="_Toc17709"/>
      <w:r>
        <w:rPr>
          <w:rFonts w:hint="eastAsia" w:ascii="宋体" w:hAnsi="宋体" w:cs="宋体"/>
          <w:kern w:val="0"/>
          <w:sz w:val="30"/>
          <w:szCs w:val="30"/>
          <w:u w:val="single"/>
          <w:lang w:val="en-US" w:eastAsia="zh-CN"/>
        </w:rPr>
        <w:t xml:space="preserve">                                   </w:t>
      </w:r>
    </w:p>
    <w:p w14:paraId="1E2DD380">
      <w:pPr>
        <w:widowControl/>
        <w:spacing w:line="360" w:lineRule="auto"/>
        <w:ind w:firstLine="600"/>
        <w:outlineLvl w:val="0"/>
        <w:rPr>
          <w:rFonts w:hint="eastAsia" w:ascii="宋体" w:hAnsi="宋体" w:cs="宋体"/>
          <w:kern w:val="0"/>
          <w:sz w:val="30"/>
          <w:szCs w:val="30"/>
          <w:lang w:eastAsia="zh-CN"/>
        </w:rPr>
      </w:pPr>
      <w:bookmarkStart w:id="33" w:name="_Toc2012"/>
      <w:bookmarkStart w:id="34" w:name="_Toc23097"/>
      <w:bookmarkStart w:id="35" w:name="_Toc5238"/>
      <w:bookmarkStart w:id="36" w:name="_Toc29102"/>
      <w:bookmarkStart w:id="37" w:name="_Toc31538"/>
      <w:bookmarkStart w:id="38" w:name="_Toc30979"/>
      <w:bookmarkStart w:id="39" w:name="_Toc11485"/>
      <w:bookmarkStart w:id="40" w:name="_Toc19699"/>
      <w:bookmarkStart w:id="41" w:name="_Toc2029"/>
    </w:p>
    <w:p w14:paraId="3013C17B">
      <w:pPr>
        <w:widowControl/>
        <w:spacing w:line="360" w:lineRule="auto"/>
        <w:ind w:firstLine="600"/>
        <w:outlineLvl w:val="0"/>
        <w:rPr>
          <w:rFonts w:hint="default" w:ascii="宋体" w:hAnsi="宋体" w:eastAsia="宋体" w:cs="宋体"/>
          <w:kern w:val="0"/>
          <w:sz w:val="30"/>
          <w:szCs w:val="30"/>
          <w:lang w:val="en-US" w:eastAsia="zh-CN"/>
        </w:rPr>
      </w:pPr>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Fonts w:hint="eastAsia" w:ascii="宋体" w:hAnsi="宋体" w:cs="宋体"/>
          <w:kern w:val="0"/>
          <w:sz w:val="30"/>
          <w:szCs w:val="30"/>
          <w:u w:val="single"/>
          <w:lang w:val="en-US" w:eastAsia="zh-CN"/>
        </w:rPr>
        <w:t xml:space="preserve">                         </w:t>
      </w:r>
    </w:p>
    <w:p w14:paraId="23C92D5B">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2B99688">
      <w:pPr>
        <w:widowControl/>
        <w:spacing w:line="360" w:lineRule="auto"/>
        <w:ind w:firstLine="600"/>
        <w:outlineLvl w:val="0"/>
        <w:rPr>
          <w:rFonts w:hint="default" w:eastAsia="宋体" w:cs="宋体"/>
          <w:kern w:val="0"/>
          <w:sz w:val="30"/>
          <w:szCs w:val="30"/>
          <w:u w:val="single"/>
          <w:lang w:val="en-US" w:eastAsia="zh-CN"/>
        </w:rPr>
      </w:pPr>
      <w:bookmarkStart w:id="42" w:name="_Toc29767"/>
      <w:bookmarkStart w:id="43" w:name="_Toc24763"/>
      <w:bookmarkStart w:id="44" w:name="_Toc17930"/>
      <w:bookmarkStart w:id="45" w:name="_Toc31993"/>
      <w:bookmarkStart w:id="46" w:name="_Toc11141"/>
      <w:bookmarkStart w:id="47" w:name="_Toc16794"/>
      <w:bookmarkStart w:id="48" w:name="_Toc4013"/>
      <w:bookmarkStart w:id="49" w:name="_Toc40346218"/>
      <w:bookmarkStart w:id="50" w:name="_Toc28064"/>
      <w:bookmarkStart w:id="51" w:name="_Toc14824"/>
      <w:bookmarkStart w:id="52" w:name="_Toc7052"/>
      <w:bookmarkStart w:id="53" w:name="_Toc21483"/>
      <w:bookmarkStart w:id="54" w:name="_Toc27867"/>
      <w:bookmarkStart w:id="55" w:name="_Toc40776113"/>
      <w:bookmarkStart w:id="56" w:name="_Toc12645"/>
      <w:bookmarkStart w:id="57" w:name="_Toc40346377"/>
      <w:bookmarkStart w:id="58" w:name="_Toc11558"/>
      <w:r>
        <w:rPr>
          <w:rFonts w:hint="eastAsia" w:ascii="宋体" w:hAnsi="宋体" w:cs="宋体"/>
          <w:kern w:val="0"/>
          <w:sz w:val="30"/>
          <w:szCs w:val="30"/>
          <w:lang w:eastAsia="zh-CN"/>
        </w:rPr>
        <w:t>项目联系人</w:t>
      </w:r>
      <w:r>
        <w:rPr>
          <w:rFonts w:ascii="宋体" w:hAnsi="宋体" w:cs="宋体"/>
          <w:kern w:val="0"/>
          <w:sz w:val="30"/>
          <w:szCs w:val="30"/>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hint="eastAsia" w:ascii="宋体" w:hAnsi="宋体" w:cs="宋体"/>
          <w:kern w:val="0"/>
          <w:sz w:val="30"/>
          <w:szCs w:val="30"/>
          <w:u w:val="single"/>
          <w:lang w:val="en-US" w:eastAsia="zh-CN"/>
        </w:rPr>
        <w:t xml:space="preserve">                                   </w:t>
      </w:r>
    </w:p>
    <w:p w14:paraId="7B4BEF5D">
      <w:pPr>
        <w:widowControl/>
        <w:spacing w:line="360" w:lineRule="auto"/>
        <w:ind w:firstLine="600"/>
        <w:outlineLvl w:val="0"/>
        <w:rPr>
          <w:rFonts w:hint="default" w:eastAsia="宋体" w:cs="宋体"/>
          <w:kern w:val="0"/>
          <w:sz w:val="30"/>
          <w:szCs w:val="30"/>
          <w:u w:val="single"/>
          <w:lang w:val="en-US" w:eastAsia="zh-CN"/>
        </w:rPr>
      </w:pPr>
      <w:bookmarkStart w:id="59" w:name="_Toc40776114"/>
      <w:bookmarkStart w:id="60" w:name="_Toc27771"/>
      <w:bookmarkStart w:id="61" w:name="_Toc1324"/>
      <w:bookmarkStart w:id="62" w:name="_Toc40346378"/>
      <w:bookmarkStart w:id="63" w:name="_Toc24651"/>
      <w:bookmarkStart w:id="64" w:name="_Toc32709"/>
      <w:bookmarkStart w:id="65" w:name="_Toc4563"/>
      <w:bookmarkStart w:id="66" w:name="_Toc16813"/>
      <w:bookmarkStart w:id="67" w:name="_Toc31197"/>
      <w:bookmarkStart w:id="68" w:name="_Toc40346219"/>
      <w:bookmarkStart w:id="69" w:name="_Toc19831"/>
      <w:bookmarkStart w:id="70" w:name="_Toc17537"/>
      <w:bookmarkStart w:id="71" w:name="_Toc6438"/>
      <w:bookmarkStart w:id="72" w:name="_Toc11334"/>
      <w:bookmarkStart w:id="73" w:name="_Toc9883"/>
      <w:bookmarkStart w:id="74" w:name="_Toc14287"/>
      <w:bookmarkStart w:id="75" w:name="_Toc26029"/>
      <w:r>
        <w:rPr>
          <w:rFonts w:ascii="宋体" w:hAnsi="宋体" w:cs="宋体"/>
          <w:kern w:val="0"/>
          <w:sz w:val="30"/>
          <w:szCs w:val="30"/>
        </w:rPr>
        <w:t>联系电话：</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hint="eastAsia" w:ascii="宋体" w:hAnsi="宋体" w:cs="宋体"/>
          <w:kern w:val="0"/>
          <w:sz w:val="30"/>
          <w:szCs w:val="30"/>
          <w:u w:val="single"/>
          <w:lang w:val="en-US" w:eastAsia="zh-CN"/>
        </w:rPr>
        <w:t xml:space="preserve">                                     </w:t>
      </w:r>
    </w:p>
    <w:p w14:paraId="7EA881DC">
      <w:pPr>
        <w:widowControl/>
        <w:spacing w:line="360" w:lineRule="auto"/>
        <w:ind w:firstLine="600"/>
        <w:outlineLvl w:val="0"/>
        <w:rPr>
          <w:rFonts w:hint="default" w:eastAsia="宋体" w:cs="宋体"/>
          <w:kern w:val="0"/>
          <w:sz w:val="30"/>
          <w:szCs w:val="30"/>
          <w:u w:val="single"/>
          <w:lang w:val="en-US" w:eastAsia="zh-CN"/>
        </w:rPr>
      </w:pPr>
      <w:bookmarkStart w:id="76" w:name="_Toc3895"/>
      <w:bookmarkStart w:id="77" w:name="_Toc40776115"/>
      <w:bookmarkStart w:id="78" w:name="_Toc17483"/>
      <w:bookmarkStart w:id="79" w:name="_Toc21940"/>
      <w:bookmarkStart w:id="80" w:name="_Toc30336"/>
      <w:bookmarkStart w:id="81" w:name="_Toc18353"/>
      <w:bookmarkStart w:id="82" w:name="_Toc12650"/>
      <w:bookmarkStart w:id="83" w:name="_Toc40346379"/>
      <w:bookmarkStart w:id="84" w:name="_Toc13222"/>
      <w:bookmarkStart w:id="85" w:name="_Toc40346220"/>
      <w:bookmarkStart w:id="86" w:name="_Toc5189"/>
      <w:bookmarkStart w:id="87" w:name="_Toc27868"/>
      <w:bookmarkStart w:id="88" w:name="_Toc21686"/>
      <w:bookmarkStart w:id="89" w:name="_Toc27206"/>
      <w:bookmarkStart w:id="90" w:name="_Toc20994"/>
      <w:bookmarkStart w:id="91" w:name="_Toc14586"/>
      <w:bookmarkStart w:id="92" w:name="_Toc5634"/>
      <w:r>
        <w:rPr>
          <w:rFonts w:ascii="宋体" w:hAnsi="宋体" w:cs="宋体"/>
          <w:kern w:val="0"/>
          <w:sz w:val="30"/>
          <w:szCs w:val="30"/>
        </w:rPr>
        <w:t>联系邮箱：</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eastAsia" w:ascii="宋体" w:hAnsi="宋体" w:cs="宋体"/>
          <w:kern w:val="0"/>
          <w:sz w:val="30"/>
          <w:szCs w:val="30"/>
          <w:u w:val="single"/>
          <w:lang w:val="en-US" w:eastAsia="zh-CN"/>
        </w:rPr>
        <w:t xml:space="preserve">                                     </w:t>
      </w:r>
    </w:p>
    <w:p w14:paraId="2F1CAD7E">
      <w:pPr>
        <w:widowControl/>
        <w:spacing w:line="360" w:lineRule="auto"/>
        <w:ind w:firstLine="600"/>
        <w:outlineLvl w:val="0"/>
        <w:rPr>
          <w:rFonts w:hint="default" w:eastAsia="宋体" w:cs="宋体"/>
          <w:kern w:val="0"/>
          <w:sz w:val="30"/>
          <w:szCs w:val="30"/>
          <w:u w:val="single"/>
          <w:lang w:val="en-US" w:eastAsia="zh-CN"/>
        </w:rPr>
      </w:pPr>
      <w:bookmarkStart w:id="93" w:name="_Toc40346221"/>
      <w:bookmarkStart w:id="94" w:name="_Toc32371"/>
      <w:bookmarkStart w:id="95" w:name="_Toc30904"/>
      <w:bookmarkStart w:id="96" w:name="_Toc21449"/>
      <w:bookmarkStart w:id="97" w:name="_Toc8526"/>
      <w:bookmarkStart w:id="98" w:name="_Toc3498"/>
      <w:bookmarkStart w:id="99" w:name="_Toc30856"/>
      <w:bookmarkStart w:id="100" w:name="_Toc40346380"/>
      <w:bookmarkStart w:id="101" w:name="_Toc10454"/>
      <w:bookmarkStart w:id="102" w:name="_Toc11547"/>
      <w:bookmarkStart w:id="103" w:name="_Toc9282"/>
      <w:bookmarkStart w:id="104" w:name="_Toc27646"/>
      <w:bookmarkStart w:id="105" w:name="_Toc14462"/>
      <w:bookmarkStart w:id="106" w:name="_Toc12127"/>
      <w:bookmarkStart w:id="107" w:name="_Toc40776116"/>
      <w:bookmarkStart w:id="108" w:name="_Toc5220"/>
      <w:bookmarkStart w:id="109" w:name="_Toc27009"/>
      <w:r>
        <w:rPr>
          <w:rFonts w:ascii="宋体" w:hAnsi="宋体" w:cs="宋体"/>
          <w:kern w:val="0"/>
          <w:sz w:val="30"/>
          <w:szCs w:val="30"/>
        </w:rPr>
        <w:t>日    期：</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ascii="宋体" w:hAnsi="宋体" w:cs="宋体"/>
          <w:kern w:val="0"/>
          <w:sz w:val="30"/>
          <w:szCs w:val="30"/>
          <w:u w:val="single"/>
          <w:lang w:val="en-US" w:eastAsia="zh-CN"/>
        </w:rPr>
        <w:t xml:space="preserve">                                     </w:t>
      </w:r>
    </w:p>
    <w:p w14:paraId="46997FC1">
      <w:pPr>
        <w:pStyle w:val="2"/>
        <w:ind w:firstLine="400"/>
      </w:pPr>
    </w:p>
    <w:p w14:paraId="7AEE7D42">
      <w:pPr>
        <w:pStyle w:val="2"/>
        <w:ind w:firstLine="400"/>
      </w:pPr>
    </w:p>
    <w:p w14:paraId="030AEFD8">
      <w:pPr>
        <w:pStyle w:val="2"/>
        <w:ind w:firstLine="400"/>
      </w:pPr>
    </w:p>
    <w:p w14:paraId="17899864">
      <w:pPr>
        <w:pStyle w:val="2"/>
        <w:ind w:firstLine="400"/>
      </w:pPr>
    </w:p>
    <w:p w14:paraId="7BCF3B3E">
      <w:pPr>
        <w:widowControl/>
        <w:jc w:val="left"/>
        <w:rPr>
          <w:b/>
          <w:bCs/>
          <w:color w:val="000000" w:themeColor="text1"/>
          <w:sz w:val="32"/>
          <w:szCs w:val="32"/>
          <w14:textFill>
            <w14:solidFill>
              <w14:schemeClr w14:val="tx1"/>
            </w14:solidFill>
          </w14:textFill>
        </w:rPr>
      </w:pPr>
      <w:bookmarkStart w:id="110" w:name="_Toc8637"/>
      <w:bookmarkStart w:id="111" w:name="_Toc21213"/>
      <w:bookmarkStart w:id="112" w:name="_Toc16608"/>
      <w:bookmarkStart w:id="113" w:name="_Toc16728"/>
      <w:bookmarkStart w:id="114" w:name="_Toc31077"/>
      <w:bookmarkStart w:id="115" w:name="_Toc28747"/>
      <w:bookmarkStart w:id="116" w:name="_Toc13184"/>
      <w:bookmarkStart w:id="117" w:name="_Toc6691"/>
      <w:bookmarkStart w:id="118" w:name="_Toc10399"/>
      <w:bookmarkStart w:id="119" w:name="_Toc15539"/>
      <w:bookmarkStart w:id="120" w:name="_Toc9697"/>
      <w:r>
        <w:rPr>
          <w:rFonts w:hint="eastAsia" w:ascii="宋体" w:hAnsi="宋体" w:cs="宋体"/>
          <w:b/>
          <w:bCs/>
          <w:color w:val="000000" w:themeColor="text1"/>
          <w:kern w:val="0"/>
          <w:sz w:val="32"/>
          <w:szCs w:val="32"/>
          <w14:textFill>
            <w14:solidFill>
              <w14:schemeClr w14:val="tx1"/>
            </w14:solidFill>
          </w14:textFill>
        </w:rPr>
        <w:t>一、资格声明函</w:t>
      </w:r>
    </w:p>
    <w:p w14:paraId="728939C7">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p>
    <w:p w14:paraId="0015D5A8">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4636A158">
      <w:pPr>
        <w:adjustRightInd w:val="0"/>
        <w:snapToGrid w:val="0"/>
        <w:spacing w:line="360" w:lineRule="exact"/>
        <w:ind w:firstLine="480" w:firstLineChars="200"/>
        <w:rPr>
          <w:rFonts w:hint="eastAsia" w:ascii="宋体" w:hAnsi="宋体" w:eastAsia="宋体" w:cs="宋体"/>
          <w:kern w:val="2"/>
          <w:sz w:val="24"/>
          <w:szCs w:val="24"/>
          <w:lang w:val="en-US" w:eastAsia="zh-CN" w:bidi="ar-SA"/>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bCs/>
          <w:color w:val="0000FF"/>
          <w:sz w:val="24"/>
          <w:u w:val="single"/>
          <w:lang w:val="en-US" w:eastAsia="zh-CN"/>
        </w:rPr>
        <w:t>******</w:t>
      </w:r>
      <w:r>
        <w:rPr>
          <w:rFonts w:hint="eastAsia" w:ascii="宋体" w:hAnsi="宋体" w:cs="宋体"/>
          <w:bCs/>
          <w:sz w:val="24"/>
          <w:u w:val="single"/>
        </w:rPr>
        <w:t>项目</w:t>
      </w:r>
      <w:r>
        <w:rPr>
          <w:rFonts w:hint="eastAsia" w:ascii="宋体" w:hAnsi="宋体" w:cs="宋体"/>
          <w:sz w:val="24"/>
        </w:rPr>
        <w:t>的公</w:t>
      </w:r>
      <w:r>
        <w:rPr>
          <w:rFonts w:hint="eastAsia" w:ascii="宋体" w:hAnsi="宋体" w:eastAsia="宋体" w:cs="宋体"/>
          <w:kern w:val="2"/>
          <w:sz w:val="24"/>
          <w:szCs w:val="24"/>
          <w:lang w:val="en-US" w:eastAsia="zh-CN" w:bidi="ar-SA"/>
        </w:rPr>
        <w:t>开比选采购邀请，本单位（企业）自愿参加报名响应，现声明如下：</w:t>
      </w:r>
    </w:p>
    <w:p w14:paraId="14DFED04">
      <w:pPr>
        <w:pStyle w:val="2"/>
        <w:adjustRightInd w:val="0"/>
        <w:snapToGrid w:val="0"/>
        <w:spacing w:line="360" w:lineRule="auto"/>
        <w:ind w:firstLineChars="175"/>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(1)本单位（企业）已完全清楚本项目采购文件的内容和要求。</w:t>
      </w:r>
    </w:p>
    <w:p w14:paraId="34175A8F">
      <w:pPr>
        <w:pStyle w:val="2"/>
        <w:adjustRightInd w:val="0"/>
        <w:snapToGrid w:val="0"/>
        <w:spacing w:line="360" w:lineRule="auto"/>
        <w:ind w:firstLineChars="175"/>
        <w:rPr>
          <w:rFonts w:ascii="宋体" w:hAnsi="宋体" w:cs="宋体"/>
          <w:sz w:val="24"/>
        </w:rPr>
      </w:pPr>
      <w:r>
        <w:rPr>
          <w:rFonts w:hint="eastAsia" w:ascii="宋体" w:hAnsi="宋体" w:eastAsia="宋体" w:cs="宋体"/>
          <w:kern w:val="2"/>
          <w:sz w:val="24"/>
          <w:szCs w:val="24"/>
          <w:lang w:val="en-US" w:eastAsia="zh-CN" w:bidi="ar-SA"/>
        </w:rPr>
        <w:t>(2)本单位（企业）具备履行合同所必需的设备和专业技术能力，且参加本次采购</w:t>
      </w:r>
      <w:r>
        <w:rPr>
          <w:rFonts w:hint="eastAsia" w:ascii="宋体" w:hAnsi="宋体" w:cs="宋体"/>
          <w:sz w:val="24"/>
        </w:rPr>
        <w:t>活动前3年内在经营活动中没有重大违法记录。否则，由此所造成的损失、不良后果及法律责任，一律由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71BA03F2">
      <w:pPr>
        <w:pStyle w:val="2"/>
        <w:adjustRightInd w:val="0"/>
        <w:snapToGrid w:val="0"/>
        <w:spacing w:line="360" w:lineRule="auto"/>
        <w:ind w:firstLineChars="175"/>
        <w:rPr>
          <w:rFonts w:ascii="宋体" w:hAnsi="宋体" w:cs="宋体"/>
          <w:sz w:val="24"/>
        </w:rPr>
      </w:pPr>
      <w:r>
        <w:rPr>
          <w:rFonts w:hint="eastAsia" w:ascii="宋体" w:hAnsi="宋体" w:cs="宋体"/>
          <w:sz w:val="24"/>
        </w:rPr>
        <w:t>(3)本</w:t>
      </w:r>
      <w:r>
        <w:rPr>
          <w:rFonts w:hint="eastAsia" w:ascii="宋体" w:hAnsi="宋体" w:eastAsia="宋体" w:cs="宋体"/>
          <w:kern w:val="2"/>
          <w:sz w:val="24"/>
          <w:szCs w:val="24"/>
          <w:lang w:val="en-US" w:eastAsia="zh-CN" w:bidi="ar-SA"/>
        </w:rPr>
        <w:t>单位</w:t>
      </w:r>
      <w:r>
        <w:rPr>
          <w:rFonts w:hint="eastAsia" w:ascii="宋体" w:hAnsi="宋体" w:cs="宋体"/>
          <w:sz w:val="24"/>
        </w:rPr>
        <w:t>（企业）</w:t>
      </w:r>
      <w:r>
        <w:rPr>
          <w:rFonts w:ascii="宋体" w:hAnsi="宋体" w:cs="宋体"/>
          <w:sz w:val="24"/>
        </w:rPr>
        <w:t>具有良好的商业信誉和健全的财务会计制度</w:t>
      </w:r>
      <w:r>
        <w:rPr>
          <w:rFonts w:hint="eastAsia" w:ascii="宋体" w:hAnsi="宋体" w:cs="宋体"/>
          <w:sz w:val="24"/>
        </w:rPr>
        <w:t>、具</w:t>
      </w:r>
      <w:r>
        <w:rPr>
          <w:rFonts w:ascii="宋体" w:hAnsi="宋体" w:cs="宋体"/>
          <w:sz w:val="24"/>
        </w:rPr>
        <w:t>有依法缴纳税收和社会保障资金的良好记录</w:t>
      </w:r>
      <w:r>
        <w:rPr>
          <w:rFonts w:hint="eastAsia" w:ascii="宋体" w:hAnsi="宋体" w:cs="宋体"/>
          <w:sz w:val="24"/>
        </w:rPr>
        <w:t>。</w:t>
      </w:r>
    </w:p>
    <w:p w14:paraId="4988BA04">
      <w:pPr>
        <w:pStyle w:val="2"/>
        <w:adjustRightInd w:val="0"/>
        <w:snapToGrid w:val="0"/>
        <w:spacing w:line="360" w:lineRule="auto"/>
        <w:ind w:firstLineChars="175"/>
        <w:rPr>
          <w:rFonts w:ascii="宋体" w:hAnsi="宋体" w:cs="宋体"/>
          <w:sz w:val="24"/>
        </w:rPr>
      </w:pPr>
      <w:r>
        <w:rPr>
          <w:rFonts w:hint="eastAsia" w:ascii="宋体" w:hAnsi="宋体" w:cs="宋体"/>
          <w:sz w:val="24"/>
        </w:rPr>
        <w:t>(4)本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（企业）承诺绝不存在“法定代表人或单位负责人为同一人或者存在直接控股、管理关系的不同供应商，参加同一合同项下的采购活动”的情况。</w:t>
      </w:r>
    </w:p>
    <w:p w14:paraId="465B924F">
      <w:pPr>
        <w:pStyle w:val="2"/>
        <w:adjustRightInd w:val="0"/>
        <w:snapToGrid w:val="0"/>
        <w:spacing w:line="360" w:lineRule="auto"/>
        <w:ind w:firstLineChars="175"/>
        <w:rPr>
          <w:rFonts w:ascii="宋体" w:hAnsi="宋体" w:cs="宋体"/>
          <w:sz w:val="24"/>
        </w:rPr>
      </w:pPr>
      <w:r>
        <w:rPr>
          <w:rFonts w:hint="eastAsia" w:ascii="宋体" w:hAnsi="宋体" w:cs="宋体"/>
          <w:sz w:val="24"/>
        </w:rPr>
        <w:t>(5)本</w:t>
      </w:r>
      <w:r>
        <w:rPr>
          <w:rFonts w:hint="eastAsia" w:ascii="宋体" w:hAnsi="宋体" w:eastAsia="宋体" w:cs="宋体"/>
          <w:kern w:val="2"/>
          <w:sz w:val="24"/>
          <w:szCs w:val="24"/>
          <w:lang w:val="en-US" w:eastAsia="zh-CN" w:bidi="ar-SA"/>
        </w:rPr>
        <w:t>单位</w:t>
      </w:r>
      <w:r>
        <w:rPr>
          <w:rFonts w:hint="eastAsia" w:ascii="宋体" w:hAnsi="宋体" w:cs="宋体"/>
          <w:sz w:val="24"/>
        </w:rPr>
        <w:t>（企业）参加本次采购活动，具备独立实施能力，属于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w:t>
      </w:r>
      <w:r>
        <w:rPr>
          <w:rFonts w:hint="eastAsia" w:ascii="宋体" w:hAnsi="宋体" w:cs="宋体"/>
          <w:sz w:val="24"/>
        </w:rPr>
        <w:t>响应。</w:t>
      </w:r>
    </w:p>
    <w:p w14:paraId="7BE6B6F8">
      <w:pPr>
        <w:pStyle w:val="2"/>
        <w:adjustRightInd w:val="0"/>
        <w:snapToGrid w:val="0"/>
        <w:spacing w:line="360" w:lineRule="auto"/>
        <w:ind w:firstLineChars="175"/>
        <w:rPr>
          <w:rFonts w:ascii="宋体" w:hAnsi="宋体" w:cs="宋体"/>
          <w:sz w:val="24"/>
        </w:rPr>
      </w:pPr>
      <w:r>
        <w:rPr>
          <w:rFonts w:hint="eastAsia" w:ascii="宋体" w:hAnsi="宋体" w:cs="宋体"/>
          <w:sz w:val="24"/>
        </w:rPr>
        <w:t>(6)本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（企业）承诺绝不存在“为本采购项目提供过整体设计、规范编制或者项目管理、监理、检测等服务”的情况。</w:t>
      </w:r>
    </w:p>
    <w:p w14:paraId="731B8437">
      <w:pPr>
        <w:pStyle w:val="2"/>
        <w:adjustRightInd w:val="0"/>
        <w:snapToGrid w:val="0"/>
        <w:spacing w:line="360" w:lineRule="auto"/>
        <w:ind w:firstLineChars="175"/>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（企业）承诺，若成为本项目成交供应商，</w:t>
      </w:r>
      <w:r>
        <w:rPr>
          <w:rFonts w:hint="eastAsia" w:ascii="宋体" w:hAnsi="宋体" w:cs="宋体"/>
          <w:color w:val="auto"/>
          <w:sz w:val="24"/>
          <w:highlight w:val="none"/>
        </w:rPr>
        <w:t>绝不转包</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违法</w:t>
      </w:r>
      <w:r>
        <w:rPr>
          <w:rFonts w:hint="eastAsia" w:ascii="宋体" w:hAnsi="宋体" w:cs="宋体"/>
          <w:color w:val="auto"/>
          <w:sz w:val="24"/>
          <w:highlight w:val="none"/>
        </w:rPr>
        <w:t>分包本项目</w:t>
      </w:r>
      <w:r>
        <w:rPr>
          <w:rFonts w:hint="eastAsia" w:ascii="宋体" w:hAnsi="宋体" w:cs="宋体"/>
          <w:sz w:val="24"/>
        </w:rPr>
        <w:t>。</w:t>
      </w:r>
    </w:p>
    <w:p w14:paraId="27B0F031">
      <w:pPr>
        <w:pStyle w:val="2"/>
        <w:adjustRightInd w:val="0"/>
        <w:snapToGrid w:val="0"/>
        <w:spacing w:line="360" w:lineRule="auto"/>
        <w:ind w:firstLineChars="175"/>
        <w:rPr>
          <w:rFonts w:ascii="宋体" w:hAnsi="宋体" w:cs="宋体"/>
          <w:sz w:val="24"/>
        </w:rPr>
      </w:pPr>
      <w:r>
        <w:rPr>
          <w:rFonts w:hint="eastAsia" w:ascii="宋体" w:hAnsi="宋体" w:cs="宋体"/>
          <w:sz w:val="24"/>
        </w:rPr>
        <w:t>(8)关于本</w:t>
      </w:r>
      <w:r>
        <w:rPr>
          <w:rFonts w:hint="eastAsia" w:ascii="宋体" w:hAnsi="宋体" w:eastAsia="宋体" w:cs="宋体"/>
          <w:kern w:val="2"/>
          <w:sz w:val="24"/>
          <w:szCs w:val="24"/>
          <w:lang w:val="en-US" w:eastAsia="zh-CN" w:bidi="ar-SA"/>
        </w:rPr>
        <w:t>单位</w:t>
      </w:r>
      <w:r>
        <w:rPr>
          <w:rFonts w:hint="eastAsia" w:ascii="宋体" w:hAnsi="宋体" w:cs="宋体"/>
          <w:sz w:val="24"/>
        </w:rPr>
        <w:t>（企业）信用情况，经对“信用中国”网站（www.creditchina.gov.cn）、“中国政府采购网”（www.ccgp.gov.cn）信用记录信息的查询，截至规定的响应截止时间，本单位没有被列入失信被执行人、重大税收违法失信主体、政府采购严重违法失信行为记录名单及其他不符合规定条件的供应商名单。</w:t>
      </w:r>
    </w:p>
    <w:p w14:paraId="0F6434C5">
      <w:pPr>
        <w:pStyle w:val="2"/>
        <w:adjustRightInd w:val="0"/>
        <w:snapToGrid w:val="0"/>
        <w:spacing w:line="360" w:lineRule="auto"/>
        <w:ind w:firstLineChars="175"/>
        <w:rPr>
          <w:rFonts w:ascii="宋体" w:hAnsi="宋体" w:cs="宋体"/>
          <w:sz w:val="24"/>
        </w:rPr>
      </w:pPr>
      <w:r>
        <w:rPr>
          <w:rFonts w:hint="eastAsia" w:ascii="宋体" w:hAnsi="宋体" w:cs="宋体"/>
          <w:sz w:val="24"/>
        </w:rPr>
        <w:t>(9)本次采购活动中，如有违法、违规、弄虚作假行为，所造成的损失、不良后果及法律责任，一律由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69F0A19B">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65C5C3D5">
      <w:pPr>
        <w:adjustRightInd w:val="0"/>
        <w:snapToGrid w:val="0"/>
        <w:spacing w:line="360" w:lineRule="auto"/>
        <w:ind w:firstLine="482" w:firstLineChars="200"/>
      </w:pPr>
      <w:r>
        <w:rPr>
          <w:rFonts w:hint="eastAsia" w:ascii="宋体" w:hAnsi="宋体" w:cs="宋体"/>
          <w:b/>
          <w:sz w:val="24"/>
        </w:rPr>
        <w:t>（注：本资格声明函内容不得擅自删改）</w:t>
      </w:r>
    </w:p>
    <w:p w14:paraId="577E9DA3">
      <w:pPr>
        <w:spacing w:line="360" w:lineRule="auto"/>
        <w:ind w:firstLine="3542" w:firstLineChars="1476"/>
        <w:jc w:val="left"/>
        <w:rPr>
          <w:rFonts w:hint="eastAsia" w:ascii="宋体" w:hAnsi="宋体" w:cs="宋体"/>
          <w:sz w:val="24"/>
        </w:rPr>
      </w:pPr>
    </w:p>
    <w:p w14:paraId="090A71E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6DE5F5A">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35BB9A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E7EA503">
      <w:pPr>
        <w:pStyle w:val="52"/>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二、供应商营业执照</w:t>
      </w:r>
    </w:p>
    <w:p w14:paraId="71BBA4F3">
      <w:pPr>
        <w:pStyle w:val="2"/>
        <w:adjustRightInd w:val="0"/>
        <w:snapToGrid w:val="0"/>
        <w:spacing w:line="360" w:lineRule="exact"/>
        <w:ind w:firstLine="480"/>
        <w:jc w:val="left"/>
        <w:rPr>
          <w:rFonts w:ascii="宋体" w:hAnsi="宋体" w:cs="宋体"/>
          <w:sz w:val="24"/>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57F45BB3">
      <w:pPr>
        <w:pStyle w:val="52"/>
        <w:tabs>
          <w:tab w:val="left" w:pos="1050"/>
          <w:tab w:val="center" w:pos="4535"/>
        </w:tabs>
        <w:spacing w:line="360" w:lineRule="auto"/>
        <w:jc w:val="center"/>
        <w:outlineLvl w:val="0"/>
        <w:rPr>
          <w:b/>
          <w:bCs/>
          <w:sz w:val="32"/>
          <w:szCs w:val="32"/>
        </w:rPr>
      </w:pPr>
    </w:p>
    <w:p w14:paraId="1EDFF39E">
      <w:pPr>
        <w:pStyle w:val="52"/>
        <w:tabs>
          <w:tab w:val="left" w:pos="1050"/>
          <w:tab w:val="center" w:pos="4535"/>
        </w:tabs>
        <w:spacing w:line="360" w:lineRule="auto"/>
        <w:jc w:val="center"/>
        <w:outlineLvl w:val="0"/>
        <w:rPr>
          <w:b/>
          <w:bCs/>
          <w:sz w:val="32"/>
          <w:szCs w:val="32"/>
        </w:rPr>
      </w:pPr>
    </w:p>
    <w:p w14:paraId="680383AD">
      <w:pPr>
        <w:pStyle w:val="52"/>
        <w:tabs>
          <w:tab w:val="left" w:pos="1050"/>
          <w:tab w:val="center" w:pos="4535"/>
        </w:tabs>
        <w:spacing w:line="360" w:lineRule="auto"/>
        <w:jc w:val="center"/>
        <w:outlineLvl w:val="0"/>
        <w:rPr>
          <w:b/>
          <w:bCs/>
          <w:sz w:val="32"/>
          <w:szCs w:val="32"/>
        </w:rPr>
      </w:pPr>
    </w:p>
    <w:p w14:paraId="225AD281">
      <w:pPr>
        <w:pStyle w:val="52"/>
        <w:tabs>
          <w:tab w:val="left" w:pos="1050"/>
          <w:tab w:val="center" w:pos="4535"/>
        </w:tabs>
        <w:spacing w:line="360" w:lineRule="auto"/>
        <w:jc w:val="center"/>
        <w:outlineLvl w:val="0"/>
        <w:rPr>
          <w:b/>
          <w:bCs/>
          <w:sz w:val="32"/>
          <w:szCs w:val="32"/>
        </w:rPr>
      </w:pPr>
    </w:p>
    <w:p w14:paraId="4474F855">
      <w:pPr>
        <w:pStyle w:val="52"/>
        <w:tabs>
          <w:tab w:val="left" w:pos="1050"/>
          <w:tab w:val="center" w:pos="4535"/>
        </w:tabs>
        <w:spacing w:line="360" w:lineRule="auto"/>
        <w:jc w:val="center"/>
        <w:outlineLvl w:val="0"/>
        <w:rPr>
          <w:b/>
          <w:bCs/>
          <w:sz w:val="32"/>
          <w:szCs w:val="32"/>
        </w:rPr>
      </w:pPr>
    </w:p>
    <w:bookmarkEnd w:id="110"/>
    <w:bookmarkEnd w:id="111"/>
    <w:bookmarkEnd w:id="112"/>
    <w:bookmarkEnd w:id="113"/>
    <w:bookmarkEnd w:id="114"/>
    <w:bookmarkEnd w:id="115"/>
    <w:bookmarkEnd w:id="116"/>
    <w:bookmarkEnd w:id="117"/>
    <w:bookmarkEnd w:id="118"/>
    <w:bookmarkEnd w:id="119"/>
    <w:bookmarkEnd w:id="120"/>
    <w:p w14:paraId="6E1B3FC1"/>
    <w:p w14:paraId="54CD9DA1">
      <w:pPr>
        <w:rPr>
          <w:rFonts w:ascii="宋体" w:hAnsi="宋体" w:cs="宋体"/>
          <w:b/>
          <w:sz w:val="24"/>
        </w:rPr>
      </w:pPr>
    </w:p>
    <w:p w14:paraId="766D525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A27F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D85E78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7FEF182D">
      <w:pPr>
        <w:pStyle w:val="2"/>
        <w:ind w:firstLine="400"/>
      </w:pPr>
    </w:p>
    <w:p w14:paraId="29B7C3C9">
      <w:pPr>
        <w:pStyle w:val="2"/>
        <w:ind w:firstLine="400"/>
      </w:pPr>
    </w:p>
    <w:p w14:paraId="6B695252">
      <w:pPr>
        <w:pStyle w:val="2"/>
        <w:ind w:firstLine="400"/>
      </w:pPr>
    </w:p>
    <w:p w14:paraId="02098896">
      <w:pPr>
        <w:pStyle w:val="2"/>
        <w:ind w:firstLine="400"/>
      </w:pPr>
    </w:p>
    <w:p w14:paraId="59452328">
      <w:pPr>
        <w:pStyle w:val="2"/>
        <w:ind w:firstLine="400"/>
      </w:pPr>
    </w:p>
    <w:p w14:paraId="0762AF48">
      <w:pPr>
        <w:pStyle w:val="2"/>
        <w:ind w:firstLine="400"/>
      </w:pPr>
    </w:p>
    <w:p w14:paraId="51FEA2AF">
      <w:pPr>
        <w:pStyle w:val="2"/>
        <w:ind w:firstLine="400"/>
      </w:pPr>
    </w:p>
    <w:p w14:paraId="2EBA2275">
      <w:pPr>
        <w:pStyle w:val="2"/>
        <w:ind w:firstLine="400"/>
      </w:pPr>
    </w:p>
    <w:p w14:paraId="6E754212">
      <w:pPr>
        <w:pStyle w:val="2"/>
        <w:ind w:firstLine="400"/>
      </w:pPr>
    </w:p>
    <w:p w14:paraId="5E82499B">
      <w:pPr>
        <w:pStyle w:val="2"/>
        <w:ind w:firstLine="400"/>
      </w:pPr>
    </w:p>
    <w:p w14:paraId="43180403">
      <w:pPr>
        <w:pStyle w:val="2"/>
        <w:ind w:firstLine="400"/>
      </w:pPr>
    </w:p>
    <w:p w14:paraId="09B0145F">
      <w:pPr>
        <w:pStyle w:val="2"/>
        <w:ind w:firstLine="400"/>
      </w:pPr>
    </w:p>
    <w:p w14:paraId="282B154F">
      <w:pPr>
        <w:pStyle w:val="2"/>
        <w:ind w:firstLine="400"/>
      </w:pPr>
    </w:p>
    <w:p w14:paraId="7934502A">
      <w:pPr>
        <w:pStyle w:val="2"/>
        <w:ind w:firstLine="400"/>
      </w:pPr>
    </w:p>
    <w:p w14:paraId="23BA8DEF">
      <w:pPr>
        <w:pStyle w:val="10"/>
        <w:numPr>
          <w:ilvl w:val="0"/>
          <w:numId w:val="0"/>
        </w:numPr>
        <w:ind w:firstLine="480" w:firstLineChars="200"/>
        <w:rPr>
          <w:rFonts w:hint="eastAsia" w:ascii="宋体" w:hAnsi="宋体" w:eastAsia="宋体" w:cs="宋体"/>
          <w:color w:val="auto"/>
          <w:sz w:val="24"/>
          <w:highlight w:val="none"/>
          <w:lang w:val="en-US" w:eastAsia="zh-CN"/>
        </w:rPr>
      </w:pPr>
    </w:p>
    <w:p w14:paraId="3827E068">
      <w:pPr>
        <w:pStyle w:val="3"/>
        <w:spacing w:line="360" w:lineRule="auto"/>
        <w:rPr>
          <w:rFonts w:hint="eastAsia" w:ascii="微软雅黑" w:hAnsi="微软雅黑" w:eastAsia="微软雅黑" w:cs="微软雅黑"/>
          <w:color w:val="auto"/>
        </w:rPr>
      </w:pPr>
      <w:bookmarkStart w:id="121" w:name="_Toc50737288"/>
      <w:bookmarkStart w:id="122" w:name="_Toc50691021"/>
      <w:bookmarkStart w:id="123" w:name="_Toc76354916"/>
      <w:bookmarkStart w:id="124" w:name="_Toc50737320"/>
      <w:bookmarkStart w:id="125" w:name="_Toc50736468"/>
      <w:bookmarkStart w:id="126" w:name="_Toc385940869"/>
      <w:bookmarkStart w:id="127" w:name="_Toc385939528"/>
      <w:bookmarkStart w:id="128" w:name="_Toc417914518"/>
    </w:p>
    <w:p w14:paraId="07788788">
      <w:pPr>
        <w:rPr>
          <w:rFonts w:hint="eastAsia"/>
        </w:rPr>
      </w:pPr>
    </w:p>
    <w:p w14:paraId="5FCC6D4F">
      <w:pPr>
        <w:rPr>
          <w:rFonts w:hint="eastAsia"/>
        </w:rPr>
      </w:pPr>
    </w:p>
    <w:p w14:paraId="6F713DB4">
      <w:pPr>
        <w:rPr>
          <w:rFonts w:hint="eastAsia" w:ascii="微软雅黑" w:hAnsi="微软雅黑" w:eastAsia="微软雅黑" w:cs="微软雅黑"/>
          <w:color w:val="auto"/>
        </w:rPr>
      </w:pPr>
    </w:p>
    <w:p w14:paraId="061F063B">
      <w:pPr>
        <w:pStyle w:val="3"/>
        <w:spacing w:line="360" w:lineRule="auto"/>
        <w:rPr>
          <w:rFonts w:hint="eastAsia" w:ascii="微软雅黑" w:hAnsi="微软雅黑" w:eastAsia="微软雅黑" w:cs="微软雅黑"/>
          <w:color w:val="auto"/>
        </w:rPr>
      </w:pPr>
    </w:p>
    <w:p w14:paraId="1C9B2ADA">
      <w:pPr>
        <w:pStyle w:val="3"/>
        <w:spacing w:line="360" w:lineRule="auto"/>
        <w:rPr>
          <w:rFonts w:ascii="微软雅黑" w:hAnsi="微软雅黑" w:eastAsia="微软雅黑" w:cs="微软雅黑"/>
          <w:color w:val="auto"/>
        </w:rPr>
      </w:pPr>
      <w:r>
        <w:rPr>
          <w:rFonts w:hint="eastAsia" w:ascii="微软雅黑" w:hAnsi="微软雅黑" w:eastAsia="微软雅黑" w:cs="微软雅黑"/>
          <w:color w:val="auto"/>
        </w:rPr>
        <w:t xml:space="preserve">第二章  </w:t>
      </w:r>
      <w:bookmarkEnd w:id="121"/>
      <w:bookmarkEnd w:id="122"/>
      <w:bookmarkEnd w:id="123"/>
      <w:bookmarkEnd w:id="124"/>
      <w:bookmarkEnd w:id="125"/>
      <w:r>
        <w:rPr>
          <w:rFonts w:hint="eastAsia" w:ascii="微软雅黑" w:hAnsi="微软雅黑" w:eastAsia="微软雅黑" w:cs="微软雅黑"/>
          <w:color w:val="auto"/>
        </w:rPr>
        <w:t>用户需求</w:t>
      </w:r>
      <w:bookmarkEnd w:id="126"/>
      <w:bookmarkEnd w:id="127"/>
      <w:r>
        <w:rPr>
          <w:rFonts w:hint="eastAsia" w:ascii="微软雅黑" w:hAnsi="微软雅黑" w:eastAsia="微软雅黑" w:cs="微软雅黑"/>
          <w:color w:val="auto"/>
        </w:rPr>
        <w:t>书</w:t>
      </w:r>
      <w:bookmarkEnd w:id="128"/>
    </w:p>
    <w:p w14:paraId="5E9B63E1">
      <w:pPr>
        <w:adjustRightInd w:val="0"/>
        <w:snapToGrid w:val="0"/>
        <w:spacing w:beforeLines="50" w:afterLines="50" w:line="360" w:lineRule="auto"/>
        <w:jc w:val="center"/>
        <w:rPr>
          <w:rFonts w:hint="eastAsia" w:ascii="宋体" w:hAnsi="宋体" w:cs="宋体"/>
          <w:b/>
          <w:bCs/>
          <w:kern w:val="44"/>
          <w:sz w:val="36"/>
          <w:szCs w:val="36"/>
        </w:rPr>
      </w:pPr>
    </w:p>
    <w:p w14:paraId="12291D89">
      <w:pPr>
        <w:adjustRightInd w:val="0"/>
        <w:snapToGrid w:val="0"/>
        <w:spacing w:beforeLines="50" w:afterLines="50" w:line="360" w:lineRule="auto"/>
        <w:jc w:val="center"/>
        <w:rPr>
          <w:rFonts w:hint="eastAsia" w:ascii="宋体" w:hAnsi="宋体" w:cs="宋体"/>
          <w:b/>
          <w:bCs/>
          <w:kern w:val="44"/>
          <w:sz w:val="36"/>
          <w:szCs w:val="36"/>
        </w:rPr>
      </w:pPr>
    </w:p>
    <w:p w14:paraId="4ACF52AA">
      <w:pPr>
        <w:adjustRightInd w:val="0"/>
        <w:snapToGrid w:val="0"/>
        <w:spacing w:beforeLines="50" w:afterLines="50" w:line="360" w:lineRule="auto"/>
        <w:jc w:val="center"/>
        <w:rPr>
          <w:rFonts w:hint="eastAsia" w:ascii="宋体" w:hAnsi="宋体" w:cs="宋体"/>
          <w:b/>
          <w:bCs/>
          <w:kern w:val="44"/>
          <w:sz w:val="36"/>
          <w:szCs w:val="36"/>
        </w:rPr>
      </w:pPr>
    </w:p>
    <w:p w14:paraId="29EA880A">
      <w:pPr>
        <w:adjustRightInd w:val="0"/>
        <w:snapToGrid w:val="0"/>
        <w:spacing w:beforeLines="50" w:afterLines="50" w:line="360" w:lineRule="auto"/>
        <w:jc w:val="center"/>
        <w:rPr>
          <w:rFonts w:hint="eastAsia" w:ascii="宋体" w:hAnsi="宋体" w:cs="宋体"/>
          <w:b/>
          <w:bCs/>
          <w:kern w:val="44"/>
          <w:sz w:val="36"/>
          <w:szCs w:val="36"/>
        </w:rPr>
      </w:pPr>
    </w:p>
    <w:p w14:paraId="7E599C37">
      <w:pPr>
        <w:adjustRightInd w:val="0"/>
        <w:snapToGrid w:val="0"/>
        <w:spacing w:beforeLines="50" w:afterLines="50" w:line="360" w:lineRule="auto"/>
        <w:jc w:val="center"/>
        <w:rPr>
          <w:rFonts w:hint="eastAsia" w:ascii="宋体" w:hAnsi="宋体" w:cs="宋体"/>
          <w:b/>
          <w:bCs/>
          <w:kern w:val="44"/>
          <w:sz w:val="36"/>
          <w:szCs w:val="36"/>
        </w:rPr>
      </w:pPr>
    </w:p>
    <w:p w14:paraId="5685E997">
      <w:pPr>
        <w:adjustRightInd w:val="0"/>
        <w:snapToGrid w:val="0"/>
        <w:spacing w:beforeLines="50" w:afterLines="50" w:line="360" w:lineRule="auto"/>
        <w:jc w:val="center"/>
        <w:rPr>
          <w:rFonts w:hint="eastAsia" w:ascii="宋体" w:hAnsi="宋体" w:cs="宋体"/>
          <w:b/>
          <w:bCs/>
          <w:kern w:val="44"/>
          <w:sz w:val="36"/>
          <w:szCs w:val="36"/>
        </w:rPr>
      </w:pPr>
    </w:p>
    <w:p w14:paraId="7E258E27">
      <w:pPr>
        <w:adjustRightInd w:val="0"/>
        <w:snapToGrid w:val="0"/>
        <w:spacing w:beforeLines="50" w:afterLines="50" w:line="360" w:lineRule="auto"/>
        <w:jc w:val="center"/>
        <w:rPr>
          <w:rFonts w:hint="eastAsia" w:ascii="宋体" w:hAnsi="宋体" w:cs="宋体"/>
          <w:b/>
          <w:bCs/>
          <w:kern w:val="44"/>
          <w:sz w:val="36"/>
          <w:szCs w:val="36"/>
        </w:rPr>
      </w:pPr>
    </w:p>
    <w:p w14:paraId="451B595F">
      <w:pPr>
        <w:adjustRightInd w:val="0"/>
        <w:snapToGrid w:val="0"/>
        <w:spacing w:beforeLines="50" w:afterLines="50" w:line="360" w:lineRule="auto"/>
        <w:jc w:val="center"/>
        <w:rPr>
          <w:rFonts w:hint="eastAsia" w:ascii="宋体" w:hAnsi="宋体" w:cs="宋体"/>
          <w:b/>
          <w:bCs/>
          <w:kern w:val="44"/>
          <w:sz w:val="36"/>
          <w:szCs w:val="36"/>
        </w:rPr>
      </w:pPr>
    </w:p>
    <w:p w14:paraId="166F2B5B">
      <w:pPr>
        <w:adjustRightInd w:val="0"/>
        <w:snapToGrid w:val="0"/>
        <w:spacing w:beforeLines="50" w:afterLines="50" w:line="360" w:lineRule="auto"/>
        <w:jc w:val="center"/>
        <w:rPr>
          <w:rFonts w:hint="eastAsia" w:ascii="宋体" w:hAnsi="宋体" w:cs="宋体"/>
          <w:b/>
          <w:bCs/>
          <w:kern w:val="44"/>
          <w:sz w:val="36"/>
          <w:szCs w:val="36"/>
        </w:rPr>
      </w:pPr>
    </w:p>
    <w:p w14:paraId="2353B3E5">
      <w:pPr>
        <w:adjustRightInd w:val="0"/>
        <w:snapToGrid w:val="0"/>
        <w:spacing w:beforeLines="50" w:afterLines="50" w:line="360" w:lineRule="auto"/>
        <w:jc w:val="center"/>
        <w:rPr>
          <w:rFonts w:hint="eastAsia" w:ascii="宋体" w:hAnsi="宋体" w:cs="宋体"/>
          <w:b/>
          <w:bCs/>
          <w:kern w:val="44"/>
          <w:sz w:val="36"/>
          <w:szCs w:val="36"/>
        </w:rPr>
      </w:pPr>
    </w:p>
    <w:p w14:paraId="2C1DDBCB">
      <w:pPr>
        <w:adjustRightInd w:val="0"/>
        <w:snapToGrid w:val="0"/>
        <w:spacing w:beforeLines="50" w:afterLines="50" w:line="360" w:lineRule="auto"/>
        <w:jc w:val="center"/>
        <w:rPr>
          <w:rFonts w:ascii="宋体" w:hAnsi="宋体" w:cs="宋体"/>
          <w:b/>
          <w:bCs/>
          <w:sz w:val="36"/>
          <w:szCs w:val="36"/>
        </w:rPr>
      </w:pPr>
      <w:r>
        <w:rPr>
          <w:rFonts w:hint="eastAsia" w:ascii="宋体" w:hAnsi="宋体" w:cs="宋体"/>
          <w:b/>
          <w:bCs/>
          <w:kern w:val="44"/>
          <w:sz w:val="36"/>
          <w:szCs w:val="36"/>
        </w:rPr>
        <w:t>用户需求书</w:t>
      </w:r>
    </w:p>
    <w:p w14:paraId="768C26F2">
      <w:pPr>
        <w:widowControl/>
        <w:jc w:val="left"/>
        <w:rPr>
          <w:rFonts w:ascii="宋体" w:hAnsi="宋体" w:cs="宋体"/>
          <w:b/>
          <w:bCs/>
          <w:kern w:val="0"/>
          <w:sz w:val="24"/>
        </w:rPr>
      </w:pPr>
      <w:r>
        <w:rPr>
          <w:rFonts w:hint="eastAsia" w:ascii="宋体" w:hAnsi="宋体" w:cs="宋体"/>
          <w:b/>
          <w:bCs/>
          <w:kern w:val="0"/>
          <w:sz w:val="24"/>
        </w:rPr>
        <w:t>说明：</w:t>
      </w:r>
    </w:p>
    <w:p w14:paraId="5DA4C7AD">
      <w:pPr>
        <w:pStyle w:val="27"/>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（一）《用户需求书》中标注有“★”号的条款为不可负偏离条款，投标人要特别加以注意，必须对此作出一一响应，并按要求提供证明材料（如有要求），</w:t>
      </w:r>
      <w:r>
        <w:rPr>
          <w:rFonts w:hint="eastAsia" w:ascii="宋体" w:hAnsi="宋体" w:eastAsia="宋体" w:cs="宋体"/>
          <w:b/>
          <w:bCs w:val="0"/>
          <w:color w:val="auto"/>
          <w:sz w:val="21"/>
          <w:szCs w:val="21"/>
          <w:highlight w:val="none"/>
          <w:lang w:eastAsia="zh-CN" w:bidi="ar"/>
        </w:rPr>
        <w:t>如无具体证明材料要求的，则以投标人投标文件中提供的《实质性响应技术条款（“★”项）响应表》和《实质性商务条款（“★”项）响应表》响应内容为准。</w:t>
      </w:r>
      <w:r>
        <w:rPr>
          <w:rFonts w:hint="eastAsia" w:ascii="宋体" w:hAnsi="宋体" w:eastAsia="宋体" w:cs="宋体"/>
          <w:bCs/>
          <w:color w:val="auto"/>
          <w:sz w:val="21"/>
          <w:szCs w:val="21"/>
          <w:highlight w:val="none"/>
          <w:lang w:eastAsia="zh-CN" w:bidi="ar"/>
        </w:rPr>
        <w:t xml:space="preserve">任一项未响应或不满足要求的，将导致响应无效。 </w:t>
      </w:r>
    </w:p>
    <w:p w14:paraId="36B17A61">
      <w:pPr>
        <w:pStyle w:val="27"/>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（二）《用户需求书》中标注有“▲”号的条款为重要条款要求，非“★”号非“▲”号的条款为一般参数条款，如《用户需求书》有要求提供具体证明材料的，投标人须按要求在投标文件中提供相关证明材料，</w:t>
      </w:r>
      <w:r>
        <w:rPr>
          <w:rFonts w:hint="eastAsia" w:ascii="宋体" w:hAnsi="宋体" w:eastAsia="宋体" w:cs="宋体"/>
          <w:b/>
          <w:bCs w:val="0"/>
          <w:color w:val="auto"/>
          <w:sz w:val="21"/>
          <w:szCs w:val="21"/>
          <w:highlight w:val="none"/>
          <w:lang w:eastAsia="zh-CN" w:bidi="ar"/>
        </w:rPr>
        <w:t>如无具体要求的，则以投标人投标文件提供《非实质性技术条款响应表（非“★”项）》《非实质性商务条款响应表（非“★”项）》响应内容为准，以上材料需在投标文件技术条款响应表中中标明所在页码。</w:t>
      </w:r>
      <w:r>
        <w:rPr>
          <w:rFonts w:hint="eastAsia" w:ascii="宋体" w:hAnsi="宋体" w:eastAsia="宋体" w:cs="宋体"/>
          <w:bCs/>
          <w:color w:val="auto"/>
          <w:sz w:val="21"/>
          <w:szCs w:val="21"/>
          <w:highlight w:val="none"/>
          <w:lang w:eastAsia="zh-CN" w:bidi="ar"/>
        </w:rPr>
        <w:t>未按要求提供或提供资料不齐全的，评标委员会有权视相应技术参数条款响应不符合招标要求）。如不满足将导致严重扣分，但不作为无效响应处理。</w:t>
      </w:r>
    </w:p>
    <w:p w14:paraId="5DCFA1D3">
      <w:pPr>
        <w:widowControl/>
        <w:jc w:val="left"/>
        <w:rPr>
          <w:rFonts w:ascii="宋体" w:hAnsi="宋体" w:cs="宋体"/>
          <w:b/>
          <w:bCs/>
          <w:kern w:val="0"/>
          <w:sz w:val="24"/>
        </w:rPr>
      </w:pPr>
      <w:r>
        <w:rPr>
          <w:rFonts w:hint="eastAsia" w:ascii="宋体" w:hAnsi="宋体" w:eastAsia="宋体" w:cs="宋体"/>
          <w:bCs/>
          <w:color w:val="auto"/>
          <w:sz w:val="21"/>
          <w:szCs w:val="21"/>
          <w:highlight w:val="none"/>
          <w:lang w:eastAsia="zh-CN" w:bidi="ar"/>
        </w:rPr>
        <w:t>（三）投标人在响应详细内容中</w:t>
      </w:r>
      <w:r>
        <w:rPr>
          <w:rFonts w:hint="eastAsia" w:ascii="宋体" w:hAnsi="宋体" w:eastAsia="宋体" w:cs="宋体"/>
          <w:b/>
          <w:bCs w:val="0"/>
          <w:color w:val="auto"/>
          <w:sz w:val="21"/>
          <w:szCs w:val="21"/>
          <w:highlight w:val="none"/>
          <w:lang w:eastAsia="zh-CN" w:bidi="ar"/>
        </w:rPr>
        <w:t>必须列出具体数值或作出具体承诺</w:t>
      </w:r>
      <w:r>
        <w:rPr>
          <w:rFonts w:hint="eastAsia" w:ascii="宋体" w:hAnsi="宋体" w:eastAsia="宋体" w:cs="宋体"/>
          <w:bCs/>
          <w:color w:val="auto"/>
          <w:sz w:val="21"/>
          <w:szCs w:val="21"/>
          <w:highlight w:val="none"/>
          <w:lang w:eastAsia="zh-CN" w:bidi="ar"/>
        </w:rPr>
        <w:t>。如果投标人只注明“正偏离”或“无偏离”，将可能被视为“负偏离”，从而可能导致严重影响评分结果。</w:t>
      </w:r>
    </w:p>
    <w:p w14:paraId="4977E2ED">
      <w:pPr>
        <w:pStyle w:val="2"/>
        <w:ind w:firstLine="400"/>
        <w:rPr>
          <w:color w:val="000000" w:themeColor="text1"/>
          <w14:textFill>
            <w14:solidFill>
              <w14:schemeClr w14:val="tx1"/>
            </w14:solidFill>
          </w14:textFill>
        </w:rPr>
      </w:pPr>
    </w:p>
    <w:p w14:paraId="5E4DCE8B">
      <w:pPr>
        <w:tabs>
          <w:tab w:val="left" w:pos="210"/>
        </w:tabs>
        <w:adjustRightInd w:val="0"/>
        <w:snapToGrid w:val="0"/>
        <w:spacing w:line="360" w:lineRule="exact"/>
        <w:ind w:left="0" w:leftChars="0" w:firstLine="0" w:firstLineChars="0"/>
        <w:jc w:val="left"/>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一、项目概况</w:t>
      </w:r>
      <w:r>
        <w:rPr>
          <w:rFonts w:hint="eastAsia" w:ascii="宋体" w:hAnsi="宋体" w:cs="宋体"/>
          <w:b/>
          <w:bCs/>
          <w:color w:val="000000" w:themeColor="text1"/>
          <w:sz w:val="24"/>
          <w:lang w:eastAsia="zh-CN"/>
          <w14:textFill>
            <w14:solidFill>
              <w14:schemeClr w14:val="tx1"/>
            </w14:solidFill>
          </w14:textFill>
        </w:rPr>
        <w:t>：</w:t>
      </w:r>
    </w:p>
    <w:tbl>
      <w:tblPr>
        <w:tblStyle w:val="29"/>
        <w:tblpPr w:leftFromText="180" w:rightFromText="180" w:vertAnchor="text" w:horzAnchor="page" w:tblpX="1322" w:tblpY="144"/>
        <w:tblOverlap w:val="never"/>
        <w:tblW w:w="9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5"/>
        <w:gridCol w:w="818"/>
        <w:gridCol w:w="4650"/>
        <w:gridCol w:w="1592"/>
      </w:tblGrid>
      <w:tr w14:paraId="02F4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505" w:type="dxa"/>
            <w:vAlign w:val="center"/>
          </w:tcPr>
          <w:p w14:paraId="160CFFF0">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采购内容</w:t>
            </w:r>
          </w:p>
        </w:tc>
        <w:tc>
          <w:tcPr>
            <w:tcW w:w="818" w:type="dxa"/>
            <w:vAlign w:val="center"/>
          </w:tcPr>
          <w:p w14:paraId="375BAD15">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rPr>
              <w:t>数量</w:t>
            </w:r>
          </w:p>
        </w:tc>
        <w:tc>
          <w:tcPr>
            <w:tcW w:w="4650" w:type="dxa"/>
            <w:vAlign w:val="center"/>
          </w:tcPr>
          <w:p w14:paraId="1172DDD3">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简要技术需求</w:t>
            </w:r>
          </w:p>
        </w:tc>
        <w:tc>
          <w:tcPr>
            <w:tcW w:w="1592" w:type="dxa"/>
            <w:vAlign w:val="center"/>
          </w:tcPr>
          <w:p w14:paraId="29DEA45D">
            <w:pPr>
              <w:autoSpaceDE w:val="0"/>
              <w:autoSpaceDN w:val="0"/>
              <w:adjustRightInd w:val="0"/>
              <w:snapToGrid w:val="0"/>
              <w:spacing w:line="360" w:lineRule="exact"/>
              <w:jc w:val="center"/>
              <w:rPr>
                <w:rFonts w:hint="eastAsia" w:ascii="宋体" w:hAnsi="宋体" w:cs="宋体"/>
                <w:b/>
                <w:bCs/>
                <w:sz w:val="24"/>
                <w:szCs w:val="24"/>
                <w:lang w:eastAsia="zh-CN"/>
              </w:rPr>
            </w:pPr>
            <w:r>
              <w:rPr>
                <w:rFonts w:hint="eastAsia" w:ascii="宋体" w:hAnsi="宋体" w:cs="宋体"/>
                <w:b/>
                <w:bCs/>
                <w:sz w:val="24"/>
                <w:szCs w:val="24"/>
                <w:lang w:eastAsia="zh-CN"/>
              </w:rPr>
              <w:t>最高限价</w:t>
            </w:r>
          </w:p>
          <w:p w14:paraId="5D34C86A">
            <w:pPr>
              <w:autoSpaceDE w:val="0"/>
              <w:autoSpaceDN w:val="0"/>
              <w:adjustRightInd w:val="0"/>
              <w:snapToGrid w:val="0"/>
              <w:spacing w:line="360" w:lineRule="exact"/>
              <w:jc w:val="center"/>
              <w:rPr>
                <w:rFonts w:hint="default" w:ascii="宋体" w:hAnsi="宋体" w:cs="宋体"/>
                <w:b/>
                <w:bCs/>
                <w:sz w:val="24"/>
                <w:szCs w:val="24"/>
                <w:lang w:val="en-US"/>
              </w:rPr>
            </w:pPr>
            <w:r>
              <w:rPr>
                <w:rFonts w:hint="eastAsia" w:ascii="宋体" w:hAnsi="宋体" w:cs="宋体"/>
                <w:b/>
                <w:bCs/>
                <w:sz w:val="24"/>
                <w:szCs w:val="24"/>
                <w:lang w:eastAsia="zh-CN"/>
              </w:rPr>
              <w:t>（</w:t>
            </w:r>
            <w:r>
              <w:rPr>
                <w:rFonts w:hint="eastAsia" w:ascii="宋体" w:hAnsi="宋体" w:cs="宋体"/>
                <w:b/>
                <w:bCs/>
                <w:sz w:val="24"/>
                <w:szCs w:val="24"/>
                <w:lang w:val="en-US" w:eastAsia="zh-CN"/>
              </w:rPr>
              <w:t>元）</w:t>
            </w:r>
          </w:p>
        </w:tc>
      </w:tr>
      <w:tr w14:paraId="163A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2505" w:type="dxa"/>
            <w:vAlign w:val="center"/>
          </w:tcPr>
          <w:p w14:paraId="769B9766">
            <w:pPr>
              <w:jc w:val="center"/>
              <w:rPr>
                <w:rFonts w:hint="eastAsia" w:ascii="宋体" w:hAnsi="宋体" w:eastAsia="宋体" w:cs="宋体"/>
                <w:color w:val="auto"/>
                <w:szCs w:val="21"/>
                <w:lang w:val="zh-CN" w:eastAsia="zh-CN"/>
              </w:rPr>
            </w:pPr>
            <w:r>
              <w:rPr>
                <w:rFonts w:hint="eastAsia" w:ascii="宋体" w:hAnsi="宋体" w:eastAsia="宋体" w:cs="宋体"/>
                <w:kern w:val="2"/>
                <w:sz w:val="21"/>
                <w:szCs w:val="21"/>
                <w:lang w:val="en-US" w:eastAsia="zh-CN" w:bidi="ar-SA"/>
              </w:rPr>
              <w:t>中山大学孙逸仙纪念医院-岭南楼建筑专业竣工图补绘服务</w:t>
            </w:r>
          </w:p>
        </w:tc>
        <w:tc>
          <w:tcPr>
            <w:tcW w:w="818" w:type="dxa"/>
            <w:vAlign w:val="center"/>
          </w:tcPr>
          <w:p w14:paraId="1570ED2C">
            <w:pPr>
              <w:jc w:val="center"/>
              <w:rPr>
                <w:rFonts w:hint="eastAsia" w:ascii="宋体" w:hAnsi="宋体" w:eastAsia="宋体" w:cs="SimSun-Identity-H"/>
                <w:color w:val="auto"/>
                <w:kern w:val="0"/>
                <w:sz w:val="24"/>
                <w:lang w:val="zh-CN"/>
              </w:rPr>
            </w:pPr>
            <w:r>
              <w:rPr>
                <w:rFonts w:hint="eastAsia" w:ascii="宋体" w:hAnsi="宋体" w:eastAsia="宋体" w:cs="SimSun-Identity-H"/>
                <w:color w:val="auto"/>
                <w:kern w:val="0"/>
                <w:sz w:val="24"/>
                <w:lang w:val="zh-CN"/>
              </w:rPr>
              <w:t>1项</w:t>
            </w:r>
          </w:p>
        </w:tc>
        <w:tc>
          <w:tcPr>
            <w:tcW w:w="4650" w:type="dxa"/>
            <w:vAlign w:val="center"/>
          </w:tcPr>
          <w:p w14:paraId="5F8EF6A1">
            <w:pPr>
              <w:jc w:val="both"/>
              <w:rPr>
                <w:rFonts w:hint="default" w:ascii="宋体" w:hAnsi="宋体" w:eastAsia="宋体" w:cs="宋体"/>
                <w:bCs/>
                <w:color w:val="auto"/>
                <w:sz w:val="24"/>
                <w:lang w:val="en-US" w:eastAsia="zh-CN"/>
              </w:rPr>
            </w:pPr>
            <w:r>
              <w:rPr>
                <w:rFonts w:hint="eastAsia" w:ascii="宋体" w:hAnsi="宋体" w:eastAsia="宋体" w:cs="宋体"/>
                <w:sz w:val="21"/>
                <w:szCs w:val="21"/>
                <w:lang w:val="en-US" w:eastAsia="zh-CN"/>
              </w:rPr>
              <w:t>按国家现行的相关规范标准、广州市规划和自然资源局核发规划验收复函以及广州市住房和城乡建设局核发竣工验收备案复函的相关要求，对</w:t>
            </w:r>
            <w:r>
              <w:rPr>
                <w:rFonts w:hint="eastAsia" w:ascii="宋体" w:hAnsi="宋体" w:cs="宋体"/>
                <w:sz w:val="21"/>
                <w:szCs w:val="21"/>
                <w:lang w:val="en-US" w:eastAsia="zh-CN"/>
              </w:rPr>
              <w:t>岭南楼</w:t>
            </w:r>
            <w:r>
              <w:rPr>
                <w:rFonts w:hint="eastAsia" w:ascii="宋体" w:hAnsi="宋体" w:eastAsia="宋体" w:cs="宋体"/>
                <w:sz w:val="21"/>
                <w:szCs w:val="21"/>
                <w:lang w:val="en-US" w:eastAsia="zh-CN"/>
              </w:rPr>
              <w:t>建筑专业竣工图进行补绘</w:t>
            </w:r>
            <w:r>
              <w:rPr>
                <w:rFonts w:hint="eastAsia" w:ascii="宋体" w:hAnsi="宋体" w:cs="宋体"/>
                <w:sz w:val="21"/>
                <w:szCs w:val="21"/>
                <w:lang w:val="en-US" w:eastAsia="zh-CN"/>
              </w:rPr>
              <w:t>。</w:t>
            </w:r>
          </w:p>
        </w:tc>
        <w:tc>
          <w:tcPr>
            <w:tcW w:w="1592" w:type="dxa"/>
            <w:vAlign w:val="center"/>
          </w:tcPr>
          <w:p w14:paraId="7BD77B7A">
            <w:pPr>
              <w:jc w:val="center"/>
              <w:rPr>
                <w:rFonts w:hint="default" w:ascii="宋体" w:hAnsi="宋体" w:eastAsia="宋体" w:cs="宋体"/>
                <w:bCs/>
                <w:sz w:val="24"/>
                <w:lang w:val="en-US" w:eastAsia="zh-CN"/>
              </w:rPr>
            </w:pPr>
            <w:r>
              <w:rPr>
                <w:rFonts w:hint="eastAsia" w:ascii="宋体" w:hAnsi="宋体" w:cs="宋体"/>
                <w:bCs/>
                <w:color w:val="auto"/>
                <w:sz w:val="24"/>
                <w:lang w:val="en-US" w:eastAsia="zh-CN"/>
              </w:rPr>
              <w:t>349,200.00</w:t>
            </w:r>
          </w:p>
        </w:tc>
      </w:tr>
    </w:tbl>
    <w:p w14:paraId="5D8CD333">
      <w:pPr>
        <w:numPr>
          <w:ilvl w:val="0"/>
          <w:numId w:val="0"/>
        </w:numPr>
        <w:tabs>
          <w:tab w:val="left" w:pos="210"/>
        </w:tabs>
        <w:adjustRightInd w:val="0"/>
        <w:snapToGrid w:val="0"/>
        <w:spacing w:line="360" w:lineRule="exact"/>
        <w:ind w:firstLine="480" w:firstLineChars="200"/>
        <w:jc w:val="left"/>
        <w:rPr>
          <w:rFonts w:hint="eastAsia" w:ascii="宋体" w:hAnsi="宋体" w:cs="宋体"/>
          <w:bCs/>
          <w:color w:val="000000"/>
          <w:sz w:val="24"/>
          <w:highlight w:val="none"/>
          <w:lang w:val="en-US" w:eastAsia="zh-CN"/>
        </w:rPr>
      </w:pPr>
    </w:p>
    <w:p w14:paraId="5C48B63A">
      <w:pPr>
        <w:tabs>
          <w:tab w:val="left" w:pos="210"/>
        </w:tabs>
        <w:adjustRightInd w:val="0"/>
        <w:snapToGrid w:val="0"/>
        <w:spacing w:line="360" w:lineRule="exact"/>
        <w:ind w:firstLine="482" w:firstLineChars="200"/>
        <w:jc w:val="left"/>
        <w:rPr>
          <w:rFonts w:hint="eastAsia" w:ascii="宋体" w:hAnsi="宋体" w:cs="宋体"/>
          <w:bCs/>
          <w:color w:val="auto"/>
          <w:sz w:val="24"/>
        </w:rPr>
      </w:pPr>
      <w:r>
        <w:rPr>
          <w:rFonts w:hint="eastAsia" w:ascii="宋体" w:hAnsi="宋体" w:cs="宋体"/>
          <w:b/>
          <w:color w:val="000000"/>
          <w:sz w:val="24"/>
        </w:rPr>
        <w:t>1、项目名称</w:t>
      </w:r>
      <w:r>
        <w:rPr>
          <w:rFonts w:hint="eastAsia" w:ascii="宋体" w:hAnsi="宋体" w:cs="宋体"/>
          <w:bCs/>
          <w:color w:val="000000"/>
          <w:sz w:val="24"/>
        </w:rPr>
        <w:t>：</w:t>
      </w:r>
      <w:r>
        <w:rPr>
          <w:rFonts w:hint="eastAsia" w:ascii="宋体" w:hAnsi="宋体" w:cs="宋体"/>
          <w:color w:val="auto"/>
          <w:kern w:val="0"/>
          <w:sz w:val="24"/>
          <w:lang w:val="en-US" w:eastAsia="zh-CN"/>
        </w:rPr>
        <w:t>中山大学孙逸仙纪念医院-岭南楼建筑专业竣工图补绘服务</w:t>
      </w:r>
      <w:r>
        <w:rPr>
          <w:rFonts w:hint="eastAsia" w:ascii="宋体" w:hAnsi="宋体" w:cs="宋体"/>
          <w:color w:val="auto"/>
          <w:kern w:val="0"/>
          <w:sz w:val="24"/>
          <w:lang w:val="zh-CN" w:eastAsia="zh-CN"/>
        </w:rPr>
        <w:t>。</w:t>
      </w:r>
    </w:p>
    <w:p w14:paraId="6C83A4C9">
      <w:pPr>
        <w:tabs>
          <w:tab w:val="left" w:pos="210"/>
        </w:tabs>
        <w:adjustRightInd w:val="0"/>
        <w:snapToGrid w:val="0"/>
        <w:spacing w:line="360" w:lineRule="exact"/>
        <w:ind w:firstLine="482" w:firstLineChars="200"/>
        <w:jc w:val="left"/>
        <w:rPr>
          <w:rFonts w:hint="eastAsia" w:ascii="宋体" w:hAnsi="宋体" w:cs="宋体"/>
          <w:bCs/>
          <w:color w:val="000000"/>
          <w:sz w:val="24"/>
        </w:rPr>
      </w:pPr>
      <w:r>
        <w:rPr>
          <w:rFonts w:hint="eastAsia" w:ascii="宋体" w:hAnsi="宋体" w:cs="宋体"/>
          <w:b/>
          <w:color w:val="auto"/>
          <w:sz w:val="24"/>
        </w:rPr>
        <w:t>2、项目内容</w:t>
      </w:r>
      <w:r>
        <w:rPr>
          <w:rFonts w:hint="eastAsia" w:ascii="宋体" w:hAnsi="宋体" w:cs="宋体"/>
          <w:bCs/>
          <w:color w:val="auto"/>
          <w:sz w:val="24"/>
        </w:rPr>
        <w:t>：</w:t>
      </w:r>
      <w:r>
        <w:rPr>
          <w:rFonts w:hint="eastAsia" w:ascii="宋体" w:hAnsi="宋体" w:cs="宋体"/>
          <w:color w:val="auto"/>
          <w:kern w:val="0"/>
          <w:sz w:val="24"/>
          <w:lang w:val="en-US" w:eastAsia="zh-CN"/>
        </w:rPr>
        <w:t>根据采购人提供的纸质版施工图档案资料、有关文件、资料及本合同有关约定，按国家现行的相关规范标准、广州市规划和自然资源局核发规划验收复函以及广州市住房和城乡建设局核发竣工验收备案复函的相关要求，对本项目建筑专业竣工图进行补绘，包括但不限于：外业数据采集，点云数据处理，测绘工作，完成图纸绘制，图纸校审以及打印盖章。其中图纸内容应包含建筑专业总平面图、各层平面图、立面图及剖面图（最少2个主要剖面）、大样图以及详图，并在工作完成后向采购人提交相应工作成果。且配合采购人办理规划验收以及竣工验收备案相关工作，能按审批部门的要求修改图纸直至采购人取的规划验收复函和竣工验收备案复函。</w:t>
      </w:r>
    </w:p>
    <w:p w14:paraId="35165387">
      <w:pPr>
        <w:keepNext w:val="0"/>
        <w:keepLines w:val="0"/>
        <w:pageBreakBefore w:val="0"/>
        <w:numPr>
          <w:ilvl w:val="0"/>
          <w:numId w:val="0"/>
        </w:numPr>
        <w:kinsoku/>
        <w:wordWrap/>
        <w:overflowPunct/>
        <w:topLinePunct w:val="0"/>
        <w:autoSpaceDE/>
        <w:autoSpaceDN/>
        <w:bidi w:val="0"/>
        <w:spacing w:line="240" w:lineRule="auto"/>
        <w:ind w:firstLine="482" w:firstLineChars="200"/>
        <w:rPr>
          <w:rFonts w:hint="eastAsia" w:asciiTheme="minorEastAsia" w:hAnsiTheme="minorEastAsia" w:eastAsiaTheme="minorEastAsia"/>
          <w:b w:val="0"/>
          <w:bCs w:val="0"/>
          <w:color w:val="auto"/>
          <w:sz w:val="24"/>
          <w:szCs w:val="24"/>
          <w:lang w:val="en-US" w:eastAsia="zh-CN"/>
        </w:rPr>
      </w:pPr>
      <w:r>
        <w:rPr>
          <w:rFonts w:hint="eastAsia" w:ascii="宋体" w:hAnsi="宋体" w:cs="宋体"/>
          <w:b/>
          <w:bCs/>
          <w:sz w:val="24"/>
        </w:rPr>
        <w:t>3、</w:t>
      </w:r>
      <w:r>
        <w:rPr>
          <w:rFonts w:hint="eastAsia" w:ascii="宋体" w:hAnsi="宋体" w:cs="宋体"/>
          <w:b/>
          <w:color w:val="auto"/>
          <w:sz w:val="24"/>
        </w:rPr>
        <w:t>最高限价</w:t>
      </w:r>
      <w:r>
        <w:rPr>
          <w:rFonts w:hint="eastAsia" w:ascii="宋体" w:hAnsi="宋体" w:cs="宋体"/>
          <w:b/>
          <w:color w:val="auto"/>
          <w:sz w:val="24"/>
          <w:lang w:eastAsia="zh-CN"/>
        </w:rPr>
        <w:t>：</w:t>
      </w:r>
      <w:r>
        <w:rPr>
          <w:rFonts w:hint="eastAsia" w:ascii="宋体" w:hAnsi="宋体" w:cs="宋体"/>
          <w:bCs/>
          <w:color w:val="auto"/>
          <w:sz w:val="24"/>
          <w:lang w:val="en-US" w:eastAsia="zh-CN"/>
        </w:rPr>
        <w:t>349,200.00</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38D8C23D">
      <w:pPr>
        <w:keepNext w:val="0"/>
        <w:keepLines w:val="0"/>
        <w:pageBreakBefore w:val="0"/>
        <w:numPr>
          <w:ilvl w:val="0"/>
          <w:numId w:val="0"/>
        </w:numPr>
        <w:kinsoku/>
        <w:wordWrap/>
        <w:overflowPunct/>
        <w:topLinePunct w:val="0"/>
        <w:autoSpaceDE/>
        <w:autoSpaceDN/>
        <w:bidi w:val="0"/>
        <w:spacing w:line="240" w:lineRule="auto"/>
        <w:ind w:left="0" w:leftChars="0" w:firstLine="0" w:firstLineChars="0"/>
        <w:rPr>
          <w:rFonts w:hint="eastAsia"/>
          <w:color w:val="auto"/>
          <w:sz w:val="24"/>
          <w:lang w:eastAsia="zh-CN"/>
        </w:rPr>
      </w:pPr>
    </w:p>
    <w:p w14:paraId="55FFDA26">
      <w:pPr>
        <w:tabs>
          <w:tab w:val="left" w:pos="210"/>
        </w:tabs>
        <w:adjustRightInd w:val="0"/>
        <w:snapToGrid w:val="0"/>
        <w:spacing w:line="360" w:lineRule="exact"/>
        <w:ind w:firstLine="482" w:firstLineChars="200"/>
        <w:jc w:val="left"/>
        <w:rPr>
          <w:rFonts w:hint="eastAsia" w:ascii="宋体" w:hAnsi="宋体" w:cs="SimSun-Identity-H"/>
          <w:kern w:val="0"/>
          <w:sz w:val="24"/>
          <w:lang w:val="en-US" w:eastAsia="zh-CN"/>
        </w:rPr>
      </w:pPr>
      <w:r>
        <w:rPr>
          <w:rFonts w:hint="eastAsia" w:ascii="宋体" w:hAnsi="宋体" w:cs="宋体"/>
          <w:b/>
          <w:color w:val="000000" w:themeColor="text1"/>
          <w:sz w:val="24"/>
          <w14:textFill>
            <w14:solidFill>
              <w14:schemeClr w14:val="tx1"/>
            </w14:solidFill>
          </w14:textFill>
        </w:rPr>
        <w:t>4、项目工期</w:t>
      </w:r>
      <w:r>
        <w:rPr>
          <w:rFonts w:hint="eastAsia" w:ascii="宋体" w:hAnsi="宋体" w:cs="宋体"/>
          <w:bCs/>
          <w:color w:val="000000" w:themeColor="text1"/>
          <w:sz w:val="24"/>
          <w14:textFill>
            <w14:solidFill>
              <w14:schemeClr w14:val="tx1"/>
            </w14:solidFill>
          </w14:textFill>
        </w:rPr>
        <w:t>：</w:t>
      </w:r>
      <w:r>
        <w:rPr>
          <w:rFonts w:hint="eastAsia" w:ascii="宋体" w:hAnsi="宋体" w:cs="SimSun-Identity-H"/>
          <w:kern w:val="0"/>
          <w:sz w:val="24"/>
          <w:lang w:val="en-US" w:eastAsia="zh-CN"/>
        </w:rPr>
        <w:t>自合同签订之日起至完成合同采购内容时止。</w:t>
      </w:r>
    </w:p>
    <w:p w14:paraId="727FD81A">
      <w:pPr>
        <w:tabs>
          <w:tab w:val="left" w:pos="210"/>
        </w:tabs>
        <w:adjustRightInd w:val="0"/>
        <w:snapToGrid w:val="0"/>
        <w:spacing w:line="360" w:lineRule="exact"/>
        <w:ind w:firstLine="482" w:firstLineChars="200"/>
        <w:jc w:val="left"/>
        <w:rPr>
          <w:rFonts w:hint="eastAsia" w:ascii="宋体" w:hAnsi="宋体" w:cs="宋体"/>
          <w:bCs/>
          <w:sz w:val="24"/>
        </w:rPr>
      </w:pPr>
      <w:r>
        <w:rPr>
          <w:rFonts w:hint="eastAsia" w:ascii="宋体" w:hAnsi="宋体" w:cs="SimSun-Identity-H"/>
          <w:b/>
          <w:bCs/>
          <w:kern w:val="0"/>
          <w:sz w:val="24"/>
          <w:lang w:val="en-US" w:eastAsia="zh-CN"/>
        </w:rPr>
        <w:t>5、服务地点</w:t>
      </w:r>
      <w:r>
        <w:rPr>
          <w:rFonts w:hint="eastAsia" w:ascii="宋体" w:hAnsi="宋体" w:cs="SimSun-Identity-H"/>
          <w:kern w:val="0"/>
          <w:sz w:val="24"/>
          <w:lang w:val="en-US" w:eastAsia="zh-CN"/>
        </w:rPr>
        <w:t>：中山大学孙逸仙纪念医院北院区（广州市越秀区沿江西路107号）。</w:t>
      </w:r>
    </w:p>
    <w:p w14:paraId="437C52FA">
      <w:pPr>
        <w:adjustRightInd w:val="0"/>
        <w:snapToGrid w:val="0"/>
        <w:spacing w:line="360" w:lineRule="exact"/>
        <w:ind w:firstLine="482" w:firstLineChars="200"/>
        <w:jc w:val="left"/>
        <w:rPr>
          <w:rFonts w:ascii="宋体" w:hAnsi="宋体" w:cs="宋体"/>
          <w:b/>
          <w:bCs/>
          <w:sz w:val="24"/>
        </w:rPr>
      </w:pPr>
      <w:r>
        <w:rPr>
          <w:rFonts w:hint="eastAsia" w:ascii="宋体" w:hAnsi="宋体" w:cs="宋体"/>
          <w:b/>
          <w:bCs/>
          <w:sz w:val="24"/>
        </w:rPr>
        <w:t>二、项目总体要求：</w:t>
      </w:r>
    </w:p>
    <w:p w14:paraId="504554D3">
      <w:pPr>
        <w:pStyle w:val="2"/>
        <w:spacing w:beforeLines="50" w:afterLines="50" w:line="360" w:lineRule="auto"/>
        <w:rPr>
          <w:rFonts w:ascii="宋体" w:hAnsi="宋体" w:cs="宋体"/>
          <w:sz w:val="24"/>
          <w:szCs w:val="24"/>
        </w:rPr>
      </w:pPr>
      <w:r>
        <w:rPr>
          <w:rFonts w:hint="eastAsia" w:ascii="宋体" w:hAnsi="宋体" w:cs="宋体"/>
          <w:sz w:val="24"/>
          <w:szCs w:val="24"/>
        </w:rPr>
        <w:t>为采购人</w:t>
      </w:r>
      <w:r>
        <w:rPr>
          <w:rFonts w:hint="eastAsia" w:ascii="宋体" w:hAnsi="宋体" w:cs="宋体"/>
          <w:sz w:val="24"/>
          <w:szCs w:val="24"/>
          <w:lang w:val="en-US" w:eastAsia="zh-CN"/>
        </w:rPr>
        <w:t>补办</w:t>
      </w:r>
      <w:r>
        <w:rPr>
          <w:rFonts w:hint="eastAsia" w:ascii="宋体" w:hAnsi="宋体" w:cs="宋体"/>
          <w:sz w:val="24"/>
          <w:szCs w:val="24"/>
        </w:rPr>
        <w:t>北院区</w:t>
      </w:r>
      <w:r>
        <w:rPr>
          <w:rFonts w:ascii="宋体" w:hAnsi="宋体" w:cs="宋体"/>
          <w:sz w:val="24"/>
          <w:szCs w:val="24"/>
        </w:rPr>
        <w:t>岭南楼</w:t>
      </w:r>
      <w:r>
        <w:rPr>
          <w:rFonts w:hint="eastAsia" w:ascii="宋体" w:hAnsi="宋体" w:cs="宋体"/>
          <w:sz w:val="24"/>
          <w:szCs w:val="24"/>
          <w:lang w:val="en-US" w:eastAsia="zh-CN"/>
        </w:rPr>
        <w:t>产权登记提供补绘岭南楼建筑专业竣工图工作</w:t>
      </w:r>
      <w:r>
        <w:rPr>
          <w:rFonts w:ascii="宋体" w:hAnsi="宋体" w:cs="宋体"/>
          <w:sz w:val="24"/>
          <w:szCs w:val="24"/>
        </w:rPr>
        <w:t>，</w:t>
      </w:r>
      <w:r>
        <w:rPr>
          <w:rFonts w:hint="eastAsia" w:ascii="宋体" w:hAnsi="宋体" w:cs="宋体"/>
          <w:sz w:val="24"/>
          <w:szCs w:val="24"/>
          <w:lang w:eastAsia="zh-CN"/>
        </w:rPr>
        <w:t>完成</w:t>
      </w:r>
      <w:r>
        <w:rPr>
          <w:rFonts w:hint="eastAsia" w:ascii="宋体" w:hAnsi="宋体" w:cs="宋体"/>
          <w:sz w:val="24"/>
          <w:szCs w:val="24"/>
          <w:lang w:val="en-US" w:eastAsia="zh-CN"/>
        </w:rPr>
        <w:t>现场测量复核、图纸绘制工作。</w:t>
      </w:r>
      <w:r>
        <w:rPr>
          <w:rFonts w:ascii="宋体" w:hAnsi="宋体" w:cs="宋体"/>
          <w:sz w:val="24"/>
          <w:szCs w:val="24"/>
        </w:rPr>
        <w:t>具体情况如下：</w:t>
      </w:r>
    </w:p>
    <w:tbl>
      <w:tblPr>
        <w:tblStyle w:val="29"/>
        <w:tblW w:w="9778" w:type="dxa"/>
        <w:tblInd w:w="93" w:type="dxa"/>
        <w:tblLayout w:type="fixed"/>
        <w:tblCellMar>
          <w:top w:w="0" w:type="dxa"/>
          <w:left w:w="108" w:type="dxa"/>
          <w:bottom w:w="0" w:type="dxa"/>
          <w:right w:w="108" w:type="dxa"/>
        </w:tblCellMar>
      </w:tblPr>
      <w:tblGrid>
        <w:gridCol w:w="778"/>
        <w:gridCol w:w="1065"/>
        <w:gridCol w:w="2385"/>
        <w:gridCol w:w="1365"/>
        <w:gridCol w:w="2250"/>
        <w:gridCol w:w="1935"/>
      </w:tblGrid>
      <w:tr w14:paraId="47A059FB">
        <w:tblPrEx>
          <w:tblCellMar>
            <w:top w:w="0" w:type="dxa"/>
            <w:left w:w="108" w:type="dxa"/>
            <w:bottom w:w="0" w:type="dxa"/>
            <w:right w:w="108" w:type="dxa"/>
          </w:tblCellMar>
        </w:tblPrEx>
        <w:trPr>
          <w:trHeight w:val="624" w:hRule="atLeast"/>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0E72B7C6">
            <w:pPr>
              <w:widowControl/>
              <w:jc w:val="center"/>
              <w:rPr>
                <w:rFonts w:ascii="宋体" w:hAnsi="宋体" w:cs="宋体"/>
                <w:b/>
                <w:bCs/>
                <w:kern w:val="0"/>
                <w:szCs w:val="21"/>
              </w:rPr>
            </w:pPr>
            <w:r>
              <w:rPr>
                <w:rFonts w:hint="eastAsia" w:ascii="宋体" w:hAnsi="宋体" w:cs="宋体"/>
                <w:b/>
                <w:bCs/>
                <w:kern w:val="0"/>
                <w:szCs w:val="21"/>
              </w:rPr>
              <w:t>序号</w:t>
            </w:r>
          </w:p>
        </w:tc>
        <w:tc>
          <w:tcPr>
            <w:tcW w:w="1065" w:type="dxa"/>
            <w:tcBorders>
              <w:top w:val="single" w:color="auto" w:sz="4" w:space="0"/>
              <w:left w:val="nil"/>
              <w:bottom w:val="single" w:color="auto" w:sz="4" w:space="0"/>
              <w:right w:val="single" w:color="auto" w:sz="4" w:space="0"/>
            </w:tcBorders>
            <w:shd w:val="clear" w:color="auto" w:fill="auto"/>
            <w:noWrap/>
            <w:vAlign w:val="center"/>
          </w:tcPr>
          <w:p w14:paraId="743EC1B8">
            <w:pPr>
              <w:widowControl/>
              <w:jc w:val="center"/>
              <w:rPr>
                <w:rFonts w:ascii="宋体" w:hAnsi="宋体" w:cs="宋体"/>
                <w:b/>
                <w:bCs/>
                <w:kern w:val="0"/>
                <w:szCs w:val="21"/>
              </w:rPr>
            </w:pPr>
            <w:r>
              <w:rPr>
                <w:rFonts w:hint="eastAsia" w:ascii="宋体" w:hAnsi="宋体" w:cs="宋体"/>
                <w:b/>
                <w:bCs/>
                <w:kern w:val="0"/>
                <w:szCs w:val="21"/>
              </w:rPr>
              <w:t>建筑</w:t>
            </w:r>
          </w:p>
        </w:tc>
        <w:tc>
          <w:tcPr>
            <w:tcW w:w="2385" w:type="dxa"/>
            <w:tcBorders>
              <w:top w:val="single" w:color="auto" w:sz="4" w:space="0"/>
              <w:left w:val="nil"/>
              <w:bottom w:val="single" w:color="auto" w:sz="4" w:space="0"/>
              <w:right w:val="single" w:color="auto" w:sz="4" w:space="0"/>
            </w:tcBorders>
            <w:shd w:val="clear" w:color="auto" w:fill="auto"/>
            <w:noWrap/>
            <w:vAlign w:val="center"/>
          </w:tcPr>
          <w:p w14:paraId="05B2A85F">
            <w:pPr>
              <w:widowControl/>
              <w:jc w:val="center"/>
              <w:rPr>
                <w:rFonts w:hint="eastAsia" w:ascii="宋体" w:hAnsi="宋体" w:eastAsia="宋体" w:cs="宋体"/>
                <w:b/>
                <w:bCs/>
                <w:kern w:val="0"/>
                <w:szCs w:val="21"/>
                <w:lang w:eastAsia="zh-CN"/>
              </w:rPr>
            </w:pPr>
            <w:r>
              <w:rPr>
                <w:rFonts w:hint="eastAsia" w:ascii="宋体" w:hAnsi="宋体" w:cs="宋体"/>
                <w:b/>
                <w:bCs/>
                <w:kern w:val="0"/>
                <w:szCs w:val="21"/>
                <w:lang w:val="en-US" w:eastAsia="zh-CN"/>
              </w:rPr>
              <w:t>层数</w:t>
            </w:r>
          </w:p>
        </w:tc>
        <w:tc>
          <w:tcPr>
            <w:tcW w:w="1365" w:type="dxa"/>
            <w:tcBorders>
              <w:top w:val="single" w:color="auto" w:sz="4" w:space="0"/>
              <w:left w:val="nil"/>
              <w:bottom w:val="single" w:color="auto" w:sz="4" w:space="0"/>
              <w:right w:val="single" w:color="auto" w:sz="4" w:space="0"/>
            </w:tcBorders>
            <w:shd w:val="clear" w:color="auto" w:fill="auto"/>
            <w:noWrap/>
            <w:vAlign w:val="center"/>
          </w:tcPr>
          <w:p w14:paraId="4C1EED11">
            <w:pPr>
              <w:widowControl/>
              <w:jc w:val="center"/>
              <w:rPr>
                <w:rFonts w:ascii="宋体" w:hAnsi="宋体" w:cs="宋体"/>
                <w:b/>
                <w:bCs/>
                <w:kern w:val="0"/>
                <w:szCs w:val="21"/>
              </w:rPr>
            </w:pPr>
            <w:r>
              <w:rPr>
                <w:rFonts w:hint="eastAsia" w:ascii="宋体" w:hAnsi="宋体" w:cs="宋体"/>
                <w:b/>
                <w:bCs/>
                <w:kern w:val="0"/>
                <w:szCs w:val="21"/>
              </w:rPr>
              <w:t>建成年份</w:t>
            </w:r>
          </w:p>
        </w:tc>
        <w:tc>
          <w:tcPr>
            <w:tcW w:w="2250" w:type="dxa"/>
            <w:tcBorders>
              <w:top w:val="single" w:color="auto" w:sz="4" w:space="0"/>
              <w:left w:val="nil"/>
              <w:bottom w:val="single" w:color="auto" w:sz="4" w:space="0"/>
              <w:right w:val="single" w:color="auto" w:sz="4" w:space="0"/>
            </w:tcBorders>
            <w:shd w:val="clear" w:color="auto" w:fill="auto"/>
            <w:noWrap/>
            <w:vAlign w:val="center"/>
          </w:tcPr>
          <w:p w14:paraId="78D45880">
            <w:pPr>
              <w:widowControl/>
              <w:jc w:val="center"/>
              <w:rPr>
                <w:rFonts w:ascii="宋体" w:hAnsi="宋体" w:cs="宋体"/>
                <w:b/>
                <w:bCs/>
                <w:kern w:val="0"/>
                <w:szCs w:val="21"/>
              </w:rPr>
            </w:pPr>
            <w:r>
              <w:rPr>
                <w:rFonts w:hint="eastAsia" w:ascii="宋体" w:hAnsi="宋体" w:cs="宋体"/>
                <w:b/>
                <w:bCs/>
                <w:kern w:val="0"/>
                <w:szCs w:val="21"/>
              </w:rPr>
              <w:t>结构形式</w:t>
            </w:r>
          </w:p>
        </w:tc>
        <w:tc>
          <w:tcPr>
            <w:tcW w:w="1935" w:type="dxa"/>
            <w:tcBorders>
              <w:top w:val="single" w:color="auto" w:sz="4" w:space="0"/>
              <w:left w:val="nil"/>
              <w:bottom w:val="single" w:color="auto" w:sz="4" w:space="0"/>
              <w:right w:val="single" w:color="auto" w:sz="4" w:space="0"/>
            </w:tcBorders>
            <w:shd w:val="clear" w:color="auto" w:fill="auto"/>
            <w:vAlign w:val="center"/>
          </w:tcPr>
          <w:p w14:paraId="7BE92197">
            <w:pPr>
              <w:widowControl/>
              <w:jc w:val="center"/>
              <w:rPr>
                <w:rFonts w:ascii="宋体" w:hAnsi="宋体" w:cs="宋体"/>
                <w:b/>
                <w:bCs/>
                <w:kern w:val="0"/>
                <w:szCs w:val="21"/>
              </w:rPr>
            </w:pPr>
            <w:r>
              <w:rPr>
                <w:rFonts w:hint="eastAsia" w:ascii="宋体" w:hAnsi="宋体" w:cs="宋体"/>
                <w:b/>
                <w:bCs/>
                <w:kern w:val="0"/>
                <w:szCs w:val="21"/>
                <w:lang w:val="en-US" w:eastAsia="zh-CN"/>
              </w:rPr>
              <w:t>总</w:t>
            </w:r>
            <w:r>
              <w:rPr>
                <w:rFonts w:hint="eastAsia" w:ascii="宋体" w:hAnsi="宋体" w:cs="宋体"/>
                <w:b/>
                <w:bCs/>
                <w:kern w:val="0"/>
                <w:szCs w:val="21"/>
              </w:rPr>
              <w:t>面积预估</w:t>
            </w:r>
          </w:p>
          <w:p w14:paraId="562D9818">
            <w:pPr>
              <w:widowControl/>
              <w:jc w:val="center"/>
              <w:rPr>
                <w:rFonts w:ascii="宋体" w:hAnsi="宋体" w:cs="宋体"/>
                <w:b/>
                <w:bCs/>
                <w:kern w:val="0"/>
                <w:szCs w:val="21"/>
              </w:rPr>
            </w:pPr>
            <w:r>
              <w:rPr>
                <w:rFonts w:hint="eastAsia" w:ascii="宋体" w:hAnsi="宋体" w:cs="宋体"/>
                <w:b/>
                <w:bCs/>
                <w:kern w:val="0"/>
                <w:szCs w:val="21"/>
              </w:rPr>
              <w:t>（平方米）</w:t>
            </w:r>
          </w:p>
        </w:tc>
      </w:tr>
      <w:tr w14:paraId="0DCFF3C2">
        <w:tblPrEx>
          <w:tblCellMar>
            <w:top w:w="0" w:type="dxa"/>
            <w:left w:w="108" w:type="dxa"/>
            <w:bottom w:w="0" w:type="dxa"/>
            <w:right w:w="108" w:type="dxa"/>
          </w:tblCellMar>
        </w:tblPrEx>
        <w:trPr>
          <w:trHeight w:val="624" w:hRule="atLeast"/>
        </w:trPr>
        <w:tc>
          <w:tcPr>
            <w:tcW w:w="7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4E0A8A">
            <w:pPr>
              <w:widowControl/>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1</w:t>
            </w:r>
          </w:p>
        </w:tc>
        <w:tc>
          <w:tcPr>
            <w:tcW w:w="1065" w:type="dxa"/>
            <w:tcBorders>
              <w:top w:val="single" w:color="auto" w:sz="4" w:space="0"/>
              <w:left w:val="nil"/>
              <w:bottom w:val="single" w:color="auto" w:sz="4" w:space="0"/>
              <w:right w:val="single" w:color="auto" w:sz="4" w:space="0"/>
            </w:tcBorders>
            <w:shd w:val="clear" w:color="auto" w:fill="auto"/>
            <w:noWrap/>
            <w:vAlign w:val="center"/>
          </w:tcPr>
          <w:p w14:paraId="1E149E9D">
            <w:pPr>
              <w:widowControl/>
              <w:jc w:val="center"/>
              <w:rPr>
                <w:rFonts w:ascii="宋体" w:hAnsi="宋体" w:cs="宋体"/>
                <w:color w:val="auto"/>
                <w:kern w:val="0"/>
                <w:szCs w:val="21"/>
              </w:rPr>
            </w:pPr>
            <w:r>
              <w:rPr>
                <w:rFonts w:hint="eastAsia" w:ascii="宋体" w:hAnsi="宋体" w:cs="宋体"/>
                <w:color w:val="auto"/>
                <w:kern w:val="0"/>
                <w:szCs w:val="21"/>
              </w:rPr>
              <w:t>岭南楼</w:t>
            </w:r>
          </w:p>
        </w:tc>
        <w:tc>
          <w:tcPr>
            <w:tcW w:w="2385" w:type="dxa"/>
            <w:tcBorders>
              <w:top w:val="single" w:color="auto" w:sz="4" w:space="0"/>
              <w:left w:val="single" w:color="auto" w:sz="4" w:space="0"/>
              <w:bottom w:val="single" w:color="auto" w:sz="4" w:space="0"/>
              <w:right w:val="single" w:color="auto" w:sz="4" w:space="0"/>
            </w:tcBorders>
            <w:vAlign w:val="center"/>
          </w:tcPr>
          <w:p w14:paraId="39A0459D">
            <w:pPr>
              <w:widowControl/>
              <w:jc w:val="center"/>
              <w:rPr>
                <w:rFonts w:hint="default" w:ascii="宋体" w:hAnsi="宋体" w:eastAsia="宋体" w:cs="宋体"/>
                <w:color w:val="auto"/>
                <w:kern w:val="0"/>
                <w:szCs w:val="21"/>
                <w:lang w:val="en-US" w:eastAsia="zh-CN"/>
              </w:rPr>
            </w:pPr>
            <w:r>
              <w:rPr>
                <w:rFonts w:hint="default" w:ascii="宋体" w:hAnsi="宋体" w:eastAsia="宋体" w:cs="宋体"/>
                <w:color w:val="auto"/>
                <w:kern w:val="0"/>
                <w:szCs w:val="21"/>
                <w:lang w:val="en-US" w:eastAsia="zh-CN"/>
              </w:rPr>
              <w:t>地上26层，地下2层</w:t>
            </w:r>
          </w:p>
        </w:tc>
        <w:tc>
          <w:tcPr>
            <w:tcW w:w="1365" w:type="dxa"/>
            <w:tcBorders>
              <w:top w:val="single" w:color="auto" w:sz="4" w:space="0"/>
              <w:left w:val="nil"/>
              <w:bottom w:val="single" w:color="auto" w:sz="4" w:space="0"/>
              <w:right w:val="single" w:color="auto" w:sz="4" w:space="0"/>
            </w:tcBorders>
            <w:shd w:val="clear" w:color="auto" w:fill="auto"/>
            <w:vAlign w:val="center"/>
          </w:tcPr>
          <w:p w14:paraId="73619FD7">
            <w:pPr>
              <w:widowControl/>
              <w:jc w:val="center"/>
              <w:rPr>
                <w:rFonts w:ascii="宋体" w:hAnsi="宋体" w:cs="宋体"/>
                <w:color w:val="auto"/>
                <w:kern w:val="0"/>
                <w:szCs w:val="21"/>
              </w:rPr>
            </w:pPr>
            <w:r>
              <w:rPr>
                <w:rFonts w:ascii="宋体" w:hAnsi="宋体" w:cs="宋体"/>
                <w:color w:val="auto"/>
                <w:kern w:val="0"/>
                <w:szCs w:val="21"/>
              </w:rPr>
              <w:t>1997</w:t>
            </w:r>
            <w:r>
              <w:rPr>
                <w:rFonts w:hint="eastAsia" w:ascii="宋体" w:hAnsi="宋体" w:cs="宋体"/>
                <w:color w:val="auto"/>
                <w:kern w:val="0"/>
                <w:szCs w:val="21"/>
              </w:rPr>
              <w:t>年</w:t>
            </w:r>
          </w:p>
        </w:tc>
        <w:tc>
          <w:tcPr>
            <w:tcW w:w="2250" w:type="dxa"/>
            <w:tcBorders>
              <w:top w:val="single" w:color="auto" w:sz="4" w:space="0"/>
              <w:left w:val="nil"/>
              <w:bottom w:val="single" w:color="auto" w:sz="4" w:space="0"/>
              <w:right w:val="single" w:color="auto" w:sz="4" w:space="0"/>
            </w:tcBorders>
            <w:shd w:val="clear" w:color="auto" w:fill="auto"/>
            <w:vAlign w:val="center"/>
          </w:tcPr>
          <w:p w14:paraId="31EE33D6">
            <w:pPr>
              <w:widowControl/>
              <w:jc w:val="center"/>
              <w:rPr>
                <w:rFonts w:ascii="宋体" w:hAnsi="宋体" w:cs="宋体"/>
                <w:color w:val="auto"/>
                <w:kern w:val="0"/>
                <w:szCs w:val="21"/>
              </w:rPr>
            </w:pPr>
            <w:r>
              <w:rPr>
                <w:rFonts w:hint="eastAsia" w:ascii="宋体" w:hAnsi="宋体" w:cs="宋体"/>
                <w:color w:val="auto"/>
                <w:kern w:val="0"/>
                <w:szCs w:val="21"/>
              </w:rPr>
              <w:t>钢筋混凝土</w:t>
            </w:r>
          </w:p>
        </w:tc>
        <w:tc>
          <w:tcPr>
            <w:tcW w:w="1935" w:type="dxa"/>
            <w:tcBorders>
              <w:top w:val="single" w:color="auto" w:sz="4" w:space="0"/>
              <w:left w:val="nil"/>
              <w:bottom w:val="single" w:color="auto" w:sz="4" w:space="0"/>
              <w:right w:val="single" w:color="auto" w:sz="4" w:space="0"/>
            </w:tcBorders>
            <w:shd w:val="clear" w:color="auto" w:fill="auto"/>
            <w:vAlign w:val="center"/>
          </w:tcPr>
          <w:p w14:paraId="2438B78B">
            <w:pPr>
              <w:jc w:val="center"/>
              <w:rPr>
                <w:color w:val="auto"/>
              </w:rPr>
            </w:pPr>
            <w:r>
              <w:rPr>
                <w:rFonts w:hint="eastAsia"/>
                <w:color w:val="auto"/>
              </w:rPr>
              <w:t>37776</w:t>
            </w:r>
          </w:p>
        </w:tc>
      </w:tr>
    </w:tbl>
    <w:p w14:paraId="1AB90A5D">
      <w:pPr>
        <w:pStyle w:val="2"/>
        <w:numPr>
          <w:ilvl w:val="255"/>
          <w:numId w:val="0"/>
        </w:numPr>
        <w:ind w:left="400"/>
        <w:rPr>
          <w:rFonts w:hint="eastAsia" w:eastAsia="宋体"/>
          <w:lang w:eastAsia="zh-CN"/>
        </w:rPr>
      </w:pPr>
      <w:r>
        <w:rPr>
          <w:rFonts w:hint="eastAsia"/>
          <w:sz w:val="21"/>
          <w:szCs w:val="21"/>
        </w:rPr>
        <w:t>注：由于建筑年代久远，建成年份</w:t>
      </w:r>
      <w:r>
        <w:rPr>
          <w:rFonts w:hint="eastAsia"/>
          <w:sz w:val="21"/>
          <w:szCs w:val="21"/>
          <w:lang w:eastAsia="zh-CN"/>
        </w:rPr>
        <w:t>、</w:t>
      </w:r>
      <w:r>
        <w:rPr>
          <w:rFonts w:hint="eastAsia"/>
          <w:sz w:val="21"/>
          <w:szCs w:val="21"/>
        </w:rPr>
        <w:t>建筑结构</w:t>
      </w:r>
      <w:r>
        <w:rPr>
          <w:rFonts w:hint="eastAsia"/>
          <w:sz w:val="21"/>
          <w:szCs w:val="21"/>
          <w:lang w:val="en-US" w:eastAsia="zh-CN"/>
        </w:rPr>
        <w:t>和建筑面积</w:t>
      </w:r>
      <w:r>
        <w:rPr>
          <w:rFonts w:hint="eastAsia"/>
          <w:sz w:val="21"/>
          <w:szCs w:val="21"/>
        </w:rPr>
        <w:t>仅供参考，以</w:t>
      </w:r>
      <w:r>
        <w:rPr>
          <w:rFonts w:hint="eastAsia"/>
          <w:sz w:val="21"/>
          <w:szCs w:val="21"/>
          <w:lang w:eastAsia="zh-CN"/>
        </w:rPr>
        <w:t>规划核实复函面积</w:t>
      </w:r>
      <w:r>
        <w:rPr>
          <w:rFonts w:hint="eastAsia"/>
          <w:sz w:val="21"/>
          <w:szCs w:val="21"/>
        </w:rPr>
        <w:t>为准</w:t>
      </w:r>
      <w:r>
        <w:rPr>
          <w:rFonts w:hint="eastAsia"/>
          <w:sz w:val="21"/>
          <w:szCs w:val="21"/>
          <w:lang w:eastAsia="zh-CN"/>
        </w:rPr>
        <w:t>。</w:t>
      </w:r>
    </w:p>
    <w:p w14:paraId="2BBE27F0">
      <w:pPr>
        <w:adjustRightInd w:val="0"/>
        <w:snapToGrid w:val="0"/>
        <w:spacing w:line="360" w:lineRule="exact"/>
        <w:ind w:firstLine="482" w:firstLineChars="200"/>
        <w:jc w:val="left"/>
        <w:rPr>
          <w:rFonts w:ascii="宋体" w:hAnsi="宋体" w:cs="宋体"/>
          <w:b/>
          <w:bCs/>
          <w:sz w:val="24"/>
        </w:rPr>
      </w:pPr>
      <w:r>
        <w:rPr>
          <w:rFonts w:hint="eastAsia" w:ascii="宋体" w:hAnsi="宋体" w:cs="宋体"/>
          <w:b/>
          <w:bCs/>
          <w:sz w:val="24"/>
        </w:rPr>
        <w:t>三、项目技术和质量要求：</w:t>
      </w:r>
    </w:p>
    <w:p w14:paraId="04B3547A">
      <w:pPr>
        <w:outlineLvl w:val="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技术标准</w:t>
      </w:r>
    </w:p>
    <w:p w14:paraId="0FEE1D61">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（1）《城市测量规范》 CJJT8-2011；</w:t>
      </w:r>
    </w:p>
    <w:p w14:paraId="73095616">
      <w:pPr>
        <w:outlineLvl w:val="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（2）《1:500 1:1000 1:2000地形图图式》 DB4401/T 166—2022 ；</w:t>
      </w:r>
    </w:p>
    <w:p w14:paraId="49737D52">
      <w:pPr>
        <w:outlineLvl w:val="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（3）《数字地图测绘技术规程》 DB4401/T 31-2019；</w:t>
      </w:r>
    </w:p>
    <w:p w14:paraId="03FC0B5B">
      <w:pPr>
        <w:outlineLvl w:val="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（4）《地面三维激光扫描作业技术规程》 CH/Z 3017－2015；</w:t>
      </w:r>
    </w:p>
    <w:p w14:paraId="5F5047D0">
      <w:pPr>
        <w:outlineLvl w:val="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（5）《房屋建筑制图统一标准》 GB/T 50001-2017；</w:t>
      </w:r>
    </w:p>
    <w:p w14:paraId="3A9092F8">
      <w:pPr>
        <w:outlineLvl w:val="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（6）《测绘成果质量检查与验收》 </w:t>
      </w:r>
      <w:r>
        <w:rPr>
          <w:rFonts w:hint="default" w:ascii="宋体" w:hAnsi="宋体" w:eastAsia="宋体" w:cs="宋体"/>
          <w:kern w:val="2"/>
          <w:sz w:val="24"/>
          <w:szCs w:val="24"/>
          <w:lang w:val="en-US" w:eastAsia="zh-CN" w:bidi="ar-SA"/>
        </w:rPr>
        <w:t>GB/T 24356-2023</w:t>
      </w:r>
      <w:r>
        <w:rPr>
          <w:rFonts w:hint="eastAsia" w:ascii="宋体" w:hAnsi="宋体" w:eastAsia="宋体" w:cs="宋体"/>
          <w:kern w:val="2"/>
          <w:sz w:val="24"/>
          <w:szCs w:val="24"/>
          <w:lang w:val="en-US" w:eastAsia="zh-CN" w:bidi="ar-SA"/>
        </w:rPr>
        <w:t>；</w:t>
      </w:r>
    </w:p>
    <w:p w14:paraId="55E0D375">
      <w:pPr>
        <w:outlineLvl w:val="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 其他与本合同测量项目有关的规范、规程及标准；</w:t>
      </w:r>
    </w:p>
    <w:p w14:paraId="40DAAF3C">
      <w:pPr>
        <w:outlineLvl w:val="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 本项目设计图纸等技术资料。</w:t>
      </w:r>
    </w:p>
    <w:p w14:paraId="1D87EB84">
      <w:pPr>
        <w:outlineLvl w:val="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技术要求</w:t>
      </w:r>
    </w:p>
    <w:p w14:paraId="3111DF82">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（1）空间定位基准采用广州2000坐标系和1985国家高程基准。</w:t>
      </w:r>
    </w:p>
    <w:p w14:paraId="0DB6B26E">
      <w:pPr>
        <w:pStyle w:val="2"/>
        <w:numPr>
          <w:ilvl w:val="0"/>
          <w:numId w:val="0"/>
        </w:numPr>
        <w:spacing w:beforeLines="50" w:afterLines="50"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提交的建筑专业竣工图成果应达到竣工图的深度要求，需满足广州市规划和自然资源局核发规划验收复函以及广州市住房和城乡建设局核发竣工验收备案复函的相关要求，如不满足时应按审批部门的意见无条件配合修改，直至配合</w:t>
      </w:r>
      <w:r>
        <w:rPr>
          <w:rFonts w:hint="eastAsia" w:ascii="宋体" w:hAnsi="宋体" w:cs="宋体"/>
          <w:sz w:val="24"/>
          <w:szCs w:val="24"/>
          <w:lang w:val="en-US" w:eastAsia="zh-CN"/>
        </w:rPr>
        <w:t>采购人</w:t>
      </w:r>
      <w:r>
        <w:rPr>
          <w:rFonts w:hint="eastAsia" w:ascii="宋体" w:hAnsi="宋体" w:eastAsia="宋体" w:cs="宋体"/>
          <w:sz w:val="24"/>
          <w:szCs w:val="24"/>
          <w:lang w:val="en-US" w:eastAsia="zh-CN"/>
        </w:rPr>
        <w:t>取得规划验收复函和工程竣工验收备案复函。</w:t>
      </w:r>
    </w:p>
    <w:p w14:paraId="713E812D">
      <w:pPr>
        <w:numPr>
          <w:ilvl w:val="0"/>
          <w:numId w:val="2"/>
        </w:numPr>
        <w:adjustRightInd w:val="0"/>
        <w:snapToGrid w:val="0"/>
        <w:spacing w:line="360" w:lineRule="exact"/>
        <w:ind w:firstLine="482" w:firstLineChars="200"/>
        <w:jc w:val="left"/>
        <w:rPr>
          <w:rFonts w:ascii="宋体" w:hAnsi="宋体" w:cs="宋体"/>
          <w:b/>
          <w:bCs/>
          <w:sz w:val="24"/>
          <w:szCs w:val="24"/>
        </w:rPr>
      </w:pPr>
      <w:r>
        <w:rPr>
          <w:rFonts w:hint="eastAsia" w:ascii="宋体" w:hAnsi="宋体" w:cs="宋体"/>
          <w:b/>
          <w:bCs/>
          <w:sz w:val="24"/>
          <w:szCs w:val="24"/>
        </w:rPr>
        <w:t>工期及交货要求：</w:t>
      </w:r>
    </w:p>
    <w:p w14:paraId="181F9CC9">
      <w:pPr>
        <w:pStyle w:val="2"/>
        <w:spacing w:beforeLines="50" w:afterLines="50" w:line="360" w:lineRule="auto"/>
        <w:rPr>
          <w:rFonts w:hint="eastAsia" w:ascii="宋体" w:hAnsi="宋体" w:eastAsia="宋体" w:cs="宋体"/>
          <w:bCs/>
          <w:sz w:val="24"/>
          <w:szCs w:val="24"/>
          <w:lang w:val="en-US" w:eastAsia="zh-CN"/>
        </w:rPr>
      </w:pPr>
      <w:r>
        <w:rPr>
          <w:rFonts w:hint="eastAsia" w:ascii="宋体" w:hAnsi="宋体" w:eastAsia="宋体" w:cs="宋体"/>
          <w:sz w:val="24"/>
          <w:szCs w:val="24"/>
          <w:lang w:val="en-US" w:eastAsia="zh-CN"/>
        </w:rPr>
        <w:t>合同签订后，</w:t>
      </w:r>
      <w:r>
        <w:rPr>
          <w:rFonts w:hint="eastAsia" w:ascii="宋体" w:hAnsi="宋体" w:cs="宋体"/>
          <w:sz w:val="24"/>
          <w:szCs w:val="24"/>
          <w:lang w:val="en-US" w:eastAsia="zh-CN"/>
        </w:rPr>
        <w:t>采购人</w:t>
      </w:r>
      <w:r>
        <w:rPr>
          <w:rFonts w:hint="eastAsia" w:ascii="宋体" w:hAnsi="宋体" w:eastAsia="宋体" w:cs="宋体"/>
          <w:sz w:val="24"/>
          <w:szCs w:val="24"/>
          <w:lang w:val="en-US" w:eastAsia="zh-CN"/>
        </w:rPr>
        <w:t>给</w:t>
      </w:r>
      <w:r>
        <w:rPr>
          <w:rFonts w:hint="eastAsia" w:ascii="宋体" w:hAnsi="宋体" w:cs="宋体"/>
          <w:sz w:val="24"/>
          <w:szCs w:val="24"/>
          <w:lang w:val="en-US" w:eastAsia="zh-CN"/>
        </w:rPr>
        <w:t>成交供应商</w:t>
      </w:r>
      <w:r>
        <w:rPr>
          <w:rFonts w:hint="eastAsia" w:ascii="宋体" w:hAnsi="宋体" w:eastAsia="宋体" w:cs="宋体"/>
          <w:sz w:val="24"/>
          <w:szCs w:val="24"/>
          <w:lang w:val="en-US" w:eastAsia="zh-CN"/>
        </w:rPr>
        <w:t>提供相关资料且现场满足测绘条件之日起，</w:t>
      </w:r>
      <w:r>
        <w:rPr>
          <w:rFonts w:hint="eastAsia" w:ascii="宋体" w:hAnsi="宋体" w:eastAsia="宋体" w:cs="宋体"/>
          <w:sz w:val="24"/>
          <w:szCs w:val="24"/>
          <w:highlight w:val="none"/>
          <w:lang w:val="en-US" w:eastAsia="zh-CN"/>
        </w:rPr>
        <w:t>30个工作日内完成该幢建筑的补绘建筑专业竣工图工作</w:t>
      </w:r>
      <w:r>
        <w:rPr>
          <w:rFonts w:hint="eastAsia" w:ascii="宋体" w:hAnsi="宋体" w:eastAsia="宋体" w:cs="宋体"/>
          <w:sz w:val="24"/>
          <w:szCs w:val="24"/>
          <w:lang w:val="en-US" w:eastAsia="zh-CN"/>
        </w:rPr>
        <w:t>，提交的成果应符合广州市规划和自然资源局核发规划验收复函的相关要求。</w:t>
      </w:r>
    </w:p>
    <w:p w14:paraId="4254C882">
      <w:pPr>
        <w:numPr>
          <w:ilvl w:val="0"/>
          <w:numId w:val="0"/>
        </w:numPr>
        <w:adjustRightInd w:val="0"/>
        <w:snapToGrid w:val="0"/>
        <w:spacing w:line="360" w:lineRule="exact"/>
        <w:ind w:firstLine="420" w:firstLineChars="200"/>
        <w:jc w:val="left"/>
        <w:rPr>
          <w:rFonts w:ascii="宋体" w:hAnsi="宋体" w:cs="宋体"/>
          <w:b/>
          <w:bCs/>
          <w:sz w:val="24"/>
          <w:szCs w:val="24"/>
        </w:rPr>
      </w:pPr>
      <w:r>
        <w:rPr>
          <w:rFonts w:hint="eastAsia" w:ascii="宋体" w:hAnsi="宋体" w:eastAsia="宋体" w:cs="宋体"/>
          <w:bCs/>
          <w:color w:val="auto"/>
          <w:sz w:val="21"/>
          <w:szCs w:val="21"/>
          <w:highlight w:val="none"/>
          <w:lang w:eastAsia="zh-CN" w:bidi="ar"/>
        </w:rPr>
        <w:t>★</w:t>
      </w:r>
      <w:r>
        <w:rPr>
          <w:rFonts w:hint="eastAsia" w:ascii="宋体" w:hAnsi="宋体" w:cs="宋体"/>
          <w:b/>
          <w:bCs/>
          <w:sz w:val="24"/>
          <w:szCs w:val="24"/>
          <w:lang w:val="en-US" w:eastAsia="zh-CN"/>
        </w:rPr>
        <w:t>五、</w:t>
      </w:r>
      <w:r>
        <w:rPr>
          <w:rFonts w:hint="eastAsia" w:ascii="宋体" w:hAnsi="宋体" w:cs="宋体"/>
          <w:b/>
          <w:bCs/>
          <w:sz w:val="24"/>
          <w:szCs w:val="24"/>
        </w:rPr>
        <w:t>服务要求：</w:t>
      </w:r>
      <w:r>
        <w:rPr>
          <w:rFonts w:hint="eastAsia" w:ascii="宋体" w:hAnsi="宋体" w:eastAsia="宋体" w:cs="宋体"/>
          <w:b/>
          <w:bCs/>
          <w:sz w:val="24"/>
          <w:szCs w:val="24"/>
          <w:lang w:val="en-US" w:eastAsia="zh-CN"/>
        </w:rPr>
        <w:t>（供应商的响应文件须提供承诺函并加盖单位公章，承诺函格式自拟）</w:t>
      </w:r>
    </w:p>
    <w:p w14:paraId="46CE71AD">
      <w:pPr>
        <w:pStyle w:val="2"/>
        <w:numPr>
          <w:ilvl w:val="0"/>
          <w:numId w:val="3"/>
        </w:numPr>
        <w:spacing w:beforeLines="50" w:afterLines="50" w:line="360" w:lineRule="auto"/>
        <w:rPr>
          <w:rFonts w:hint="eastAsia" w:ascii="宋体" w:hAnsi="宋体" w:eastAsia="宋体" w:cs="宋体"/>
          <w:sz w:val="24"/>
          <w:szCs w:val="24"/>
          <w:lang w:val="en-US" w:eastAsia="zh-CN"/>
        </w:rPr>
      </w:pPr>
      <w:r>
        <w:rPr>
          <w:rFonts w:hint="eastAsia" w:ascii="宋体" w:hAnsi="宋体" w:cs="宋体"/>
          <w:bCs/>
          <w:sz w:val="24"/>
          <w:szCs w:val="24"/>
          <w:lang w:val="en-US" w:eastAsia="zh-CN"/>
        </w:rPr>
        <w:t>测量</w:t>
      </w:r>
      <w:r>
        <w:rPr>
          <w:rFonts w:ascii="宋体" w:hAnsi="宋体" w:cs="宋体"/>
          <w:bCs/>
          <w:sz w:val="24"/>
          <w:szCs w:val="24"/>
        </w:rPr>
        <w:t>按照国家标准、广州市地方标准等相关技术要求提供服务，</w:t>
      </w:r>
      <w:r>
        <w:rPr>
          <w:rFonts w:hint="eastAsia" w:ascii="宋体" w:hAnsi="宋体" w:eastAsia="宋体" w:cs="宋体"/>
          <w:sz w:val="24"/>
          <w:szCs w:val="24"/>
          <w:lang w:val="en-US" w:eastAsia="zh-CN"/>
        </w:rPr>
        <w:t>满足广州市规划和自然资源局核发规划验收复函以及广州市住房和城乡建设局核发竣工验收备案复函的相关要求。</w:t>
      </w:r>
    </w:p>
    <w:p w14:paraId="5275532E">
      <w:pPr>
        <w:pStyle w:val="2"/>
        <w:numPr>
          <w:ilvl w:val="0"/>
          <w:numId w:val="3"/>
        </w:numPr>
        <w:spacing w:beforeLines="50" w:afterLines="50" w:line="360" w:lineRule="auto"/>
        <w:rPr>
          <w:rFonts w:ascii="宋体" w:hAnsi="宋体" w:cs="宋体"/>
          <w:bCs/>
          <w:sz w:val="24"/>
          <w:szCs w:val="24"/>
        </w:rPr>
      </w:pPr>
      <w:r>
        <w:rPr>
          <w:rFonts w:ascii="宋体" w:hAnsi="宋体" w:cs="宋体"/>
          <w:bCs/>
          <w:kern w:val="0"/>
          <w:sz w:val="24"/>
          <w:szCs w:val="24"/>
        </w:rPr>
        <w:t>若</w:t>
      </w:r>
      <w:r>
        <w:rPr>
          <w:rFonts w:hint="eastAsia" w:ascii="宋体" w:hAnsi="宋体" w:cs="宋体"/>
          <w:bCs/>
          <w:kern w:val="0"/>
          <w:sz w:val="24"/>
          <w:szCs w:val="24"/>
        </w:rPr>
        <w:t>成交</w:t>
      </w:r>
      <w:r>
        <w:rPr>
          <w:rFonts w:hint="eastAsia" w:ascii="宋体" w:hAnsi="宋体" w:cs="宋体"/>
          <w:bCs/>
          <w:kern w:val="0"/>
          <w:sz w:val="24"/>
          <w:szCs w:val="24"/>
          <w:lang w:val="en-US" w:eastAsia="zh-CN"/>
        </w:rPr>
        <w:t>供应商</w:t>
      </w:r>
      <w:r>
        <w:rPr>
          <w:rFonts w:ascii="宋体" w:hAnsi="宋体" w:cs="宋体"/>
          <w:bCs/>
          <w:kern w:val="0"/>
          <w:sz w:val="24"/>
          <w:szCs w:val="24"/>
        </w:rPr>
        <w:t>提供</w:t>
      </w:r>
      <w:r>
        <w:rPr>
          <w:rFonts w:hint="eastAsia" w:ascii="宋体" w:hAnsi="宋体" w:cs="宋体"/>
          <w:bCs/>
          <w:kern w:val="0"/>
          <w:sz w:val="24"/>
          <w:szCs w:val="24"/>
        </w:rPr>
        <w:t>的</w:t>
      </w:r>
      <w:r>
        <w:rPr>
          <w:rFonts w:hint="eastAsia" w:ascii="宋体" w:hAnsi="宋体" w:cs="宋体"/>
          <w:bCs/>
          <w:kern w:val="0"/>
          <w:sz w:val="24"/>
          <w:szCs w:val="24"/>
          <w:lang w:eastAsia="zh-CN"/>
        </w:rPr>
        <w:t>建筑专业竣工图</w:t>
      </w:r>
      <w:r>
        <w:rPr>
          <w:rFonts w:ascii="宋体" w:hAnsi="宋体" w:cs="宋体"/>
          <w:bCs/>
          <w:color w:val="auto"/>
          <w:sz w:val="24"/>
          <w:szCs w:val="24"/>
        </w:rPr>
        <w:t>格式、内容、数量</w:t>
      </w:r>
      <w:r>
        <w:rPr>
          <w:rFonts w:ascii="宋体" w:hAnsi="宋体" w:cs="宋体"/>
          <w:bCs/>
          <w:kern w:val="0"/>
          <w:sz w:val="24"/>
          <w:szCs w:val="24"/>
        </w:rPr>
        <w:t>等</w:t>
      </w:r>
      <w:r>
        <w:rPr>
          <w:rFonts w:hint="eastAsia" w:ascii="宋体" w:hAnsi="宋体" w:cs="宋体"/>
          <w:bCs/>
          <w:kern w:val="0"/>
          <w:sz w:val="24"/>
          <w:szCs w:val="24"/>
          <w:lang w:eastAsia="zh-CN"/>
        </w:rPr>
        <w:t>，</w:t>
      </w:r>
      <w:r>
        <w:rPr>
          <w:rFonts w:ascii="宋体" w:hAnsi="宋体" w:cs="宋体"/>
          <w:bCs/>
          <w:kern w:val="0"/>
          <w:sz w:val="24"/>
          <w:szCs w:val="24"/>
        </w:rPr>
        <w:t>不</w:t>
      </w:r>
      <w:r>
        <w:rPr>
          <w:rFonts w:hint="eastAsia" w:ascii="宋体" w:hAnsi="宋体" w:eastAsia="宋体" w:cs="宋体"/>
          <w:sz w:val="24"/>
          <w:szCs w:val="24"/>
          <w:lang w:val="en-US" w:eastAsia="zh-CN"/>
        </w:rPr>
        <w:t>满足广州市规划和自然资源局核发规划验收复函以及广州市住房和城乡建设局核发竣工验收备案复函的相关要求，</w:t>
      </w:r>
      <w:r>
        <w:rPr>
          <w:rFonts w:hint="eastAsia" w:ascii="宋体" w:hAnsi="宋体" w:cs="宋体"/>
          <w:bCs/>
          <w:kern w:val="0"/>
          <w:sz w:val="24"/>
          <w:szCs w:val="24"/>
        </w:rPr>
        <w:t>成交</w:t>
      </w:r>
      <w:r>
        <w:rPr>
          <w:rFonts w:hint="eastAsia" w:ascii="宋体" w:hAnsi="宋体" w:cs="宋体"/>
          <w:bCs/>
          <w:kern w:val="0"/>
          <w:sz w:val="24"/>
          <w:szCs w:val="24"/>
          <w:lang w:val="en-US" w:eastAsia="zh-CN"/>
        </w:rPr>
        <w:t>供应商</w:t>
      </w:r>
      <w:r>
        <w:rPr>
          <w:rFonts w:hint="eastAsia" w:ascii="宋体" w:hAnsi="宋体" w:cs="宋体"/>
          <w:bCs/>
          <w:kern w:val="0"/>
          <w:sz w:val="24"/>
          <w:szCs w:val="24"/>
        </w:rPr>
        <w:t>应</w:t>
      </w:r>
      <w:r>
        <w:rPr>
          <w:rFonts w:ascii="宋体" w:hAnsi="宋体" w:cs="宋体"/>
          <w:bCs/>
          <w:kern w:val="0"/>
          <w:sz w:val="24"/>
          <w:szCs w:val="24"/>
        </w:rPr>
        <w:t>免费重新制作。</w:t>
      </w:r>
    </w:p>
    <w:p w14:paraId="7AB591F5">
      <w:pPr>
        <w:numPr>
          <w:ilvl w:val="0"/>
          <w:numId w:val="0"/>
        </w:numPr>
        <w:adjustRightInd w:val="0"/>
        <w:snapToGrid w:val="0"/>
        <w:spacing w:line="360" w:lineRule="exact"/>
        <w:ind w:firstLine="482" w:firstLineChars="200"/>
        <w:jc w:val="left"/>
        <w:rPr>
          <w:rFonts w:ascii="宋体" w:hAnsi="宋体" w:cs="宋体"/>
          <w:bCs/>
          <w:sz w:val="24"/>
          <w:szCs w:val="24"/>
        </w:rPr>
      </w:pPr>
      <w:r>
        <w:rPr>
          <w:rFonts w:hint="eastAsia" w:ascii="宋体" w:hAnsi="宋体" w:cs="宋体"/>
          <w:b/>
          <w:bCs/>
          <w:sz w:val="24"/>
          <w:szCs w:val="24"/>
          <w:lang w:val="en-US" w:eastAsia="zh-CN"/>
        </w:rPr>
        <w:t>六、</w:t>
      </w:r>
      <w:r>
        <w:rPr>
          <w:rFonts w:hint="eastAsia" w:ascii="宋体" w:hAnsi="宋体" w:cs="宋体"/>
          <w:b/>
          <w:bCs/>
          <w:sz w:val="24"/>
          <w:szCs w:val="24"/>
        </w:rPr>
        <w:t>团队要求：</w:t>
      </w:r>
    </w:p>
    <w:p w14:paraId="733308CA">
      <w:pPr>
        <w:pStyle w:val="2"/>
        <w:spacing w:beforeLines="50" w:afterLines="50" w:line="360" w:lineRule="auto"/>
        <w:rPr>
          <w:rFonts w:hint="eastAsia" w:ascii="宋体" w:hAnsi="宋体" w:cs="宋体"/>
          <w:bCs/>
          <w:sz w:val="24"/>
          <w:szCs w:val="24"/>
          <w:lang w:val="en-US" w:eastAsia="zh-CN"/>
        </w:rPr>
      </w:pPr>
      <w:r>
        <w:rPr>
          <w:rFonts w:hint="eastAsia" w:ascii="宋体" w:hAnsi="宋体" w:cs="宋体"/>
          <w:bCs/>
          <w:sz w:val="24"/>
          <w:szCs w:val="24"/>
          <w:lang w:val="en-US" w:eastAsia="zh-CN"/>
        </w:rPr>
        <w:t>1、供应商提供项目负责人1名。</w:t>
      </w:r>
    </w:p>
    <w:p w14:paraId="55644CC5">
      <w:pPr>
        <w:pStyle w:val="2"/>
        <w:spacing w:beforeLines="50" w:afterLines="50" w:line="360" w:lineRule="auto"/>
        <w:rPr>
          <w:rFonts w:hint="default" w:ascii="宋体" w:hAnsi="宋体" w:cs="宋体"/>
          <w:bCs/>
          <w:sz w:val="24"/>
          <w:szCs w:val="24"/>
          <w:lang w:val="en-US" w:eastAsia="zh-CN"/>
        </w:rPr>
      </w:pPr>
      <w:r>
        <w:rPr>
          <w:rFonts w:hint="eastAsia" w:ascii="宋体" w:hAnsi="宋体" w:cs="宋体"/>
          <w:bCs/>
          <w:sz w:val="24"/>
          <w:szCs w:val="24"/>
          <w:lang w:val="en-US" w:eastAsia="zh-CN"/>
        </w:rPr>
        <w:t>2、除项目负责人外，技术团队成员</w:t>
      </w:r>
      <w:r>
        <w:rPr>
          <w:rFonts w:hint="eastAsia" w:ascii="宋体" w:hAnsi="宋体" w:cs="宋体"/>
          <w:bCs/>
          <w:color w:val="auto"/>
          <w:sz w:val="24"/>
          <w:szCs w:val="24"/>
          <w:lang w:val="en-US" w:eastAsia="zh-CN"/>
        </w:rPr>
        <w:t>不少于2名</w:t>
      </w:r>
      <w:r>
        <w:rPr>
          <w:rFonts w:hint="eastAsia" w:ascii="宋体" w:hAnsi="宋体" w:cs="宋体"/>
          <w:bCs/>
          <w:sz w:val="24"/>
          <w:szCs w:val="24"/>
          <w:lang w:val="en-US" w:eastAsia="zh-CN"/>
        </w:rPr>
        <w:t>。</w:t>
      </w:r>
    </w:p>
    <w:p w14:paraId="51EC1404">
      <w:pPr>
        <w:pStyle w:val="2"/>
        <w:spacing w:beforeLines="50" w:afterLines="50" w:line="360" w:lineRule="auto"/>
        <w:rPr>
          <w:rFonts w:hint="eastAsia" w:ascii="宋体" w:hAnsi="宋体" w:cs="宋体"/>
          <w:bCs/>
          <w:sz w:val="24"/>
          <w:szCs w:val="24"/>
        </w:rPr>
      </w:pPr>
      <w:r>
        <w:rPr>
          <w:rFonts w:hint="eastAsia" w:ascii="宋体" w:hAnsi="宋体" w:cs="宋体"/>
          <w:bCs/>
          <w:sz w:val="24"/>
          <w:szCs w:val="24"/>
          <w:lang w:val="en-US" w:eastAsia="zh-CN"/>
        </w:rPr>
        <w:t>3、</w:t>
      </w:r>
      <w:r>
        <w:rPr>
          <w:rFonts w:hint="eastAsia" w:ascii="宋体" w:hAnsi="宋体" w:cs="宋体"/>
          <w:bCs/>
          <w:sz w:val="24"/>
          <w:szCs w:val="24"/>
        </w:rPr>
        <w:t>签订合同后</w:t>
      </w:r>
      <w:r>
        <w:rPr>
          <w:rFonts w:hint="eastAsia" w:ascii="宋体" w:hAnsi="宋体" w:cs="宋体"/>
          <w:bCs/>
          <w:sz w:val="24"/>
          <w:szCs w:val="24"/>
          <w:lang w:val="en-US" w:eastAsia="zh-CN"/>
        </w:rPr>
        <w:t>7天</w:t>
      </w:r>
      <w:r>
        <w:rPr>
          <w:rFonts w:hint="eastAsia" w:ascii="宋体" w:hAnsi="宋体" w:cs="宋体"/>
          <w:bCs/>
          <w:sz w:val="24"/>
          <w:szCs w:val="24"/>
        </w:rPr>
        <w:t>内，成交</w:t>
      </w:r>
      <w:r>
        <w:rPr>
          <w:rFonts w:hint="eastAsia" w:ascii="宋体" w:hAnsi="宋体" w:cs="宋体"/>
          <w:bCs/>
          <w:sz w:val="24"/>
          <w:szCs w:val="24"/>
          <w:lang w:val="en-US" w:eastAsia="zh-CN"/>
        </w:rPr>
        <w:t>供应商</w:t>
      </w:r>
      <w:r>
        <w:rPr>
          <w:rFonts w:hint="eastAsia" w:ascii="宋体" w:hAnsi="宋体" w:cs="宋体"/>
          <w:bCs/>
          <w:sz w:val="24"/>
          <w:szCs w:val="24"/>
        </w:rPr>
        <w:t>提交人员名单及资质证书复印件等</w:t>
      </w:r>
      <w:r>
        <w:rPr>
          <w:rFonts w:hint="eastAsia" w:ascii="宋体" w:hAnsi="宋体" w:cs="宋体"/>
          <w:bCs/>
          <w:sz w:val="24"/>
          <w:szCs w:val="24"/>
          <w:lang w:eastAsia="zh-CN"/>
        </w:rPr>
        <w:t>。</w:t>
      </w:r>
    </w:p>
    <w:p w14:paraId="3B05899D">
      <w:pPr>
        <w:pStyle w:val="2"/>
        <w:spacing w:beforeLines="50" w:afterLines="50" w:line="360" w:lineRule="auto"/>
        <w:rPr>
          <w:rFonts w:hint="default" w:ascii="宋体" w:hAnsi="宋体" w:eastAsia="宋体" w:cs="宋体"/>
          <w:bCs/>
          <w:sz w:val="24"/>
          <w:szCs w:val="24"/>
          <w:lang w:val="en-US" w:eastAsia="zh-CN"/>
        </w:rPr>
      </w:pPr>
      <w:r>
        <w:rPr>
          <w:rFonts w:hint="eastAsia" w:ascii="宋体" w:hAnsi="宋体" w:cs="宋体"/>
          <w:bCs/>
          <w:sz w:val="24"/>
          <w:szCs w:val="24"/>
          <w:lang w:val="en-US" w:eastAsia="zh-CN"/>
        </w:rPr>
        <w:t>4、以上人员须为供应商自有员工，供应商提供以上人员在职工作证明及相应的资质证书并加盖公章。在合同履行期间，项目负责人及团队成员不得随意更换。</w:t>
      </w:r>
    </w:p>
    <w:p w14:paraId="12F802CE">
      <w:pPr>
        <w:pStyle w:val="2"/>
        <w:numPr>
          <w:ilvl w:val="0"/>
          <w:numId w:val="0"/>
        </w:numPr>
        <w:ind w:firstLine="482" w:firstLineChars="200"/>
        <w:rPr>
          <w:rFonts w:ascii="宋体" w:hAnsi="宋体" w:cs="宋体"/>
          <w:b/>
          <w:bCs/>
          <w:sz w:val="24"/>
          <w:szCs w:val="24"/>
        </w:rPr>
      </w:pPr>
      <w:r>
        <w:rPr>
          <w:rFonts w:hint="eastAsia"/>
          <w:b/>
          <w:bCs/>
          <w:sz w:val="24"/>
          <w:szCs w:val="24"/>
          <w:lang w:val="en-US" w:eastAsia="zh-CN"/>
        </w:rPr>
        <w:t>七、</w:t>
      </w:r>
      <w:r>
        <w:rPr>
          <w:rFonts w:hint="eastAsia"/>
          <w:b/>
          <w:bCs/>
          <w:sz w:val="24"/>
          <w:szCs w:val="24"/>
        </w:rPr>
        <w:t>出具报告的要求：</w:t>
      </w:r>
    </w:p>
    <w:p w14:paraId="38EA3706">
      <w:pPr>
        <w:pStyle w:val="2"/>
        <w:spacing w:beforeLines="50" w:afterLines="50" w:line="360" w:lineRule="auto"/>
        <w:rPr>
          <w:rFonts w:hint="eastAsia" w:ascii="宋体" w:hAnsi="宋体" w:cs="宋体"/>
          <w:bCs/>
          <w:sz w:val="24"/>
          <w:szCs w:val="24"/>
          <w:lang w:val="en-US" w:eastAsia="zh-CN"/>
        </w:rPr>
      </w:pPr>
      <w:r>
        <w:rPr>
          <w:rFonts w:hint="eastAsia" w:ascii="宋体" w:hAnsi="宋体" w:eastAsia="宋体" w:cs="宋体"/>
          <w:bCs/>
          <w:sz w:val="24"/>
          <w:szCs w:val="24"/>
          <w:lang w:eastAsia="zh-CN"/>
        </w:rPr>
        <w:t>补绘出的建筑专业竣工图符合</w:t>
      </w:r>
      <w:r>
        <w:rPr>
          <w:rFonts w:hint="eastAsia" w:ascii="宋体" w:hAnsi="宋体" w:eastAsia="宋体" w:cs="宋体"/>
          <w:bCs/>
          <w:sz w:val="24"/>
          <w:szCs w:val="24"/>
          <w:lang w:val="en-US" w:eastAsia="zh-CN"/>
        </w:rPr>
        <w:t>广州市规划和自然资源局核发规划验收复函，</w:t>
      </w:r>
      <w:r>
        <w:rPr>
          <w:rFonts w:hint="eastAsia" w:ascii="宋体" w:hAnsi="宋体" w:eastAsia="宋体" w:cs="宋体"/>
          <w:bCs/>
          <w:sz w:val="24"/>
          <w:szCs w:val="24"/>
          <w:lang w:eastAsia="zh-CN"/>
        </w:rPr>
        <w:t>出具纸质版蓝图捌份，电子</w:t>
      </w:r>
      <w:r>
        <w:rPr>
          <w:rFonts w:hint="eastAsia" w:ascii="宋体" w:hAnsi="宋体" w:cs="宋体"/>
          <w:bCs/>
          <w:sz w:val="24"/>
          <w:szCs w:val="24"/>
          <w:lang w:val="en-US" w:eastAsia="zh-CN"/>
        </w:rPr>
        <w:t>版图纸壹套。</w:t>
      </w:r>
    </w:p>
    <w:p w14:paraId="0B86408E">
      <w:pPr>
        <w:pStyle w:val="2"/>
        <w:spacing w:beforeLines="50" w:afterLines="50" w:line="360" w:lineRule="auto"/>
        <w:rPr>
          <w:rFonts w:hint="eastAsia" w:ascii="宋体" w:hAnsi="宋体" w:cs="宋体"/>
          <w:b/>
          <w:bCs w:val="0"/>
          <w:sz w:val="24"/>
          <w:szCs w:val="24"/>
          <w:lang w:val="en-US" w:eastAsia="zh-CN"/>
        </w:rPr>
      </w:pPr>
      <w:r>
        <w:rPr>
          <w:rFonts w:hint="eastAsia" w:ascii="宋体" w:hAnsi="宋体" w:cs="宋体"/>
          <w:b/>
          <w:bCs w:val="0"/>
          <w:sz w:val="24"/>
          <w:szCs w:val="24"/>
          <w:lang w:val="en-US" w:eastAsia="zh-CN"/>
        </w:rPr>
        <w:t>八、报价要求</w:t>
      </w:r>
    </w:p>
    <w:p w14:paraId="06E87F51">
      <w:pPr>
        <w:pStyle w:val="2"/>
        <w:spacing w:beforeLines="50" w:afterLines="50" w:line="360" w:lineRule="auto"/>
        <w:rPr>
          <w:rFonts w:hint="eastAsia" w:ascii="宋体" w:hAnsi="宋体" w:cs="宋体"/>
          <w:bCs/>
          <w:sz w:val="24"/>
          <w:szCs w:val="24"/>
          <w:lang w:val="en-US" w:eastAsia="zh-CN"/>
        </w:rPr>
      </w:pPr>
      <w:r>
        <w:rPr>
          <w:rFonts w:hint="eastAsia" w:ascii="宋体" w:hAnsi="宋体" w:cs="宋体"/>
          <w:bCs/>
          <w:sz w:val="24"/>
          <w:szCs w:val="24"/>
          <w:lang w:val="en-US" w:eastAsia="zh-CN"/>
        </w:rPr>
        <w:t>1、本项目设置采购最高限价，超出的均为无效响应。</w:t>
      </w:r>
    </w:p>
    <w:p w14:paraId="2810C239">
      <w:pPr>
        <w:pStyle w:val="2"/>
        <w:spacing w:beforeLines="50" w:afterLines="50" w:line="360" w:lineRule="auto"/>
        <w:rPr>
          <w:rFonts w:hint="default" w:ascii="宋体" w:hAnsi="宋体" w:cs="宋体"/>
          <w:bCs/>
          <w:sz w:val="24"/>
          <w:szCs w:val="24"/>
          <w:lang w:val="en-US" w:eastAsia="zh-CN"/>
        </w:rPr>
      </w:pPr>
      <w:r>
        <w:rPr>
          <w:rFonts w:hint="eastAsia" w:ascii="宋体" w:hAnsi="宋体" w:cs="宋体"/>
          <w:bCs/>
          <w:sz w:val="24"/>
          <w:szCs w:val="24"/>
          <w:lang w:val="en-US" w:eastAsia="zh-CN"/>
        </w:rPr>
        <w:t>2、本项目设置采购最高限价的85%为成本警戒价，低于该警戒价的响应报价，供应商必须提供详细的成本分析供评审委员会评审，由评审委员会判定其是否低于企业自身成本。在评审过程中，评审委员会发现供应商的报价明显低于其他响应报价或者低于成本警戒价，应当要求该供应商作出书面说明并提供相关证明材料。供应商不能合理说明或者不能提供相关证明材料的，若评审委员会认定该供应商以低于成本报价竞价，应当否决其响应。</w:t>
      </w:r>
    </w:p>
    <w:p w14:paraId="20A69B34">
      <w:pPr>
        <w:pStyle w:val="2"/>
        <w:spacing w:beforeLines="50" w:afterLines="50" w:line="360" w:lineRule="auto"/>
        <w:rPr>
          <w:rFonts w:hint="eastAsia" w:ascii="宋体" w:hAnsi="宋体" w:cs="宋体"/>
          <w:bCs/>
          <w:sz w:val="24"/>
          <w:szCs w:val="24"/>
          <w:lang w:val="en-US" w:eastAsia="zh-CN"/>
        </w:rPr>
      </w:pPr>
      <w:r>
        <w:rPr>
          <w:rFonts w:hint="eastAsia" w:ascii="宋体" w:hAnsi="宋体" w:cs="宋体"/>
          <w:b/>
          <w:bCs w:val="0"/>
          <w:sz w:val="24"/>
          <w:szCs w:val="24"/>
          <w:lang w:val="en-US" w:eastAsia="zh-CN"/>
        </w:rPr>
        <w:t>九、付款方式：</w:t>
      </w:r>
      <w:r>
        <w:rPr>
          <w:rFonts w:hint="eastAsia" w:ascii="宋体" w:hAnsi="宋体" w:cs="宋体"/>
          <w:bCs/>
          <w:sz w:val="24"/>
          <w:szCs w:val="24"/>
          <w:lang w:val="en-US" w:eastAsia="zh-CN"/>
        </w:rPr>
        <w:t xml:space="preserve"> </w:t>
      </w:r>
    </w:p>
    <w:p w14:paraId="4B4127C7">
      <w:pPr>
        <w:pStyle w:val="2"/>
        <w:spacing w:beforeLines="50" w:afterLines="50" w:line="360" w:lineRule="auto"/>
        <w:rPr>
          <w:rFonts w:hint="eastAsia" w:ascii="宋体" w:hAnsi="宋体" w:eastAsia="宋体" w:cs="宋体"/>
          <w:bCs/>
          <w:sz w:val="24"/>
          <w:szCs w:val="24"/>
          <w:lang w:val="en-US" w:eastAsia="zh-CN"/>
        </w:rPr>
      </w:pPr>
      <w:r>
        <w:rPr>
          <w:rFonts w:hint="eastAsia" w:ascii="宋体" w:hAnsi="宋体" w:cs="宋体"/>
          <w:bCs/>
          <w:sz w:val="24"/>
          <w:szCs w:val="24"/>
          <w:lang w:val="en-US" w:eastAsia="zh-CN"/>
        </w:rPr>
        <w:t>合同费用支付方式如</w:t>
      </w:r>
      <w:r>
        <w:rPr>
          <w:rFonts w:hint="eastAsia" w:ascii="宋体" w:hAnsi="宋体" w:eastAsia="宋体" w:cs="宋体"/>
          <w:bCs/>
          <w:sz w:val="24"/>
          <w:szCs w:val="24"/>
          <w:lang w:val="en-US" w:eastAsia="zh-CN"/>
        </w:rPr>
        <w:t>下：</w:t>
      </w:r>
    </w:p>
    <w:p w14:paraId="199C7B7F">
      <w:pPr>
        <w:pStyle w:val="2"/>
        <w:numPr>
          <w:ilvl w:val="0"/>
          <w:numId w:val="0"/>
        </w:numPr>
        <w:spacing w:beforeLines="50" w:afterLines="50" w:line="360" w:lineRule="auto"/>
        <w:ind w:firstLine="480" w:firstLineChars="200"/>
        <w:rPr>
          <w:rFonts w:hint="eastAsia" w:ascii="宋体" w:hAnsi="宋体" w:eastAsia="宋体" w:cs="宋体"/>
          <w:bCs/>
          <w:sz w:val="24"/>
          <w:szCs w:val="24"/>
          <w:lang w:val="en-US" w:eastAsia="zh-CN"/>
        </w:rPr>
      </w:pPr>
      <w:r>
        <w:rPr>
          <w:rFonts w:hint="eastAsia" w:ascii="宋体" w:hAnsi="宋体" w:cs="宋体"/>
          <w:bCs/>
          <w:sz w:val="24"/>
          <w:szCs w:val="24"/>
          <w:lang w:val="en-US" w:eastAsia="zh-CN"/>
        </w:rPr>
        <w:t>1、</w:t>
      </w:r>
      <w:r>
        <w:rPr>
          <w:rFonts w:hint="eastAsia" w:ascii="宋体" w:hAnsi="宋体" w:eastAsia="宋体" w:cs="宋体"/>
          <w:bCs/>
          <w:sz w:val="24"/>
          <w:szCs w:val="24"/>
          <w:lang w:val="en-US" w:eastAsia="zh-CN"/>
        </w:rPr>
        <w:t>完成全部测量和绘图工作内容，并提交纸质版蓝图成果，配合</w:t>
      </w:r>
      <w:r>
        <w:rPr>
          <w:rFonts w:hint="eastAsia" w:ascii="宋体" w:hAnsi="宋体" w:cs="宋体"/>
          <w:bCs/>
          <w:sz w:val="24"/>
          <w:szCs w:val="24"/>
          <w:lang w:val="en-US" w:eastAsia="zh-CN"/>
        </w:rPr>
        <w:t>采购人</w:t>
      </w:r>
      <w:r>
        <w:rPr>
          <w:rFonts w:hint="eastAsia" w:ascii="宋体" w:hAnsi="宋体" w:eastAsia="宋体" w:cs="宋体"/>
          <w:bCs/>
          <w:sz w:val="24"/>
          <w:szCs w:val="24"/>
          <w:lang w:val="en-US" w:eastAsia="zh-CN"/>
        </w:rPr>
        <w:t>完成规划条件核实，</w:t>
      </w:r>
      <w:r>
        <w:rPr>
          <w:rFonts w:hint="eastAsia" w:ascii="宋体" w:hAnsi="宋体" w:cs="宋体"/>
          <w:bCs/>
          <w:sz w:val="24"/>
          <w:szCs w:val="24"/>
          <w:lang w:val="en-US" w:eastAsia="zh-CN"/>
        </w:rPr>
        <w:t>采购人</w:t>
      </w:r>
      <w:r>
        <w:rPr>
          <w:rFonts w:hint="eastAsia" w:ascii="宋体" w:hAnsi="宋体" w:eastAsia="宋体" w:cs="宋体"/>
          <w:bCs/>
          <w:sz w:val="24"/>
          <w:szCs w:val="24"/>
          <w:lang w:val="en-US" w:eastAsia="zh-CN"/>
        </w:rPr>
        <w:t>取得规划核实复函后，支付合同金额的</w:t>
      </w:r>
      <w:r>
        <w:rPr>
          <w:rFonts w:hint="eastAsia" w:ascii="宋体" w:hAnsi="宋体" w:cs="宋体"/>
          <w:bCs/>
          <w:sz w:val="24"/>
          <w:szCs w:val="24"/>
          <w:lang w:val="en-US" w:eastAsia="zh-CN"/>
        </w:rPr>
        <w:t>80</w:t>
      </w:r>
      <w:r>
        <w:rPr>
          <w:rFonts w:hint="eastAsia" w:ascii="宋体" w:hAnsi="宋体" w:eastAsia="宋体" w:cs="宋体"/>
          <w:bCs/>
          <w:sz w:val="24"/>
          <w:szCs w:val="24"/>
          <w:lang w:val="en-US" w:eastAsia="zh-CN"/>
        </w:rPr>
        <w:t>%；</w:t>
      </w:r>
    </w:p>
    <w:p w14:paraId="2710FFEF">
      <w:pPr>
        <w:pStyle w:val="2"/>
        <w:spacing w:beforeLines="50" w:afterLines="50" w:line="360" w:lineRule="auto"/>
        <w:rPr>
          <w:rFonts w:hint="eastAsia" w:ascii="宋体" w:hAnsi="宋体" w:eastAsia="宋体" w:cs="宋体"/>
          <w:bCs/>
          <w:sz w:val="24"/>
          <w:szCs w:val="24"/>
          <w:lang w:eastAsia="zh-CN"/>
        </w:rPr>
      </w:pPr>
      <w:r>
        <w:rPr>
          <w:rFonts w:hint="eastAsia" w:ascii="宋体" w:hAnsi="宋体" w:cs="宋体"/>
          <w:bCs/>
          <w:sz w:val="24"/>
          <w:szCs w:val="24"/>
          <w:lang w:val="en-US" w:eastAsia="zh-CN"/>
        </w:rPr>
        <w:t>2、</w:t>
      </w:r>
      <w:r>
        <w:rPr>
          <w:rFonts w:hint="eastAsia" w:ascii="宋体" w:hAnsi="宋体" w:eastAsia="宋体" w:cs="宋体"/>
          <w:bCs/>
          <w:sz w:val="24"/>
          <w:szCs w:val="24"/>
          <w:lang w:val="en-US" w:eastAsia="zh-CN"/>
        </w:rPr>
        <w:t>配合</w:t>
      </w:r>
      <w:r>
        <w:rPr>
          <w:rFonts w:hint="eastAsia" w:ascii="宋体" w:hAnsi="宋体" w:cs="宋体"/>
          <w:bCs/>
          <w:sz w:val="24"/>
          <w:szCs w:val="24"/>
          <w:lang w:val="en-US" w:eastAsia="zh-CN"/>
        </w:rPr>
        <w:t>采购人</w:t>
      </w:r>
      <w:r>
        <w:rPr>
          <w:rFonts w:hint="eastAsia" w:ascii="宋体" w:hAnsi="宋体" w:eastAsia="宋体" w:cs="宋体"/>
          <w:bCs/>
          <w:sz w:val="24"/>
          <w:szCs w:val="24"/>
          <w:lang w:val="en-US" w:eastAsia="zh-CN"/>
        </w:rPr>
        <w:t>完成竣工验收备案工作，</w:t>
      </w:r>
      <w:r>
        <w:rPr>
          <w:rFonts w:hint="eastAsia" w:ascii="宋体" w:hAnsi="宋体" w:cs="宋体"/>
          <w:bCs/>
          <w:sz w:val="24"/>
          <w:szCs w:val="24"/>
          <w:lang w:val="en-US" w:eastAsia="zh-CN"/>
        </w:rPr>
        <w:t>采购人</w:t>
      </w:r>
      <w:r>
        <w:rPr>
          <w:rFonts w:hint="eastAsia" w:ascii="宋体" w:hAnsi="宋体" w:eastAsia="宋体" w:cs="宋体"/>
          <w:bCs/>
          <w:sz w:val="24"/>
          <w:szCs w:val="24"/>
          <w:lang w:val="en-US" w:eastAsia="zh-CN"/>
        </w:rPr>
        <w:t>取得竣工验收备案复函后，支付合同金额的</w:t>
      </w:r>
      <w:r>
        <w:rPr>
          <w:rFonts w:hint="eastAsia" w:ascii="宋体" w:hAnsi="宋体" w:cs="宋体"/>
          <w:bCs/>
          <w:color w:val="auto"/>
          <w:sz w:val="24"/>
          <w:szCs w:val="24"/>
          <w:lang w:val="en-US" w:eastAsia="zh-CN"/>
        </w:rPr>
        <w:t>20</w:t>
      </w:r>
      <w:r>
        <w:rPr>
          <w:rFonts w:hint="eastAsia" w:ascii="宋体" w:hAnsi="宋体" w:eastAsia="宋体" w:cs="宋体"/>
          <w:bCs/>
          <w:color w:val="auto"/>
          <w:sz w:val="24"/>
          <w:szCs w:val="24"/>
          <w:lang w:val="en-US" w:eastAsia="zh-CN"/>
        </w:rPr>
        <w:t>%</w:t>
      </w:r>
      <w:r>
        <w:rPr>
          <w:rFonts w:hint="eastAsia" w:ascii="宋体" w:hAnsi="宋体" w:cs="宋体"/>
          <w:bCs/>
          <w:sz w:val="24"/>
          <w:szCs w:val="24"/>
          <w:lang w:val="en-US" w:eastAsia="zh-CN"/>
        </w:rPr>
        <w:t>。</w:t>
      </w:r>
    </w:p>
    <w:p w14:paraId="5B53C123">
      <w:pPr>
        <w:pStyle w:val="2"/>
        <w:spacing w:beforeLines="50" w:afterLines="50" w:line="360" w:lineRule="auto"/>
        <w:ind w:firstLine="422"/>
        <w:rPr>
          <w:rFonts w:ascii="宋体" w:hAnsi="宋体" w:cs="宋体"/>
          <w:b/>
          <w:bCs/>
          <w:sz w:val="24"/>
          <w:szCs w:val="24"/>
        </w:rPr>
      </w:pPr>
      <w:r>
        <w:rPr>
          <w:rFonts w:hint="eastAsia" w:ascii="宋体" w:hAnsi="宋体" w:cs="宋体"/>
          <w:b/>
          <w:bCs/>
          <w:sz w:val="24"/>
          <w:szCs w:val="24"/>
          <w:lang w:val="en-US" w:eastAsia="zh-CN"/>
        </w:rPr>
        <w:t>十</w:t>
      </w:r>
      <w:r>
        <w:rPr>
          <w:rFonts w:hint="eastAsia" w:ascii="宋体" w:hAnsi="宋体" w:cs="宋体"/>
          <w:b/>
          <w:bCs/>
          <w:sz w:val="24"/>
          <w:szCs w:val="24"/>
        </w:rPr>
        <w:t>、保密要求：</w:t>
      </w:r>
    </w:p>
    <w:p w14:paraId="7802539F">
      <w:pPr>
        <w:spacing w:line="520" w:lineRule="exact"/>
        <w:ind w:firstLine="480" w:firstLineChars="200"/>
        <w:rPr>
          <w:rFonts w:ascii="宋体" w:hAnsi="宋体" w:cs="宋体"/>
          <w:bCs/>
          <w:sz w:val="24"/>
          <w:szCs w:val="24"/>
        </w:rPr>
      </w:pPr>
      <w:r>
        <w:rPr>
          <w:rFonts w:hint="eastAsia" w:ascii="宋体" w:hAnsi="宋体" w:cs="宋体"/>
          <w:bCs/>
          <w:sz w:val="24"/>
          <w:szCs w:val="24"/>
          <w:lang w:val="en-US" w:eastAsia="zh-CN"/>
        </w:rPr>
        <w:t>供应商</w:t>
      </w:r>
      <w:r>
        <w:rPr>
          <w:rFonts w:hint="eastAsia" w:ascii="宋体" w:hAnsi="宋体" w:cs="宋体"/>
          <w:bCs/>
          <w:sz w:val="24"/>
          <w:szCs w:val="24"/>
        </w:rPr>
        <w:t>应遵守的保密要求如下：</w:t>
      </w:r>
    </w:p>
    <w:p w14:paraId="56F5A0D4">
      <w:pPr>
        <w:keepNext w:val="0"/>
        <w:keepLines w:val="0"/>
        <w:widowControl/>
        <w:suppressLineNumbers w:val="0"/>
        <w:ind w:firstLine="480" w:firstLineChars="200"/>
        <w:jc w:val="left"/>
        <w:rPr>
          <w:rFonts w:ascii="宋体" w:hAnsi="宋体" w:cs="宋体"/>
          <w:bCs/>
          <w:sz w:val="24"/>
          <w:szCs w:val="24"/>
        </w:rPr>
      </w:pPr>
      <w:r>
        <w:rPr>
          <w:rFonts w:hint="eastAsia" w:ascii="宋体" w:hAnsi="宋体" w:cs="宋体"/>
          <w:bCs/>
          <w:sz w:val="24"/>
          <w:szCs w:val="24"/>
        </w:rPr>
        <w:t>1、保密内容：</w:t>
      </w:r>
      <w:r>
        <w:rPr>
          <w:rFonts w:hint="eastAsia" w:ascii="宋体" w:hAnsi="宋体" w:cs="宋体"/>
          <w:bCs/>
          <w:sz w:val="24"/>
          <w:szCs w:val="24"/>
          <w:lang w:val="en-US" w:eastAsia="zh-CN"/>
        </w:rPr>
        <w:t>采购人本次采购服务涉及的档案、图纸、证书证件内容以及文件资料等所有信息。</w:t>
      </w:r>
    </w:p>
    <w:p w14:paraId="38B3FCE4">
      <w:pPr>
        <w:spacing w:line="520" w:lineRule="exact"/>
        <w:ind w:firstLine="484" w:firstLineChars="202"/>
        <w:jc w:val="left"/>
        <w:rPr>
          <w:rFonts w:ascii="宋体" w:hAnsi="宋体" w:cs="宋体"/>
          <w:bCs/>
          <w:sz w:val="24"/>
          <w:szCs w:val="24"/>
        </w:rPr>
      </w:pPr>
      <w:r>
        <w:rPr>
          <w:rFonts w:hint="eastAsia" w:ascii="宋体" w:hAnsi="宋体" w:cs="宋体"/>
          <w:bCs/>
          <w:sz w:val="24"/>
          <w:szCs w:val="24"/>
        </w:rPr>
        <w:t>2、涉密人员范围：参加本技术服务项目的所有成员及可能获得本技术服务项目资料的人员。</w:t>
      </w:r>
    </w:p>
    <w:p w14:paraId="64DE2769">
      <w:pPr>
        <w:spacing w:line="520" w:lineRule="exact"/>
        <w:ind w:firstLine="484" w:firstLineChars="202"/>
        <w:jc w:val="left"/>
        <w:rPr>
          <w:rFonts w:ascii="宋体" w:hAnsi="宋体" w:cs="宋体"/>
          <w:bCs/>
          <w:sz w:val="24"/>
          <w:szCs w:val="24"/>
        </w:rPr>
      </w:pPr>
      <w:r>
        <w:rPr>
          <w:rFonts w:ascii="宋体" w:hAnsi="宋体" w:cs="宋体"/>
          <w:bCs/>
          <w:sz w:val="24"/>
          <w:szCs w:val="24"/>
        </w:rPr>
        <w:t>3</w:t>
      </w:r>
      <w:r>
        <w:rPr>
          <w:rFonts w:hint="eastAsia" w:ascii="宋体" w:hAnsi="宋体" w:cs="宋体"/>
          <w:bCs/>
          <w:sz w:val="24"/>
          <w:szCs w:val="24"/>
        </w:rPr>
        <w:t>、保密期限：</w:t>
      </w:r>
      <w:r>
        <w:rPr>
          <w:rFonts w:hint="eastAsia" w:ascii="宋体" w:hAnsi="宋体" w:cs="宋体"/>
          <w:bCs/>
          <w:sz w:val="24"/>
          <w:szCs w:val="24"/>
          <w:lang w:val="en-US" w:eastAsia="zh-CN"/>
        </w:rPr>
        <w:t>供应商</w:t>
      </w:r>
      <w:r>
        <w:rPr>
          <w:rFonts w:hint="eastAsia" w:ascii="宋体" w:hAnsi="宋体" w:cs="宋体"/>
          <w:bCs/>
          <w:sz w:val="24"/>
          <w:szCs w:val="24"/>
        </w:rPr>
        <w:t>的保密义务自合同生效之日起生效，该保密期限是永久的，</w:t>
      </w:r>
      <w:r>
        <w:rPr>
          <w:rFonts w:hint="eastAsia" w:ascii="宋体" w:hAnsi="宋体" w:cs="宋体"/>
          <w:bCs/>
          <w:sz w:val="24"/>
          <w:szCs w:val="24"/>
          <w:lang w:val="en-US" w:eastAsia="zh-CN"/>
        </w:rPr>
        <w:t>供应商</w:t>
      </w:r>
      <w:r>
        <w:rPr>
          <w:rFonts w:hint="eastAsia" w:ascii="宋体" w:hAnsi="宋体" w:cs="宋体"/>
          <w:bCs/>
          <w:sz w:val="24"/>
          <w:szCs w:val="24"/>
        </w:rPr>
        <w:t>的保密义务在双方合同期满、解除或终止后仍然有效。</w:t>
      </w:r>
    </w:p>
    <w:p w14:paraId="52F873B5">
      <w:pPr>
        <w:spacing w:line="520" w:lineRule="exact"/>
        <w:ind w:firstLine="484" w:firstLineChars="202"/>
        <w:jc w:val="left"/>
        <w:rPr>
          <w:rFonts w:ascii="宋体" w:hAnsi="宋体" w:cs="宋体"/>
          <w:bCs/>
          <w:sz w:val="24"/>
          <w:szCs w:val="24"/>
        </w:rPr>
      </w:pPr>
      <w:r>
        <w:rPr>
          <w:rFonts w:ascii="宋体" w:hAnsi="宋体" w:cs="宋体"/>
          <w:bCs/>
          <w:sz w:val="24"/>
          <w:szCs w:val="24"/>
        </w:rPr>
        <w:t>4</w:t>
      </w:r>
      <w:r>
        <w:rPr>
          <w:rFonts w:hint="eastAsia" w:ascii="宋体" w:hAnsi="宋体" w:cs="宋体"/>
          <w:bCs/>
          <w:sz w:val="24"/>
          <w:szCs w:val="24"/>
        </w:rPr>
        <w:t>、泄密责任：按照国家相关法律法规追究泄密责任。</w:t>
      </w:r>
    </w:p>
    <w:p w14:paraId="164219FA">
      <w:pPr>
        <w:spacing w:line="520" w:lineRule="exact"/>
        <w:ind w:firstLine="484" w:firstLineChars="202"/>
        <w:rPr>
          <w:rFonts w:ascii="宋体" w:hAnsi="宋体" w:cs="宋体"/>
          <w:bCs/>
          <w:sz w:val="24"/>
          <w:szCs w:val="24"/>
        </w:rPr>
      </w:pPr>
      <w:r>
        <w:rPr>
          <w:rFonts w:ascii="宋体" w:hAnsi="宋体" w:cs="宋体"/>
          <w:bCs/>
          <w:sz w:val="24"/>
          <w:szCs w:val="24"/>
        </w:rPr>
        <w:t>5</w:t>
      </w:r>
      <w:r>
        <w:rPr>
          <w:rFonts w:hint="eastAsia" w:ascii="宋体" w:hAnsi="宋体" w:cs="宋体"/>
          <w:bCs/>
          <w:sz w:val="24"/>
          <w:szCs w:val="24"/>
        </w:rPr>
        <w:t>、未经采购人</w:t>
      </w:r>
      <w:r>
        <w:rPr>
          <w:rFonts w:ascii="宋体" w:hAnsi="宋体" w:cs="宋体"/>
          <w:bCs/>
          <w:sz w:val="24"/>
          <w:szCs w:val="24"/>
        </w:rPr>
        <w:t>书面</w:t>
      </w:r>
      <w:r>
        <w:rPr>
          <w:rFonts w:hint="eastAsia" w:ascii="宋体" w:hAnsi="宋体" w:cs="宋体"/>
          <w:bCs/>
          <w:sz w:val="24"/>
          <w:szCs w:val="24"/>
        </w:rPr>
        <w:t>授权同意，</w:t>
      </w:r>
      <w:r>
        <w:rPr>
          <w:rFonts w:hint="eastAsia" w:ascii="宋体" w:hAnsi="宋体" w:cs="宋体"/>
          <w:bCs/>
          <w:sz w:val="24"/>
          <w:szCs w:val="24"/>
          <w:lang w:val="en-US" w:eastAsia="zh-CN"/>
        </w:rPr>
        <w:t>供应商</w:t>
      </w:r>
      <w:r>
        <w:rPr>
          <w:rFonts w:hint="eastAsia" w:ascii="宋体" w:hAnsi="宋体" w:cs="宋体"/>
          <w:bCs/>
          <w:sz w:val="24"/>
          <w:szCs w:val="24"/>
        </w:rPr>
        <w:t>不得将测绘技术服务成果及其他任何采购人信息资料提供其他第三方使用。</w:t>
      </w:r>
    </w:p>
    <w:p w14:paraId="6D446E96">
      <w:pPr>
        <w:pStyle w:val="2"/>
        <w:spacing w:beforeLines="50" w:afterLines="50" w:line="360" w:lineRule="auto"/>
        <w:rPr>
          <w:rFonts w:ascii="宋体" w:hAnsi="宋体" w:cs="宋体"/>
          <w:bCs/>
          <w:sz w:val="21"/>
          <w:szCs w:val="21"/>
        </w:rPr>
      </w:pPr>
    </w:p>
    <w:p w14:paraId="47D2F09D">
      <w:pPr>
        <w:tabs>
          <w:tab w:val="left" w:pos="210"/>
        </w:tabs>
        <w:adjustRightInd w:val="0"/>
        <w:snapToGrid w:val="0"/>
        <w:spacing w:line="360" w:lineRule="exact"/>
        <w:ind w:left="0" w:leftChars="0" w:firstLine="480" w:firstLineChars="200"/>
        <w:jc w:val="left"/>
        <w:rPr>
          <w:rFonts w:hint="eastAsia" w:ascii="宋体" w:hAnsi="宋体" w:cs="宋体"/>
          <w:bCs/>
          <w:sz w:val="24"/>
          <w:highlight w:val="none"/>
        </w:rPr>
      </w:pPr>
    </w:p>
    <w:p w14:paraId="4E7C1D62">
      <w:pPr>
        <w:pStyle w:val="2"/>
        <w:rPr>
          <w:rFonts w:hint="eastAsia" w:ascii="微软雅黑" w:hAnsi="微软雅黑" w:eastAsia="微软雅黑" w:cs="微软雅黑"/>
          <w:color w:val="000000" w:themeColor="text1"/>
          <w14:textFill>
            <w14:solidFill>
              <w14:schemeClr w14:val="tx1"/>
            </w14:solidFill>
          </w14:textFill>
        </w:rPr>
      </w:pPr>
      <w:bookmarkStart w:id="129" w:name="_Toc417914519"/>
      <w:bookmarkStart w:id="130" w:name="_Toc385940875"/>
      <w:bookmarkStart w:id="131" w:name="_Toc385939529"/>
    </w:p>
    <w:p w14:paraId="7D4D8DE6">
      <w:pPr>
        <w:pStyle w:val="2"/>
        <w:rPr>
          <w:rFonts w:hint="eastAsia" w:ascii="微软雅黑" w:hAnsi="微软雅黑" w:eastAsia="微软雅黑" w:cs="微软雅黑"/>
          <w:color w:val="000000" w:themeColor="text1"/>
          <w14:textFill>
            <w14:solidFill>
              <w14:schemeClr w14:val="tx1"/>
            </w14:solidFill>
          </w14:textFill>
        </w:rPr>
      </w:pPr>
    </w:p>
    <w:p w14:paraId="35108D45">
      <w:pPr>
        <w:pStyle w:val="2"/>
        <w:rPr>
          <w:rFonts w:hint="eastAsia" w:ascii="微软雅黑" w:hAnsi="微软雅黑" w:eastAsia="微软雅黑" w:cs="微软雅黑"/>
          <w:color w:val="000000" w:themeColor="text1"/>
          <w14:textFill>
            <w14:solidFill>
              <w14:schemeClr w14:val="tx1"/>
            </w14:solidFill>
          </w14:textFill>
        </w:rPr>
      </w:pPr>
    </w:p>
    <w:p w14:paraId="37B7F36E">
      <w:pPr>
        <w:pStyle w:val="2"/>
        <w:rPr>
          <w:rFonts w:hint="eastAsia" w:ascii="微软雅黑" w:hAnsi="微软雅黑" w:eastAsia="微软雅黑" w:cs="微软雅黑"/>
          <w:color w:val="000000" w:themeColor="text1"/>
          <w14:textFill>
            <w14:solidFill>
              <w14:schemeClr w14:val="tx1"/>
            </w14:solidFill>
          </w14:textFill>
        </w:rPr>
      </w:pPr>
    </w:p>
    <w:p w14:paraId="52468C12">
      <w:pPr>
        <w:pStyle w:val="2"/>
        <w:rPr>
          <w:rFonts w:hint="eastAsia" w:ascii="微软雅黑" w:hAnsi="微软雅黑" w:eastAsia="微软雅黑" w:cs="微软雅黑"/>
          <w:color w:val="000000" w:themeColor="text1"/>
          <w14:textFill>
            <w14:solidFill>
              <w14:schemeClr w14:val="tx1"/>
            </w14:solidFill>
          </w14:textFill>
        </w:rPr>
      </w:pPr>
    </w:p>
    <w:p w14:paraId="6ABFEFCA">
      <w:pPr>
        <w:pStyle w:val="2"/>
        <w:rPr>
          <w:rFonts w:hint="eastAsia" w:ascii="微软雅黑" w:hAnsi="微软雅黑" w:eastAsia="微软雅黑" w:cs="微软雅黑"/>
          <w:color w:val="000000" w:themeColor="text1"/>
          <w14:textFill>
            <w14:solidFill>
              <w14:schemeClr w14:val="tx1"/>
            </w14:solidFill>
          </w14:textFill>
        </w:rPr>
      </w:pPr>
    </w:p>
    <w:p w14:paraId="3BB4316E">
      <w:pPr>
        <w:pStyle w:val="2"/>
        <w:rPr>
          <w:rFonts w:hint="eastAsia" w:ascii="微软雅黑" w:hAnsi="微软雅黑" w:eastAsia="微软雅黑" w:cs="微软雅黑"/>
          <w:color w:val="000000" w:themeColor="text1"/>
          <w14:textFill>
            <w14:solidFill>
              <w14:schemeClr w14:val="tx1"/>
            </w14:solidFill>
          </w14:textFill>
        </w:rPr>
      </w:pPr>
    </w:p>
    <w:p w14:paraId="0527068C">
      <w:pPr>
        <w:pStyle w:val="2"/>
        <w:rPr>
          <w:rFonts w:hint="eastAsia" w:ascii="微软雅黑" w:hAnsi="微软雅黑" w:eastAsia="微软雅黑" w:cs="微软雅黑"/>
          <w:color w:val="000000" w:themeColor="text1"/>
          <w14:textFill>
            <w14:solidFill>
              <w14:schemeClr w14:val="tx1"/>
            </w14:solidFill>
          </w14:textFill>
        </w:rPr>
      </w:pPr>
    </w:p>
    <w:p w14:paraId="508D44A0">
      <w:pPr>
        <w:pStyle w:val="2"/>
        <w:rPr>
          <w:rFonts w:hint="eastAsia" w:ascii="微软雅黑" w:hAnsi="微软雅黑" w:eastAsia="微软雅黑" w:cs="微软雅黑"/>
          <w:color w:val="000000" w:themeColor="text1"/>
          <w14:textFill>
            <w14:solidFill>
              <w14:schemeClr w14:val="tx1"/>
            </w14:solidFill>
          </w14:textFill>
        </w:rPr>
      </w:pPr>
    </w:p>
    <w:p w14:paraId="31C135BF">
      <w:pPr>
        <w:pStyle w:val="2"/>
        <w:rPr>
          <w:rFonts w:hint="eastAsia" w:ascii="微软雅黑" w:hAnsi="微软雅黑" w:eastAsia="微软雅黑" w:cs="微软雅黑"/>
          <w:color w:val="000000" w:themeColor="text1"/>
          <w14:textFill>
            <w14:solidFill>
              <w14:schemeClr w14:val="tx1"/>
            </w14:solidFill>
          </w14:textFill>
        </w:rPr>
      </w:pPr>
    </w:p>
    <w:p w14:paraId="42AE6F1E">
      <w:pPr>
        <w:pStyle w:val="2"/>
        <w:rPr>
          <w:rFonts w:hint="eastAsia" w:ascii="微软雅黑" w:hAnsi="微软雅黑" w:eastAsia="微软雅黑" w:cs="微软雅黑"/>
          <w:color w:val="000000" w:themeColor="text1"/>
          <w14:textFill>
            <w14:solidFill>
              <w14:schemeClr w14:val="tx1"/>
            </w14:solidFill>
          </w14:textFill>
        </w:rPr>
      </w:pPr>
    </w:p>
    <w:p w14:paraId="4BF8AEE3">
      <w:pPr>
        <w:pStyle w:val="2"/>
        <w:rPr>
          <w:rFonts w:hint="eastAsia" w:ascii="微软雅黑" w:hAnsi="微软雅黑" w:eastAsia="微软雅黑" w:cs="微软雅黑"/>
          <w:color w:val="000000" w:themeColor="text1"/>
          <w14:textFill>
            <w14:solidFill>
              <w14:schemeClr w14:val="tx1"/>
            </w14:solidFill>
          </w14:textFill>
        </w:rPr>
      </w:pPr>
    </w:p>
    <w:p w14:paraId="7C2E05F3">
      <w:pPr>
        <w:pStyle w:val="2"/>
        <w:rPr>
          <w:rFonts w:hint="eastAsia" w:ascii="微软雅黑" w:hAnsi="微软雅黑" w:eastAsia="微软雅黑" w:cs="微软雅黑"/>
          <w:color w:val="000000" w:themeColor="text1"/>
          <w14:textFill>
            <w14:solidFill>
              <w14:schemeClr w14:val="tx1"/>
            </w14:solidFill>
          </w14:textFill>
        </w:rPr>
      </w:pPr>
    </w:p>
    <w:p w14:paraId="0ED061EB">
      <w:pPr>
        <w:pStyle w:val="2"/>
        <w:rPr>
          <w:rFonts w:hint="eastAsia" w:ascii="微软雅黑" w:hAnsi="微软雅黑" w:eastAsia="微软雅黑" w:cs="微软雅黑"/>
          <w:color w:val="000000" w:themeColor="text1"/>
          <w14:textFill>
            <w14:solidFill>
              <w14:schemeClr w14:val="tx1"/>
            </w14:solidFill>
          </w14:textFill>
        </w:rPr>
      </w:pPr>
    </w:p>
    <w:p w14:paraId="69302DFE">
      <w:pPr>
        <w:pStyle w:val="2"/>
        <w:rPr>
          <w:rFonts w:hint="eastAsia" w:ascii="微软雅黑" w:hAnsi="微软雅黑" w:eastAsia="微软雅黑" w:cs="微软雅黑"/>
          <w:color w:val="000000" w:themeColor="text1"/>
          <w14:textFill>
            <w14:solidFill>
              <w14:schemeClr w14:val="tx1"/>
            </w14:solidFill>
          </w14:textFill>
        </w:rPr>
      </w:pPr>
    </w:p>
    <w:p w14:paraId="4897FB46">
      <w:pPr>
        <w:pStyle w:val="2"/>
        <w:rPr>
          <w:rFonts w:hint="eastAsia" w:ascii="微软雅黑" w:hAnsi="微软雅黑" w:eastAsia="微软雅黑" w:cs="微软雅黑"/>
          <w:color w:val="000000" w:themeColor="text1"/>
          <w14:textFill>
            <w14:solidFill>
              <w14:schemeClr w14:val="tx1"/>
            </w14:solidFill>
          </w14:textFill>
        </w:rPr>
      </w:pPr>
    </w:p>
    <w:p w14:paraId="3D87AE50">
      <w:pPr>
        <w:pStyle w:val="2"/>
        <w:rPr>
          <w:rFonts w:hint="eastAsia" w:ascii="微软雅黑" w:hAnsi="微软雅黑" w:eastAsia="微软雅黑" w:cs="微软雅黑"/>
          <w:color w:val="000000" w:themeColor="text1"/>
          <w14:textFill>
            <w14:solidFill>
              <w14:schemeClr w14:val="tx1"/>
            </w14:solidFill>
          </w14:textFill>
        </w:rPr>
      </w:pPr>
    </w:p>
    <w:p w14:paraId="28237BE9">
      <w:pPr>
        <w:pStyle w:val="2"/>
        <w:rPr>
          <w:rFonts w:hint="eastAsia" w:ascii="微软雅黑" w:hAnsi="微软雅黑" w:eastAsia="微软雅黑" w:cs="微软雅黑"/>
          <w:color w:val="000000" w:themeColor="text1"/>
          <w14:textFill>
            <w14:solidFill>
              <w14:schemeClr w14:val="tx1"/>
            </w14:solidFill>
          </w14:textFill>
        </w:rPr>
      </w:pPr>
    </w:p>
    <w:p w14:paraId="5B5AA4FF">
      <w:pPr>
        <w:rPr>
          <w:rFonts w:hint="eastAsia" w:ascii="微软雅黑" w:hAnsi="微软雅黑" w:eastAsia="微软雅黑" w:cs="微软雅黑"/>
          <w:color w:val="000000" w:themeColor="text1"/>
          <w14:textFill>
            <w14:solidFill>
              <w14:schemeClr w14:val="tx1"/>
            </w14:solidFill>
          </w14:textFill>
        </w:rPr>
      </w:pPr>
    </w:p>
    <w:p w14:paraId="592A11EA">
      <w:pPr>
        <w:rPr>
          <w:rFonts w:hint="eastAsia" w:ascii="微软雅黑" w:hAnsi="微软雅黑" w:eastAsia="微软雅黑" w:cs="微软雅黑"/>
          <w:color w:val="000000" w:themeColor="text1"/>
          <w14:textFill>
            <w14:solidFill>
              <w14:schemeClr w14:val="tx1"/>
            </w14:solidFill>
          </w14:textFill>
        </w:rPr>
      </w:pPr>
    </w:p>
    <w:p w14:paraId="0608F194">
      <w:pPr>
        <w:pStyle w:val="12"/>
        <w:rPr>
          <w:rFonts w:hint="eastAsia"/>
        </w:rPr>
      </w:pPr>
    </w:p>
    <w:p w14:paraId="27A1602D">
      <w:pPr>
        <w:pStyle w:val="3"/>
        <w:spacing w:line="360" w:lineRule="auto"/>
        <w:rPr>
          <w:rFonts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第三章  响应须知</w:t>
      </w:r>
      <w:bookmarkEnd w:id="129"/>
      <w:bookmarkEnd w:id="130"/>
      <w:bookmarkEnd w:id="131"/>
    </w:p>
    <w:p w14:paraId="420769A9">
      <w:pPr>
        <w:pStyle w:val="2"/>
        <w:ind w:firstLine="0" w:firstLineChars="0"/>
        <w:rPr>
          <w:color w:val="000000" w:themeColor="text1"/>
          <w14:textFill>
            <w14:solidFill>
              <w14:schemeClr w14:val="tx1"/>
            </w14:solidFill>
          </w14:textFill>
        </w:rPr>
      </w:pPr>
    </w:p>
    <w:p w14:paraId="05A2B4A3">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bookmarkStart w:id="132" w:name="_Toc385940880"/>
    </w:p>
    <w:p w14:paraId="796C7EC6">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15E0AE1D">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A3A93C2">
      <w:pPr>
        <w:pStyle w:val="2"/>
        <w:rPr>
          <w:rFonts w:hint="eastAsia"/>
        </w:rPr>
      </w:pPr>
    </w:p>
    <w:p w14:paraId="7B872E90">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2EC54A42">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C42775C">
      <w:pPr>
        <w:spacing w:line="360" w:lineRule="auto"/>
        <w:ind w:left="420" w:leftChars="200"/>
        <w:jc w:val="both"/>
        <w:outlineLvl w:val="1"/>
        <w:rPr>
          <w:rFonts w:hint="eastAsia" w:ascii="宋体" w:hAnsi="宋体" w:cs="宋体"/>
          <w:b/>
          <w:bCs/>
          <w:color w:val="000000" w:themeColor="text1"/>
          <w:sz w:val="36"/>
          <w:szCs w:val="36"/>
          <w14:textFill>
            <w14:solidFill>
              <w14:schemeClr w14:val="tx1"/>
            </w14:solidFill>
          </w14:textFill>
        </w:rPr>
      </w:pPr>
    </w:p>
    <w:p w14:paraId="42D0A539">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7FBF4408">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4B360FA4">
      <w:pPr>
        <w:pStyle w:val="12"/>
        <w:rPr>
          <w:rFonts w:hint="eastAsia"/>
        </w:rPr>
      </w:pPr>
    </w:p>
    <w:p w14:paraId="53BFEE21">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6A97875B">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0406BE28">
      <w:pPr>
        <w:spacing w:line="360" w:lineRule="auto"/>
        <w:ind w:left="420" w:leftChars="200"/>
        <w:jc w:val="center"/>
        <w:outlineLvl w:val="1"/>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响应须知</w:t>
      </w:r>
    </w:p>
    <w:p w14:paraId="2C578155">
      <w:pPr>
        <w:adjustRightInd w:val="0"/>
        <w:snapToGrid w:val="0"/>
        <w:spacing w:line="3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一、响应文件格式</w:t>
      </w:r>
    </w:p>
    <w:p w14:paraId="20355773">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须按本采购文件中提供的响应文件编制要求（见第五章）以A4版面统一编制</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每份内页须按顺序加注页码，以及按有关要求提供相关的证明资料等。</w:t>
      </w:r>
    </w:p>
    <w:p w14:paraId="5D14E26C">
      <w:pPr>
        <w:adjustRightInd w:val="0"/>
        <w:snapToGrid w:val="0"/>
        <w:spacing w:line="360" w:lineRule="exact"/>
        <w:ind w:firstLine="482" w:firstLineChars="200"/>
        <w:jc w:val="left"/>
        <w:outlineLvl w:val="1"/>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二、响应文件的递交</w:t>
      </w:r>
      <w:bookmarkEnd w:id="132"/>
    </w:p>
    <w:p w14:paraId="00849AA1">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（一）响应文件的密封和标记</w:t>
      </w:r>
    </w:p>
    <w:p w14:paraId="43118D1E">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应将纸质响应文件正本和副本分开密封装在单独的</w:t>
      </w:r>
      <w:r>
        <w:rPr>
          <w:rFonts w:hint="eastAsia" w:ascii="宋体" w:hAnsi="宋体" w:cs="宋体"/>
          <w:sz w:val="24"/>
        </w:rPr>
        <w:t>信封</w:t>
      </w:r>
      <w:r>
        <w:rPr>
          <w:rFonts w:hint="eastAsia" w:ascii="宋体" w:hAnsi="宋体" w:cs="宋体"/>
          <w:color w:val="000000" w:themeColor="text1"/>
          <w:sz w:val="24"/>
          <w14:textFill>
            <w14:solidFill>
              <w14:schemeClr w14:val="tx1"/>
            </w14:solidFill>
          </w14:textFill>
        </w:rPr>
        <w:t>中，封口处应加盖公章，并在每一密</w:t>
      </w:r>
      <w:r>
        <w:rPr>
          <w:rFonts w:hint="eastAsia" w:ascii="宋体" w:hAnsi="宋体" w:cs="宋体"/>
          <w:sz w:val="24"/>
        </w:rPr>
        <w:t>封的信封</w:t>
      </w:r>
      <w:r>
        <w:rPr>
          <w:rFonts w:hint="eastAsia" w:ascii="宋体" w:hAnsi="宋体" w:cs="宋体"/>
          <w:color w:val="000000" w:themeColor="text1"/>
          <w:sz w:val="24"/>
          <w14:textFill>
            <w14:solidFill>
              <w14:schemeClr w14:val="tx1"/>
            </w14:solidFill>
          </w14:textFill>
        </w:rPr>
        <w:t>封面上按以下要求清楚标明：</w:t>
      </w:r>
    </w:p>
    <w:tbl>
      <w:tblPr>
        <w:tblStyle w:val="29"/>
        <w:tblW w:w="0" w:type="auto"/>
        <w:tblInd w:w="63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167B51C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61" w:hRule="atLeast"/>
        </w:trPr>
        <w:tc>
          <w:tcPr>
            <w:tcW w:w="8936" w:type="dxa"/>
          </w:tcPr>
          <w:p w14:paraId="02692ACA">
            <w:pPr>
              <w:spacing w:line="360" w:lineRule="auto"/>
              <w:ind w:firstLine="602" w:firstLineChars="200"/>
              <w:jc w:val="center"/>
              <w:rPr>
                <w:rFonts w:ascii="宋体" w:hAnsi="宋体" w:cs="宋体"/>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响应文件（正/副本）</w:t>
            </w:r>
          </w:p>
          <w:p w14:paraId="2BCCE37A">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人：中山大学孙逸仙纪念医院</w:t>
            </w:r>
          </w:p>
          <w:p w14:paraId="2CE449A1">
            <w:pPr>
              <w:tabs>
                <w:tab w:val="left" w:pos="4620"/>
              </w:tabs>
              <w:adjustRightInd w:val="0"/>
              <w:snapToGrid w:val="0"/>
              <w:spacing w:line="400" w:lineRule="exact"/>
              <w:ind w:firstLine="480" w:firstLineChars="200"/>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项目名称：</w:t>
            </w:r>
            <w:r>
              <w:rPr>
                <w:rFonts w:hint="eastAsia" w:ascii="宋体" w:hAnsi="宋体" w:cs="宋体"/>
                <w:bCs/>
                <w:color w:val="0000FF"/>
                <w:sz w:val="24"/>
                <w:szCs w:val="24"/>
                <w:lang w:val="en-US" w:eastAsia="zh-CN"/>
              </w:rPr>
              <w:t>******（</w:t>
            </w:r>
            <w:r>
              <w:rPr>
                <w:rFonts w:hint="eastAsia" w:ascii="宋体" w:hAnsi="宋体" w:eastAsia="宋体" w:cs="宋体"/>
                <w:bCs/>
                <w:color w:val="000000"/>
                <w:sz w:val="24"/>
                <w:szCs w:val="24"/>
                <w:highlight w:val="none"/>
              </w:rPr>
              <w:t>填写</w:t>
            </w:r>
            <w:r>
              <w:rPr>
                <w:rFonts w:hint="eastAsia" w:ascii="宋体" w:hAnsi="宋体" w:eastAsia="宋体" w:cs="宋体"/>
                <w:bCs/>
                <w:color w:val="000000"/>
                <w:sz w:val="24"/>
                <w:szCs w:val="24"/>
                <w:highlight w:val="none"/>
                <w:lang w:eastAsia="zh-CN"/>
              </w:rPr>
              <w:t>比选文件</w:t>
            </w:r>
            <w:r>
              <w:rPr>
                <w:rFonts w:hint="eastAsia" w:ascii="宋体" w:hAnsi="宋体" w:eastAsia="宋体" w:cs="宋体"/>
                <w:bCs/>
                <w:color w:val="000000"/>
                <w:sz w:val="24"/>
                <w:szCs w:val="24"/>
                <w:highlight w:val="none"/>
              </w:rPr>
              <w:t>第一章“</w:t>
            </w:r>
            <w:r>
              <w:rPr>
                <w:rFonts w:hint="eastAsia" w:ascii="宋体" w:hAnsi="宋体" w:eastAsia="宋体" w:cs="宋体"/>
                <w:bCs/>
                <w:color w:val="000000"/>
                <w:sz w:val="24"/>
                <w:szCs w:val="24"/>
                <w:highlight w:val="none"/>
                <w:lang w:val="en-US" w:eastAsia="zh-CN"/>
              </w:rPr>
              <w:t>比选邀请</w:t>
            </w:r>
            <w:r>
              <w:rPr>
                <w:rFonts w:hint="eastAsia" w:ascii="宋体" w:hAnsi="宋体" w:eastAsia="宋体" w:cs="宋体"/>
                <w:bCs/>
                <w:color w:val="000000"/>
                <w:sz w:val="24"/>
                <w:szCs w:val="24"/>
                <w:highlight w:val="none"/>
              </w:rPr>
              <w:t>函”中写明的项目名称</w:t>
            </w:r>
            <w:r>
              <w:rPr>
                <w:rFonts w:hint="eastAsia" w:ascii="宋体" w:hAnsi="宋体" w:eastAsia="宋体" w:cs="宋体"/>
                <w:bCs/>
                <w:color w:val="000000"/>
                <w:sz w:val="24"/>
                <w:szCs w:val="24"/>
                <w:highlight w:val="none"/>
                <w:lang w:eastAsia="zh-CN"/>
              </w:rPr>
              <w:t>）</w:t>
            </w:r>
          </w:p>
          <w:p w14:paraId="1517CBB3">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color w:val="auto"/>
                <w:sz w:val="24"/>
                <w:szCs w:val="24"/>
                <w:lang w:val="en-US" w:eastAsia="zh-CN"/>
              </w:rPr>
              <w:t>供应商</w:t>
            </w:r>
            <w:r>
              <w:rPr>
                <w:rFonts w:hint="eastAsia" w:ascii="宋体" w:hAnsi="宋体" w:cs="宋体"/>
                <w:bCs/>
                <w:color w:val="000000" w:themeColor="text1"/>
                <w:sz w:val="24"/>
                <w:szCs w:val="24"/>
                <w14:textFill>
                  <w14:solidFill>
                    <w14:schemeClr w14:val="tx1"/>
                  </w14:solidFill>
                </w14:textFill>
              </w:rPr>
              <w:t>名称（加盖公章）：</w:t>
            </w:r>
          </w:p>
          <w:p w14:paraId="0530548F">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 系 人：</w:t>
            </w:r>
          </w:p>
          <w:p w14:paraId="1674ED7E">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联系电话：</w:t>
            </w:r>
          </w:p>
          <w:p w14:paraId="08448C58">
            <w:pPr>
              <w:pStyle w:val="2"/>
              <w:adjustRightInd w:val="0"/>
              <w:snapToGrid w:val="0"/>
              <w:spacing w:line="400" w:lineRule="exact"/>
              <w:ind w:firstLine="482"/>
              <w:jc w:val="center"/>
              <w:rPr>
                <w:color w:val="000000" w:themeColor="text1"/>
                <w:sz w:val="24"/>
                <w:szCs w:val="36"/>
                <w14:textFill>
                  <w14:solidFill>
                    <w14:schemeClr w14:val="tx1"/>
                  </w14:solidFill>
                </w14:textFill>
              </w:rPr>
            </w:pPr>
            <w:r>
              <w:rPr>
                <w:rFonts w:hint="eastAsia"/>
                <w:b/>
                <w:bCs/>
                <w:color w:val="000000" w:themeColor="text1"/>
                <w:sz w:val="24"/>
                <w:szCs w:val="36"/>
                <w14:textFill>
                  <w14:solidFill>
                    <w14:schemeClr w14:val="tx1"/>
                  </w14:solidFill>
                </w14:textFill>
              </w:rPr>
              <w:t>本项目采购</w:t>
            </w:r>
            <w:r>
              <w:rPr>
                <w:rFonts w:hint="eastAsia"/>
                <w:b/>
                <w:bCs/>
                <w:color w:val="000000" w:themeColor="text1"/>
                <w:sz w:val="24"/>
                <w:szCs w:val="36"/>
                <w:lang w:eastAsia="zh-CN"/>
                <w14:textFill>
                  <w14:solidFill>
                    <w14:schemeClr w14:val="tx1"/>
                  </w14:solidFill>
                </w14:textFill>
              </w:rPr>
              <w:t>比选</w:t>
            </w:r>
            <w:r>
              <w:rPr>
                <w:rFonts w:hint="eastAsia"/>
                <w:b/>
                <w:bCs/>
                <w:color w:val="000000" w:themeColor="text1"/>
                <w:sz w:val="24"/>
                <w:szCs w:val="36"/>
                <w14:textFill>
                  <w14:solidFill>
                    <w14:schemeClr w14:val="tx1"/>
                  </w14:solidFill>
                </w14:textFill>
              </w:rPr>
              <w:t>评审会议之前不得启封</w:t>
            </w:r>
          </w:p>
          <w:p w14:paraId="6D6CE321">
            <w:pPr>
              <w:spacing w:line="400" w:lineRule="exact"/>
              <w:ind w:firstLine="422" w:firstLineChars="200"/>
              <w:jc w:val="center"/>
              <w:rPr>
                <w:rFonts w:ascii="宋体" w:hAnsi="宋体" w:cs="宋体"/>
                <w:b/>
                <w:bCs/>
                <w:color w:val="000000" w:themeColor="text1"/>
                <w14:textFill>
                  <w14:solidFill>
                    <w14:schemeClr w14:val="tx1"/>
                  </w14:solidFill>
                </w14:textFill>
              </w:rPr>
            </w:pPr>
          </w:p>
        </w:tc>
      </w:tr>
    </w:tbl>
    <w:p w14:paraId="76B7893B">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color w:val="000000" w:themeColor="text1"/>
          <w:sz w:val="24"/>
          <w14:textFill>
            <w14:solidFill>
              <w14:schemeClr w14:val="tx1"/>
            </w14:solidFill>
          </w14:textFill>
        </w:rPr>
        <w:t>2.</w:t>
      </w:r>
      <w:r>
        <w:rPr>
          <w:rFonts w:hint="eastAsia" w:ascii="宋体" w:hAnsi="宋体" w:cs="宋体"/>
          <w:color w:val="auto"/>
          <w:sz w:val="24"/>
          <w:lang w:val="en-US" w:eastAsia="zh-CN"/>
        </w:rPr>
        <w:t>供应商</w:t>
      </w:r>
      <w:r>
        <w:rPr>
          <w:rFonts w:hint="eastAsia" w:ascii="宋体" w:hAnsi="宋体" w:cs="宋体"/>
          <w:bCs/>
          <w:color w:val="000000" w:themeColor="text1"/>
          <w:sz w:val="24"/>
          <w14:textFill>
            <w14:solidFill>
              <w14:schemeClr w14:val="tx1"/>
            </w14:solidFill>
          </w14:textFill>
        </w:rPr>
        <w:t>应编制响应文件正本1份和副本</w:t>
      </w:r>
      <w:r>
        <w:rPr>
          <w:rFonts w:hint="eastAsia" w:ascii="宋体" w:hAnsi="宋体" w:cs="宋体"/>
          <w:bCs/>
          <w:color w:val="000000" w:themeColor="text1"/>
          <w:sz w:val="24"/>
          <w:lang w:val="en-US" w:eastAsia="zh-CN"/>
          <w14:textFill>
            <w14:solidFill>
              <w14:schemeClr w14:val="tx1"/>
            </w14:solidFill>
          </w14:textFill>
        </w:rPr>
        <w:t>2</w:t>
      </w:r>
      <w:r>
        <w:rPr>
          <w:rFonts w:hint="eastAsia" w:ascii="宋体" w:hAnsi="宋体" w:cs="宋体"/>
          <w:bCs/>
          <w:color w:val="000000" w:themeColor="text1"/>
          <w:sz w:val="24"/>
          <w14:textFill>
            <w14:solidFill>
              <w14:schemeClr w14:val="tx1"/>
            </w14:solidFill>
          </w14:textFill>
        </w:rPr>
        <w:t>份。响应文件正本的</w:t>
      </w:r>
      <w:r>
        <w:rPr>
          <w:rFonts w:hint="eastAsia" w:ascii="宋体" w:hAnsi="宋体" w:cs="宋体"/>
          <w:b/>
          <w:bCs/>
          <w:color w:val="000000" w:themeColor="text1"/>
          <w:sz w:val="24"/>
          <w14:textFill>
            <w14:solidFill>
              <w14:schemeClr w14:val="tx1"/>
            </w14:solidFill>
          </w14:textFill>
        </w:rPr>
        <w:t>封面、内容及</w:t>
      </w:r>
      <w:r>
        <w:rPr>
          <w:b/>
          <w:color w:val="000000" w:themeColor="text1"/>
          <w:sz w:val="24"/>
          <w14:textFill>
            <w14:solidFill>
              <w14:schemeClr w14:val="tx1"/>
            </w14:solidFill>
          </w14:textFill>
        </w:rPr>
        <w:t>骑缝均须加盖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w:t>
      </w:r>
      <w:r>
        <w:rPr>
          <w:b/>
          <w:color w:val="FF0000"/>
          <w:sz w:val="24"/>
        </w:rPr>
        <w:t>章</w:t>
      </w:r>
      <w:r>
        <w:rPr>
          <w:rFonts w:hint="eastAsia"/>
          <w:sz w:val="24"/>
        </w:rPr>
        <w:t>；</w:t>
      </w:r>
      <w:r>
        <w:rPr>
          <w:rFonts w:hint="eastAsia" w:ascii="宋体" w:hAnsi="宋体" w:cs="宋体"/>
          <w:bCs/>
          <w:sz w:val="24"/>
        </w:rPr>
        <w:t>副本可采用正本的复印件并于</w:t>
      </w:r>
      <w:r>
        <w:rPr>
          <w:b/>
          <w:sz w:val="24"/>
        </w:rPr>
        <w:t>封面及骑缝</w:t>
      </w:r>
      <w:r>
        <w:rPr>
          <w:rFonts w:hint="eastAsia"/>
          <w:b/>
          <w:sz w:val="24"/>
        </w:rPr>
        <w:t>处</w:t>
      </w:r>
      <w:r>
        <w:rPr>
          <w:rFonts w:hint="eastAsia" w:ascii="宋体" w:hAnsi="宋体" w:cs="宋体"/>
          <w:b/>
          <w:bCs/>
          <w:sz w:val="24"/>
        </w:rPr>
        <w:t>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鲜章</w:t>
      </w:r>
      <w:r>
        <w:rPr>
          <w:rFonts w:hint="eastAsia" w:ascii="宋体" w:hAnsi="宋体" w:cs="宋体"/>
          <w:bCs/>
          <w:sz w:val="24"/>
        </w:rPr>
        <w:t>。若副本与正本不符，内容以正本为准。</w:t>
      </w:r>
    </w:p>
    <w:p w14:paraId="6FD63313">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sz w:val="24"/>
        </w:rPr>
        <w:t>3.</w:t>
      </w:r>
      <w:r>
        <w:rPr>
          <w:color w:val="000000" w:themeColor="text1"/>
          <w:sz w:val="24"/>
          <w14:textFill>
            <w14:solidFill>
              <w14:schemeClr w14:val="tx1"/>
            </w14:solidFill>
          </w14:textFill>
        </w:rPr>
        <w:t>对未装订的响应文件可能发生的文件散落或缺损，由此产生的后果由</w:t>
      </w:r>
      <w:r>
        <w:rPr>
          <w:rFonts w:hint="eastAsia" w:ascii="宋体" w:hAnsi="宋体" w:cs="宋体"/>
          <w:color w:val="auto"/>
          <w:sz w:val="24"/>
          <w:lang w:val="en-US" w:eastAsia="zh-CN"/>
        </w:rPr>
        <w:t>供应商</w:t>
      </w:r>
      <w:r>
        <w:rPr>
          <w:color w:val="000000" w:themeColor="text1"/>
          <w:sz w:val="24"/>
          <w14:textFill>
            <w14:solidFill>
              <w14:schemeClr w14:val="tx1"/>
            </w14:solidFill>
          </w14:textFill>
        </w:rPr>
        <w:t>承担。</w:t>
      </w:r>
    </w:p>
    <w:p w14:paraId="4222492C">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（二）对响应文件投递的要求</w:t>
      </w:r>
    </w:p>
    <w:p w14:paraId="2FDE52F7">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应当在响应文件提交截止时间前，将响应文件密封送（寄）达</w:t>
      </w:r>
      <w:r>
        <w:rPr>
          <w:rFonts w:hint="eastAsia" w:ascii="宋体" w:hAnsi="宋体" w:cs="宋体"/>
          <w:color w:val="000000" w:themeColor="text1"/>
          <w:sz w:val="24"/>
          <w:lang w:eastAsia="zh-CN"/>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指定地点。</w:t>
      </w:r>
    </w:p>
    <w:p w14:paraId="5121AA15">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（三）响应文件的修改和撤回</w:t>
      </w:r>
    </w:p>
    <w:p w14:paraId="0FCC68F2">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在响应文件提交截止时间前，可以对所递交的响应文件进行补充、修改或者撤回，并书面通知采购人。补充、修改的内容应当按采购文件要求签署、盖章，并作为响应文件的组成部分。</w:t>
      </w:r>
    </w:p>
    <w:p w14:paraId="439D214F">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2.响应文件中的任何重要的插字、涂改和增删，必须由法定代表人或经其正式授权的代表在旁边签字或盖章才有效。</w:t>
      </w:r>
    </w:p>
    <w:p w14:paraId="5B0C7541">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3.在响应文件提交截止时间之后，</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不得对其响应文件做任何修改和补充。</w:t>
      </w:r>
    </w:p>
    <w:p w14:paraId="2A17D7B2">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所提交的响应文件在采购</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评审会议结束后，无论采购结果成交与否都不退还。</w:t>
      </w:r>
    </w:p>
    <w:p w14:paraId="54A3DFB7">
      <w:pPr>
        <w:adjustRightInd w:val="0"/>
        <w:snapToGrid w:val="0"/>
        <w:spacing w:line="360" w:lineRule="exact"/>
        <w:ind w:left="480"/>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（四）响应文件的拒收</w:t>
      </w:r>
    </w:p>
    <w:p w14:paraId="4E6E7C9F">
      <w:pPr>
        <w:adjustRightInd w:val="0"/>
        <w:snapToGrid w:val="0"/>
        <w:spacing w:line="36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在响应文件提交截止时间后送达的或未送达指定地点的响应</w:t>
      </w:r>
      <w:r>
        <w:rPr>
          <w:rFonts w:hint="eastAsia" w:ascii="宋体" w:hAnsi="宋体" w:cs="宋体"/>
          <w:color w:val="000000" w:themeColor="text1"/>
          <w:sz w:val="24"/>
          <w14:textFill>
            <w14:solidFill>
              <w14:schemeClr w14:val="tx1"/>
            </w14:solidFill>
          </w14:textFill>
        </w:rPr>
        <w:t>文件或响应文件未密封的，均为无效文件，我院有权拒收。</w:t>
      </w:r>
    </w:p>
    <w:p w14:paraId="6C68BFC5">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（五）</w:t>
      </w:r>
      <w:r>
        <w:rPr>
          <w:rFonts w:hint="eastAsia" w:ascii="宋体" w:hAnsi="宋体" w:cs="宋体"/>
          <w:b w:val="0"/>
          <w:bCs/>
          <w:color w:val="000000" w:themeColor="text1"/>
          <w:sz w:val="24"/>
          <w:szCs w:val="24"/>
          <w:highlight w:val="none"/>
          <w14:textFill>
            <w14:solidFill>
              <w14:schemeClr w14:val="tx1"/>
            </w14:solidFill>
          </w14:textFill>
        </w:rPr>
        <w:t>样品</w:t>
      </w:r>
    </w:p>
    <w:p w14:paraId="7AF5460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cs="宋体"/>
          <w:b w:val="0"/>
          <w:bCs/>
          <w:color w:val="000000" w:themeColor="text1"/>
          <w:sz w:val="24"/>
          <w:szCs w:val="24"/>
          <w:highlight w:val="none"/>
          <w14:textFill>
            <w14:solidFill>
              <w14:schemeClr w14:val="tx1"/>
            </w14:solidFill>
          </w14:textFill>
        </w:rPr>
        <w:t>本项目如要求提交样品的，</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在收取样品时没有对样品外观进行验收及性能测试，对样品的破损或质量概不负责。</w:t>
      </w:r>
    </w:p>
    <w:p w14:paraId="63C46F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2.</w:t>
      </w:r>
      <w:r>
        <w:rPr>
          <w:rFonts w:hint="eastAsia" w:ascii="宋体" w:hAnsi="宋体" w:cs="宋体"/>
          <w:b w:val="0"/>
          <w:bCs/>
          <w:color w:val="000000" w:themeColor="text1"/>
          <w:sz w:val="24"/>
          <w:szCs w:val="24"/>
          <w:highlight w:val="none"/>
          <w14:textFill>
            <w14:solidFill>
              <w14:schemeClr w14:val="tx1"/>
            </w14:solidFill>
          </w14:textFill>
        </w:rPr>
        <w:t>由于</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存放样品的空间有限，如</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无需留存样品的情况下，请各有关</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lang w:eastAsia="zh-CN"/>
          <w14:textFill>
            <w14:solidFill>
              <w14:schemeClr w14:val="tx1"/>
            </w14:solidFill>
          </w14:textFill>
        </w:rPr>
        <w:t>在</w:t>
      </w:r>
      <w:r>
        <w:rPr>
          <w:rFonts w:hint="eastAsia" w:ascii="宋体" w:hAnsi="宋体" w:cs="宋体"/>
          <w:b w:val="0"/>
          <w:bCs/>
          <w:color w:val="000000" w:themeColor="text1"/>
          <w:sz w:val="24"/>
          <w:szCs w:val="24"/>
          <w:highlight w:val="none"/>
          <w:lang w:val="en-US" w:eastAsia="zh-CN"/>
          <w14:textFill>
            <w14:solidFill>
              <w14:schemeClr w14:val="tx1"/>
            </w14:solidFill>
          </w14:textFill>
        </w:rPr>
        <w:t>本</w:t>
      </w:r>
      <w:r>
        <w:rPr>
          <w:rFonts w:hint="eastAsia" w:ascii="宋体" w:hAnsi="宋体" w:cs="宋体"/>
          <w:b w:val="0"/>
          <w:bCs/>
          <w:color w:val="000000" w:themeColor="text1"/>
          <w:sz w:val="24"/>
          <w:szCs w:val="24"/>
          <w:highlight w:val="none"/>
          <w:lang w:eastAsia="zh-CN"/>
          <w14:textFill>
            <w14:solidFill>
              <w14:schemeClr w14:val="tx1"/>
            </w14:solidFill>
          </w14:textFill>
        </w:rPr>
        <w:t>项目采购</w:t>
      </w:r>
      <w:r>
        <w:rPr>
          <w:rFonts w:hint="eastAsia" w:ascii="宋体" w:hAnsi="宋体" w:cs="宋体"/>
          <w:b w:val="0"/>
          <w:bCs/>
          <w:color w:val="000000" w:themeColor="text1"/>
          <w:sz w:val="24"/>
          <w:szCs w:val="24"/>
          <w:highlight w:val="none"/>
          <w:lang w:val="en-US" w:eastAsia="zh-CN"/>
          <w14:textFill>
            <w14:solidFill>
              <w14:schemeClr w14:val="tx1"/>
            </w14:solidFill>
          </w14:textFill>
        </w:rPr>
        <w:t>评审会议</w:t>
      </w:r>
      <w:r>
        <w:rPr>
          <w:rFonts w:hint="eastAsia" w:ascii="宋体" w:hAnsi="宋体" w:cs="宋体"/>
          <w:b w:val="0"/>
          <w:bCs/>
          <w:color w:val="000000" w:themeColor="text1"/>
          <w:sz w:val="24"/>
          <w:szCs w:val="24"/>
          <w:highlight w:val="none"/>
          <w:lang w:eastAsia="zh-CN"/>
          <w14:textFill>
            <w14:solidFill>
              <w14:schemeClr w14:val="tx1"/>
            </w14:solidFill>
          </w14:textFill>
        </w:rPr>
        <w:t>结束后当日内主动取回</w:t>
      </w:r>
      <w:r>
        <w:rPr>
          <w:rFonts w:hint="eastAsia" w:ascii="宋体" w:hAnsi="宋体" w:cs="宋体"/>
          <w:b w:val="0"/>
          <w:bCs/>
          <w:color w:val="000000" w:themeColor="text1"/>
          <w:sz w:val="24"/>
          <w:szCs w:val="24"/>
          <w:highlight w:val="none"/>
          <w14:textFill>
            <w14:solidFill>
              <w14:schemeClr w14:val="tx1"/>
            </w14:solidFill>
          </w14:textFill>
        </w:rPr>
        <w:t>，否则视同</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14:textFill>
            <w14:solidFill>
              <w14:schemeClr w14:val="tx1"/>
            </w14:solidFill>
          </w14:textFill>
        </w:rPr>
        <w:t>不再认领，</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有权进行处理。</w:t>
      </w:r>
    </w:p>
    <w:p w14:paraId="03AE2400">
      <w:pPr>
        <w:adjustRightInd w:val="0"/>
        <w:snapToGrid w:val="0"/>
        <w:spacing w:line="360" w:lineRule="exact"/>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w:t>
      </w:r>
      <w:r>
        <w:rPr>
          <w:rFonts w:hint="eastAsia" w:ascii="宋体" w:hAnsi="宋体" w:cs="宋体"/>
          <w:b/>
          <w:bCs/>
          <w:color w:val="000000" w:themeColor="text1"/>
          <w:sz w:val="24"/>
          <w:lang w:eastAsia="zh-CN"/>
          <w14:textFill>
            <w14:solidFill>
              <w14:schemeClr w14:val="tx1"/>
            </w14:solidFill>
          </w14:textFill>
        </w:rPr>
        <w:t>采购</w:t>
      </w:r>
      <w:r>
        <w:rPr>
          <w:rFonts w:hint="eastAsia" w:ascii="宋体" w:hAnsi="宋体" w:cs="宋体"/>
          <w:b/>
          <w:bCs/>
          <w:color w:val="000000" w:themeColor="text1"/>
          <w:sz w:val="24"/>
          <w14:textFill>
            <w14:solidFill>
              <w14:schemeClr w14:val="tx1"/>
            </w14:solidFill>
          </w14:textFill>
        </w:rPr>
        <w:t>比选会议和</w:t>
      </w:r>
      <w:r>
        <w:rPr>
          <w:rFonts w:hint="eastAsia" w:ascii="宋体" w:hAnsi="宋体" w:cs="宋体"/>
          <w:b/>
          <w:bCs/>
          <w:color w:val="000000" w:themeColor="text1"/>
          <w:sz w:val="24"/>
          <w:lang w:eastAsia="zh-CN"/>
          <w14:textFill>
            <w14:solidFill>
              <w14:schemeClr w14:val="tx1"/>
            </w14:solidFill>
          </w14:textFill>
        </w:rPr>
        <w:t>比选</w:t>
      </w:r>
      <w:r>
        <w:rPr>
          <w:rFonts w:hint="eastAsia" w:ascii="宋体" w:hAnsi="宋体" w:cs="宋体"/>
          <w:b/>
          <w:bCs/>
          <w:color w:val="000000" w:themeColor="text1"/>
          <w:sz w:val="24"/>
          <w14:textFill>
            <w14:solidFill>
              <w14:schemeClr w14:val="tx1"/>
            </w14:solidFill>
          </w14:textFill>
        </w:rPr>
        <w:t>原则</w:t>
      </w:r>
    </w:p>
    <w:p w14:paraId="1DDCEFC9">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（一）组织比选会议</w:t>
      </w:r>
    </w:p>
    <w:p w14:paraId="33F834F8">
      <w:pPr>
        <w:pStyle w:val="2"/>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1.采购人组织比选会议。</w:t>
      </w:r>
    </w:p>
    <w:p w14:paraId="603A068E">
      <w:pPr>
        <w:pStyle w:val="2"/>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sz w:val="24"/>
        </w:rPr>
        <w:t>不需参加</w:t>
      </w:r>
      <w:r>
        <w:rPr>
          <w:rFonts w:hint="eastAsia" w:ascii="宋体" w:hAnsi="宋体" w:cs="宋体"/>
          <w:color w:val="000000" w:themeColor="text1"/>
          <w:sz w:val="24"/>
          <w14:textFill>
            <w14:solidFill>
              <w14:schemeClr w14:val="tx1"/>
            </w14:solidFill>
          </w14:textFill>
        </w:rPr>
        <w:t>比选</w:t>
      </w:r>
      <w:r>
        <w:rPr>
          <w:rFonts w:hint="eastAsia" w:ascii="宋体" w:hAnsi="宋体" w:cs="宋体"/>
          <w:sz w:val="24"/>
        </w:rPr>
        <w:t>会议。</w:t>
      </w:r>
    </w:p>
    <w:p w14:paraId="38B0A9B5">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3.响应文件中的报价一览表内容与明细报价表内容不一致的，以报价一览表为准。</w:t>
      </w:r>
    </w:p>
    <w:p w14:paraId="77A2C4D2">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4.根据</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响应文件的综合评分情况，编写</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报告。</w:t>
      </w:r>
    </w:p>
    <w:p w14:paraId="341B88F0">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原则</w:t>
      </w:r>
    </w:p>
    <w:p w14:paraId="346A3DA9">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委员会由采购人组织的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专家组成，</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专家从专家库中随机抽取。</w:t>
      </w:r>
    </w:p>
    <w:p w14:paraId="379831E7">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2.本次</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采用综合评分法，</w:t>
      </w:r>
      <w:r>
        <w:rPr>
          <w:rFonts w:hint="eastAsia" w:ascii="宋体" w:hAnsi="宋体" w:cs="宋体"/>
          <w:b/>
          <w:bCs/>
          <w:color w:val="000000" w:themeColor="text1"/>
          <w:sz w:val="24"/>
          <w14:textFill>
            <w14:solidFill>
              <w14:schemeClr w14:val="tx1"/>
            </w14:solidFill>
          </w14:textFill>
        </w:rPr>
        <w:t>只接受一次报价</w:t>
      </w:r>
      <w:r>
        <w:rPr>
          <w:rFonts w:hint="eastAsia" w:ascii="宋体" w:hAnsi="宋体" w:cs="宋体"/>
          <w:color w:val="000000" w:themeColor="text1"/>
          <w:sz w:val="24"/>
          <w14:textFill>
            <w14:solidFill>
              <w14:schemeClr w14:val="tx1"/>
            </w14:solidFill>
          </w14:textFill>
        </w:rPr>
        <w:t>。</w:t>
      </w:r>
    </w:p>
    <w:p w14:paraId="714971BF">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3.采购人根据《资格审查表》内容逐条对响应文件的资格性进行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，审查每份响应文件是否满足资格要求。</w:t>
      </w:r>
    </w:p>
    <w:p w14:paraId="47D5F0B1">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委员会根据《符合性审查表》内容逐条对响应文件进行符合性评审，审查每份响应文件是否符合采购文件的商务、技术中的实质性要求。对符合性评审认定意见不一致的，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委员会按少数服从多数原则表决决定。</w:t>
      </w:r>
    </w:p>
    <w:p w14:paraId="207A0A6E">
      <w:pPr>
        <w:pStyle w:val="40"/>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5.资格审查或符合性审查不通过的均视为无效响应。无效响应不能进入技术、商务及价格评审。</w:t>
      </w:r>
    </w:p>
    <w:p w14:paraId="54EFB08E">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内容：</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委员会对通过资格审查和符合性审查的响应文件进行商务、技术和价格的评审。</w:t>
      </w:r>
    </w:p>
    <w:p w14:paraId="4B6E616D">
      <w:pPr>
        <w:adjustRightInd w:val="0"/>
        <w:snapToGrid w:val="0"/>
        <w:spacing w:line="360" w:lineRule="exact"/>
        <w:ind w:left="0" w:leftChars="0" w:firstLine="420" w:firstLineChars="175"/>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资格审查</w:t>
      </w:r>
    </w:p>
    <w:p w14:paraId="74FD0355">
      <w:pPr>
        <w:pStyle w:val="8"/>
        <w:adjustRightInd w:val="0"/>
        <w:snapToGrid w:val="0"/>
        <w:spacing w:line="360" w:lineRule="exact"/>
        <w:ind w:firstLine="359"/>
        <w:jc w:val="center"/>
        <w:rPr>
          <w:rFonts w:ascii="宋体" w:hAnsi="宋体" w:cs="宋体"/>
          <w:b/>
          <w:color w:val="auto"/>
          <w:sz w:val="21"/>
          <w:szCs w:val="21"/>
          <w:highlight w:val="none"/>
        </w:rPr>
      </w:pPr>
      <w:r>
        <w:rPr>
          <w:rFonts w:hint="eastAsia" w:ascii="宋体" w:hAnsi="宋体" w:cs="宋体"/>
          <w:b/>
          <w:color w:val="auto"/>
          <w:sz w:val="21"/>
          <w:szCs w:val="21"/>
          <w:highlight w:val="none"/>
        </w:rPr>
        <w:t>《资格审查表》</w:t>
      </w:r>
    </w:p>
    <w:tbl>
      <w:tblPr>
        <w:tblStyle w:val="29"/>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10B8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48" w:type="dxa"/>
            <w:vAlign w:val="center"/>
          </w:tcPr>
          <w:p w14:paraId="0D84BD17">
            <w:pPr>
              <w:widowControl/>
              <w:autoSpaceDE w:val="0"/>
              <w:autoSpaceDN w:val="0"/>
              <w:adjustRightInd w:val="0"/>
              <w:snapToGrid w:val="0"/>
              <w:spacing w:beforeLines="50" w:line="360" w:lineRule="auto"/>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8731" w:type="dxa"/>
            <w:vAlign w:val="center"/>
          </w:tcPr>
          <w:p w14:paraId="54E7292F">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内容</w:t>
            </w:r>
          </w:p>
        </w:tc>
      </w:tr>
      <w:tr w14:paraId="7804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748" w:type="dxa"/>
            <w:vAlign w:val="center"/>
          </w:tcPr>
          <w:p w14:paraId="0BDF473E">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ascii="宋体" w:hAnsi="宋体" w:cs="宋体"/>
                <w:color w:val="auto"/>
                <w:sz w:val="21"/>
                <w:szCs w:val="21"/>
                <w:highlight w:val="none"/>
              </w:rPr>
              <w:t>1</w:t>
            </w:r>
          </w:p>
        </w:tc>
        <w:tc>
          <w:tcPr>
            <w:tcW w:w="8731" w:type="dxa"/>
            <w:vAlign w:val="center"/>
          </w:tcPr>
          <w:p w14:paraId="4A2A0461">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供应商应具备以下条件：（出具有效的声明函并加盖公章）</w:t>
            </w:r>
          </w:p>
          <w:p w14:paraId="23751C35">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（1）具有良好的商业信誉和健全的财务会计制度；</w:t>
            </w:r>
          </w:p>
          <w:p w14:paraId="6ACE093D">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（2）具有依法缴纳税收和社会保障资金的良好记录；</w:t>
            </w:r>
          </w:p>
          <w:p w14:paraId="6503B639">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（3）具备履行合同所必需的设备和专业技术能力；</w:t>
            </w:r>
          </w:p>
          <w:p w14:paraId="6C6F93BC">
            <w:pPr>
              <w:pStyle w:val="10"/>
              <w:ind w:left="0" w:leftChars="0" w:firstLine="0" w:firstLineChars="0"/>
              <w:jc w:val="both"/>
              <w:rPr>
                <w:rFonts w:hint="eastAsia"/>
                <w:color w:val="auto"/>
                <w:sz w:val="21"/>
                <w:szCs w:val="21"/>
              </w:rPr>
            </w:pPr>
            <w:r>
              <w:rPr>
                <w:rFonts w:hint="eastAsia" w:ascii="Times New Roman" w:hAnsi="Times New Roman" w:eastAsia="宋体" w:cs="Times New Roman"/>
                <w:color w:val="auto"/>
                <w:kern w:val="2"/>
                <w:sz w:val="21"/>
                <w:szCs w:val="21"/>
                <w:lang w:val="en-US" w:eastAsia="zh-CN" w:bidi="ar-SA"/>
              </w:rPr>
              <w:t>（4）参加本次采购活动前3年内在经营活动中没有重大违法记录。</w:t>
            </w:r>
          </w:p>
        </w:tc>
      </w:tr>
      <w:tr w14:paraId="513A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vAlign w:val="center"/>
          </w:tcPr>
          <w:p w14:paraId="59045DBC">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2</w:t>
            </w:r>
          </w:p>
        </w:tc>
        <w:tc>
          <w:tcPr>
            <w:tcW w:w="8731" w:type="dxa"/>
            <w:vAlign w:val="center"/>
          </w:tcPr>
          <w:p w14:paraId="6C7823CF">
            <w:pPr>
              <w:widowControl/>
              <w:autoSpaceDE w:val="0"/>
              <w:autoSpaceDN w:val="0"/>
              <w:adjustRightInd w:val="0"/>
              <w:snapToGrid w:val="0"/>
              <w:spacing w:beforeLines="50" w:line="360" w:lineRule="auto"/>
              <w:rPr>
                <w:color w:val="auto"/>
                <w:sz w:val="21"/>
                <w:szCs w:val="21"/>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r>
      <w:tr w14:paraId="66B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48" w:type="dxa"/>
            <w:vAlign w:val="center"/>
          </w:tcPr>
          <w:p w14:paraId="532C8112">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3</w:t>
            </w:r>
          </w:p>
        </w:tc>
        <w:tc>
          <w:tcPr>
            <w:tcW w:w="8731" w:type="dxa"/>
            <w:vAlign w:val="center"/>
          </w:tcPr>
          <w:p w14:paraId="7B44F331">
            <w:pPr>
              <w:widowControl/>
              <w:autoSpaceDE w:val="0"/>
              <w:autoSpaceDN w:val="0"/>
              <w:adjustRightInd w:val="0"/>
              <w:snapToGrid w:val="0"/>
              <w:spacing w:beforeLines="50" w:line="360" w:lineRule="auto"/>
              <w:rPr>
                <w:color w:val="auto"/>
                <w:sz w:val="21"/>
                <w:szCs w:val="21"/>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w:t>
            </w:r>
            <w:r>
              <w:rPr>
                <w:rFonts w:hint="eastAsia"/>
                <w:b/>
                <w:bCs/>
                <w:color w:val="auto"/>
                <w:sz w:val="21"/>
                <w:szCs w:val="21"/>
                <w:lang w:val="en-US" w:eastAsia="zh-CN"/>
              </w:rPr>
              <w:t>采购人</w:t>
            </w:r>
            <w:r>
              <w:rPr>
                <w:b/>
                <w:bCs/>
                <w:color w:val="auto"/>
                <w:sz w:val="21"/>
                <w:szCs w:val="21"/>
              </w:rPr>
              <w:t>查询结果为准）</w:t>
            </w:r>
          </w:p>
        </w:tc>
      </w:tr>
      <w:tr w14:paraId="6BBF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3607F201">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4</w:t>
            </w:r>
          </w:p>
        </w:tc>
        <w:tc>
          <w:tcPr>
            <w:tcW w:w="8731" w:type="dxa"/>
            <w:vAlign w:val="center"/>
          </w:tcPr>
          <w:p w14:paraId="7E3787D9">
            <w:pPr>
              <w:widowControl/>
              <w:adjustRightInd w:val="0"/>
              <w:snapToGrid w:val="0"/>
              <w:spacing w:beforeLines="50" w:line="360" w:lineRule="auto"/>
              <w:rPr>
                <w:color w:val="auto"/>
                <w:sz w:val="21"/>
                <w:szCs w:val="21"/>
              </w:rPr>
            </w:pPr>
            <w:r>
              <w:rPr>
                <w:rFonts w:hint="eastAsia"/>
                <w:color w:val="auto"/>
                <w:sz w:val="21"/>
                <w:szCs w:val="21"/>
              </w:rPr>
              <w:t>单位负责人或法定代表人为同一人或者存在直接控股、管理关系的不同</w:t>
            </w:r>
            <w:r>
              <w:rPr>
                <w:rFonts w:hint="eastAsia"/>
                <w:color w:val="auto"/>
                <w:sz w:val="21"/>
                <w:szCs w:val="21"/>
                <w:lang w:eastAsia="zh-CN"/>
              </w:rPr>
              <w:t>供应商</w:t>
            </w:r>
            <w:r>
              <w:rPr>
                <w:rFonts w:hint="eastAsia"/>
                <w:color w:val="auto"/>
                <w:sz w:val="21"/>
                <w:szCs w:val="21"/>
              </w:rPr>
              <w:t>，不得同时参加本项目的采购活动。（出具有效的</w:t>
            </w:r>
            <w:r>
              <w:rPr>
                <w:rFonts w:hint="eastAsia" w:ascii="宋体" w:hAnsi="宋体" w:cs="宋体"/>
                <w:color w:val="auto"/>
                <w:sz w:val="21"/>
                <w:szCs w:val="21"/>
              </w:rPr>
              <w:t>声明</w:t>
            </w:r>
            <w:r>
              <w:rPr>
                <w:rFonts w:hint="eastAsia"/>
                <w:color w:val="auto"/>
                <w:sz w:val="21"/>
                <w:szCs w:val="21"/>
              </w:rPr>
              <w:t>函并加盖公章）</w:t>
            </w:r>
          </w:p>
        </w:tc>
      </w:tr>
      <w:tr w14:paraId="651E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79174F5D">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5</w:t>
            </w:r>
          </w:p>
        </w:tc>
        <w:tc>
          <w:tcPr>
            <w:tcW w:w="8731" w:type="dxa"/>
            <w:vAlign w:val="center"/>
          </w:tcPr>
          <w:p w14:paraId="0E5C9589">
            <w:pPr>
              <w:widowControl/>
              <w:adjustRightInd w:val="0"/>
              <w:snapToGrid w:val="0"/>
              <w:spacing w:beforeLines="50" w:line="360" w:lineRule="auto"/>
              <w:rPr>
                <w:color w:val="auto"/>
                <w:sz w:val="21"/>
                <w:szCs w:val="21"/>
              </w:rPr>
            </w:pPr>
            <w:r>
              <w:rPr>
                <w:rFonts w:hint="eastAsia"/>
                <w:color w:val="auto"/>
                <w:sz w:val="21"/>
                <w:szCs w:val="21"/>
              </w:rPr>
              <w:t>为本采购项目提供过整体设计、规范编制或者项目管理、监理、检测等服务的供应商及其附属机构，不得再参加本采购项目的响应。（出具有效的</w:t>
            </w:r>
            <w:r>
              <w:rPr>
                <w:rFonts w:hint="eastAsia" w:ascii="宋体" w:hAnsi="宋体" w:cs="宋体"/>
                <w:color w:val="auto"/>
                <w:sz w:val="21"/>
                <w:szCs w:val="21"/>
              </w:rPr>
              <w:t>声明</w:t>
            </w:r>
            <w:r>
              <w:rPr>
                <w:rFonts w:hint="eastAsia"/>
                <w:color w:val="auto"/>
                <w:sz w:val="21"/>
                <w:szCs w:val="21"/>
              </w:rPr>
              <w:t>函并加盖公章）</w:t>
            </w:r>
          </w:p>
        </w:tc>
      </w:tr>
      <w:tr w14:paraId="0120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48" w:type="dxa"/>
            <w:vAlign w:val="center"/>
          </w:tcPr>
          <w:p w14:paraId="1E93E405">
            <w:pPr>
              <w:widowControl/>
              <w:autoSpaceDE w:val="0"/>
              <w:autoSpaceDN w:val="0"/>
              <w:adjustRightInd w:val="0"/>
              <w:snapToGrid w:val="0"/>
              <w:spacing w:beforeLines="50" w:line="360" w:lineRule="auto"/>
              <w:jc w:val="center"/>
              <w:rPr>
                <w:rFonts w:ascii="宋体" w:hAnsi="宋体" w:cs="宋体"/>
                <w:color w:val="auto"/>
                <w:sz w:val="21"/>
                <w:szCs w:val="21"/>
                <w:highlight w:val="yellow"/>
                <w:shd w:val="clear" w:color="auto" w:fill="FFFFFF"/>
              </w:rPr>
            </w:pPr>
            <w:r>
              <w:rPr>
                <w:rFonts w:ascii="宋体" w:hAnsi="宋体" w:cs="宋体"/>
                <w:color w:val="auto"/>
                <w:sz w:val="21"/>
                <w:szCs w:val="21"/>
                <w:shd w:val="clear" w:color="auto" w:fill="FFFFFF"/>
              </w:rPr>
              <w:t>6</w:t>
            </w:r>
          </w:p>
        </w:tc>
        <w:tc>
          <w:tcPr>
            <w:tcW w:w="8731" w:type="dxa"/>
            <w:vAlign w:val="center"/>
          </w:tcPr>
          <w:p w14:paraId="4F4A94EF">
            <w:pPr>
              <w:widowControl/>
              <w:adjustRightInd w:val="0"/>
              <w:snapToGrid w:val="0"/>
              <w:spacing w:beforeLines="50" w:line="360" w:lineRule="auto"/>
              <w:rPr>
                <w:color w:val="auto"/>
                <w:sz w:val="21"/>
                <w:szCs w:val="21"/>
                <w:highlight w:val="none"/>
              </w:rPr>
            </w:pPr>
            <w:r>
              <w:rPr>
                <w:rFonts w:hint="eastAsia" w:ascii="宋体" w:hAnsi="宋体" w:cs="宋体"/>
                <w:color w:val="auto"/>
                <w:sz w:val="21"/>
                <w:szCs w:val="21"/>
              </w:rPr>
              <w:t>供应商</w:t>
            </w:r>
            <w:r>
              <w:rPr>
                <w:rFonts w:hint="eastAsia" w:ascii="宋体" w:hAnsi="宋体" w:cs="宋体"/>
                <w:color w:val="auto"/>
                <w:sz w:val="21"/>
                <w:szCs w:val="21"/>
                <w:lang w:val="en-US" w:eastAsia="zh-CN"/>
              </w:rPr>
              <w:t>具有</w:t>
            </w:r>
            <w:r>
              <w:rPr>
                <w:rFonts w:hint="eastAsia" w:ascii="宋体" w:hAnsi="宋体" w:eastAsia="宋体" w:cs="宋体"/>
                <w:color w:val="auto"/>
                <w:sz w:val="21"/>
                <w:szCs w:val="21"/>
              </w:rPr>
              <w:t>建设行政主管部门颁发的有</w:t>
            </w:r>
            <w:r>
              <w:rPr>
                <w:rFonts w:hint="eastAsia" w:ascii="宋体" w:hAnsi="宋体" w:cs="宋体"/>
                <w:color w:val="auto"/>
                <w:sz w:val="21"/>
                <w:szCs w:val="21"/>
              </w:rPr>
              <w:t>效的建筑行业（建筑工程）设计</w:t>
            </w:r>
            <w:r>
              <w:rPr>
                <w:rFonts w:hint="eastAsia" w:ascii="宋体" w:hAnsi="宋体" w:cs="宋体"/>
                <w:color w:val="auto"/>
                <w:sz w:val="24"/>
              </w:rPr>
              <w:t>甲级</w:t>
            </w:r>
            <w:r>
              <w:rPr>
                <w:rFonts w:hint="eastAsia" w:ascii="宋体" w:hAnsi="宋体" w:cs="宋体"/>
                <w:color w:val="auto"/>
                <w:sz w:val="21"/>
                <w:szCs w:val="21"/>
              </w:rPr>
              <w:t>资质或工程设计综合甲级资质</w:t>
            </w:r>
            <w:r>
              <w:rPr>
                <w:rFonts w:hint="eastAsia" w:ascii="宋体" w:hAnsi="宋体" w:cs="宋体"/>
                <w:color w:val="auto"/>
                <w:sz w:val="21"/>
                <w:szCs w:val="21"/>
                <w:lang w:val="en-US" w:eastAsia="zh-CN"/>
              </w:rPr>
              <w:t>。</w:t>
            </w:r>
            <w:r>
              <w:rPr>
                <w:rFonts w:hint="eastAsia" w:ascii="Times New Roman" w:hAnsi="Times New Roman" w:eastAsia="宋体" w:cs="Times New Roman"/>
                <w:color w:val="auto"/>
                <w:kern w:val="2"/>
                <w:sz w:val="21"/>
                <w:szCs w:val="21"/>
                <w:lang w:val="en-US" w:eastAsia="zh-CN" w:bidi="ar-SA"/>
              </w:rPr>
              <w:t>（提供资质证书复印件并加盖公章）</w:t>
            </w:r>
          </w:p>
        </w:tc>
      </w:tr>
      <w:tr w14:paraId="3641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48" w:type="dxa"/>
            <w:vAlign w:val="center"/>
          </w:tcPr>
          <w:p w14:paraId="24C790DF">
            <w:pPr>
              <w:autoSpaceDE w:val="0"/>
              <w:autoSpaceDN w:val="0"/>
              <w:adjustRightInd w:val="0"/>
              <w:snapToGrid w:val="0"/>
              <w:spacing w:beforeLines="50" w:line="360" w:lineRule="auto"/>
              <w:jc w:val="center"/>
              <w:rPr>
                <w:rFonts w:hint="default" w:ascii="宋体" w:hAnsi="宋体" w:eastAsia="宋体" w:cs="宋体"/>
                <w:sz w:val="20"/>
                <w:szCs w:val="20"/>
                <w:shd w:val="clear" w:color="auto" w:fill="FFFFFF"/>
                <w:lang w:val="en-US" w:eastAsia="zh-CN"/>
              </w:rPr>
            </w:pPr>
            <w:r>
              <w:rPr>
                <w:rFonts w:hint="eastAsia" w:ascii="宋体" w:hAnsi="宋体" w:cs="宋体"/>
                <w:sz w:val="20"/>
                <w:szCs w:val="20"/>
                <w:shd w:val="clear" w:color="auto" w:fill="FFFFFF"/>
                <w:lang w:val="en-US" w:eastAsia="zh-CN"/>
              </w:rPr>
              <w:t>7</w:t>
            </w:r>
          </w:p>
        </w:tc>
        <w:tc>
          <w:tcPr>
            <w:tcW w:w="8731" w:type="dxa"/>
            <w:vAlign w:val="center"/>
          </w:tcPr>
          <w:p w14:paraId="400C35B5">
            <w:pPr>
              <w:adjustRightInd w:val="0"/>
              <w:snapToGrid w:val="0"/>
              <w:spacing w:beforeLines="50" w:line="360" w:lineRule="auto"/>
              <w:rPr>
                <w:sz w:val="21"/>
                <w:szCs w:val="21"/>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color w:val="auto"/>
                <w:sz w:val="21"/>
                <w:szCs w:val="21"/>
              </w:rPr>
              <w:t>。</w:t>
            </w:r>
            <w:r>
              <w:rPr>
                <w:rFonts w:hint="eastAsia" w:ascii="宋体" w:hAnsi="宋体" w:eastAsia="宋体" w:cs="宋体"/>
                <w:sz w:val="21"/>
                <w:szCs w:val="21"/>
              </w:rPr>
              <w:t>（出具有效的声明函并加盖公章）</w:t>
            </w:r>
          </w:p>
        </w:tc>
      </w:tr>
    </w:tbl>
    <w:p w14:paraId="1A646DCD">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p>
    <w:p w14:paraId="5104B0FC">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8.符合性审查</w:t>
      </w:r>
    </w:p>
    <w:p w14:paraId="5B17D31B">
      <w:pPr>
        <w:pStyle w:val="2"/>
        <w:ind w:firstLine="0" w:firstLineChars="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《符合性审查表》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8710"/>
      </w:tblGrid>
      <w:tr w14:paraId="13F4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017BE29">
            <w:pPr>
              <w:widowControl/>
              <w:autoSpaceDE w:val="0"/>
              <w:autoSpaceDN w:val="0"/>
              <w:adjustRightInd w:val="0"/>
              <w:snapToGrid w:val="0"/>
              <w:ind w:right="3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序号</w:t>
            </w:r>
          </w:p>
        </w:tc>
        <w:tc>
          <w:tcPr>
            <w:tcW w:w="8710" w:type="dxa"/>
            <w:tcBorders>
              <w:top w:val="single" w:color="auto" w:sz="4" w:space="0"/>
              <w:left w:val="single" w:color="auto" w:sz="4" w:space="0"/>
              <w:bottom w:val="single" w:color="auto" w:sz="4" w:space="0"/>
              <w:right w:val="single" w:color="auto" w:sz="4" w:space="0"/>
            </w:tcBorders>
            <w:vAlign w:val="center"/>
          </w:tcPr>
          <w:p w14:paraId="0D03B058">
            <w:pPr>
              <w:widowControl/>
              <w:autoSpaceDE w:val="0"/>
              <w:autoSpaceDN w:val="0"/>
              <w:adjustRightInd w:val="0"/>
              <w:snapToGrid w:val="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内容</w:t>
            </w:r>
          </w:p>
        </w:tc>
      </w:tr>
      <w:tr w14:paraId="7595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06242F8">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8710" w:type="dxa"/>
            <w:tcBorders>
              <w:top w:val="single" w:color="auto" w:sz="4" w:space="0"/>
              <w:left w:val="single" w:color="auto" w:sz="4" w:space="0"/>
              <w:bottom w:val="single" w:color="auto" w:sz="4" w:space="0"/>
              <w:right w:val="single" w:color="auto" w:sz="4" w:space="0"/>
            </w:tcBorders>
          </w:tcPr>
          <w:p w14:paraId="0DE1ABFA">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响应报价：</w:t>
            </w:r>
          </w:p>
          <w:p w14:paraId="36DBEEEA">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w:t>
            </w:r>
            <w:r>
              <w:rPr>
                <w:rFonts w:hint="eastAsia" w:ascii="Times New Roman" w:hAnsi="Times New Roman" w:eastAsia="宋体" w:cs="Times New Roman"/>
                <w:color w:val="auto"/>
                <w:kern w:val="2"/>
                <w:sz w:val="21"/>
                <w:szCs w:val="24"/>
                <w:lang w:val="en-US" w:eastAsia="zh-CN" w:bidi="ar-SA"/>
              </w:rPr>
              <w:t>响应报价未超过本项目最高限价；</w:t>
            </w:r>
          </w:p>
          <w:p w14:paraId="22256CF3">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w:t>
            </w:r>
            <w:r>
              <w:rPr>
                <w:rFonts w:hint="eastAsia" w:ascii="Times New Roman" w:hAnsi="Times New Roman" w:eastAsia="宋体" w:cs="Times New Roman"/>
                <w:color w:val="auto"/>
                <w:kern w:val="2"/>
                <w:sz w:val="21"/>
                <w:szCs w:val="24"/>
                <w:lang w:val="en-US" w:eastAsia="zh-CN" w:bidi="ar-SA"/>
              </w:rPr>
              <w:t>对本项目的全部内容进行响应报价；</w:t>
            </w:r>
          </w:p>
          <w:p w14:paraId="7E3348D3">
            <w:pPr>
              <w:pStyle w:val="10"/>
              <w:ind w:left="0" w:leftChars="0" w:firstLine="0" w:firstLineChars="0"/>
              <w:jc w:val="both"/>
              <w:rPr>
                <w:color w:val="auto"/>
              </w:rPr>
            </w:pPr>
            <w:r>
              <w:rPr>
                <w:rFonts w:hint="eastAsia" w:cs="Times New Roman"/>
                <w:color w:val="auto"/>
                <w:kern w:val="2"/>
                <w:sz w:val="21"/>
                <w:szCs w:val="24"/>
                <w:lang w:val="en-US" w:eastAsia="zh-CN" w:bidi="ar-SA"/>
              </w:rPr>
              <w:t>（3）</w:t>
            </w:r>
            <w:r>
              <w:rPr>
                <w:rFonts w:hint="eastAsia" w:ascii="Times New Roman" w:hAnsi="Times New Roman" w:eastAsia="宋体" w:cs="Times New Roman"/>
                <w:color w:val="auto"/>
                <w:kern w:val="2"/>
                <w:sz w:val="21"/>
                <w:szCs w:val="24"/>
                <w:lang w:val="en-US" w:eastAsia="zh-CN" w:bidi="ar-SA"/>
              </w:rPr>
              <w:t>响应报价不低于成本价，且是唯一确定的。</w:t>
            </w:r>
          </w:p>
        </w:tc>
      </w:tr>
      <w:tr w14:paraId="40BA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73366EF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8710" w:type="dxa"/>
            <w:tcBorders>
              <w:top w:val="single" w:color="auto" w:sz="4" w:space="0"/>
              <w:left w:val="single" w:color="auto" w:sz="4" w:space="0"/>
              <w:bottom w:val="single" w:color="auto" w:sz="4" w:space="0"/>
              <w:right w:val="single" w:color="auto" w:sz="4" w:space="0"/>
            </w:tcBorders>
            <w:vAlign w:val="center"/>
          </w:tcPr>
          <w:p w14:paraId="2132487E">
            <w:pPr>
              <w:widowControl/>
              <w:autoSpaceDE w:val="0"/>
              <w:autoSpaceDN w:val="0"/>
              <w:adjustRightInd w:val="0"/>
              <w:snapToGrid w:val="0"/>
              <w:rPr>
                <w:color w:val="auto"/>
              </w:rPr>
            </w:pPr>
            <w:r>
              <w:rPr>
                <w:rFonts w:hint="eastAsia"/>
                <w:color w:val="auto"/>
              </w:rPr>
              <w:t>提供《响应承诺函》，响应有效期为提交响应文件的截止之日起90天。</w:t>
            </w:r>
          </w:p>
        </w:tc>
      </w:tr>
      <w:tr w14:paraId="3ACE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B516A4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w:t>
            </w:r>
          </w:p>
        </w:tc>
        <w:tc>
          <w:tcPr>
            <w:tcW w:w="8710" w:type="dxa"/>
            <w:tcBorders>
              <w:top w:val="single" w:color="auto" w:sz="4" w:space="0"/>
              <w:left w:val="single" w:color="auto" w:sz="4" w:space="0"/>
              <w:bottom w:val="single" w:color="auto" w:sz="4" w:space="0"/>
              <w:right w:val="single" w:color="auto" w:sz="4" w:space="0"/>
            </w:tcBorders>
            <w:vAlign w:val="center"/>
          </w:tcPr>
          <w:p w14:paraId="160A969C">
            <w:pPr>
              <w:widowControl/>
              <w:autoSpaceDE w:val="0"/>
              <w:autoSpaceDN w:val="0"/>
              <w:adjustRightInd w:val="0"/>
              <w:snapToGrid w:val="0"/>
              <w:rPr>
                <w:color w:val="auto"/>
              </w:rPr>
            </w:pPr>
            <w:r>
              <w:rPr>
                <w:rFonts w:hint="eastAsia"/>
                <w:color w:val="auto"/>
              </w:rPr>
              <w:t>法定代表人资格证明书及授权委托书：按对应格式文件签署、盖章。</w:t>
            </w:r>
          </w:p>
        </w:tc>
      </w:tr>
      <w:tr w14:paraId="6A91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1365F2EB">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4</w:t>
            </w:r>
          </w:p>
        </w:tc>
        <w:tc>
          <w:tcPr>
            <w:tcW w:w="8710" w:type="dxa"/>
            <w:tcBorders>
              <w:top w:val="single" w:color="auto" w:sz="4" w:space="0"/>
              <w:left w:val="single" w:color="auto" w:sz="4" w:space="0"/>
              <w:bottom w:val="single" w:color="auto" w:sz="4" w:space="0"/>
              <w:right w:val="single" w:color="auto" w:sz="4" w:space="0"/>
            </w:tcBorders>
          </w:tcPr>
          <w:p w14:paraId="2F47402F">
            <w:pPr>
              <w:widowControl/>
              <w:adjustRightInd w:val="0"/>
              <w:snapToGrid w:val="0"/>
              <w:spacing w:beforeLines="50" w:line="360" w:lineRule="auto"/>
              <w:rPr>
                <w:color w:val="auto"/>
              </w:rPr>
            </w:pPr>
            <w:r>
              <w:rPr>
                <w:rFonts w:hint="eastAsia" w:ascii="宋体" w:hAnsi="宋体" w:cs="华文仿宋"/>
                <w:color w:val="auto"/>
                <w:szCs w:val="21"/>
              </w:rPr>
              <w:t>响应文件按照公开比选文件规定要求签署、盖章（包括封面、骑缝以及含有“签字”“盖章”字眼的每一处），不得改动本公开比选文件中已明确要求不得擅自删改的内容，</w:t>
            </w:r>
            <w:r>
              <w:rPr>
                <w:rFonts w:hint="eastAsia" w:ascii="宋体" w:hAnsi="宋体" w:cs="华文仿宋"/>
                <w:color w:val="auto"/>
                <w:szCs w:val="21"/>
                <w:lang w:eastAsia="zh-CN"/>
              </w:rPr>
              <w:t>以及</w:t>
            </w:r>
            <w:r>
              <w:rPr>
                <w:rFonts w:hint="eastAsia" w:ascii="宋体" w:hAnsi="宋体" w:cs="华文仿宋"/>
                <w:color w:val="auto"/>
                <w:szCs w:val="21"/>
              </w:rPr>
              <w:t>遵守公开比选文件中已列明必须遵照执行否则按无效响应处理的各类要求。</w:t>
            </w:r>
          </w:p>
        </w:tc>
      </w:tr>
      <w:tr w14:paraId="356A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4DFA320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w:t>
            </w:r>
          </w:p>
        </w:tc>
        <w:tc>
          <w:tcPr>
            <w:tcW w:w="8710" w:type="dxa"/>
            <w:tcBorders>
              <w:top w:val="single" w:color="auto" w:sz="4" w:space="0"/>
              <w:left w:val="single" w:color="auto" w:sz="4" w:space="0"/>
              <w:bottom w:val="single" w:color="auto" w:sz="4" w:space="0"/>
              <w:right w:val="single" w:color="auto" w:sz="4" w:space="0"/>
            </w:tcBorders>
            <w:vAlign w:val="center"/>
          </w:tcPr>
          <w:p w14:paraId="4BC27A46">
            <w:pPr>
              <w:widowControl/>
              <w:autoSpaceDE w:val="0"/>
              <w:autoSpaceDN w:val="0"/>
              <w:adjustRightInd w:val="0"/>
              <w:snapToGrid w:val="0"/>
              <w:rPr>
                <w:color w:val="auto"/>
              </w:rPr>
            </w:pPr>
            <w:r>
              <w:rPr>
                <w:rFonts w:hint="eastAsia"/>
                <w:color w:val="auto"/>
              </w:rPr>
              <w:t>响应</w:t>
            </w:r>
            <w:r>
              <w:rPr>
                <w:rFonts w:hint="eastAsia"/>
                <w:color w:val="auto"/>
                <w:lang w:eastAsia="zh-CN"/>
              </w:rPr>
              <w:t>文件满足</w:t>
            </w:r>
            <w:r>
              <w:rPr>
                <w:rFonts w:hint="eastAsia"/>
                <w:color w:val="auto"/>
              </w:rPr>
              <w:t>公开比选文件</w:t>
            </w:r>
            <w:r>
              <w:rPr>
                <w:rFonts w:hint="eastAsia"/>
                <w:color w:val="auto"/>
                <w:lang w:eastAsia="zh-CN"/>
              </w:rPr>
              <w:t>第二章《采购需求》中</w:t>
            </w:r>
            <w:r>
              <w:rPr>
                <w:rFonts w:hint="eastAsia"/>
                <w:color w:val="auto"/>
              </w:rPr>
              <w:t>“★”号条款要求。</w:t>
            </w:r>
          </w:p>
        </w:tc>
      </w:tr>
      <w:tr w14:paraId="77F3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F5FF0E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6</w:t>
            </w:r>
          </w:p>
        </w:tc>
        <w:tc>
          <w:tcPr>
            <w:tcW w:w="8710" w:type="dxa"/>
            <w:tcBorders>
              <w:top w:val="single" w:color="auto" w:sz="4" w:space="0"/>
              <w:left w:val="single" w:color="auto" w:sz="4" w:space="0"/>
              <w:bottom w:val="single" w:color="auto" w:sz="4" w:space="0"/>
              <w:right w:val="single" w:color="auto" w:sz="4" w:space="0"/>
            </w:tcBorders>
            <w:vAlign w:val="center"/>
          </w:tcPr>
          <w:p w14:paraId="127316D9">
            <w:pPr>
              <w:widowControl/>
              <w:autoSpaceDE w:val="0"/>
              <w:autoSpaceDN w:val="0"/>
              <w:adjustRightInd w:val="0"/>
              <w:snapToGrid w:val="0"/>
              <w:rPr>
                <w:color w:val="auto"/>
              </w:rPr>
            </w:pPr>
            <w:r>
              <w:rPr>
                <w:rFonts w:hint="eastAsia"/>
                <w:color w:val="auto"/>
              </w:rPr>
              <w:t>响应文件未含有采购人不能接受的附加条件。</w:t>
            </w:r>
          </w:p>
        </w:tc>
      </w:tr>
      <w:tr w14:paraId="5005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42641BB">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7</w:t>
            </w:r>
          </w:p>
        </w:tc>
        <w:tc>
          <w:tcPr>
            <w:tcW w:w="8710" w:type="dxa"/>
            <w:tcBorders>
              <w:top w:val="single" w:color="auto" w:sz="4" w:space="0"/>
              <w:left w:val="single" w:color="auto" w:sz="4" w:space="0"/>
              <w:bottom w:val="single" w:color="auto" w:sz="4" w:space="0"/>
              <w:right w:val="single" w:color="auto" w:sz="4" w:space="0"/>
            </w:tcBorders>
            <w:vAlign w:val="center"/>
          </w:tcPr>
          <w:p w14:paraId="3FF8A122">
            <w:pPr>
              <w:widowControl/>
              <w:autoSpaceDE w:val="0"/>
              <w:autoSpaceDN w:val="0"/>
              <w:adjustRightInd w:val="0"/>
              <w:snapToGrid w:val="0"/>
              <w:rPr>
                <w:rFonts w:hint="eastAsia" w:eastAsia="宋体"/>
                <w:color w:val="auto"/>
                <w:lang w:eastAsia="zh-CN"/>
              </w:rPr>
            </w:pPr>
            <w:r>
              <w:rPr>
                <w:rFonts w:hint="eastAsia"/>
                <w:color w:val="auto"/>
              </w:rPr>
              <w:t>响应报价中未对公开比选文件规定的非竞争性费用进行浮动或改变。</w:t>
            </w:r>
          </w:p>
        </w:tc>
      </w:tr>
      <w:tr w14:paraId="5650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22FC88F2">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8</w:t>
            </w:r>
          </w:p>
        </w:tc>
        <w:tc>
          <w:tcPr>
            <w:tcW w:w="8710" w:type="dxa"/>
            <w:tcBorders>
              <w:top w:val="single" w:color="auto" w:sz="4" w:space="0"/>
              <w:left w:val="single" w:color="auto" w:sz="4" w:space="0"/>
              <w:bottom w:val="single" w:color="auto" w:sz="4" w:space="0"/>
              <w:right w:val="single" w:color="auto" w:sz="4" w:space="0"/>
            </w:tcBorders>
            <w:vAlign w:val="center"/>
          </w:tcPr>
          <w:p w14:paraId="4A965AC6">
            <w:pPr>
              <w:widowControl/>
              <w:autoSpaceDE w:val="0"/>
              <w:autoSpaceDN w:val="0"/>
              <w:adjustRightInd w:val="0"/>
              <w:snapToGrid w:val="0"/>
            </w:pPr>
            <w:r>
              <w:rPr>
                <w:rFonts w:hint="eastAsia" w:ascii="宋体" w:hAnsi="宋体" w:cs="宋体"/>
                <w:color w:val="auto"/>
                <w:sz w:val="21"/>
                <w:szCs w:val="21"/>
                <w:lang w:val="en-US" w:eastAsia="zh-CN"/>
              </w:rPr>
              <w:t>供应商</w:t>
            </w:r>
            <w:r>
              <w:rPr>
                <w:rFonts w:hint="eastAsia"/>
                <w:color w:val="auto"/>
              </w:rPr>
              <w:t>按采购</w:t>
            </w:r>
            <w:r>
              <w:rPr>
                <w:rFonts w:hint="eastAsia"/>
                <w:color w:val="auto"/>
                <w:highlight w:val="none"/>
              </w:rPr>
              <w:t>清单填报价格</w:t>
            </w:r>
            <w:r>
              <w:rPr>
                <w:rFonts w:hint="eastAsia"/>
                <w:color w:val="auto"/>
              </w:rPr>
              <w:t>，无修改、增减采购清单的项目、表格、内容等</w:t>
            </w:r>
            <w:r>
              <w:rPr>
                <w:rFonts w:hint="eastAsia"/>
              </w:rPr>
              <w:t>。</w:t>
            </w:r>
          </w:p>
        </w:tc>
      </w:tr>
    </w:tbl>
    <w:p w14:paraId="00C76D5F">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p>
    <w:p w14:paraId="16C1DEF3">
      <w:pPr>
        <w:tabs>
          <w:tab w:val="left" w:pos="0"/>
        </w:tabs>
        <w:adjustRightInd w:val="0"/>
        <w:snapToGrid w:val="0"/>
        <w:spacing w:line="360" w:lineRule="exact"/>
        <w:ind w:firstLine="480" w:firstLineChars="200"/>
      </w:pPr>
      <w:r>
        <w:rPr>
          <w:rFonts w:hint="eastAsia" w:ascii="宋体" w:hAnsi="宋体" w:cs="宋体"/>
          <w:color w:val="000000" w:themeColor="text1"/>
          <w:sz w:val="24"/>
          <w14:textFill>
            <w14:solidFill>
              <w14:schemeClr w14:val="tx1"/>
            </w14:solidFill>
          </w14:textFill>
        </w:rPr>
        <w:t>9.分值</w:t>
      </w:r>
      <w:r>
        <w:rPr>
          <w:rFonts w:hint="eastAsia" w:ascii="宋体" w:hAnsi="宋体" w:cs="宋体"/>
          <w:color w:val="000000" w:themeColor="text1"/>
          <w:sz w:val="24"/>
          <w:highlight w:val="none"/>
          <w14:textFill>
            <w14:solidFill>
              <w14:schemeClr w14:val="tx1"/>
            </w14:solidFill>
          </w14:textFill>
        </w:rPr>
        <w:t>（权重）分配</w:t>
      </w:r>
    </w:p>
    <w:p w14:paraId="5825F6AF">
      <w:pPr>
        <w:tabs>
          <w:tab w:val="left" w:pos="0"/>
        </w:tabs>
        <w:adjustRightInd w:val="0"/>
        <w:snapToGrid w:val="0"/>
        <w:spacing w:line="36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（1）评分总值最高为100分，商务、技术及响应报价得分分值（权重）设置如下：</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254"/>
        <w:gridCol w:w="2337"/>
        <w:gridCol w:w="2337"/>
        <w:gridCol w:w="2417"/>
      </w:tblGrid>
      <w:tr w14:paraId="292232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2254" w:type="dxa"/>
            <w:vAlign w:val="center"/>
          </w:tcPr>
          <w:p w14:paraId="255334BF">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分值比例（100%）</w:t>
            </w:r>
          </w:p>
        </w:tc>
        <w:tc>
          <w:tcPr>
            <w:tcW w:w="2337" w:type="dxa"/>
            <w:vAlign w:val="center"/>
          </w:tcPr>
          <w:p w14:paraId="699F4ED8">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商务</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337" w:type="dxa"/>
            <w:vAlign w:val="center"/>
          </w:tcPr>
          <w:p w14:paraId="61E7E7D2">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技术</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36</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417" w:type="dxa"/>
            <w:vAlign w:val="center"/>
          </w:tcPr>
          <w:p w14:paraId="0238DE79">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pacing w:val="-4"/>
                <w:sz w:val="24"/>
                <w:highlight w:val="none"/>
                <w14:textFill>
                  <w14:solidFill>
                    <w14:schemeClr w14:val="tx1"/>
                  </w14:solidFill>
                </w14:textFill>
              </w:rPr>
              <w:t>价格</w:t>
            </w:r>
            <w:r>
              <w:rPr>
                <w:rFonts w:hint="eastAsia" w:ascii="宋体" w:hAnsi="宋体" w:cs="宋体"/>
                <w:b/>
                <w:color w:val="000000" w:themeColor="text1"/>
                <w:spacing w:val="-4"/>
                <w:sz w:val="24"/>
                <w:highlight w:val="none"/>
                <w:lang w:eastAsia="zh-CN"/>
                <w14:textFill>
                  <w14:solidFill>
                    <w14:schemeClr w14:val="tx1"/>
                  </w14:solidFill>
                </w14:textFill>
              </w:rPr>
              <w:t>评</w:t>
            </w:r>
            <w:r>
              <w:rPr>
                <w:rFonts w:hint="eastAsia" w:ascii="宋体" w:hAnsi="宋体" w:cs="宋体"/>
                <w:b/>
                <w:color w:val="000000" w:themeColor="text1"/>
                <w:spacing w:val="-4"/>
                <w:sz w:val="24"/>
                <w:highlight w:val="none"/>
                <w14:textFill>
                  <w14:solidFill>
                    <w14:schemeClr w14:val="tx1"/>
                  </w14:solidFill>
                </w14:textFill>
              </w:rPr>
              <w:t>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r>
      <w:tr w14:paraId="1CF667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2254" w:type="dxa"/>
            <w:vAlign w:val="center"/>
          </w:tcPr>
          <w:p w14:paraId="44088BF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得分100</w:t>
            </w:r>
          </w:p>
        </w:tc>
        <w:tc>
          <w:tcPr>
            <w:tcW w:w="2337" w:type="dxa"/>
            <w:vAlign w:val="center"/>
          </w:tcPr>
          <w:p w14:paraId="5EFDD14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34</w:t>
            </w:r>
            <w:r>
              <w:rPr>
                <w:rFonts w:hint="eastAsia" w:ascii="宋体" w:hAnsi="宋体" w:cs="宋体"/>
                <w:bCs/>
                <w:color w:val="000000" w:themeColor="text1"/>
                <w:sz w:val="24"/>
                <w:highlight w:val="none"/>
                <w14:textFill>
                  <w14:solidFill>
                    <w14:schemeClr w14:val="tx1"/>
                  </w14:solidFill>
                </w14:textFill>
              </w:rPr>
              <w:t>分</w:t>
            </w:r>
          </w:p>
        </w:tc>
        <w:tc>
          <w:tcPr>
            <w:tcW w:w="2337" w:type="dxa"/>
            <w:vAlign w:val="center"/>
          </w:tcPr>
          <w:p w14:paraId="69BA0617">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36</w:t>
            </w:r>
            <w:r>
              <w:rPr>
                <w:rFonts w:hint="eastAsia" w:ascii="宋体" w:hAnsi="宋体" w:cs="宋体"/>
                <w:bCs/>
                <w:color w:val="000000" w:themeColor="text1"/>
                <w:sz w:val="24"/>
                <w:highlight w:val="none"/>
                <w14:textFill>
                  <w14:solidFill>
                    <w14:schemeClr w14:val="tx1"/>
                  </w14:solidFill>
                </w14:textFill>
              </w:rPr>
              <w:t>分</w:t>
            </w:r>
          </w:p>
        </w:tc>
        <w:tc>
          <w:tcPr>
            <w:tcW w:w="2417" w:type="dxa"/>
            <w:vAlign w:val="center"/>
          </w:tcPr>
          <w:p w14:paraId="375EDB58">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30</w:t>
            </w:r>
            <w:r>
              <w:rPr>
                <w:rFonts w:hint="eastAsia" w:ascii="宋体" w:hAnsi="宋体" w:cs="宋体"/>
                <w:color w:val="000000" w:themeColor="text1"/>
                <w:sz w:val="24"/>
                <w:highlight w:val="none"/>
                <w14:textFill>
                  <w14:solidFill>
                    <w14:schemeClr w14:val="tx1"/>
                  </w14:solidFill>
                </w14:textFill>
              </w:rPr>
              <w:t>分</w:t>
            </w:r>
          </w:p>
        </w:tc>
      </w:tr>
    </w:tbl>
    <w:p w14:paraId="7EF1E329">
      <w:pPr>
        <w:numPr>
          <w:ilvl w:val="0"/>
          <w:numId w:val="0"/>
        </w:numPr>
        <w:tabs>
          <w:tab w:val="left" w:pos="0"/>
        </w:tabs>
        <w:adjustRightInd w:val="0"/>
        <w:snapToGrid w:val="0"/>
        <w:spacing w:line="36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商务评分：评审委员会就各响应文件对商务评审内容的各项要求进行评分，评审的具体内容见《商务评审表》：</w:t>
      </w:r>
    </w:p>
    <w:p w14:paraId="1AB93170">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r>
        <w:rPr>
          <w:rFonts w:hint="eastAsia" w:ascii="宋体" w:hAnsi="宋体" w:cs="宋体"/>
          <w:b/>
          <w:color w:val="000000" w:themeColor="text1"/>
          <w:kern w:val="1"/>
          <w:sz w:val="24"/>
          <w14:textFill>
            <w14:solidFill>
              <w14:schemeClr w14:val="tx1"/>
            </w14:solidFill>
          </w14:textFill>
        </w:rPr>
        <w:t>商务评审</w:t>
      </w:r>
      <w:r>
        <w:rPr>
          <w:rFonts w:hint="eastAsia" w:ascii="宋体" w:hAnsi="宋体" w:cs="宋体"/>
          <w:b/>
          <w:color w:val="auto"/>
          <w:kern w:val="1"/>
          <w:sz w:val="24"/>
        </w:rPr>
        <w:t>表（</w:t>
      </w:r>
      <w:r>
        <w:rPr>
          <w:rFonts w:hint="eastAsia" w:ascii="宋体" w:hAnsi="宋体" w:cs="宋体"/>
          <w:b/>
          <w:color w:val="auto"/>
          <w:kern w:val="1"/>
          <w:sz w:val="24"/>
          <w:lang w:val="en-US" w:eastAsia="zh-CN"/>
        </w:rPr>
        <w:t>34</w:t>
      </w:r>
      <w:r>
        <w:rPr>
          <w:rFonts w:hint="eastAsia" w:ascii="宋体" w:hAnsi="宋体" w:cs="宋体"/>
          <w:b/>
          <w:color w:val="auto"/>
          <w:kern w:val="1"/>
          <w:sz w:val="24"/>
        </w:rPr>
        <w:t>分）</w:t>
      </w:r>
    </w:p>
    <w:p w14:paraId="13DDD711">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p>
    <w:tbl>
      <w:tblPr>
        <w:tblStyle w:val="29"/>
        <w:tblW w:w="9532" w:type="dxa"/>
        <w:tblInd w:w="229" w:type="dxa"/>
        <w:tblLayout w:type="autofit"/>
        <w:tblCellMar>
          <w:top w:w="0" w:type="dxa"/>
          <w:left w:w="108" w:type="dxa"/>
          <w:bottom w:w="0" w:type="dxa"/>
          <w:right w:w="108" w:type="dxa"/>
        </w:tblCellMar>
      </w:tblPr>
      <w:tblGrid>
        <w:gridCol w:w="1091"/>
        <w:gridCol w:w="695"/>
        <w:gridCol w:w="7746"/>
      </w:tblGrid>
      <w:tr w14:paraId="271883D1">
        <w:tblPrEx>
          <w:tblCellMar>
            <w:top w:w="0" w:type="dxa"/>
            <w:left w:w="108" w:type="dxa"/>
            <w:bottom w:w="0" w:type="dxa"/>
            <w:right w:w="108" w:type="dxa"/>
          </w:tblCellMar>
        </w:tblPrEx>
        <w:trPr>
          <w:trHeight w:val="510"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67A6A75">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BF79782">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3032BC7F">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612A0265">
        <w:tblPrEx>
          <w:tblCellMar>
            <w:top w:w="0" w:type="dxa"/>
            <w:left w:w="108" w:type="dxa"/>
            <w:bottom w:w="0" w:type="dxa"/>
            <w:right w:w="108" w:type="dxa"/>
          </w:tblCellMar>
        </w:tblPrEx>
        <w:trPr>
          <w:trHeight w:val="2268"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EC8F97A">
            <w:pPr>
              <w:widowControl/>
              <w:jc w:val="center"/>
              <w:textAlignment w:val="center"/>
              <w:rPr>
                <w:rFonts w:hint="eastAsia" w:ascii="宋体" w:hAnsi="宋体" w:eastAsia="宋体"/>
                <w:szCs w:val="21"/>
                <w:lang w:eastAsia="zh-CN"/>
              </w:rPr>
            </w:pPr>
            <w:r>
              <w:rPr>
                <w:rFonts w:hint="eastAsia" w:ascii="宋体" w:hAnsi="宋体"/>
                <w:szCs w:val="21"/>
                <w:lang w:eastAsia="zh-CN"/>
              </w:rPr>
              <w:t>管理</w:t>
            </w:r>
            <w:r>
              <w:rPr>
                <w:rFonts w:hint="eastAsia" w:ascii="宋体" w:hAnsi="宋体"/>
                <w:szCs w:val="21"/>
              </w:rPr>
              <w:t>体系</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FC1BE3B">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6</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20BC7032">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52A0E06D">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76ACB631">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04D339C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440D702F">
            <w:pPr>
              <w:widowControl/>
              <w:numPr>
                <w:ilvl w:val="0"/>
                <w:numId w:val="0"/>
              </w:numPr>
              <w:ind w:left="420" w:leftChars="200" w:firstLine="0" w:firstLineChars="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3C92FC03">
            <w:pPr>
              <w:widowControl/>
              <w:numPr>
                <w:ilvl w:val="0"/>
                <w:numId w:val="0"/>
              </w:numPr>
              <w:ind w:left="0" w:leftChars="0" w:firstLine="420" w:firstLineChars="200"/>
              <w:jc w:val="left"/>
              <w:textAlignment w:val="center"/>
              <w:rPr>
                <w:rFonts w:hint="eastAsia" w:eastAsia="宋体"/>
                <w:b/>
                <w:highlight w:val="none"/>
                <w:lang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r>
      <w:tr w14:paraId="1CA90EB9">
        <w:tblPrEx>
          <w:tblCellMar>
            <w:top w:w="0" w:type="dxa"/>
            <w:left w:w="108" w:type="dxa"/>
            <w:bottom w:w="0" w:type="dxa"/>
            <w:right w:w="108" w:type="dxa"/>
          </w:tblCellMar>
        </w:tblPrEx>
        <w:trPr>
          <w:trHeight w:val="2064"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EC92DEA">
            <w:pPr>
              <w:widowControl/>
              <w:jc w:val="center"/>
              <w:textAlignment w:val="center"/>
              <w:rPr>
                <w:rFonts w:hint="eastAsia" w:ascii="宋体" w:hAnsi="宋体"/>
                <w:szCs w:val="21"/>
                <w:lang w:eastAsia="zh-CN"/>
              </w:rPr>
            </w:pPr>
            <w:r>
              <w:rPr>
                <w:rFonts w:hint="eastAsia" w:ascii="宋体" w:hAnsi="宋体"/>
                <w:color w:val="auto"/>
                <w:szCs w:val="21"/>
                <w:lang w:eastAsia="zh-CN"/>
              </w:rPr>
              <w:t>类似</w:t>
            </w:r>
            <w:r>
              <w:rPr>
                <w:rFonts w:hint="eastAsia" w:ascii="宋体" w:hAnsi="宋体"/>
                <w:color w:val="auto"/>
                <w:szCs w:val="21"/>
              </w:rPr>
              <w:t>业绩</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06DD2AEE">
            <w:pPr>
              <w:widowControl/>
              <w:jc w:val="center"/>
              <w:textAlignment w:val="center"/>
              <w:rPr>
                <w:rFonts w:hint="default" w:ascii="宋体" w:hAnsi="宋体" w:cs="宋体"/>
                <w:szCs w:val="21"/>
                <w:highlight w:val="none"/>
                <w:lang w:val="en-US" w:eastAsia="zh-CN"/>
              </w:rPr>
            </w:pPr>
            <w:r>
              <w:rPr>
                <w:rFonts w:hint="eastAsia" w:ascii="宋体" w:hAnsi="宋体" w:cs="宋体"/>
                <w:color w:val="auto"/>
                <w:szCs w:val="21"/>
                <w:lang w:val="en-US" w:eastAsia="zh-CN"/>
              </w:rPr>
              <w:t>10</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4FA6789D">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w:t>
            </w:r>
            <w:r>
              <w:rPr>
                <w:rFonts w:hint="eastAsia" w:ascii="宋体" w:hAnsi="宋体" w:cs="宋体"/>
                <w:color w:val="auto"/>
                <w:szCs w:val="21"/>
                <w:lang w:val="en-US" w:eastAsia="zh-CN"/>
              </w:rPr>
              <w:t>本项目响应文件提交截止之日，</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设计合同签订</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的</w:t>
            </w:r>
            <w:r>
              <w:rPr>
                <w:rFonts w:hint="eastAsia" w:ascii="宋体" w:hAnsi="宋体" w:cs="宋体"/>
                <w:color w:val="auto"/>
                <w:szCs w:val="21"/>
                <w:lang w:val="en-US" w:eastAsia="zh-CN"/>
              </w:rPr>
              <w:t>有效</w:t>
            </w:r>
            <w:r>
              <w:rPr>
                <w:rFonts w:hint="eastAsia" w:ascii="宋体" w:hAnsi="宋体" w:cs="宋体"/>
                <w:color w:val="auto"/>
                <w:szCs w:val="21"/>
              </w:rPr>
              <w:t>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7AEC15E5">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建设工程项目设计或竣工图补测绘相关项目</w:t>
            </w:r>
            <w:r>
              <w:rPr>
                <w:rFonts w:hint="eastAsia" w:ascii="宋体" w:hAnsi="宋体" w:cs="宋体"/>
                <w:color w:val="auto"/>
                <w:szCs w:val="21"/>
                <w:lang w:eastAsia="zh-CN"/>
              </w:rPr>
              <w:t>。</w:t>
            </w:r>
          </w:p>
          <w:p w14:paraId="2078EF47">
            <w:pPr>
              <w:widowControl/>
              <w:numPr>
                <w:ilvl w:val="0"/>
                <w:numId w:val="0"/>
              </w:numPr>
              <w:ind w:firstLine="420" w:firstLineChars="200"/>
              <w:jc w:val="left"/>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2）</w:t>
            </w:r>
            <w:r>
              <w:rPr>
                <w:rFonts w:hint="eastAsia" w:ascii="宋体" w:hAnsi="宋体" w:cs="宋体"/>
                <w:color w:val="auto"/>
                <w:sz w:val="21"/>
                <w:szCs w:val="21"/>
              </w:rPr>
              <w:t>提供</w:t>
            </w:r>
            <w:r>
              <w:rPr>
                <w:rFonts w:hint="eastAsia" w:ascii="宋体" w:hAnsi="宋体" w:cs="宋体"/>
                <w:color w:val="auto"/>
                <w:sz w:val="21"/>
                <w:szCs w:val="21"/>
                <w:highlight w:val="none"/>
                <w:lang w:val="en-US" w:eastAsia="zh-CN"/>
              </w:rPr>
              <w:t>设计</w:t>
            </w:r>
            <w:r>
              <w:rPr>
                <w:rFonts w:hint="eastAsia" w:ascii="宋体" w:hAnsi="宋体" w:cs="宋体"/>
                <w:color w:val="auto"/>
                <w:sz w:val="21"/>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 w:val="21"/>
                <w:szCs w:val="21"/>
                <w:lang w:eastAsia="zh-CN"/>
              </w:rPr>
              <w:t>，</w:t>
            </w:r>
            <w:r>
              <w:rPr>
                <w:rFonts w:hint="eastAsia" w:ascii="宋体" w:hAnsi="宋体" w:cs="宋体"/>
                <w:color w:val="auto"/>
                <w:sz w:val="21"/>
                <w:szCs w:val="21"/>
              </w:rPr>
              <w:t>并加盖公章</w:t>
            </w:r>
            <w:r>
              <w:rPr>
                <w:rFonts w:hint="eastAsia" w:ascii="宋体" w:hAnsi="宋体" w:cs="宋体"/>
                <w:color w:val="auto"/>
                <w:sz w:val="21"/>
                <w:szCs w:val="21"/>
                <w:lang w:eastAsia="zh-CN"/>
              </w:rPr>
              <w:t>。</w:t>
            </w:r>
          </w:p>
          <w:p w14:paraId="18EF1583">
            <w:pPr>
              <w:widowControl/>
              <w:numPr>
                <w:ilvl w:val="0"/>
                <w:numId w:val="0"/>
              </w:numPr>
              <w:ind w:firstLine="420" w:firstLineChars="200"/>
              <w:jc w:val="left"/>
              <w:textAlignment w:val="center"/>
              <w:rPr>
                <w:rFonts w:hint="default" w:eastAsia="宋体"/>
                <w:color w:val="auto"/>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r>
      <w:tr w14:paraId="721C7CA1">
        <w:tblPrEx>
          <w:tblCellMar>
            <w:top w:w="0" w:type="dxa"/>
            <w:left w:w="108" w:type="dxa"/>
            <w:bottom w:w="0" w:type="dxa"/>
            <w:right w:w="108" w:type="dxa"/>
          </w:tblCellMar>
        </w:tblPrEx>
        <w:trPr>
          <w:trHeight w:val="1610"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5ACADFCA">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602D9CB">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F0729F7">
            <w:pPr>
              <w:widowControl/>
              <w:jc w:val="center"/>
              <w:textAlignment w:val="center"/>
              <w:rPr>
                <w:rFonts w:hint="default" w:ascii="宋体" w:hAnsi="宋体" w:cs="宋体"/>
                <w:color w:val="auto"/>
                <w:szCs w:val="21"/>
                <w:lang w:val="en-US" w:eastAsia="zh-CN"/>
              </w:rPr>
            </w:pPr>
            <w:r>
              <w:rPr>
                <w:rFonts w:hint="eastAsia" w:ascii="宋体" w:hAnsi="宋体" w:cs="宋体"/>
                <w:color w:val="auto"/>
                <w:szCs w:val="21"/>
                <w:lang w:val="en-US" w:eastAsia="zh-CN"/>
              </w:rPr>
              <w:t>4</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4A6BC77E">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1、具有一级注册建筑师执业资格证书的，得2分。 </w:t>
            </w:r>
          </w:p>
          <w:p w14:paraId="79548522">
            <w:pPr>
              <w:keepNext w:val="0"/>
              <w:keepLines w:val="0"/>
              <w:widowControl/>
              <w:suppressLineNumbers w:val="0"/>
              <w:jc w:val="left"/>
            </w:pPr>
            <w:r>
              <w:rPr>
                <w:rFonts w:hint="eastAsia" w:ascii="宋体" w:hAnsi="宋体" w:eastAsia="宋体" w:cs="宋体"/>
                <w:color w:val="000000"/>
                <w:kern w:val="0"/>
                <w:sz w:val="21"/>
                <w:szCs w:val="21"/>
                <w:lang w:val="en-US" w:eastAsia="zh-CN" w:bidi="ar"/>
              </w:rPr>
              <w:t>2、具有建筑高级工程师职称的得2分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eastAsia="宋体" w:cs="宋体"/>
                <w:color w:val="000000"/>
                <w:kern w:val="0"/>
                <w:sz w:val="21"/>
                <w:szCs w:val="21"/>
                <w:lang w:val="en-US" w:eastAsia="zh-CN" w:bidi="ar"/>
              </w:rPr>
              <w:t>。</w:t>
            </w:r>
          </w:p>
          <w:p w14:paraId="628EF189">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lang w:val="en-US" w:eastAsia="zh-CN"/>
              </w:rPr>
              <w:t>本小项最高得4分。</w:t>
            </w:r>
          </w:p>
          <w:p w14:paraId="58294150">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w:t>
            </w:r>
            <w:r>
              <w:rPr>
                <w:rFonts w:hint="eastAsia" w:ascii="宋体" w:hAnsi="宋体" w:cs="宋体"/>
                <w:color w:val="auto"/>
                <w:sz w:val="21"/>
                <w:szCs w:val="21"/>
                <w:lang w:val="en-US" w:eastAsia="zh-CN"/>
              </w:rPr>
              <w:t>供应商安排项目负责人1名。</w:t>
            </w: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r w14:paraId="2CB3A048">
        <w:tblPrEx>
          <w:tblCellMar>
            <w:top w:w="0" w:type="dxa"/>
            <w:left w:w="108" w:type="dxa"/>
            <w:bottom w:w="0" w:type="dxa"/>
            <w:right w:w="108" w:type="dxa"/>
          </w:tblCellMar>
        </w:tblPrEx>
        <w:trPr>
          <w:trHeight w:val="1099"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178366EC">
            <w:pPr>
              <w:widowControl/>
              <w:jc w:val="center"/>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技术</w:t>
            </w:r>
          </w:p>
          <w:p w14:paraId="6C46A788">
            <w:pPr>
              <w:widowControl/>
              <w:jc w:val="center"/>
              <w:textAlignment w:val="center"/>
              <w:rPr>
                <w:rFonts w:hint="eastAsia" w:ascii="宋体" w:hAnsi="宋体"/>
                <w:color w:val="auto"/>
                <w:szCs w:val="21"/>
                <w:lang w:eastAsia="zh-CN"/>
              </w:rPr>
            </w:pPr>
            <w:r>
              <w:rPr>
                <w:rFonts w:hint="eastAsia" w:ascii="宋体" w:hAnsi="宋体" w:cs="宋体"/>
                <w:color w:val="auto"/>
                <w:sz w:val="21"/>
                <w:szCs w:val="21"/>
                <w:highlight w:val="none"/>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5770F3C">
            <w:pPr>
              <w:widowControl/>
              <w:jc w:val="center"/>
              <w:textAlignment w:val="center"/>
              <w:rPr>
                <w:rFonts w:hint="eastAsia" w:ascii="宋体" w:hAnsi="宋体" w:cs="宋体"/>
                <w:color w:val="auto"/>
                <w:szCs w:val="21"/>
                <w:lang w:val="en-US" w:eastAsia="zh-CN"/>
              </w:rPr>
            </w:pPr>
            <w:r>
              <w:rPr>
                <w:rFonts w:hint="eastAsia" w:ascii="宋体" w:hAnsi="宋体" w:cs="宋体"/>
                <w:color w:val="auto"/>
                <w:szCs w:val="21"/>
                <w:highlight w:val="none"/>
                <w:lang w:val="en-US" w:eastAsia="zh-CN"/>
              </w:rPr>
              <w:t>2</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1930E4B8">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0052E88A">
            <w:pPr>
              <w:pStyle w:val="12"/>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w:t>
            </w:r>
            <w:r>
              <w:rPr>
                <w:rFonts w:hint="eastAsia" w:ascii="宋体" w:hAnsi="宋体" w:cs="宋体"/>
                <w:color w:val="auto"/>
                <w:sz w:val="21"/>
                <w:szCs w:val="21"/>
                <w:lang w:val="en-US" w:eastAsia="zh-CN"/>
              </w:rPr>
              <w:t>本项最高得2分。</w:t>
            </w: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r w14:paraId="6100875B">
        <w:tblPrEx>
          <w:tblCellMar>
            <w:top w:w="0" w:type="dxa"/>
            <w:left w:w="108" w:type="dxa"/>
            <w:bottom w:w="0" w:type="dxa"/>
            <w:right w:w="108" w:type="dxa"/>
          </w:tblCellMar>
        </w:tblPrEx>
        <w:trPr>
          <w:trHeight w:val="2916"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D9C6940">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项目团队</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2C8D7621">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12</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5DF43E7B">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lang w:val="en-US" w:eastAsia="zh-CN"/>
              </w:rPr>
              <w:t>本项目拟派项目团队成员总人数要求</w:t>
            </w:r>
            <w:r>
              <w:rPr>
                <w:rFonts w:hint="eastAsia" w:ascii="宋体" w:hAnsi="宋体" w:cs="宋体"/>
                <w:color w:val="auto"/>
                <w:sz w:val="21"/>
                <w:szCs w:val="21"/>
                <w:highlight w:val="none"/>
                <w:lang w:val="en-US" w:eastAsia="zh-CN"/>
              </w:rPr>
              <w:t>至少2人</w:t>
            </w:r>
            <w:r>
              <w:rPr>
                <w:rFonts w:hint="eastAsia" w:ascii="宋体" w:hAnsi="宋体" w:eastAsia="宋体" w:cs="宋体"/>
                <w:color w:val="auto"/>
                <w:sz w:val="21"/>
                <w:szCs w:val="21"/>
                <w:lang w:val="en-US" w:eastAsia="zh-CN"/>
              </w:rPr>
              <w:t>（不含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w:t>
            </w:r>
            <w:r>
              <w:rPr>
                <w:rFonts w:hint="eastAsia" w:ascii="宋体" w:hAnsi="宋体" w:cs="宋体"/>
                <w:color w:val="auto"/>
                <w:sz w:val="21"/>
                <w:szCs w:val="21"/>
                <w:highlight w:val="none"/>
                <w:lang w:val="en-US" w:eastAsia="zh-CN"/>
              </w:rPr>
              <w:t>为本项目提供设计服务，否则本项不得分。</w:t>
            </w:r>
          </w:p>
          <w:p w14:paraId="65FC3358">
            <w:pPr>
              <w:pStyle w:val="36"/>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在此基础上：</w:t>
            </w:r>
          </w:p>
          <w:p w14:paraId="549D5E70">
            <w:pPr>
              <w:pStyle w:val="36"/>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1、每增加1名成员，得2分，本小项最高得4分；</w:t>
            </w:r>
          </w:p>
          <w:p w14:paraId="262BFF82">
            <w:pPr>
              <w:keepNext w:val="0"/>
              <w:keepLines w:val="0"/>
              <w:widowControl/>
              <w:suppressLineNumbers w:val="0"/>
              <w:jc w:val="left"/>
            </w:pPr>
            <w:r>
              <w:rPr>
                <w:rFonts w:hint="eastAsia" w:ascii="宋体" w:hAnsi="宋体" w:cs="宋体"/>
                <w:color w:val="auto"/>
                <w:sz w:val="21"/>
                <w:szCs w:val="21"/>
                <w:highlight w:val="none"/>
                <w:lang w:val="en-US" w:eastAsia="zh-CN"/>
              </w:rPr>
              <w:t>2、</w:t>
            </w:r>
            <w:r>
              <w:rPr>
                <w:rFonts w:hint="eastAsia" w:ascii="宋体" w:hAnsi="宋体" w:eastAsia="宋体" w:cs="宋体"/>
                <w:color w:val="000000"/>
                <w:kern w:val="0"/>
                <w:sz w:val="21"/>
                <w:szCs w:val="21"/>
                <w:lang w:val="en-US" w:eastAsia="zh-CN" w:bidi="ar"/>
              </w:rPr>
              <w:t>团队人员中任意一人员具备建筑</w:t>
            </w:r>
            <w:r>
              <w:rPr>
                <w:rFonts w:hint="eastAsia" w:ascii="宋体" w:hAnsi="宋体" w:cs="宋体"/>
                <w:color w:val="000000"/>
                <w:kern w:val="0"/>
                <w:sz w:val="21"/>
                <w:szCs w:val="21"/>
                <w:lang w:val="en-US" w:eastAsia="zh-CN" w:bidi="ar"/>
              </w:rPr>
              <w:t>中</w:t>
            </w:r>
            <w:r>
              <w:rPr>
                <w:rFonts w:hint="eastAsia" w:ascii="宋体" w:hAnsi="宋体" w:eastAsia="宋体" w:cs="宋体"/>
                <w:color w:val="000000"/>
                <w:kern w:val="0"/>
                <w:sz w:val="21"/>
                <w:szCs w:val="21"/>
                <w:lang w:val="en-US" w:eastAsia="zh-CN" w:bidi="ar"/>
              </w:rPr>
              <w:t>级工程师</w:t>
            </w:r>
            <w:r>
              <w:rPr>
                <w:rFonts w:hint="eastAsia" w:ascii="宋体" w:hAnsi="宋体" w:cs="宋体"/>
                <w:color w:val="000000"/>
                <w:kern w:val="0"/>
                <w:sz w:val="21"/>
                <w:szCs w:val="21"/>
                <w:lang w:val="en-US" w:eastAsia="zh-CN" w:bidi="ar"/>
              </w:rPr>
              <w:t>及以上</w:t>
            </w:r>
            <w:r>
              <w:rPr>
                <w:rFonts w:hint="eastAsia" w:ascii="宋体" w:hAnsi="宋体" w:eastAsia="宋体" w:cs="宋体"/>
                <w:color w:val="000000"/>
                <w:kern w:val="0"/>
                <w:sz w:val="21"/>
                <w:szCs w:val="21"/>
                <w:lang w:val="en-US" w:eastAsia="zh-CN" w:bidi="ar"/>
              </w:rPr>
              <w:t>（或注册工程师）资格的，每一人得2分，最高得8分；否则不得分。同一人员具备多种专业职称证书或资格证书按一人一种证书计算。</w:t>
            </w:r>
          </w:p>
          <w:p w14:paraId="6A94049E">
            <w:pPr>
              <w:widowControl/>
              <w:numPr>
                <w:ilvl w:val="0"/>
                <w:numId w:val="0"/>
              </w:numPr>
              <w:ind w:left="0" w:leftChars="0" w:firstLine="0" w:firstLineChars="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注：本项最高</w:t>
            </w:r>
            <w:r>
              <w:rPr>
                <w:rFonts w:hint="eastAsia" w:ascii="宋体" w:hAnsi="宋体" w:eastAsia="宋体" w:cs="宋体"/>
                <w:color w:val="auto"/>
                <w:sz w:val="21"/>
                <w:szCs w:val="21"/>
                <w:highlight w:val="none"/>
                <w:lang w:eastAsia="zh-CN"/>
              </w:rPr>
              <w:t>得</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bl>
    <w:p w14:paraId="052985EA">
      <w:pPr>
        <w:adjustRightInd w:val="0"/>
        <w:snapToGrid w:val="0"/>
        <w:spacing w:line="360" w:lineRule="exact"/>
        <w:rPr>
          <w:rFonts w:hint="eastAsia" w:ascii="宋体" w:hAnsi="宋体" w:cs="宋体"/>
          <w:color w:val="000000" w:themeColor="text1"/>
          <w:sz w:val="24"/>
          <w14:textFill>
            <w14:solidFill>
              <w14:schemeClr w14:val="tx1"/>
            </w14:solidFill>
          </w14:textFill>
        </w:rPr>
      </w:pPr>
    </w:p>
    <w:p w14:paraId="3FFA86DC">
      <w:pPr>
        <w:numPr>
          <w:ilvl w:val="0"/>
          <w:numId w:val="4"/>
        </w:numPr>
        <w:adjustRightInd w:val="0"/>
        <w:snapToGrid w:val="0"/>
        <w:spacing w:line="360" w:lineRule="exact"/>
        <w:ind w:firstLine="48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技术评分：评审委员会就各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对技术评审内容的各项要求进行评分，评审的具体内容见《技术评审表》：</w:t>
      </w:r>
    </w:p>
    <w:p w14:paraId="592FA4CE">
      <w:pPr>
        <w:numPr>
          <w:ilvl w:val="0"/>
          <w:numId w:val="0"/>
        </w:numPr>
        <w:adjustRightInd w:val="0"/>
        <w:snapToGrid w:val="0"/>
        <w:spacing w:line="360" w:lineRule="exact"/>
        <w:rPr>
          <w:rFonts w:hint="eastAsia" w:ascii="宋体" w:hAnsi="宋体" w:cs="宋体"/>
          <w:color w:val="000000" w:themeColor="text1"/>
          <w:sz w:val="21"/>
          <w:szCs w:val="21"/>
          <w14:textFill>
            <w14:solidFill>
              <w14:schemeClr w14:val="tx1"/>
            </w14:solidFill>
          </w14:textFill>
        </w:rPr>
      </w:pPr>
    </w:p>
    <w:p w14:paraId="5C6A6B68">
      <w:pPr>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技术评审表（</w:t>
      </w:r>
      <w:r>
        <w:rPr>
          <w:rFonts w:hint="eastAsia" w:ascii="宋体" w:hAnsi="宋体" w:cs="宋体"/>
          <w:b/>
          <w:bCs/>
          <w:color w:val="auto"/>
          <w:sz w:val="24"/>
          <w:highlight w:val="none"/>
          <w:lang w:val="en-US" w:eastAsia="zh-CN"/>
        </w:rPr>
        <w:t>36</w:t>
      </w:r>
      <w:r>
        <w:rPr>
          <w:rFonts w:hint="eastAsia" w:ascii="宋体" w:hAnsi="宋体" w:cs="宋体"/>
          <w:b/>
          <w:bCs/>
          <w:color w:val="auto"/>
          <w:sz w:val="24"/>
          <w:highlight w:val="none"/>
        </w:rPr>
        <w:t>分</w:t>
      </w:r>
      <w:r>
        <w:rPr>
          <w:rFonts w:hint="eastAsia" w:ascii="宋体" w:hAnsi="宋体" w:cs="宋体"/>
          <w:b/>
          <w:bCs/>
          <w:color w:val="000000" w:themeColor="text1"/>
          <w:sz w:val="24"/>
          <w14:textFill>
            <w14:solidFill>
              <w14:schemeClr w14:val="tx1"/>
            </w14:solidFill>
          </w14:textFill>
        </w:rPr>
        <w:t>）</w:t>
      </w:r>
    </w:p>
    <w:tbl>
      <w:tblPr>
        <w:tblStyle w:val="29"/>
        <w:tblW w:w="9598" w:type="dxa"/>
        <w:jc w:val="center"/>
        <w:tblLayout w:type="autofit"/>
        <w:tblCellMar>
          <w:top w:w="0" w:type="dxa"/>
          <w:left w:w="108" w:type="dxa"/>
          <w:bottom w:w="0" w:type="dxa"/>
          <w:right w:w="108" w:type="dxa"/>
        </w:tblCellMar>
      </w:tblPr>
      <w:tblGrid>
        <w:gridCol w:w="1440"/>
        <w:gridCol w:w="820"/>
        <w:gridCol w:w="7338"/>
      </w:tblGrid>
      <w:tr w14:paraId="711FEDB6">
        <w:tblPrEx>
          <w:tblCellMar>
            <w:top w:w="0" w:type="dxa"/>
            <w:left w:w="108" w:type="dxa"/>
            <w:bottom w:w="0" w:type="dxa"/>
            <w:right w:w="108" w:type="dxa"/>
          </w:tblCellMar>
        </w:tblPrEx>
        <w:trPr>
          <w:trHeight w:val="312"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A3821">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83198">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2AAC7">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4C56CA11">
        <w:tblPrEx>
          <w:tblCellMar>
            <w:top w:w="0" w:type="dxa"/>
            <w:left w:w="108" w:type="dxa"/>
            <w:bottom w:w="0" w:type="dxa"/>
            <w:right w:w="108" w:type="dxa"/>
          </w:tblCellMar>
        </w:tblPrEx>
        <w:trPr>
          <w:trHeight w:val="312"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E04DB">
            <w:pPr>
              <w:jc w:val="center"/>
              <w:rPr>
                <w:rFonts w:ascii="宋体" w:hAnsi="宋体" w:cs="宋体"/>
                <w:szCs w:val="21"/>
              </w:rPr>
            </w:pPr>
          </w:p>
        </w:tc>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5C22">
            <w:pPr>
              <w:jc w:val="center"/>
              <w:rPr>
                <w:rFonts w:ascii="宋体" w:hAnsi="宋体" w:cs="宋体"/>
                <w:szCs w:val="21"/>
              </w:rPr>
            </w:pPr>
          </w:p>
        </w:tc>
        <w:tc>
          <w:tcPr>
            <w:tcW w:w="7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473C">
            <w:pPr>
              <w:jc w:val="center"/>
              <w:rPr>
                <w:rFonts w:ascii="宋体" w:hAnsi="宋体" w:cs="宋体"/>
                <w:szCs w:val="21"/>
              </w:rPr>
            </w:pPr>
          </w:p>
        </w:tc>
      </w:tr>
      <w:tr w14:paraId="3A9A3EEE">
        <w:tblPrEx>
          <w:tblCellMar>
            <w:top w:w="0" w:type="dxa"/>
            <w:left w:w="108" w:type="dxa"/>
            <w:bottom w:w="0" w:type="dxa"/>
            <w:right w:w="108" w:type="dxa"/>
          </w:tblCellMar>
        </w:tblPrEx>
        <w:trPr>
          <w:trHeight w:val="2062"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321D26CF">
            <w:pPr>
              <w:widowControl/>
              <w:jc w:val="center"/>
              <w:textAlignment w:val="center"/>
              <w:rPr>
                <w:rFonts w:hint="default" w:ascii="宋体" w:hAnsi="宋体" w:eastAsia="宋体" w:cs="宋体"/>
                <w:color w:val="000000"/>
                <w:kern w:val="0"/>
                <w:sz w:val="21"/>
                <w:szCs w:val="21"/>
                <w:lang w:val="en-US" w:eastAsia="zh-CN" w:bidi="ar"/>
              </w:rPr>
            </w:pPr>
            <w:r>
              <w:rPr>
                <w:rFonts w:hint="eastAsia"/>
                <w:lang w:val="en-US" w:eastAsia="zh-CN"/>
              </w:rPr>
              <w:t>保证设计工作采取的措施</w:t>
            </w:r>
          </w:p>
        </w:tc>
        <w:tc>
          <w:tcPr>
            <w:tcW w:w="820" w:type="dxa"/>
            <w:tcBorders>
              <w:top w:val="single" w:color="000000" w:sz="4" w:space="0"/>
              <w:left w:val="single" w:color="000000" w:sz="4" w:space="0"/>
              <w:right w:val="single" w:color="000000" w:sz="4" w:space="0"/>
            </w:tcBorders>
            <w:shd w:val="clear" w:color="auto" w:fill="auto"/>
            <w:vAlign w:val="center"/>
          </w:tcPr>
          <w:p w14:paraId="0D25859A">
            <w:pPr>
              <w:jc w:val="center"/>
              <w:rPr>
                <w:rFonts w:hint="default" w:ascii="Calibri" w:hAnsi="Calibri"/>
                <w:lang w:val="en-US" w:eastAsia="zh-CN"/>
              </w:rPr>
            </w:pPr>
            <w:r>
              <w:rPr>
                <w:rFonts w:hint="eastAsia" w:ascii="Calibri" w:hAnsi="Calibri"/>
                <w:lang w:val="en-US" w:eastAsia="zh-CN"/>
              </w:rPr>
              <w:t>12</w:t>
            </w:r>
          </w:p>
        </w:tc>
        <w:tc>
          <w:tcPr>
            <w:tcW w:w="7338" w:type="dxa"/>
            <w:tcBorders>
              <w:top w:val="single" w:color="000000" w:sz="4" w:space="0"/>
              <w:left w:val="single" w:color="000000" w:sz="4" w:space="0"/>
              <w:right w:val="single" w:color="000000" w:sz="4" w:space="0"/>
            </w:tcBorders>
            <w:shd w:val="clear" w:color="auto" w:fill="auto"/>
            <w:vAlign w:val="top"/>
          </w:tcPr>
          <w:p w14:paraId="2C7B1DEF">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资源配备合理，针对本项目编制具体的的工作制度，工作计划安排合理，质量控制措施合理，得1</w:t>
            </w:r>
            <w:r>
              <w:rPr>
                <w:rFonts w:hint="eastAsia" w:ascii="宋体" w:hAnsi="宋体" w:cs="宋体"/>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分；</w:t>
            </w:r>
          </w:p>
          <w:p w14:paraId="16ED3A90">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资源配备基本合理，针对本项目编制具体的的工作制度，工作计划安排基本合理，质量控制措施基本合理，得</w:t>
            </w:r>
            <w:r>
              <w:rPr>
                <w:rFonts w:hint="eastAsia" w:ascii="宋体" w:hAnsi="宋体" w:cs="宋体"/>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分；</w:t>
            </w:r>
          </w:p>
          <w:p w14:paraId="21A2B266">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保证质量措施不合理，得</w:t>
            </w:r>
            <w:r>
              <w:rPr>
                <w:rFonts w:hint="eastAsia" w:ascii="宋体" w:hAnsi="宋体" w:cs="宋体"/>
                <w:color w:val="000000"/>
                <w:kern w:val="0"/>
                <w:sz w:val="21"/>
                <w:szCs w:val="21"/>
                <w:lang w:val="en-US" w:eastAsia="zh-CN" w:bidi="ar"/>
              </w:rPr>
              <w:t>4</w:t>
            </w:r>
            <w:r>
              <w:rPr>
                <w:rFonts w:hint="eastAsia" w:ascii="宋体" w:hAnsi="宋体" w:eastAsia="宋体" w:cs="宋体"/>
                <w:color w:val="000000"/>
                <w:kern w:val="0"/>
                <w:sz w:val="21"/>
                <w:szCs w:val="21"/>
                <w:lang w:val="en-US" w:eastAsia="zh-CN" w:bidi="ar"/>
              </w:rPr>
              <w:t>分</w:t>
            </w:r>
            <w:r>
              <w:rPr>
                <w:rFonts w:hint="eastAsia" w:ascii="宋体" w:hAnsi="宋体" w:cs="宋体"/>
                <w:color w:val="000000"/>
                <w:kern w:val="0"/>
                <w:sz w:val="21"/>
                <w:szCs w:val="21"/>
                <w:lang w:val="en-US" w:eastAsia="zh-CN" w:bidi="ar"/>
              </w:rPr>
              <w:t>；</w:t>
            </w:r>
          </w:p>
          <w:p w14:paraId="2E3C1F4D">
            <w:pPr>
              <w:pStyle w:val="36"/>
              <w:rPr>
                <w:rFonts w:hint="default"/>
                <w:lang w:val="en-US" w:eastAsia="zh-CN"/>
              </w:rPr>
            </w:pPr>
            <w:r>
              <w:rPr>
                <w:rFonts w:hint="eastAsia" w:ascii="宋体" w:hAnsi="宋体" w:cs="宋体"/>
                <w:color w:val="000000"/>
                <w:kern w:val="0"/>
                <w:sz w:val="21"/>
                <w:szCs w:val="21"/>
                <w:lang w:val="en-US" w:eastAsia="zh-CN" w:bidi="ar"/>
              </w:rPr>
              <w:t>4、不提供的不得分。</w:t>
            </w:r>
          </w:p>
        </w:tc>
      </w:tr>
      <w:tr w14:paraId="05D997E9">
        <w:tblPrEx>
          <w:tblCellMar>
            <w:top w:w="0" w:type="dxa"/>
            <w:left w:w="108" w:type="dxa"/>
            <w:bottom w:w="0" w:type="dxa"/>
            <w:right w:w="108" w:type="dxa"/>
          </w:tblCellMar>
        </w:tblPrEx>
        <w:trPr>
          <w:trHeight w:val="1393"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1BF19F9D">
            <w:pPr>
              <w:widowControl/>
              <w:jc w:val="center"/>
              <w:textAlignment w:val="center"/>
              <w:rPr>
                <w:rFonts w:hint="default"/>
                <w:color w:val="auto"/>
                <w:lang w:val="en-US" w:eastAsia="zh-CN"/>
              </w:rPr>
            </w:pPr>
            <w:r>
              <w:rPr>
                <w:rFonts w:hint="eastAsia"/>
                <w:color w:val="auto"/>
                <w:lang w:val="en-US" w:eastAsia="zh-CN"/>
              </w:rPr>
              <w:t>重难点分析及应对措施</w:t>
            </w:r>
          </w:p>
        </w:tc>
        <w:tc>
          <w:tcPr>
            <w:tcW w:w="820" w:type="dxa"/>
            <w:tcBorders>
              <w:top w:val="single" w:color="000000" w:sz="4" w:space="0"/>
              <w:left w:val="single" w:color="000000" w:sz="4" w:space="0"/>
              <w:right w:val="single" w:color="000000" w:sz="4" w:space="0"/>
            </w:tcBorders>
            <w:shd w:val="clear" w:color="auto" w:fill="auto"/>
            <w:vAlign w:val="center"/>
          </w:tcPr>
          <w:p w14:paraId="0F05DD03">
            <w:pPr>
              <w:jc w:val="center"/>
              <w:rPr>
                <w:rFonts w:hint="default" w:ascii="Calibri" w:hAnsi="Calibri"/>
                <w:lang w:val="en-US" w:eastAsia="zh-CN"/>
              </w:rPr>
            </w:pPr>
            <w:r>
              <w:rPr>
                <w:rFonts w:hint="eastAsia" w:ascii="Calibri" w:hAnsi="Calibri"/>
                <w:lang w:val="en-US" w:eastAsia="zh-CN"/>
              </w:rPr>
              <w:t>12</w:t>
            </w:r>
          </w:p>
        </w:tc>
        <w:tc>
          <w:tcPr>
            <w:tcW w:w="7338" w:type="dxa"/>
            <w:tcBorders>
              <w:top w:val="single" w:color="000000" w:sz="4" w:space="0"/>
              <w:left w:val="single" w:color="000000" w:sz="4" w:space="0"/>
              <w:right w:val="single" w:color="000000" w:sz="4" w:space="0"/>
            </w:tcBorders>
            <w:shd w:val="clear" w:color="auto" w:fill="auto"/>
            <w:vAlign w:val="top"/>
          </w:tcPr>
          <w:p w14:paraId="0A5CA91B">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1、对本项目的难点有充分的认识，措施具体，针对性强，得12分；</w:t>
            </w:r>
          </w:p>
          <w:p w14:paraId="4D332DE5">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2、对本项目的难点有认识，措施有针对性但不具体，得8分；</w:t>
            </w:r>
          </w:p>
          <w:p w14:paraId="112F1CCE">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3、对本项目的难点没有充分的认识，得4分；</w:t>
            </w:r>
          </w:p>
          <w:p w14:paraId="50F52A78">
            <w:pPr>
              <w:pStyle w:val="36"/>
              <w:rPr>
                <w:rFonts w:hint="eastAsia"/>
                <w:lang w:val="en-US" w:eastAsia="zh-CN"/>
              </w:rPr>
            </w:pPr>
            <w:r>
              <w:rPr>
                <w:rFonts w:hint="eastAsia" w:ascii="宋体" w:hAnsi="宋体" w:cs="宋体"/>
                <w:color w:val="000000"/>
                <w:kern w:val="0"/>
                <w:sz w:val="21"/>
                <w:szCs w:val="21"/>
                <w:lang w:val="en-US" w:eastAsia="zh-CN" w:bidi="ar"/>
              </w:rPr>
              <w:t>4、不提供的不得分。</w:t>
            </w:r>
          </w:p>
        </w:tc>
      </w:tr>
      <w:tr w14:paraId="397C7DF4">
        <w:tblPrEx>
          <w:tblCellMar>
            <w:top w:w="0" w:type="dxa"/>
            <w:left w:w="108" w:type="dxa"/>
            <w:bottom w:w="0" w:type="dxa"/>
            <w:right w:w="108" w:type="dxa"/>
          </w:tblCellMar>
        </w:tblPrEx>
        <w:trPr>
          <w:trHeight w:val="1423"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13AE">
            <w:pPr>
              <w:widowControl/>
              <w:jc w:val="center"/>
              <w:textAlignment w:val="center"/>
              <w:rPr>
                <w:rFonts w:hint="eastAsia" w:ascii="Calibri" w:hAnsi="Calibri" w:eastAsia="宋体"/>
                <w:color w:val="auto"/>
                <w:lang w:eastAsia="zh-CN"/>
              </w:rPr>
            </w:pPr>
            <w:r>
              <w:rPr>
                <w:rFonts w:hint="eastAsia"/>
                <w:color w:val="auto"/>
                <w:lang w:val="en-US" w:eastAsia="zh-CN"/>
              </w:rPr>
              <w:t>合理化建议</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3598">
            <w:pPr>
              <w:widowControl/>
              <w:jc w:val="center"/>
              <w:textAlignment w:val="center"/>
              <w:rPr>
                <w:rFonts w:hint="default" w:ascii="Calibri" w:hAnsi="Calibri" w:eastAsia="宋体"/>
                <w:color w:val="auto"/>
                <w:lang w:val="en-US" w:eastAsia="zh-CN"/>
              </w:rPr>
            </w:pPr>
            <w:r>
              <w:rPr>
                <w:rFonts w:hint="eastAsia" w:ascii="Calibri" w:hAnsi="Calibri"/>
                <w:lang w:val="en-US" w:eastAsia="zh-CN"/>
              </w:rPr>
              <w:t>12</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0BB3">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1、对本项目设计质量、进度等提出的合理化建议合理，得12分；</w:t>
            </w:r>
          </w:p>
          <w:p w14:paraId="26615537">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2、对本项目设计质量、进度等提出的合理化建议基本合理，得8分；</w:t>
            </w:r>
          </w:p>
          <w:p w14:paraId="17B05866">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3、对本项目设计质量、进度等提出的合理化建议差，得4分；</w:t>
            </w:r>
          </w:p>
          <w:p w14:paraId="28445682">
            <w:pPr>
              <w:pStyle w:val="36"/>
            </w:pPr>
            <w:r>
              <w:rPr>
                <w:rFonts w:hint="eastAsia" w:ascii="宋体" w:hAnsi="宋体" w:cs="宋体"/>
                <w:color w:val="000000"/>
                <w:kern w:val="0"/>
                <w:sz w:val="21"/>
                <w:szCs w:val="21"/>
                <w:lang w:val="en-US" w:eastAsia="zh-CN" w:bidi="ar"/>
              </w:rPr>
              <w:t>4、不提供的不得分。</w:t>
            </w:r>
          </w:p>
        </w:tc>
      </w:tr>
    </w:tbl>
    <w:p w14:paraId="6CCABAF3">
      <w:pPr>
        <w:pStyle w:val="2"/>
        <w:adjustRightInd w:val="0"/>
        <w:snapToGrid w:val="0"/>
        <w:spacing w:line="360" w:lineRule="auto"/>
        <w:ind w:firstLine="480"/>
        <w:rPr>
          <w:rFonts w:ascii="宋体" w:hAnsi="宋体" w:cs="宋体"/>
          <w:sz w:val="24"/>
        </w:rPr>
      </w:pPr>
      <w:r>
        <w:rPr>
          <w:rFonts w:hint="eastAsia" w:ascii="宋体" w:hAnsi="宋体" w:cs="宋体"/>
          <w:sz w:val="24"/>
        </w:rPr>
        <w:t>（4）</w:t>
      </w:r>
      <w:r>
        <w:rPr>
          <w:rFonts w:ascii="宋体" w:hAnsi="宋体" w:cs="宋体"/>
          <w:sz w:val="24"/>
        </w:rPr>
        <w:t>价格评分</w:t>
      </w:r>
      <w:r>
        <w:rPr>
          <w:rFonts w:ascii="宋体" w:hAnsi="宋体" w:cs="宋体"/>
          <w:sz w:val="24"/>
          <w:highlight w:val="none"/>
        </w:rPr>
        <w:t>（</w:t>
      </w:r>
      <w:r>
        <w:rPr>
          <w:rFonts w:hint="eastAsia" w:ascii="宋体" w:hAnsi="宋体" w:cs="宋体"/>
          <w:sz w:val="24"/>
          <w:highlight w:val="none"/>
          <w:lang w:val="en-US" w:eastAsia="zh-CN"/>
        </w:rPr>
        <w:t>30</w:t>
      </w:r>
      <w:r>
        <w:rPr>
          <w:rFonts w:ascii="宋体" w:hAnsi="宋体" w:cs="宋体"/>
          <w:sz w:val="24"/>
          <w:highlight w:val="none"/>
        </w:rPr>
        <w:t>分）</w:t>
      </w:r>
      <w:r>
        <w:rPr>
          <w:rFonts w:ascii="宋体" w:hAnsi="宋体" w:cs="宋体"/>
          <w:sz w:val="24"/>
        </w:rPr>
        <w:t>：</w:t>
      </w:r>
    </w:p>
    <w:p w14:paraId="2855A952">
      <w:pPr>
        <w:pStyle w:val="2"/>
        <w:adjustRightInd w:val="0"/>
        <w:snapToGrid w:val="0"/>
        <w:spacing w:line="360" w:lineRule="auto"/>
        <w:ind w:firstLine="480"/>
        <w:rPr>
          <w:rFonts w:ascii="宋体" w:hAnsi="宋体" w:cs="宋体"/>
          <w:sz w:val="24"/>
        </w:rPr>
      </w:pPr>
      <w:r>
        <w:rPr>
          <w:rFonts w:hint="eastAsia" w:ascii="宋体" w:hAnsi="宋体" w:cs="宋体"/>
          <w:sz w:val="24"/>
        </w:rPr>
        <w:t>①评审基准价计算方式：通过资格审查及符合性审查且最后价格最低的供应商价格为基准价，其价格为满分。</w:t>
      </w:r>
    </w:p>
    <w:p w14:paraId="5BD28052">
      <w:pPr>
        <w:pStyle w:val="2"/>
        <w:adjustRightInd w:val="0"/>
        <w:snapToGrid w:val="0"/>
        <w:spacing w:line="360" w:lineRule="auto"/>
        <w:ind w:firstLine="480"/>
        <w:rPr>
          <w:rFonts w:ascii="宋体" w:hAnsi="宋体" w:cs="宋体"/>
          <w:sz w:val="24"/>
        </w:rPr>
      </w:pPr>
      <w:r>
        <w:rPr>
          <w:rFonts w:hint="eastAsia" w:ascii="宋体" w:hAnsi="宋体" w:cs="宋体"/>
          <w:sz w:val="24"/>
        </w:rPr>
        <w:t>②其他供应商价格分统一按照下列公式计算：价格得分=（基准价/响应价</w:t>
      </w:r>
      <w:r>
        <w:rPr>
          <w:rFonts w:hint="eastAsia" w:ascii="宋体" w:hAnsi="宋体" w:cs="宋体"/>
          <w:sz w:val="24"/>
          <w:highlight w:val="none"/>
        </w:rPr>
        <w:t>）*</w:t>
      </w:r>
      <w:r>
        <w:rPr>
          <w:rFonts w:hint="eastAsia" w:ascii="宋体" w:hAnsi="宋体" w:cs="宋体"/>
          <w:sz w:val="24"/>
          <w:highlight w:val="none"/>
          <w:lang w:val="en-US" w:eastAsia="zh-CN"/>
        </w:rPr>
        <w:t>价格评分</w:t>
      </w:r>
      <w:r>
        <w:rPr>
          <w:rFonts w:hint="eastAsia" w:ascii="宋体" w:hAnsi="宋体" w:cs="宋体"/>
          <w:sz w:val="24"/>
        </w:rPr>
        <w:t>。</w:t>
      </w:r>
    </w:p>
    <w:p w14:paraId="6D372A51">
      <w:pPr>
        <w:pStyle w:val="2"/>
        <w:adjustRightInd w:val="0"/>
        <w:snapToGrid w:val="0"/>
        <w:spacing w:line="360" w:lineRule="auto"/>
        <w:ind w:left="0" w:leftChars="0" w:firstLine="480" w:firstLineChars="200"/>
        <w:rPr>
          <w:rFonts w:ascii="宋体" w:hAnsi="宋体" w:cs="宋体"/>
          <w:sz w:val="24"/>
        </w:rPr>
      </w:pPr>
      <w:r>
        <w:rPr>
          <w:rFonts w:hint="eastAsia" w:ascii="宋体" w:hAnsi="宋体" w:cs="宋体"/>
          <w:sz w:val="24"/>
        </w:rPr>
        <w:t>精确到小数点后两位。</w:t>
      </w:r>
    </w:p>
    <w:p w14:paraId="0A34C9B3">
      <w:pPr>
        <w:pStyle w:val="2"/>
        <w:adjustRightInd w:val="0"/>
        <w:snapToGrid w:val="0"/>
        <w:spacing w:line="360" w:lineRule="auto"/>
        <w:ind w:firstLine="480"/>
        <w:rPr>
          <w:rFonts w:ascii="宋体" w:hAnsi="宋体" w:cs="宋体"/>
          <w:sz w:val="24"/>
        </w:rPr>
      </w:pPr>
      <w:r>
        <w:rPr>
          <w:rFonts w:hint="eastAsia" w:ascii="宋体" w:hAnsi="宋体" w:cs="宋体"/>
          <w:sz w:val="24"/>
        </w:rPr>
        <w:t>③最低报价不是成交的唯一依据。</w:t>
      </w:r>
    </w:p>
    <w:p w14:paraId="2934AB1A">
      <w:pPr>
        <w:pStyle w:val="2"/>
        <w:adjustRightInd w:val="0"/>
        <w:snapToGrid w:val="0"/>
        <w:spacing w:line="360" w:lineRule="auto"/>
        <w:ind w:firstLine="480"/>
        <w:rPr>
          <w:rFonts w:ascii="宋体" w:hAnsi="宋体" w:cs="宋体"/>
          <w:sz w:val="24"/>
        </w:rPr>
      </w:pPr>
      <w:r>
        <w:rPr>
          <w:rFonts w:hint="eastAsia" w:ascii="宋体" w:hAnsi="宋体" w:cs="宋体"/>
          <w:sz w:val="24"/>
        </w:rPr>
        <w:t>10.综合比较与评价：</w:t>
      </w:r>
    </w:p>
    <w:p w14:paraId="075509D9">
      <w:pPr>
        <w:pStyle w:val="2"/>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在上述各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阶段中的得分，采用下面公式算出每个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 xml:space="preserve">的综合得分： </w:t>
      </w:r>
    </w:p>
    <w:p w14:paraId="59583E9D">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W＝C ＋ T ＋ M </w:t>
      </w:r>
    </w:p>
    <w:p w14:paraId="460E715E">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其中：</w:t>
      </w:r>
    </w:p>
    <w:p w14:paraId="3D34A087">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的综合得分；</w:t>
      </w:r>
    </w:p>
    <w:p w14:paraId="17137921">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C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的价格得分；</w:t>
      </w:r>
    </w:p>
    <w:p w14:paraId="57A25570">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T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的技术评审得分；</w:t>
      </w:r>
    </w:p>
    <w:p w14:paraId="7F1174A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M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的商务评审得分。</w:t>
      </w:r>
    </w:p>
    <w:p w14:paraId="075D8BED">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（注： T、M均为所有评审专家评分的算术平均值）</w:t>
      </w:r>
    </w:p>
    <w:p w14:paraId="6DAE1651">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委员会对响应文件中的报价出现前后不一致的，按照下列规定修正：</w:t>
      </w:r>
    </w:p>
    <w:p w14:paraId="7CF15B6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（1）响应文件中报价一览表内容与响应文件中相应内容不一致的，以报价一览表为准；</w:t>
      </w:r>
    </w:p>
    <w:p w14:paraId="23F35F2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（2）大写金额和小写金额不一致的，以大写金额为准；</w:t>
      </w:r>
    </w:p>
    <w:p w14:paraId="4577AD3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（3）单价金额小数点或者百分比有明显错位的，以报价一览表的总价为准，并修改单价；</w:t>
      </w:r>
    </w:p>
    <w:p w14:paraId="2BE32219">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（4）总价金额与按单价汇总金额不一致的，以单价金额计算结果为准。</w:t>
      </w:r>
    </w:p>
    <w:p w14:paraId="1204B306">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同时出现两种以上不一致的，按照该条款规定的顺序修正。修正后的报价经</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书面确认后产生约束力，</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不确认的，其响应无效。</w:t>
      </w:r>
    </w:p>
    <w:p w14:paraId="5FC34330">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12.评审报告应当由</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委员会全体人员签字认可。</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委员会成员对需要共同评定的事项存在争议的，应当按照少数服从多数的原则作出结论。持不同意见的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委员会成员应当在评审报告上签署不同意见并说明理由，若拒绝在评审报告上签字又不书面说明其不同意见和理由的，视为同意评审报告。</w:t>
      </w:r>
    </w:p>
    <w:p w14:paraId="3ACB99D2">
      <w:pPr>
        <w:pStyle w:val="2"/>
        <w:adjustRightInd w:val="0"/>
        <w:snapToGrid w:val="0"/>
        <w:spacing w:line="360" w:lineRule="exact"/>
        <w:ind w:firstLine="482"/>
        <w:rPr>
          <w:rFonts w:ascii="宋体" w:hAnsi="宋体" w:cs="宋体"/>
          <w:b/>
          <w:bCs/>
          <w:sz w:val="24"/>
        </w:rPr>
      </w:pPr>
      <w:r>
        <w:rPr>
          <w:rFonts w:hint="eastAsia" w:ascii="宋体" w:hAnsi="宋体" w:cs="宋体"/>
          <w:b/>
          <w:bCs/>
          <w:color w:val="000000" w:themeColor="text1"/>
          <w:sz w:val="24"/>
          <w14:textFill>
            <w14:solidFill>
              <w14:schemeClr w14:val="tx1"/>
            </w14:solidFill>
          </w14:textFill>
        </w:rPr>
        <w:t>四</w:t>
      </w:r>
      <w:r>
        <w:rPr>
          <w:rFonts w:hint="eastAsia" w:ascii="宋体" w:hAnsi="宋体" w:cs="宋体"/>
          <w:b/>
          <w:bCs/>
          <w:sz w:val="24"/>
        </w:rPr>
        <w:t>、推荐成交候选人名单</w:t>
      </w:r>
    </w:p>
    <w:p w14:paraId="3B1603D6">
      <w:pPr>
        <w:pStyle w:val="2"/>
        <w:adjustRightInd w:val="0"/>
        <w:snapToGrid w:val="0"/>
        <w:spacing w:line="360" w:lineRule="exact"/>
        <w:ind w:firstLine="48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sz w:val="24"/>
          <w:lang w:eastAsia="zh-CN"/>
        </w:rPr>
        <w:t>比选</w:t>
      </w:r>
      <w:r>
        <w:rPr>
          <w:rFonts w:hint="eastAsia" w:ascii="宋体" w:hAnsi="宋体" w:cs="宋体"/>
          <w:sz w:val="24"/>
        </w:rPr>
        <w:t>委员会根据最终评审的结果</w:t>
      </w:r>
      <w:r>
        <w:rPr>
          <w:rFonts w:hint="eastAsia" w:ascii="宋体" w:hAnsi="宋体" w:cs="宋体"/>
          <w:sz w:val="24"/>
          <w:lang w:eastAsia="zh-CN"/>
        </w:rPr>
        <w:t>推荐</w:t>
      </w:r>
      <w:r>
        <w:rPr>
          <w:rFonts w:hint="eastAsia" w:ascii="宋体" w:hAnsi="宋体" w:cs="宋体"/>
          <w:sz w:val="24"/>
          <w:lang w:val="en-US" w:eastAsia="zh-CN"/>
        </w:rPr>
        <w:t>3</w:t>
      </w:r>
      <w:r>
        <w:rPr>
          <w:rFonts w:hint="eastAsia" w:ascii="宋体" w:hAnsi="宋体" w:cs="宋体"/>
          <w:sz w:val="24"/>
          <w:lang w:eastAsia="zh-CN"/>
        </w:rPr>
        <w:t>名成交候选人</w:t>
      </w:r>
      <w:r>
        <w:rPr>
          <w:rFonts w:hint="eastAsia" w:ascii="宋体" w:hAnsi="宋体" w:cs="宋体"/>
          <w:sz w:val="24"/>
        </w:rPr>
        <w:t>，推荐综合得分最高的</w:t>
      </w:r>
      <w:r>
        <w:rPr>
          <w:rFonts w:hint="eastAsia" w:ascii="宋体" w:hAnsi="宋体" w:cs="宋体"/>
          <w:color w:val="auto"/>
          <w:sz w:val="24"/>
          <w:lang w:val="en-US" w:eastAsia="zh-CN"/>
        </w:rPr>
        <w:t>供应商</w:t>
      </w:r>
      <w:r>
        <w:rPr>
          <w:rFonts w:hint="eastAsia" w:ascii="宋体" w:hAnsi="宋体" w:cs="宋体"/>
          <w:sz w:val="24"/>
        </w:rPr>
        <w:t>为排名第一的成交候选人。综合得分相同的，按照响应报价由低到高的顺序推荐第一成交候选人。综合得分且响应报价</w:t>
      </w:r>
      <w:r>
        <w:rPr>
          <w:rFonts w:hint="eastAsia" w:ascii="宋体" w:hAnsi="宋体" w:cs="宋体"/>
          <w:color w:val="000000" w:themeColor="text1"/>
          <w:sz w:val="24"/>
          <w14:textFill>
            <w14:solidFill>
              <w14:schemeClr w14:val="tx1"/>
            </w14:solidFill>
          </w14:textFill>
        </w:rPr>
        <w:t>相同的，按照技术指标优劣顺序推荐。</w:t>
      </w:r>
    </w:p>
    <w:p w14:paraId="2E3A3D4B">
      <w:pPr>
        <w:pStyle w:val="2"/>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名第一的成交候选人放弃成交、或因不可抗力提出不能履行合同，采购人可以确定排名第二的成交候选人为成交人。排名第二的成交候选人出现前款所列的情形的，采购人可以确定排名第三的成交候选人为成交人。</w:t>
      </w:r>
    </w:p>
    <w:p w14:paraId="386C3333">
      <w:pPr>
        <w:pStyle w:val="2"/>
        <w:adjustRightInd w:val="0"/>
        <w:snapToGrid w:val="0"/>
        <w:spacing w:line="360" w:lineRule="exact"/>
        <w:ind w:firstLine="480"/>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成交人</w:t>
      </w:r>
      <w:r>
        <w:rPr>
          <w:rFonts w:hint="eastAsia" w:ascii="宋体" w:hAnsi="宋体" w:cs="宋体"/>
          <w:color w:val="000000" w:themeColor="text1"/>
          <w:sz w:val="24"/>
          <w14:textFill>
            <w14:solidFill>
              <w14:schemeClr w14:val="tx1"/>
            </w14:solidFill>
          </w14:textFill>
        </w:rPr>
        <w:t>放弃成交</w:t>
      </w:r>
      <w:r>
        <w:rPr>
          <w:rFonts w:hint="eastAsia" w:ascii="宋体" w:hAnsi="宋体" w:cs="宋体"/>
          <w:color w:val="000000" w:themeColor="text1"/>
          <w:sz w:val="24"/>
          <w:lang w:eastAsia="zh-CN"/>
          <w14:textFill>
            <w14:solidFill>
              <w14:schemeClr w14:val="tx1"/>
            </w14:solidFill>
          </w14:textFill>
        </w:rPr>
        <w:t>、或</w:t>
      </w:r>
      <w:r>
        <w:rPr>
          <w:rFonts w:hint="eastAsia" w:ascii="宋体" w:hAnsi="宋体" w:cs="宋体"/>
          <w:color w:val="000000" w:themeColor="text1"/>
          <w:sz w:val="24"/>
          <w:lang w:val="en-US" w:eastAsia="zh-CN"/>
          <w14:textFill>
            <w14:solidFill>
              <w14:schemeClr w14:val="tx1"/>
            </w14:solidFill>
          </w14:textFill>
        </w:rPr>
        <w:t>拒绝与采购人签订合同的，采购人可以按照评审报告推荐的成交候选人名单排序，确定下一候选人为成交人，也可以重新开展采购活动。</w:t>
      </w:r>
    </w:p>
    <w:p w14:paraId="10E5C443">
      <w:pPr>
        <w:pStyle w:val="2"/>
        <w:adjustRightInd w:val="0"/>
        <w:snapToGrid w:val="0"/>
        <w:spacing w:line="360" w:lineRule="exact"/>
        <w:ind w:firstLine="48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成交</w:t>
      </w:r>
      <w:r>
        <w:rPr>
          <w:rFonts w:hint="eastAsia" w:ascii="宋体" w:hAnsi="宋体" w:cs="宋体"/>
          <w:color w:val="000000" w:themeColor="text1"/>
          <w:sz w:val="24"/>
          <w:lang w:val="en-US" w:eastAsia="zh-CN"/>
          <w14:textFill>
            <w14:solidFill>
              <w14:schemeClr w14:val="tx1"/>
            </w14:solidFill>
          </w14:textFill>
        </w:rPr>
        <w:t>通知书发出后，成交人无正当理由不得放弃成交，否则可能被采购人列入</w:t>
      </w:r>
      <w:r>
        <w:rPr>
          <w:rFonts w:hint="eastAsia" w:hAnsi="宋体" w:cs="宋体"/>
          <w:b w:val="0"/>
          <w:bCs w:val="0"/>
          <w:color w:val="000000" w:themeColor="text1"/>
          <w:sz w:val="24"/>
          <w:szCs w:val="24"/>
          <w:highlight w:val="none"/>
          <w:lang w:val="en-US" w:eastAsia="zh-CN"/>
          <w14:textFill>
            <w14:solidFill>
              <w14:schemeClr w14:val="tx1"/>
            </w14:solidFill>
          </w14:textFill>
        </w:rPr>
        <w:t>中山大学孙逸仙纪念医院</w:t>
      </w:r>
      <w:r>
        <w:rPr>
          <w:rFonts w:hint="eastAsia" w:hAnsi="宋体" w:cs="宋体"/>
          <w:b/>
          <w:bCs/>
          <w:color w:val="000000" w:themeColor="text1"/>
          <w:sz w:val="24"/>
          <w:szCs w:val="24"/>
          <w:highlight w:val="none"/>
          <w:lang w:val="en-US" w:eastAsia="zh-CN"/>
          <w14:textFill>
            <w14:solidFill>
              <w14:schemeClr w14:val="tx1"/>
            </w14:solidFill>
          </w14:textFill>
        </w:rPr>
        <w:t>失信</w:t>
      </w:r>
      <w:r>
        <w:rPr>
          <w:rFonts w:hint="eastAsia" w:hAnsi="宋体" w:cs="宋体"/>
          <w:b/>
          <w:bCs/>
          <w:color w:val="000000" w:themeColor="text1"/>
          <w:sz w:val="24"/>
          <w:szCs w:val="24"/>
          <w:highlight w:val="none"/>
          <w14:textFill>
            <w14:solidFill>
              <w14:schemeClr w14:val="tx1"/>
            </w14:solidFill>
          </w14:textFill>
        </w:rPr>
        <w:t>供应商名单</w:t>
      </w:r>
      <w:r>
        <w:rPr>
          <w:rFonts w:hint="eastAsia" w:ascii="宋体" w:hAnsi="宋体" w:cs="宋体"/>
          <w:color w:val="000000" w:themeColor="text1"/>
          <w:sz w:val="24"/>
          <w:highlight w:val="none"/>
          <w:lang w:val="en-US" w:eastAsia="zh-CN"/>
          <w14:textFill>
            <w14:solidFill>
              <w14:schemeClr w14:val="tx1"/>
            </w14:solidFill>
          </w14:textFill>
        </w:rPr>
        <w:t>。</w:t>
      </w:r>
    </w:p>
    <w:p w14:paraId="4B6B4F07">
      <w:pPr>
        <w:pStyle w:val="2"/>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五、发布成交结果</w:t>
      </w:r>
      <w:r>
        <w:rPr>
          <w:rFonts w:hint="eastAsia" w:ascii="宋体" w:hAnsi="宋体" w:cs="宋体"/>
          <w:b/>
          <w:bCs/>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采购人在医院官方网站的</w:t>
      </w:r>
      <w:r>
        <w:rPr>
          <w:rFonts w:hint="eastAsia" w:ascii="宋体" w:hAnsi="宋体" w:cs="宋体"/>
          <w:sz w:val="24"/>
          <w:lang w:eastAsia="zh-CN"/>
        </w:rPr>
        <w:t>采购专</w:t>
      </w:r>
      <w:r>
        <w:rPr>
          <w:rFonts w:hint="eastAsia" w:ascii="宋体" w:hAnsi="宋体" w:cs="宋体"/>
          <w:sz w:val="24"/>
        </w:rPr>
        <w:t>栏公</w:t>
      </w:r>
      <w:r>
        <w:rPr>
          <w:rFonts w:hint="eastAsia" w:ascii="宋体" w:hAnsi="宋体" w:cs="宋体"/>
          <w:color w:val="000000" w:themeColor="text1"/>
          <w:sz w:val="24"/>
          <w14:textFill>
            <w14:solidFill>
              <w14:schemeClr w14:val="tx1"/>
            </w14:solidFill>
          </w14:textFill>
        </w:rPr>
        <w:t>告成交结果。</w:t>
      </w:r>
    </w:p>
    <w:p w14:paraId="67959971">
      <w:pPr>
        <w:pStyle w:val="2"/>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六、质疑与投诉</w:t>
      </w:r>
    </w:p>
    <w:p w14:paraId="07FDF3A2">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（一）质疑</w:t>
      </w:r>
    </w:p>
    <w:p w14:paraId="7D633F03">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1、提出质疑的供应商应当是参与所质疑项目采购活动的供应商。</w:t>
      </w:r>
    </w:p>
    <w:p w14:paraId="47E827FF">
      <w:pPr>
        <w:pStyle w:val="2"/>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认为比选文件、采购过程、中标或者成交结果使自己的权益受到损害的，可以在知道或者应知其权益受到损害之日起3个工作日内，以书面形式由法定代表人或授权代表签字并加盖单位公章后，向采购人提出质疑。</w:t>
      </w:r>
    </w:p>
    <w:p w14:paraId="0D941BF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3、供应商应在限定质疑期内一次性提出针对同一采购程序环节的质疑。若对项目的某一分包进行质疑，质疑函中应列明具体项目名称。</w:t>
      </w:r>
    </w:p>
    <w:p w14:paraId="5BC57DE8">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4、采购人不得拒收质疑供应商在限定质疑期内发出的质疑函，应当在收到质疑函后</w:t>
      </w:r>
      <w:r>
        <w:rPr>
          <w:rFonts w:hint="eastAsia" w:ascii="宋体" w:hAnsi="宋体" w:cs="宋体"/>
          <w:color w:val="000000" w:themeColor="text1"/>
          <w:sz w:val="24"/>
          <w:lang w:val="en-US" w:eastAsia="zh-CN"/>
          <w14:textFill>
            <w14:solidFill>
              <w14:schemeClr w14:val="tx1"/>
            </w14:solidFill>
          </w14:textFill>
        </w:rPr>
        <w:t>及时</w:t>
      </w:r>
      <w:r>
        <w:rPr>
          <w:rFonts w:hint="eastAsia" w:ascii="宋体" w:hAnsi="宋体" w:cs="宋体"/>
          <w:color w:val="000000" w:themeColor="text1"/>
          <w:sz w:val="24"/>
          <w14:textFill>
            <w14:solidFill>
              <w14:schemeClr w14:val="tx1"/>
            </w14:solidFill>
          </w14:textFill>
        </w:rPr>
        <w:t>作出答复，并以书面形式通知质疑供应商和其他有关供应商。</w:t>
      </w:r>
    </w:p>
    <w:p w14:paraId="3027E8D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5、供应商对评审过程、中标或者成交结果提出质疑的，采购人可以组织原</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 xml:space="preserve">委员会协助答复质疑。 </w:t>
      </w:r>
    </w:p>
    <w:p w14:paraId="38748C0C">
      <w:pPr>
        <w:pStyle w:val="2"/>
        <w:adjustRightInd w:val="0"/>
        <w:snapToGrid w:val="0"/>
        <w:spacing w:line="360" w:lineRule="exact"/>
        <w:ind w:firstLine="480"/>
        <w:rPr>
          <w:rFonts w:hint="eastAsia" w:ascii="宋体" w:hAnsi="宋体" w:cs="宋体"/>
          <w:sz w:val="24"/>
        </w:rPr>
      </w:pPr>
      <w:r>
        <w:rPr>
          <w:rFonts w:hint="eastAsia" w:ascii="宋体" w:hAnsi="宋体" w:cs="宋体"/>
          <w:sz w:val="24"/>
        </w:rPr>
        <w:t>6、超出限定质疑期限的质疑函，采购人将依法不予接收。</w:t>
      </w:r>
    </w:p>
    <w:p w14:paraId="36ABBE28">
      <w:pPr>
        <w:pStyle w:val="2"/>
        <w:adjustRightInd w:val="0"/>
        <w:snapToGrid w:val="0"/>
        <w:spacing w:line="360" w:lineRule="exact"/>
        <w:ind w:firstLine="480"/>
        <w:rPr>
          <w:rFonts w:ascii="宋体" w:hAnsi="宋体" w:cs="宋体"/>
          <w:sz w:val="24"/>
        </w:rPr>
      </w:pPr>
      <w:r>
        <w:rPr>
          <w:rFonts w:hint="eastAsia" w:ascii="宋体" w:hAnsi="宋体" w:cs="宋体"/>
          <w:sz w:val="24"/>
          <w:lang w:val="en-US" w:eastAsia="zh-CN"/>
        </w:rPr>
        <w:t>7</w:t>
      </w:r>
      <w:r>
        <w:rPr>
          <w:rFonts w:hint="eastAsia" w:ascii="宋体" w:hAnsi="宋体" w:cs="宋体"/>
          <w:sz w:val="24"/>
        </w:rPr>
        <w:t>、供应商提出质疑应当提交质疑函和必要的证明资料。质疑函应当包括下列内容：</w:t>
      </w:r>
    </w:p>
    <w:p w14:paraId="6BCEC0E0">
      <w:pPr>
        <w:pStyle w:val="2"/>
        <w:numPr>
          <w:ilvl w:val="0"/>
          <w:numId w:val="5"/>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供应商的姓名或者名称、地址、邮编、联系人及联系电话；</w:t>
      </w:r>
    </w:p>
    <w:p w14:paraId="38F1E3A7">
      <w:pPr>
        <w:pStyle w:val="2"/>
        <w:numPr>
          <w:ilvl w:val="0"/>
          <w:numId w:val="5"/>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质疑项目的名称、编号；</w:t>
      </w:r>
    </w:p>
    <w:p w14:paraId="692B7564">
      <w:pPr>
        <w:pStyle w:val="2"/>
        <w:numPr>
          <w:ilvl w:val="0"/>
          <w:numId w:val="5"/>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具体、明确的质疑事项和与质疑事项相关的请求；</w:t>
      </w:r>
    </w:p>
    <w:p w14:paraId="5EBBA34F">
      <w:pPr>
        <w:pStyle w:val="2"/>
        <w:numPr>
          <w:ilvl w:val="0"/>
          <w:numId w:val="5"/>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事实依据；</w:t>
      </w:r>
    </w:p>
    <w:p w14:paraId="7C3C5B82">
      <w:pPr>
        <w:pStyle w:val="2"/>
        <w:numPr>
          <w:ilvl w:val="0"/>
          <w:numId w:val="5"/>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必要的法律依据；</w:t>
      </w:r>
    </w:p>
    <w:p w14:paraId="79104E73">
      <w:pPr>
        <w:pStyle w:val="2"/>
        <w:numPr>
          <w:ilvl w:val="0"/>
          <w:numId w:val="5"/>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提出质疑的日期。</w:t>
      </w:r>
    </w:p>
    <w:p w14:paraId="297473CD">
      <w:pPr>
        <w:pStyle w:val="2"/>
        <w:adjustRightInd w:val="0"/>
        <w:snapToGrid w:val="0"/>
        <w:spacing w:line="360" w:lineRule="exact"/>
        <w:ind w:firstLine="480"/>
        <w:rPr>
          <w:rFonts w:ascii="宋体" w:hAnsi="宋体" w:cs="宋体"/>
          <w:sz w:val="24"/>
        </w:rPr>
      </w:pPr>
      <w:r>
        <w:rPr>
          <w:rFonts w:hint="eastAsia" w:ascii="宋体" w:hAnsi="宋体" w:cs="宋体"/>
          <w:sz w:val="24"/>
        </w:rPr>
        <w:t>供应商为自然人的，应当由本人签字；供应商为法人或者其他组织的，应当由法定代表人、主要负责人，或者其授权代表签字，并加盖公章。</w:t>
      </w:r>
    </w:p>
    <w:p w14:paraId="35B6BDE7">
      <w:pPr>
        <w:pStyle w:val="2"/>
        <w:adjustRightInd w:val="0"/>
        <w:snapToGrid w:val="0"/>
        <w:spacing w:line="360" w:lineRule="exact"/>
        <w:ind w:firstLine="480"/>
        <w:rPr>
          <w:rFonts w:ascii="宋体" w:hAnsi="宋体" w:cs="宋体"/>
          <w:sz w:val="24"/>
        </w:rPr>
      </w:pP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highlight w:val="none"/>
        </w:rPr>
        <w:t>接收质疑的联系方式</w:t>
      </w:r>
      <w:r>
        <w:rPr>
          <w:rFonts w:hint="eastAsia" w:ascii="宋体" w:hAnsi="宋体" w:cs="宋体"/>
          <w:sz w:val="24"/>
        </w:rPr>
        <w:t>：</w:t>
      </w:r>
    </w:p>
    <w:p w14:paraId="77DB4A20">
      <w:pPr>
        <w:pStyle w:val="2"/>
        <w:adjustRightInd w:val="0"/>
        <w:snapToGrid w:val="0"/>
        <w:spacing w:line="360" w:lineRule="exact"/>
        <w:ind w:firstLine="480"/>
        <w:rPr>
          <w:rFonts w:ascii="宋体" w:hAnsi="宋体" w:cs="宋体"/>
          <w:sz w:val="24"/>
        </w:rPr>
      </w:pPr>
      <w:r>
        <w:rPr>
          <w:rFonts w:hint="eastAsia" w:ascii="宋体" w:hAnsi="宋体" w:cs="宋体"/>
          <w:sz w:val="24"/>
          <w:lang w:eastAsia="zh-CN"/>
        </w:rPr>
        <w:t>办公室</w:t>
      </w:r>
      <w:r>
        <w:rPr>
          <w:rFonts w:hint="eastAsia" w:ascii="宋体" w:hAnsi="宋体" w:cs="宋体"/>
          <w:sz w:val="24"/>
        </w:rPr>
        <w:t>：中山大学孙逸仙纪念医院招投标与采购管理办公室</w:t>
      </w:r>
    </w:p>
    <w:p w14:paraId="5C90ED6E">
      <w:pPr>
        <w:pStyle w:val="2"/>
        <w:adjustRightInd w:val="0"/>
        <w:snapToGrid w:val="0"/>
        <w:spacing w:line="360" w:lineRule="exact"/>
        <w:ind w:firstLine="480"/>
        <w:jc w:val="left"/>
        <w:rPr>
          <w:rFonts w:ascii="宋体" w:hAnsi="宋体" w:cs="宋体"/>
          <w:sz w:val="24"/>
        </w:rPr>
      </w:pPr>
      <w:r>
        <w:rPr>
          <w:rFonts w:hint="eastAsia" w:ascii="宋体" w:hAnsi="宋体" w:cs="宋体"/>
          <w:sz w:val="24"/>
        </w:rPr>
        <w:t>地址：广州市长堤大马路171号一方长堤健康产业中心907室</w:t>
      </w:r>
    </w:p>
    <w:p w14:paraId="17B44C96">
      <w:pPr>
        <w:pStyle w:val="2"/>
        <w:adjustRightInd w:val="0"/>
        <w:snapToGrid w:val="0"/>
        <w:spacing w:line="360" w:lineRule="exact"/>
        <w:ind w:firstLine="480"/>
        <w:rPr>
          <w:rFonts w:ascii="宋体" w:hAnsi="宋体" w:cs="宋体"/>
          <w:sz w:val="24"/>
        </w:rPr>
      </w:pPr>
      <w:r>
        <w:rPr>
          <w:rFonts w:hint="eastAsia" w:ascii="宋体" w:hAnsi="宋体" w:cs="宋体"/>
          <w:sz w:val="24"/>
        </w:rPr>
        <w:t>电话：81338035（工作时间：8：00-12:00,14:30-17：30）</w:t>
      </w:r>
    </w:p>
    <w:p w14:paraId="61071A20">
      <w:pPr>
        <w:pStyle w:val="2"/>
        <w:adjustRightInd w:val="0"/>
        <w:snapToGrid w:val="0"/>
        <w:spacing w:line="360" w:lineRule="exact"/>
        <w:ind w:firstLine="480"/>
        <w:rPr>
          <w:rFonts w:ascii="宋体" w:hAnsi="宋体" w:cs="宋体"/>
          <w:sz w:val="24"/>
        </w:rPr>
      </w:pPr>
      <w:r>
        <w:rPr>
          <w:rFonts w:hint="eastAsia" w:ascii="宋体" w:hAnsi="宋体" w:cs="宋体"/>
          <w:sz w:val="24"/>
        </w:rPr>
        <w:t>（二）投诉</w:t>
      </w:r>
    </w:p>
    <w:p w14:paraId="6E7CB074">
      <w:pPr>
        <w:pStyle w:val="2"/>
        <w:adjustRightInd w:val="0"/>
        <w:snapToGrid w:val="0"/>
        <w:spacing w:line="360" w:lineRule="exact"/>
        <w:ind w:firstLine="480"/>
        <w:rPr>
          <w:rFonts w:ascii="宋体" w:hAnsi="宋体" w:cs="宋体"/>
          <w:sz w:val="24"/>
        </w:rPr>
      </w:pPr>
      <w:r>
        <w:rPr>
          <w:rFonts w:hint="eastAsia" w:ascii="宋体" w:hAnsi="宋体" w:cs="宋体"/>
          <w:sz w:val="24"/>
        </w:rPr>
        <w:t>质疑供应商对采购人的答复不满意，或者采购人未在规定时间内作出答复的，可以在答复期满后15个工作日内向监督部门提起投诉。</w:t>
      </w:r>
    </w:p>
    <w:p w14:paraId="63CC7694">
      <w:pPr>
        <w:pStyle w:val="2"/>
        <w:adjustRightInd w:val="0"/>
        <w:snapToGrid w:val="0"/>
        <w:spacing w:line="360" w:lineRule="exact"/>
        <w:ind w:left="420" w:leftChars="200" w:firstLine="0" w:firstLineChars="0"/>
        <w:rPr>
          <w:rFonts w:hint="eastAsia" w:ascii="宋体" w:hAnsi="宋体" w:cs="宋体"/>
          <w:sz w:val="24"/>
          <w:lang w:eastAsia="zh-CN"/>
        </w:rPr>
      </w:pPr>
      <w:r>
        <w:rPr>
          <w:rFonts w:hint="eastAsia" w:ascii="宋体" w:hAnsi="宋体" w:cs="宋体"/>
          <w:b/>
          <w:bCs/>
          <w:sz w:val="24"/>
        </w:rPr>
        <w:t xml:space="preserve">七、合同的订立 </w:t>
      </w:r>
      <w:r>
        <w:rPr>
          <w:rFonts w:hint="eastAsia" w:ascii="宋体" w:hAnsi="宋体" w:cs="宋体"/>
          <w:b/>
          <w:bCs/>
          <w:sz w:val="24"/>
          <w:lang w:eastAsia="zh-CN"/>
        </w:rPr>
        <w:t>：</w:t>
      </w:r>
      <w:r>
        <w:rPr>
          <w:rFonts w:hint="eastAsia" w:ascii="宋体" w:hAnsi="宋体" w:cs="宋体"/>
          <w:sz w:val="24"/>
        </w:rPr>
        <w:t>采购人与成交人自成交通知书发出之日起三十日内，按采购文件要求和成交人响应文件承诺签订采购合同，但不得超出采购文件和成交人响应文件的范围、也不得再行订立背离合同实质性内容的其他协议</w:t>
      </w:r>
      <w:r>
        <w:rPr>
          <w:rFonts w:hint="eastAsia" w:ascii="宋体" w:hAnsi="宋体" w:cs="宋体"/>
          <w:sz w:val="24"/>
          <w:lang w:eastAsia="zh-CN"/>
        </w:rPr>
        <w:t>。</w:t>
      </w:r>
    </w:p>
    <w:p w14:paraId="09F6B14F">
      <w:pPr>
        <w:pStyle w:val="27"/>
        <w:rPr>
          <w:rFonts w:hint="eastAsia" w:ascii="微软雅黑" w:hAnsi="微软雅黑" w:eastAsia="微软雅黑" w:cs="微软雅黑"/>
          <w:color w:val="000000" w:themeColor="text1"/>
          <w:lang w:eastAsia="zh-CN"/>
          <w14:textFill>
            <w14:solidFill>
              <w14:schemeClr w14:val="tx1"/>
            </w14:solidFill>
          </w14:textFill>
        </w:rPr>
      </w:pPr>
    </w:p>
    <w:p w14:paraId="35BEED1F">
      <w:pPr>
        <w:pStyle w:val="27"/>
        <w:rPr>
          <w:rFonts w:hint="eastAsia" w:ascii="微软雅黑" w:hAnsi="微软雅黑" w:eastAsia="微软雅黑" w:cs="微软雅黑"/>
          <w:color w:val="000000" w:themeColor="text1"/>
          <w:lang w:eastAsia="zh-CN"/>
          <w14:textFill>
            <w14:solidFill>
              <w14:schemeClr w14:val="tx1"/>
            </w14:solidFill>
          </w14:textFill>
        </w:rPr>
      </w:pPr>
    </w:p>
    <w:p w14:paraId="3FB69CFD">
      <w:pPr>
        <w:pStyle w:val="28"/>
        <w:rPr>
          <w:rFonts w:hint="eastAsia" w:ascii="微软雅黑" w:hAnsi="微软雅黑" w:eastAsia="微软雅黑" w:cs="微软雅黑"/>
          <w:color w:val="000000" w:themeColor="text1"/>
          <w:lang w:eastAsia="zh-CN"/>
          <w14:textFill>
            <w14:solidFill>
              <w14:schemeClr w14:val="tx1"/>
            </w14:solidFill>
          </w14:textFill>
        </w:rPr>
      </w:pPr>
    </w:p>
    <w:p w14:paraId="6E7DBC28">
      <w:pPr>
        <w:pStyle w:val="28"/>
        <w:rPr>
          <w:rFonts w:hint="eastAsia" w:ascii="微软雅黑" w:hAnsi="微软雅黑" w:eastAsia="微软雅黑" w:cs="微软雅黑"/>
          <w:color w:val="000000" w:themeColor="text1"/>
          <w:lang w:eastAsia="zh-CN"/>
          <w14:textFill>
            <w14:solidFill>
              <w14:schemeClr w14:val="tx1"/>
            </w14:solidFill>
          </w14:textFill>
        </w:rPr>
      </w:pPr>
    </w:p>
    <w:p w14:paraId="4E44E771">
      <w:pPr>
        <w:pStyle w:val="28"/>
        <w:rPr>
          <w:rFonts w:hint="eastAsia" w:ascii="微软雅黑" w:hAnsi="微软雅黑" w:eastAsia="微软雅黑" w:cs="微软雅黑"/>
          <w:color w:val="000000" w:themeColor="text1"/>
          <w:lang w:eastAsia="zh-CN"/>
          <w14:textFill>
            <w14:solidFill>
              <w14:schemeClr w14:val="tx1"/>
            </w14:solidFill>
          </w14:textFill>
        </w:rPr>
      </w:pPr>
    </w:p>
    <w:p w14:paraId="3852CF9C">
      <w:pPr>
        <w:pStyle w:val="28"/>
        <w:rPr>
          <w:rFonts w:hint="eastAsia" w:ascii="微软雅黑" w:hAnsi="微软雅黑" w:eastAsia="微软雅黑" w:cs="微软雅黑"/>
          <w:color w:val="000000" w:themeColor="text1"/>
          <w:lang w:eastAsia="zh-CN"/>
          <w14:textFill>
            <w14:solidFill>
              <w14:schemeClr w14:val="tx1"/>
            </w14:solidFill>
          </w14:textFill>
        </w:rPr>
      </w:pPr>
    </w:p>
    <w:p w14:paraId="416A5382">
      <w:pPr>
        <w:pStyle w:val="28"/>
        <w:rPr>
          <w:rFonts w:hint="eastAsia" w:ascii="微软雅黑" w:hAnsi="微软雅黑" w:eastAsia="微软雅黑" w:cs="微软雅黑"/>
          <w:color w:val="000000" w:themeColor="text1"/>
          <w:lang w:eastAsia="zh-CN"/>
          <w14:textFill>
            <w14:solidFill>
              <w14:schemeClr w14:val="tx1"/>
            </w14:solidFill>
          </w14:textFill>
        </w:rPr>
      </w:pPr>
    </w:p>
    <w:p w14:paraId="78B9A4D8">
      <w:pPr>
        <w:pStyle w:val="28"/>
        <w:rPr>
          <w:rFonts w:hint="eastAsia" w:ascii="微软雅黑" w:hAnsi="微软雅黑" w:eastAsia="微软雅黑" w:cs="微软雅黑"/>
          <w:color w:val="000000" w:themeColor="text1"/>
          <w:lang w:eastAsia="zh-CN"/>
          <w14:textFill>
            <w14:solidFill>
              <w14:schemeClr w14:val="tx1"/>
            </w14:solidFill>
          </w14:textFill>
        </w:rPr>
      </w:pPr>
    </w:p>
    <w:p w14:paraId="1B896668">
      <w:pPr>
        <w:pStyle w:val="28"/>
        <w:rPr>
          <w:rFonts w:hint="eastAsia" w:ascii="微软雅黑" w:hAnsi="微软雅黑" w:eastAsia="微软雅黑" w:cs="微软雅黑"/>
          <w:color w:val="000000" w:themeColor="text1"/>
          <w:lang w:eastAsia="zh-CN"/>
          <w14:textFill>
            <w14:solidFill>
              <w14:schemeClr w14:val="tx1"/>
            </w14:solidFill>
          </w14:textFill>
        </w:rPr>
      </w:pPr>
    </w:p>
    <w:p w14:paraId="210B3BDE">
      <w:pPr>
        <w:pStyle w:val="28"/>
        <w:rPr>
          <w:rFonts w:hint="eastAsia" w:ascii="微软雅黑" w:hAnsi="微软雅黑" w:eastAsia="微软雅黑" w:cs="微软雅黑"/>
          <w:color w:val="000000" w:themeColor="text1"/>
          <w:lang w:eastAsia="zh-CN"/>
          <w14:textFill>
            <w14:solidFill>
              <w14:schemeClr w14:val="tx1"/>
            </w14:solidFill>
          </w14:textFill>
        </w:rPr>
      </w:pPr>
    </w:p>
    <w:p w14:paraId="060E9B30">
      <w:pPr>
        <w:pStyle w:val="28"/>
        <w:rPr>
          <w:rFonts w:hint="eastAsia" w:ascii="微软雅黑" w:hAnsi="微软雅黑" w:eastAsia="微软雅黑" w:cs="微软雅黑"/>
          <w:color w:val="000000" w:themeColor="text1"/>
          <w:lang w:eastAsia="zh-CN"/>
          <w14:textFill>
            <w14:solidFill>
              <w14:schemeClr w14:val="tx1"/>
            </w14:solidFill>
          </w14:textFill>
        </w:rPr>
      </w:pPr>
    </w:p>
    <w:p w14:paraId="25A3D290">
      <w:pPr>
        <w:pStyle w:val="28"/>
        <w:rPr>
          <w:rFonts w:hint="eastAsia" w:ascii="微软雅黑" w:hAnsi="微软雅黑" w:eastAsia="微软雅黑" w:cs="微软雅黑"/>
          <w:color w:val="000000" w:themeColor="text1"/>
          <w:lang w:eastAsia="zh-CN"/>
          <w14:textFill>
            <w14:solidFill>
              <w14:schemeClr w14:val="tx1"/>
            </w14:solidFill>
          </w14:textFill>
        </w:rPr>
      </w:pPr>
    </w:p>
    <w:p w14:paraId="0AD476C4">
      <w:pPr>
        <w:pStyle w:val="28"/>
        <w:rPr>
          <w:rFonts w:hint="eastAsia" w:ascii="微软雅黑" w:hAnsi="微软雅黑" w:eastAsia="微软雅黑" w:cs="微软雅黑"/>
          <w:color w:val="000000" w:themeColor="text1"/>
          <w:lang w:eastAsia="zh-CN"/>
          <w14:textFill>
            <w14:solidFill>
              <w14:schemeClr w14:val="tx1"/>
            </w14:solidFill>
          </w14:textFill>
        </w:rPr>
      </w:pPr>
    </w:p>
    <w:p w14:paraId="6D79F77E">
      <w:pPr>
        <w:pStyle w:val="28"/>
        <w:rPr>
          <w:rFonts w:hint="eastAsia" w:ascii="微软雅黑" w:hAnsi="微软雅黑" w:eastAsia="微软雅黑" w:cs="微软雅黑"/>
          <w:color w:val="000000" w:themeColor="text1"/>
          <w:lang w:eastAsia="zh-CN"/>
          <w14:textFill>
            <w14:solidFill>
              <w14:schemeClr w14:val="tx1"/>
            </w14:solidFill>
          </w14:textFill>
        </w:rPr>
      </w:pPr>
    </w:p>
    <w:p w14:paraId="4E0880E7">
      <w:pPr>
        <w:pStyle w:val="28"/>
        <w:rPr>
          <w:rFonts w:hint="eastAsia" w:ascii="微软雅黑" w:hAnsi="微软雅黑" w:eastAsia="微软雅黑" w:cs="微软雅黑"/>
          <w:color w:val="000000" w:themeColor="text1"/>
          <w:lang w:eastAsia="zh-CN"/>
          <w14:textFill>
            <w14:solidFill>
              <w14:schemeClr w14:val="tx1"/>
            </w14:solidFill>
          </w14:textFill>
        </w:rPr>
      </w:pPr>
    </w:p>
    <w:p w14:paraId="4F8D6FC4">
      <w:pPr>
        <w:pStyle w:val="28"/>
        <w:rPr>
          <w:rFonts w:hint="eastAsia" w:ascii="微软雅黑" w:hAnsi="微软雅黑" w:eastAsia="微软雅黑" w:cs="微软雅黑"/>
          <w:color w:val="000000" w:themeColor="text1"/>
          <w:lang w:eastAsia="zh-CN"/>
          <w14:textFill>
            <w14:solidFill>
              <w14:schemeClr w14:val="tx1"/>
            </w14:solidFill>
          </w14:textFill>
        </w:rPr>
      </w:pPr>
    </w:p>
    <w:p w14:paraId="2032D42A">
      <w:pPr>
        <w:pStyle w:val="28"/>
        <w:rPr>
          <w:rFonts w:hint="eastAsia" w:ascii="微软雅黑" w:hAnsi="微软雅黑" w:eastAsia="微软雅黑" w:cs="微软雅黑"/>
          <w:color w:val="000000" w:themeColor="text1"/>
          <w:lang w:eastAsia="zh-CN"/>
          <w14:textFill>
            <w14:solidFill>
              <w14:schemeClr w14:val="tx1"/>
            </w14:solidFill>
          </w14:textFill>
        </w:rPr>
      </w:pPr>
    </w:p>
    <w:p w14:paraId="23E848AC">
      <w:pPr>
        <w:pStyle w:val="28"/>
        <w:rPr>
          <w:rFonts w:hint="eastAsia" w:ascii="微软雅黑" w:hAnsi="微软雅黑" w:eastAsia="微软雅黑" w:cs="微软雅黑"/>
          <w:color w:val="000000" w:themeColor="text1"/>
          <w:lang w:eastAsia="zh-CN"/>
          <w14:textFill>
            <w14:solidFill>
              <w14:schemeClr w14:val="tx1"/>
            </w14:solidFill>
          </w14:textFill>
        </w:rPr>
      </w:pPr>
    </w:p>
    <w:p w14:paraId="06A8404D">
      <w:pPr>
        <w:pStyle w:val="28"/>
        <w:rPr>
          <w:rFonts w:hint="eastAsia" w:ascii="微软雅黑" w:hAnsi="微软雅黑" w:eastAsia="微软雅黑" w:cs="微软雅黑"/>
          <w:color w:val="000000" w:themeColor="text1"/>
          <w:lang w:eastAsia="zh-CN"/>
          <w14:textFill>
            <w14:solidFill>
              <w14:schemeClr w14:val="tx1"/>
            </w14:solidFill>
          </w14:textFill>
        </w:rPr>
      </w:pPr>
    </w:p>
    <w:p w14:paraId="30C3F04A">
      <w:pPr>
        <w:pStyle w:val="28"/>
        <w:rPr>
          <w:rFonts w:hint="eastAsia" w:ascii="微软雅黑" w:hAnsi="微软雅黑" w:eastAsia="微软雅黑" w:cs="微软雅黑"/>
          <w:color w:val="000000" w:themeColor="text1"/>
          <w:lang w:eastAsia="zh-CN"/>
          <w14:textFill>
            <w14:solidFill>
              <w14:schemeClr w14:val="tx1"/>
            </w14:solidFill>
          </w14:textFill>
        </w:rPr>
      </w:pPr>
    </w:p>
    <w:p w14:paraId="1F986A1F">
      <w:pPr>
        <w:pStyle w:val="28"/>
        <w:rPr>
          <w:rFonts w:hint="eastAsia" w:ascii="微软雅黑" w:hAnsi="微软雅黑" w:eastAsia="微软雅黑" w:cs="微软雅黑"/>
          <w:color w:val="000000" w:themeColor="text1"/>
          <w:lang w:eastAsia="zh-CN"/>
          <w14:textFill>
            <w14:solidFill>
              <w14:schemeClr w14:val="tx1"/>
            </w14:solidFill>
          </w14:textFill>
        </w:rPr>
      </w:pPr>
    </w:p>
    <w:p w14:paraId="58ABFF76">
      <w:pPr>
        <w:pStyle w:val="28"/>
        <w:rPr>
          <w:rFonts w:hint="eastAsia" w:ascii="微软雅黑" w:hAnsi="微软雅黑" w:eastAsia="微软雅黑" w:cs="微软雅黑"/>
          <w:color w:val="000000" w:themeColor="text1"/>
          <w:lang w:eastAsia="zh-CN"/>
          <w14:textFill>
            <w14:solidFill>
              <w14:schemeClr w14:val="tx1"/>
            </w14:solidFill>
          </w14:textFill>
        </w:rPr>
      </w:pPr>
    </w:p>
    <w:p w14:paraId="526D6E57">
      <w:pPr>
        <w:pStyle w:val="27"/>
        <w:rPr>
          <w:rFonts w:hint="eastAsia" w:ascii="微软雅黑" w:hAnsi="微软雅黑" w:eastAsia="微软雅黑" w:cs="微软雅黑"/>
          <w:color w:val="000000" w:themeColor="text1"/>
          <w:lang w:eastAsia="zh-CN"/>
          <w14:textFill>
            <w14:solidFill>
              <w14:schemeClr w14:val="tx1"/>
            </w14:solidFill>
          </w14:textFill>
        </w:rPr>
      </w:pPr>
    </w:p>
    <w:p w14:paraId="66BEA5FB">
      <w:pPr>
        <w:pStyle w:val="3"/>
        <w:spacing w:line="360" w:lineRule="auto"/>
        <w:jc w:val="center"/>
        <w:rPr>
          <w:rFonts w:hint="default"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cs="微软雅黑"/>
          <w:color w:val="000000" w:themeColor="text1"/>
          <w:lang w:eastAsia="zh-CN"/>
          <w14:textFill>
            <w14:solidFill>
              <w14:schemeClr w14:val="tx1"/>
            </w14:solidFill>
          </w14:textFill>
        </w:rPr>
        <w:t>第四章</w:t>
      </w:r>
      <w:r>
        <w:rPr>
          <w:rFonts w:hint="eastAsia" w:ascii="微软雅黑" w:hAnsi="微软雅黑" w:eastAsia="微软雅黑" w:cs="微软雅黑"/>
          <w:color w:val="000000" w:themeColor="text1"/>
          <w:lang w:val="en-US" w:eastAsia="zh-CN"/>
          <w14:textFill>
            <w14:solidFill>
              <w14:schemeClr w14:val="tx1"/>
            </w14:solidFill>
          </w14:textFill>
        </w:rPr>
        <w:t xml:space="preserve">  合同参考文本</w:t>
      </w:r>
    </w:p>
    <w:p w14:paraId="6DEEA9ED">
      <w:pPr>
        <w:pStyle w:val="2"/>
        <w:adjustRightInd w:val="0"/>
        <w:snapToGrid w:val="0"/>
        <w:spacing w:line="360" w:lineRule="exact"/>
        <w:ind w:firstLine="480"/>
        <w:rPr>
          <w:rFonts w:hint="eastAsia" w:ascii="宋体" w:hAnsi="宋体" w:cs="宋体"/>
          <w:sz w:val="24"/>
          <w:lang w:eastAsia="zh-CN"/>
        </w:rPr>
      </w:pPr>
    </w:p>
    <w:p w14:paraId="76E4F408">
      <w:pPr>
        <w:pStyle w:val="2"/>
        <w:adjustRightInd w:val="0"/>
        <w:snapToGrid w:val="0"/>
        <w:spacing w:line="360" w:lineRule="exact"/>
        <w:ind w:firstLine="480"/>
        <w:rPr>
          <w:rFonts w:hint="eastAsia" w:ascii="宋体" w:hAnsi="宋体" w:cs="宋体"/>
          <w:sz w:val="24"/>
          <w:lang w:eastAsia="zh-CN"/>
        </w:rPr>
      </w:pPr>
    </w:p>
    <w:p w14:paraId="15E918AE">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774E2E3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DB5C647">
      <w:pPr>
        <w:pStyle w:val="12"/>
        <w:rPr>
          <w:rFonts w:hint="eastAsia" w:ascii="宋体" w:hAnsi="宋体" w:cs="宋体"/>
          <w:kern w:val="0"/>
          <w:position w:val="-3"/>
          <w:sz w:val="30"/>
          <w:szCs w:val="30"/>
        </w:rPr>
      </w:pPr>
    </w:p>
    <w:p w14:paraId="6BBB4FD4">
      <w:pPr>
        <w:pStyle w:val="12"/>
        <w:rPr>
          <w:rFonts w:hint="eastAsia" w:ascii="宋体" w:hAnsi="宋体" w:cs="宋体"/>
          <w:kern w:val="0"/>
          <w:position w:val="-3"/>
          <w:sz w:val="30"/>
          <w:szCs w:val="30"/>
        </w:rPr>
      </w:pPr>
    </w:p>
    <w:p w14:paraId="08A8557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3D79757">
      <w:pPr>
        <w:pStyle w:val="3"/>
        <w:rPr>
          <w:rFonts w:hint="eastAsia"/>
        </w:rPr>
      </w:pPr>
    </w:p>
    <w:p w14:paraId="49528B39">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63A4C3C5">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5E5DFC3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2B3CAB6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05BB4545">
      <w:pPr>
        <w:spacing w:beforeAutospacing="1" w:line="360" w:lineRule="auto"/>
        <w:rPr>
          <w:rFonts w:hint="eastAsia" w:ascii="仿宋" w:hAnsi="仿宋" w:eastAsia="仿宋" w:cs="仿宋"/>
          <w:b/>
          <w:color w:val="000000"/>
          <w:sz w:val="28"/>
          <w:szCs w:val="28"/>
          <w:highlight w:val="none"/>
        </w:rPr>
      </w:pPr>
      <w:r>
        <w:rPr>
          <w:rFonts w:hint="eastAsia" w:ascii="仿宋" w:hAnsi="仿宋" w:eastAsia="仿宋" w:cs="仿宋"/>
          <w:b/>
          <w:color w:val="000000"/>
          <w:sz w:val="24"/>
          <w:szCs w:val="24"/>
          <w:highlight w:val="none"/>
        </w:rPr>
        <w:t>注：本合同仅为合同的参考文本，合同签订双方可根据项目的具体要求进行修订，但不得偏离实质性条款。</w:t>
      </w:r>
    </w:p>
    <w:p w14:paraId="6177DE81">
      <w:pPr>
        <w:pStyle w:val="2"/>
        <w:rPr>
          <w:rFonts w:hint="eastAsia" w:ascii="宋体" w:hAnsi="宋体" w:cs="宋体"/>
          <w:kern w:val="0"/>
          <w:position w:val="-3"/>
          <w:sz w:val="30"/>
          <w:szCs w:val="30"/>
        </w:rPr>
      </w:pPr>
    </w:p>
    <w:p w14:paraId="09D5012A">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2243BA91">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12FE73DA">
      <w:pPr>
        <w:rPr>
          <w:rFonts w:eastAsia="黑体"/>
          <w:sz w:val="28"/>
        </w:rPr>
      </w:pPr>
      <w:r>
        <w:rPr>
          <w:rFonts w:hint="eastAsia" w:eastAsia="黑体"/>
          <w:sz w:val="28"/>
        </w:rPr>
        <w:t>合同编号：</w:t>
      </w:r>
    </w:p>
    <w:p w14:paraId="71F1086B">
      <w:pPr>
        <w:jc w:val="center"/>
        <w:rPr>
          <w:rFonts w:eastAsia="黑体"/>
          <w:sz w:val="52"/>
        </w:rPr>
      </w:pPr>
    </w:p>
    <w:p w14:paraId="6938F43A">
      <w:pPr>
        <w:jc w:val="center"/>
        <w:rPr>
          <w:rFonts w:eastAsia="黑体"/>
          <w:sz w:val="52"/>
        </w:rPr>
      </w:pPr>
      <w:r>
        <w:rPr>
          <w:rFonts w:hint="eastAsia" w:eastAsia="黑体"/>
          <w:sz w:val="52"/>
        </w:rPr>
        <w:t>技术服务合同</w:t>
      </w:r>
    </w:p>
    <w:p w14:paraId="08C57234">
      <w:pPr>
        <w:jc w:val="center"/>
        <w:rPr>
          <w:rFonts w:eastAsia="楷体_GB2312"/>
          <w:sz w:val="36"/>
        </w:rPr>
      </w:pPr>
    </w:p>
    <w:p w14:paraId="1C2DC148">
      <w:pPr>
        <w:ind w:left="2160" w:hanging="2160" w:hangingChars="600"/>
        <w:rPr>
          <w:rFonts w:hint="eastAsia" w:ascii="宋体" w:hAnsi="宋体"/>
          <w:sz w:val="36"/>
          <w:u w:val="single"/>
          <w:lang w:val="en-US" w:eastAsia="zh-CN"/>
        </w:rPr>
      </w:pPr>
      <w:r>
        <w:rPr>
          <w:rFonts w:hint="eastAsia" w:ascii="宋体" w:hAnsi="宋体"/>
          <w:sz w:val="36"/>
        </w:rPr>
        <w:t xml:space="preserve">  项目名称：</w:t>
      </w:r>
      <w:r>
        <w:rPr>
          <w:rFonts w:hint="eastAsia" w:ascii="宋体" w:hAnsi="宋体"/>
          <w:sz w:val="36"/>
          <w:u w:val="single"/>
          <w:lang w:val="en-US" w:eastAsia="zh-CN"/>
        </w:rPr>
        <w:t>中山大学孙逸仙纪念医院-岭南楼建筑</w:t>
      </w:r>
    </w:p>
    <w:p w14:paraId="4A8F0ECA">
      <w:pPr>
        <w:ind w:left="2155" w:leftChars="1026" w:firstLine="0" w:firstLineChars="0"/>
        <w:rPr>
          <w:rFonts w:ascii="宋体" w:hAnsi="宋体"/>
          <w:sz w:val="36"/>
          <w:u w:val="single"/>
        </w:rPr>
      </w:pPr>
      <w:r>
        <w:rPr>
          <w:rFonts w:hint="eastAsia" w:ascii="宋体" w:hAnsi="宋体"/>
          <w:sz w:val="36"/>
          <w:u w:val="single"/>
          <w:lang w:val="en-US" w:eastAsia="zh-CN"/>
        </w:rPr>
        <w:t>专业竣工图补绘</w:t>
      </w:r>
      <w:r>
        <w:rPr>
          <w:rFonts w:hint="eastAsia" w:ascii="宋体" w:hAnsi="宋体"/>
          <w:sz w:val="36"/>
          <w:highlight w:val="none"/>
          <w:u w:val="single"/>
          <w:lang w:val="en-US" w:eastAsia="zh-CN"/>
        </w:rPr>
        <w:t>服务</w:t>
      </w:r>
      <w:r>
        <w:rPr>
          <w:rFonts w:hint="eastAsia" w:ascii="宋体" w:hAnsi="宋体"/>
          <w:sz w:val="36"/>
          <w:highlight w:val="none"/>
          <w:u w:val="single"/>
        </w:rPr>
        <w:t xml:space="preserve"> </w:t>
      </w:r>
    </w:p>
    <w:p w14:paraId="7CD5ADDB">
      <w:pPr>
        <w:rPr>
          <w:rFonts w:ascii="宋体" w:hAnsi="宋体"/>
          <w:sz w:val="36"/>
          <w:u w:val="single"/>
        </w:rPr>
      </w:pPr>
    </w:p>
    <w:p w14:paraId="7671F68D">
      <w:pPr>
        <w:ind w:firstLine="360" w:firstLineChars="100"/>
        <w:rPr>
          <w:rFonts w:hint="eastAsia" w:ascii="宋体" w:hAnsi="宋体"/>
          <w:sz w:val="36"/>
          <w:lang w:eastAsia="zh-CN"/>
        </w:rPr>
      </w:pPr>
    </w:p>
    <w:p w14:paraId="27F60770">
      <w:pPr>
        <w:ind w:firstLine="360" w:firstLineChars="100"/>
        <w:rPr>
          <w:rFonts w:hint="eastAsia" w:ascii="宋体" w:hAnsi="宋体"/>
          <w:sz w:val="36"/>
          <w:lang w:eastAsia="zh-CN"/>
        </w:rPr>
      </w:pPr>
    </w:p>
    <w:p w14:paraId="02A8359A">
      <w:pPr>
        <w:ind w:firstLine="360" w:firstLineChars="100"/>
        <w:rPr>
          <w:rFonts w:ascii="宋体" w:hAnsi="宋体"/>
          <w:sz w:val="36"/>
          <w:u w:val="single"/>
        </w:rPr>
      </w:pPr>
      <w:r>
        <w:rPr>
          <w:rFonts w:hint="eastAsia" w:ascii="宋体" w:hAnsi="宋体"/>
          <w:sz w:val="36"/>
          <w:lang w:eastAsia="zh-CN"/>
        </w:rPr>
        <w:t>甲</w:t>
      </w:r>
      <w:r>
        <w:rPr>
          <w:rFonts w:hint="eastAsia" w:ascii="宋体" w:hAnsi="宋体"/>
          <w:sz w:val="36"/>
        </w:rPr>
        <w:t xml:space="preserve"> 方</w:t>
      </w:r>
      <w:r>
        <w:rPr>
          <w:rFonts w:hint="eastAsia" w:ascii="宋体" w:hAnsi="宋体"/>
          <w:sz w:val="36"/>
          <w:lang w:val="en-US" w:eastAsia="zh-CN"/>
        </w:rPr>
        <w:t>: 中山大学孙逸仙纪念医院</w:t>
      </w:r>
    </w:p>
    <w:p w14:paraId="2ACA56F3">
      <w:pPr>
        <w:rPr>
          <w:rFonts w:ascii="宋体" w:hAnsi="宋体"/>
          <w:sz w:val="36"/>
          <w:u w:val="single"/>
        </w:rPr>
      </w:pPr>
    </w:p>
    <w:p w14:paraId="7EA7EA04">
      <w:pPr>
        <w:rPr>
          <w:rFonts w:ascii="宋体" w:hAnsi="宋体"/>
          <w:sz w:val="36"/>
          <w:u w:val="single"/>
        </w:rPr>
      </w:pPr>
      <w:r>
        <w:rPr>
          <w:rFonts w:hint="eastAsia" w:ascii="宋体" w:hAnsi="宋体"/>
          <w:sz w:val="36"/>
        </w:rPr>
        <w:t xml:space="preserve">  </w:t>
      </w:r>
      <w:r>
        <w:rPr>
          <w:rFonts w:hint="eastAsia" w:ascii="宋体" w:hAnsi="宋体"/>
          <w:sz w:val="36"/>
          <w:lang w:eastAsia="zh-CN"/>
        </w:rPr>
        <w:t>乙</w:t>
      </w:r>
      <w:r>
        <w:rPr>
          <w:rFonts w:hint="eastAsia" w:ascii="宋体" w:hAnsi="宋体"/>
          <w:sz w:val="36"/>
          <w:lang w:val="en-US" w:eastAsia="zh-CN"/>
        </w:rPr>
        <w:t xml:space="preserve"> </w:t>
      </w:r>
      <w:r>
        <w:rPr>
          <w:rFonts w:hint="eastAsia" w:ascii="宋体" w:hAnsi="宋体"/>
          <w:sz w:val="36"/>
        </w:rPr>
        <w:t>方</w:t>
      </w:r>
      <w:r>
        <w:rPr>
          <w:rFonts w:hint="eastAsia" w:ascii="宋体" w:hAnsi="宋体"/>
          <w:sz w:val="36"/>
          <w:lang w:val="en-US" w:eastAsia="zh-CN"/>
        </w:rPr>
        <w:t>:</w:t>
      </w:r>
      <w:r>
        <w:rPr>
          <w:rFonts w:hint="eastAsia" w:ascii="宋体" w:hAnsi="宋体"/>
          <w:sz w:val="36"/>
          <w:u w:val="single"/>
          <w:lang w:val="en-US" w:eastAsia="zh-CN"/>
        </w:rPr>
        <w:t xml:space="preserve">                      </w:t>
      </w:r>
    </w:p>
    <w:p w14:paraId="691B21F7">
      <w:pPr>
        <w:rPr>
          <w:rFonts w:hint="eastAsia" w:ascii="宋体" w:hAnsi="宋体"/>
          <w:sz w:val="36"/>
          <w:u w:val="single"/>
        </w:rPr>
      </w:pPr>
    </w:p>
    <w:p w14:paraId="364935B5">
      <w:pPr>
        <w:rPr>
          <w:rFonts w:ascii="宋体" w:hAnsi="宋体"/>
          <w:sz w:val="36"/>
          <w:u w:val="single"/>
        </w:rPr>
      </w:pPr>
    </w:p>
    <w:p w14:paraId="04FEF557">
      <w:pPr>
        <w:rPr>
          <w:rFonts w:hint="default" w:ascii="宋体" w:hAnsi="宋体" w:eastAsia="宋体"/>
          <w:sz w:val="36"/>
          <w:u w:val="single"/>
          <w:lang w:val="en-US" w:eastAsia="zh-CN"/>
        </w:rPr>
      </w:pPr>
      <w:r>
        <w:rPr>
          <w:rFonts w:hint="eastAsia" w:ascii="宋体" w:hAnsi="宋体"/>
          <w:sz w:val="36"/>
        </w:rPr>
        <w:t xml:space="preserve">      签订时间：</w:t>
      </w:r>
      <w:r>
        <w:rPr>
          <w:rFonts w:hint="eastAsia" w:ascii="宋体" w:hAnsi="宋体"/>
          <w:sz w:val="36"/>
          <w:lang w:val="en-US" w:eastAsia="zh-CN"/>
        </w:rPr>
        <w:t>2026年   月</w:t>
      </w:r>
    </w:p>
    <w:p w14:paraId="419DFBB8">
      <w:pPr>
        <w:rPr>
          <w:rFonts w:hint="default" w:ascii="宋体" w:hAnsi="宋体" w:eastAsia="宋体"/>
          <w:sz w:val="36"/>
          <w:lang w:val="en-US" w:eastAsia="zh-CN"/>
        </w:rPr>
      </w:pPr>
      <w:r>
        <w:rPr>
          <w:rFonts w:hint="eastAsia" w:ascii="宋体" w:hAnsi="宋体"/>
          <w:sz w:val="36"/>
        </w:rPr>
        <w:t xml:space="preserve">      签订地点：</w:t>
      </w:r>
      <w:r>
        <w:rPr>
          <w:rFonts w:hint="eastAsia" w:ascii="宋体" w:hAnsi="宋体"/>
          <w:sz w:val="36"/>
          <w:lang w:val="en-US" w:eastAsia="zh-CN"/>
        </w:rPr>
        <w:t>广州市</w:t>
      </w:r>
      <w:r>
        <w:rPr>
          <w:rFonts w:hint="eastAsia" w:ascii="宋体" w:hAnsi="宋体"/>
          <w:sz w:val="36"/>
        </w:rPr>
        <w:t>越秀区</w:t>
      </w:r>
      <w:r>
        <w:rPr>
          <w:rFonts w:hint="eastAsia" w:ascii="宋体" w:hAnsi="宋体"/>
          <w:sz w:val="36"/>
          <w:lang w:eastAsia="zh-CN"/>
        </w:rPr>
        <w:t>沿江西路</w:t>
      </w:r>
      <w:r>
        <w:rPr>
          <w:rFonts w:hint="eastAsia" w:ascii="宋体" w:hAnsi="宋体"/>
          <w:sz w:val="36"/>
          <w:lang w:val="en-US" w:eastAsia="zh-CN"/>
        </w:rPr>
        <w:t>107号</w:t>
      </w:r>
    </w:p>
    <w:p w14:paraId="66BCEFE4">
      <w:pPr>
        <w:ind w:firstLine="720" w:firstLineChars="200"/>
        <w:rPr>
          <w:rFonts w:hint="eastAsia" w:ascii="宋体" w:hAnsi="宋体" w:eastAsia="宋体"/>
          <w:sz w:val="36"/>
          <w:lang w:eastAsia="zh-CN"/>
        </w:rPr>
      </w:pPr>
      <w:r>
        <w:rPr>
          <w:rFonts w:hint="eastAsia" w:ascii="宋体" w:hAnsi="宋体"/>
          <w:sz w:val="36"/>
        </w:rPr>
        <w:t xml:space="preserve">  </w:t>
      </w:r>
    </w:p>
    <w:p w14:paraId="05A42C73">
      <w:pPr>
        <w:jc w:val="center"/>
        <w:rPr>
          <w:rFonts w:hint="eastAsia" w:ascii="宋体" w:hAnsi="宋体"/>
          <w:sz w:val="30"/>
        </w:rPr>
      </w:pPr>
    </w:p>
    <w:p w14:paraId="4FA3F77F">
      <w:pPr>
        <w:jc w:val="center"/>
        <w:rPr>
          <w:rFonts w:ascii="宋体" w:hAnsi="宋体"/>
          <w:sz w:val="30"/>
        </w:rPr>
      </w:pPr>
    </w:p>
    <w:p w14:paraId="09DDB028">
      <w:pPr>
        <w:jc w:val="center"/>
        <w:rPr>
          <w:rFonts w:ascii="宋体" w:hAnsi="宋体"/>
          <w:sz w:val="30"/>
        </w:rPr>
      </w:pPr>
      <w:r>
        <w:rPr>
          <w:rFonts w:hint="eastAsia" w:ascii="宋体" w:hAnsi="宋体"/>
          <w:sz w:val="30"/>
        </w:rPr>
        <w:t>中华人民共和国科学技术部印制</w:t>
      </w:r>
    </w:p>
    <w:p w14:paraId="6E628A90">
      <w:pPr>
        <w:jc w:val="center"/>
        <w:rPr>
          <w:rFonts w:hint="eastAsia" w:ascii="宋体" w:hAnsi="宋体"/>
          <w:b/>
          <w:sz w:val="28"/>
          <w:szCs w:val="28"/>
        </w:rPr>
      </w:pPr>
      <w:r>
        <w:rPr>
          <w:rFonts w:ascii="黑体" w:hAnsi="黑体" w:eastAsia="黑体"/>
          <w:b/>
          <w:sz w:val="32"/>
          <w:szCs w:val="32"/>
        </w:rPr>
        <w:br w:type="page"/>
      </w:r>
      <w:r>
        <w:rPr>
          <w:rFonts w:hint="eastAsia" w:ascii="黑体" w:hAnsi="黑体" w:eastAsia="黑体"/>
          <w:b/>
          <w:sz w:val="32"/>
          <w:szCs w:val="32"/>
        </w:rPr>
        <w:t>技术服务合同书</w:t>
      </w:r>
    </w:p>
    <w:p w14:paraId="262F56D3">
      <w:pPr>
        <w:rPr>
          <w:rFonts w:ascii="宋体" w:hAnsi="宋体"/>
          <w:b/>
          <w:sz w:val="28"/>
          <w:szCs w:val="28"/>
        </w:rPr>
      </w:pPr>
      <w:r>
        <w:rPr>
          <w:rFonts w:hint="eastAsia" w:ascii="宋体" w:hAnsi="宋体"/>
          <w:b/>
          <w:sz w:val="28"/>
          <w:szCs w:val="28"/>
        </w:rPr>
        <w:t>甲方：中山大学孙逸仙纪念医院</w:t>
      </w:r>
    </w:p>
    <w:p w14:paraId="5FE1A403">
      <w:pPr>
        <w:rPr>
          <w:rFonts w:hint="eastAsia"/>
        </w:rPr>
      </w:pPr>
      <w:r>
        <w:rPr>
          <w:rFonts w:hint="eastAsia" w:ascii="宋体" w:hAnsi="宋体"/>
          <w:b/>
          <w:sz w:val="28"/>
          <w:szCs w:val="28"/>
        </w:rPr>
        <w:t>乙方：</w:t>
      </w:r>
      <w:r>
        <w:rPr>
          <w:rFonts w:hint="eastAsia" w:ascii="宋体" w:hAnsi="宋体"/>
          <w:b/>
          <w:sz w:val="28"/>
          <w:szCs w:val="28"/>
          <w:u w:val="single"/>
          <w:lang w:val="en-US" w:eastAsia="zh-CN"/>
        </w:rPr>
        <w:t xml:space="preserve">                      </w:t>
      </w:r>
    </w:p>
    <w:p w14:paraId="6B191C4B">
      <w:pPr>
        <w:pStyle w:val="63"/>
        <w:ind w:firstLine="560" w:firstLineChars="200"/>
      </w:pPr>
      <w:r>
        <w:rPr>
          <w:rFonts w:hint="eastAsia"/>
        </w:rPr>
        <w:t>根据《中华人民共和国民法典》和《中华人民共和国测绘法》的有关规定，经甲、乙双方协商一致，签订本合同，供双方互相监督，共同信守。</w:t>
      </w:r>
    </w:p>
    <w:p w14:paraId="1D55806B">
      <w:pPr>
        <w:rPr>
          <w:rFonts w:hint="eastAsia"/>
          <w:b/>
          <w:sz w:val="32"/>
        </w:rPr>
      </w:pPr>
      <w:r>
        <w:rPr>
          <w:rFonts w:hint="eastAsia"/>
          <w:b/>
          <w:sz w:val="32"/>
        </w:rPr>
        <w:t>第一条：</w:t>
      </w:r>
      <w:r>
        <w:rPr>
          <w:rFonts w:hint="eastAsia"/>
          <w:b/>
          <w:sz w:val="32"/>
          <w:lang w:eastAsia="zh-CN"/>
        </w:rPr>
        <w:t>资质要求、</w:t>
      </w:r>
      <w:r>
        <w:rPr>
          <w:rFonts w:hint="eastAsia"/>
          <w:b/>
          <w:sz w:val="32"/>
        </w:rPr>
        <w:t>测绘范围及工程内容</w:t>
      </w:r>
    </w:p>
    <w:p w14:paraId="0743332A">
      <w:pPr>
        <w:ind w:left="2160" w:hanging="1680" w:hangingChars="600"/>
        <w:rPr>
          <w:rFonts w:hint="eastAsia" w:ascii="宋体" w:hAnsi="宋体" w:eastAsia="宋体" w:cs="Times New Roman"/>
          <w:sz w:val="28"/>
          <w:szCs w:val="28"/>
          <w:highlight w:val="none"/>
          <w:u w:val="single"/>
        </w:rPr>
      </w:pPr>
      <w:r>
        <w:rPr>
          <w:rFonts w:hint="eastAsia" w:hAnsi="宋体"/>
          <w:sz w:val="28"/>
          <w:szCs w:val="28"/>
        </w:rPr>
        <w:t>工程名称:</w:t>
      </w:r>
      <w:r>
        <w:rPr>
          <w:rFonts w:hint="eastAsia" w:ascii="宋体" w:hAnsi="宋体" w:eastAsia="宋体" w:cs="Times New Roman"/>
          <w:sz w:val="28"/>
          <w:szCs w:val="28"/>
          <w:highlight w:val="none"/>
          <w:u w:val="single"/>
        </w:rPr>
        <w:t>中山大学孙逸仙纪念医院-</w:t>
      </w:r>
      <w:r>
        <w:rPr>
          <w:rFonts w:hint="eastAsia" w:ascii="宋体" w:hAnsi="宋体" w:eastAsia="宋体" w:cs="Times New Roman"/>
          <w:sz w:val="28"/>
          <w:szCs w:val="28"/>
          <w:highlight w:val="none"/>
          <w:u w:val="single"/>
          <w:lang w:val="en-US" w:eastAsia="zh-CN"/>
        </w:rPr>
        <w:t>岭南楼建筑专业竣工图补绘</w:t>
      </w:r>
      <w:r>
        <w:rPr>
          <w:rFonts w:hint="eastAsia" w:ascii="宋体" w:hAnsi="宋体" w:eastAsia="宋体" w:cs="Times New Roman"/>
          <w:sz w:val="28"/>
          <w:szCs w:val="28"/>
          <w:highlight w:val="none"/>
          <w:u w:val="single"/>
        </w:rPr>
        <w:t>服务</w:t>
      </w:r>
    </w:p>
    <w:p w14:paraId="60FA1C6D">
      <w:pPr>
        <w:pStyle w:val="14"/>
        <w:rPr>
          <w:rFonts w:hint="eastAsia" w:hAnsi="宋体"/>
          <w:sz w:val="28"/>
          <w:szCs w:val="28"/>
          <w:highlight w:val="none"/>
          <w:u w:val="single"/>
          <w:lang w:val="en-US" w:eastAsia="zh-CN"/>
        </w:rPr>
      </w:pPr>
      <w:r>
        <w:rPr>
          <w:rFonts w:hint="eastAsia" w:hAnsi="宋体"/>
          <w:sz w:val="28"/>
          <w:szCs w:val="28"/>
          <w:highlight w:val="none"/>
        </w:rPr>
        <w:t>项目地点:</w:t>
      </w:r>
      <w:r>
        <w:rPr>
          <w:rFonts w:hint="eastAsia" w:hAnsi="宋体"/>
          <w:sz w:val="28"/>
          <w:szCs w:val="28"/>
          <w:highlight w:val="none"/>
          <w:u w:val="single"/>
        </w:rPr>
        <w:t xml:space="preserve"> 广州市越秀区</w:t>
      </w:r>
      <w:r>
        <w:rPr>
          <w:rFonts w:hint="eastAsia" w:hAnsi="宋体"/>
          <w:sz w:val="28"/>
          <w:szCs w:val="28"/>
          <w:highlight w:val="none"/>
          <w:u w:val="single"/>
          <w:lang w:val="en-US" w:eastAsia="zh-CN"/>
        </w:rPr>
        <w:t>沿江西路107号</w:t>
      </w:r>
    </w:p>
    <w:p w14:paraId="3DAD0CA1">
      <w:pPr>
        <w:pStyle w:val="14"/>
        <w:rPr>
          <w:rFonts w:hint="eastAsia" w:hAnsi="宋体"/>
          <w:sz w:val="28"/>
          <w:szCs w:val="28"/>
          <w:highlight w:val="none"/>
          <w:u w:val="single"/>
          <w:lang w:val="en-US" w:eastAsia="zh-CN"/>
        </w:rPr>
      </w:pPr>
      <w:r>
        <w:rPr>
          <w:rFonts w:hint="eastAsia" w:hAnsi="宋体"/>
          <w:sz w:val="28"/>
          <w:szCs w:val="28"/>
          <w:highlight w:val="none"/>
          <w:u w:val="none"/>
          <w:lang w:val="en-US" w:eastAsia="zh-CN"/>
        </w:rPr>
        <w:t>资质要求：</w:t>
      </w:r>
      <w:r>
        <w:rPr>
          <w:rFonts w:hint="eastAsia" w:hAnsi="宋体"/>
          <w:sz w:val="28"/>
          <w:szCs w:val="28"/>
          <w:highlight w:val="none"/>
          <w:u w:val="single"/>
          <w:lang w:val="en-US" w:eastAsia="zh-CN"/>
        </w:rPr>
        <w:t>承接本项业务单位应具备不低于建筑行业甲级的资质等级。</w:t>
      </w:r>
    </w:p>
    <w:p w14:paraId="56DCF540">
      <w:pPr>
        <w:pStyle w:val="14"/>
        <w:rPr>
          <w:rFonts w:hint="eastAsia" w:hAnsi="宋体"/>
          <w:sz w:val="28"/>
          <w:szCs w:val="28"/>
          <w:u w:val="single"/>
          <w:lang w:eastAsia="zh-CN"/>
        </w:rPr>
      </w:pPr>
      <w:r>
        <w:rPr>
          <w:rFonts w:hint="eastAsia" w:hAnsi="宋体"/>
          <w:sz w:val="28"/>
          <w:szCs w:val="28"/>
          <w:highlight w:val="none"/>
          <w:u w:val="none"/>
          <w:lang w:val="en-US" w:eastAsia="zh-CN"/>
        </w:rPr>
        <w:t>工作任务目标：</w:t>
      </w:r>
      <w:r>
        <w:rPr>
          <w:rFonts w:hint="eastAsia" w:ascii="宋体" w:hAnsi="宋体" w:eastAsia="宋体" w:cs="Times New Roman"/>
          <w:sz w:val="28"/>
          <w:szCs w:val="28"/>
          <w:u w:val="single"/>
          <w:lang w:val="en-US" w:eastAsia="zh-CN"/>
        </w:rPr>
        <w:t>为甲方办理</w:t>
      </w:r>
      <w:r>
        <w:rPr>
          <w:rFonts w:hint="eastAsia" w:ascii="宋体" w:hAnsi="宋体" w:eastAsia="宋体" w:cs="Times New Roman"/>
          <w:sz w:val="28"/>
          <w:szCs w:val="28"/>
          <w:u w:val="single"/>
        </w:rPr>
        <w:t>北院区岭南楼</w:t>
      </w:r>
      <w:r>
        <w:rPr>
          <w:rFonts w:hint="eastAsia" w:ascii="宋体" w:hAnsi="宋体" w:eastAsia="宋体" w:cs="Times New Roman"/>
          <w:sz w:val="28"/>
          <w:szCs w:val="28"/>
          <w:u w:val="single"/>
          <w:lang w:val="en-US" w:eastAsia="zh-CN"/>
        </w:rPr>
        <w:t>产权登记提供岭南楼建筑专业竣工图补绘工作，</w:t>
      </w:r>
      <w:r>
        <w:rPr>
          <w:rFonts w:hint="eastAsia" w:hAnsi="宋体"/>
          <w:sz w:val="28"/>
          <w:szCs w:val="28"/>
          <w:u w:val="single"/>
          <w:lang w:eastAsia="zh-CN"/>
        </w:rPr>
        <w:t>配合甲方办理规划验收以及竣工验收备案相关工作。</w:t>
      </w:r>
    </w:p>
    <w:p w14:paraId="3E603B03">
      <w:pPr>
        <w:pStyle w:val="14"/>
        <w:rPr>
          <w:rFonts w:hint="default" w:hAnsi="宋体"/>
          <w:sz w:val="28"/>
          <w:szCs w:val="28"/>
          <w:u w:val="none"/>
          <w:lang w:val="en-US" w:eastAsia="zh-CN"/>
        </w:rPr>
      </w:pPr>
      <w:r>
        <w:rPr>
          <w:rFonts w:hint="eastAsia" w:hAnsi="宋体"/>
          <w:sz w:val="28"/>
          <w:szCs w:val="28"/>
          <w:u w:val="none"/>
          <w:lang w:eastAsia="zh-CN"/>
        </w:rPr>
        <w:t>岭南楼主要技术信息：</w:t>
      </w:r>
    </w:p>
    <w:tbl>
      <w:tblPr>
        <w:tblStyle w:val="29"/>
        <w:tblW w:w="9000" w:type="dxa"/>
        <w:tblInd w:w="93" w:type="dxa"/>
        <w:tblLayout w:type="fixed"/>
        <w:tblCellMar>
          <w:top w:w="0" w:type="dxa"/>
          <w:left w:w="108" w:type="dxa"/>
          <w:bottom w:w="0" w:type="dxa"/>
          <w:right w:w="108" w:type="dxa"/>
        </w:tblCellMar>
      </w:tblPr>
      <w:tblGrid>
        <w:gridCol w:w="735"/>
        <w:gridCol w:w="1230"/>
        <w:gridCol w:w="1695"/>
        <w:gridCol w:w="1200"/>
        <w:gridCol w:w="2040"/>
        <w:gridCol w:w="2100"/>
      </w:tblGrid>
      <w:tr w14:paraId="04323DC9">
        <w:tblPrEx>
          <w:tblCellMar>
            <w:top w:w="0" w:type="dxa"/>
            <w:left w:w="108" w:type="dxa"/>
            <w:bottom w:w="0" w:type="dxa"/>
            <w:right w:w="108" w:type="dxa"/>
          </w:tblCellMar>
        </w:tblPrEx>
        <w:trPr>
          <w:trHeight w:val="624"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5FE2AE04">
            <w:pPr>
              <w:widowControl/>
              <w:jc w:val="center"/>
              <w:rPr>
                <w:rFonts w:ascii="宋体" w:hAnsi="宋体" w:cs="宋体"/>
                <w:b/>
                <w:bCs/>
                <w:kern w:val="0"/>
                <w:szCs w:val="21"/>
              </w:rPr>
            </w:pPr>
            <w:r>
              <w:rPr>
                <w:rFonts w:hint="eastAsia" w:ascii="宋体" w:hAnsi="宋体" w:cs="宋体"/>
                <w:b/>
                <w:bCs/>
                <w:kern w:val="0"/>
                <w:szCs w:val="21"/>
              </w:rPr>
              <w:t>序号</w:t>
            </w:r>
          </w:p>
        </w:tc>
        <w:tc>
          <w:tcPr>
            <w:tcW w:w="1230" w:type="dxa"/>
            <w:tcBorders>
              <w:top w:val="single" w:color="auto" w:sz="4" w:space="0"/>
              <w:left w:val="nil"/>
              <w:bottom w:val="single" w:color="auto" w:sz="4" w:space="0"/>
              <w:right w:val="single" w:color="auto" w:sz="4" w:space="0"/>
            </w:tcBorders>
            <w:noWrap/>
            <w:vAlign w:val="center"/>
          </w:tcPr>
          <w:p w14:paraId="13324CE1">
            <w:pPr>
              <w:widowControl/>
              <w:jc w:val="center"/>
              <w:rPr>
                <w:rFonts w:ascii="宋体" w:hAnsi="宋体" w:cs="宋体"/>
                <w:b/>
                <w:bCs/>
                <w:kern w:val="0"/>
                <w:szCs w:val="21"/>
              </w:rPr>
            </w:pPr>
            <w:r>
              <w:rPr>
                <w:rFonts w:hint="eastAsia" w:ascii="宋体" w:hAnsi="宋体" w:cs="宋体"/>
                <w:b/>
                <w:bCs/>
                <w:kern w:val="0"/>
                <w:szCs w:val="21"/>
              </w:rPr>
              <w:t>建筑</w:t>
            </w:r>
          </w:p>
        </w:tc>
        <w:tc>
          <w:tcPr>
            <w:tcW w:w="1695" w:type="dxa"/>
            <w:tcBorders>
              <w:top w:val="single" w:color="auto" w:sz="4" w:space="0"/>
              <w:left w:val="nil"/>
              <w:bottom w:val="single" w:color="auto" w:sz="4" w:space="0"/>
              <w:right w:val="single" w:color="auto" w:sz="4" w:space="0"/>
            </w:tcBorders>
            <w:noWrap/>
            <w:vAlign w:val="center"/>
          </w:tcPr>
          <w:p w14:paraId="3FAE2B04">
            <w:pPr>
              <w:widowControl/>
              <w:jc w:val="center"/>
              <w:rPr>
                <w:rFonts w:hint="eastAsia" w:ascii="宋体" w:hAnsi="宋体" w:eastAsia="宋体" w:cs="宋体"/>
                <w:b/>
                <w:bCs/>
                <w:kern w:val="0"/>
                <w:szCs w:val="21"/>
                <w:lang w:eastAsia="zh-CN"/>
              </w:rPr>
            </w:pPr>
            <w:r>
              <w:rPr>
                <w:rFonts w:hint="eastAsia" w:ascii="宋体" w:hAnsi="宋体" w:cs="宋体"/>
                <w:b/>
                <w:bCs/>
                <w:kern w:val="0"/>
                <w:szCs w:val="21"/>
                <w:lang w:val="en-US" w:eastAsia="zh-CN"/>
              </w:rPr>
              <w:t>层数</w:t>
            </w:r>
          </w:p>
        </w:tc>
        <w:tc>
          <w:tcPr>
            <w:tcW w:w="1200" w:type="dxa"/>
            <w:tcBorders>
              <w:top w:val="single" w:color="auto" w:sz="4" w:space="0"/>
              <w:left w:val="nil"/>
              <w:bottom w:val="single" w:color="auto" w:sz="4" w:space="0"/>
              <w:right w:val="single" w:color="auto" w:sz="4" w:space="0"/>
            </w:tcBorders>
            <w:noWrap/>
            <w:vAlign w:val="center"/>
          </w:tcPr>
          <w:p w14:paraId="27CFBD34">
            <w:pPr>
              <w:widowControl/>
              <w:jc w:val="center"/>
              <w:rPr>
                <w:rFonts w:ascii="宋体" w:hAnsi="宋体" w:cs="宋体"/>
                <w:b/>
                <w:bCs/>
                <w:kern w:val="0"/>
                <w:szCs w:val="21"/>
              </w:rPr>
            </w:pPr>
            <w:r>
              <w:rPr>
                <w:rFonts w:hint="eastAsia" w:ascii="宋体" w:hAnsi="宋体" w:cs="宋体"/>
                <w:b/>
                <w:bCs/>
                <w:kern w:val="0"/>
                <w:szCs w:val="21"/>
              </w:rPr>
              <w:t>建成年份</w:t>
            </w:r>
          </w:p>
        </w:tc>
        <w:tc>
          <w:tcPr>
            <w:tcW w:w="2040" w:type="dxa"/>
            <w:tcBorders>
              <w:top w:val="single" w:color="auto" w:sz="4" w:space="0"/>
              <w:left w:val="nil"/>
              <w:bottom w:val="single" w:color="auto" w:sz="4" w:space="0"/>
              <w:right w:val="single" w:color="auto" w:sz="4" w:space="0"/>
            </w:tcBorders>
            <w:noWrap/>
            <w:vAlign w:val="center"/>
          </w:tcPr>
          <w:p w14:paraId="44E3B732">
            <w:pPr>
              <w:widowControl/>
              <w:jc w:val="center"/>
              <w:rPr>
                <w:rFonts w:ascii="宋体" w:hAnsi="宋体" w:cs="宋体"/>
                <w:b/>
                <w:bCs/>
                <w:kern w:val="0"/>
                <w:szCs w:val="21"/>
              </w:rPr>
            </w:pPr>
            <w:r>
              <w:rPr>
                <w:rFonts w:hint="eastAsia" w:ascii="宋体" w:hAnsi="宋体" w:cs="宋体"/>
                <w:b/>
                <w:bCs/>
                <w:kern w:val="0"/>
                <w:szCs w:val="21"/>
              </w:rPr>
              <w:t>结构形式</w:t>
            </w:r>
          </w:p>
        </w:tc>
        <w:tc>
          <w:tcPr>
            <w:tcW w:w="2100" w:type="dxa"/>
            <w:tcBorders>
              <w:top w:val="single" w:color="auto" w:sz="4" w:space="0"/>
              <w:left w:val="nil"/>
              <w:bottom w:val="single" w:color="auto" w:sz="4" w:space="0"/>
              <w:right w:val="single" w:color="auto" w:sz="4" w:space="0"/>
            </w:tcBorders>
            <w:noWrap w:val="0"/>
            <w:vAlign w:val="center"/>
          </w:tcPr>
          <w:p w14:paraId="4DDB4056">
            <w:pPr>
              <w:widowControl/>
              <w:jc w:val="center"/>
              <w:rPr>
                <w:rFonts w:ascii="宋体" w:hAnsi="宋体" w:cs="宋体"/>
                <w:b/>
                <w:bCs/>
                <w:kern w:val="0"/>
                <w:szCs w:val="21"/>
              </w:rPr>
            </w:pPr>
            <w:r>
              <w:rPr>
                <w:rFonts w:hint="eastAsia" w:ascii="宋体" w:hAnsi="宋体" w:cs="宋体"/>
                <w:b/>
                <w:bCs/>
                <w:kern w:val="0"/>
                <w:szCs w:val="21"/>
                <w:lang w:val="en-US" w:eastAsia="zh-CN"/>
              </w:rPr>
              <w:t>总</w:t>
            </w:r>
            <w:r>
              <w:rPr>
                <w:rFonts w:hint="eastAsia" w:ascii="宋体" w:hAnsi="宋体" w:cs="宋体"/>
                <w:b/>
                <w:bCs/>
                <w:kern w:val="0"/>
                <w:szCs w:val="21"/>
              </w:rPr>
              <w:t>面积预估</w:t>
            </w:r>
          </w:p>
          <w:p w14:paraId="72354FC2">
            <w:pPr>
              <w:widowControl/>
              <w:jc w:val="center"/>
              <w:rPr>
                <w:rFonts w:ascii="宋体" w:hAnsi="宋体" w:cs="宋体"/>
                <w:b/>
                <w:bCs/>
                <w:kern w:val="0"/>
                <w:szCs w:val="21"/>
              </w:rPr>
            </w:pPr>
            <w:r>
              <w:rPr>
                <w:rFonts w:hint="eastAsia" w:ascii="宋体" w:hAnsi="宋体" w:cs="宋体"/>
                <w:b/>
                <w:bCs/>
                <w:kern w:val="0"/>
                <w:szCs w:val="21"/>
              </w:rPr>
              <w:t>（平方米）</w:t>
            </w:r>
          </w:p>
        </w:tc>
      </w:tr>
      <w:tr w14:paraId="6B91E64D">
        <w:tblPrEx>
          <w:tblCellMar>
            <w:top w:w="0" w:type="dxa"/>
            <w:left w:w="108" w:type="dxa"/>
            <w:bottom w:w="0" w:type="dxa"/>
            <w:right w:w="108" w:type="dxa"/>
          </w:tblCellMar>
        </w:tblPrEx>
        <w:trPr>
          <w:trHeight w:val="624" w:hRule="atLeast"/>
        </w:trPr>
        <w:tc>
          <w:tcPr>
            <w:tcW w:w="735" w:type="dxa"/>
            <w:tcBorders>
              <w:top w:val="single" w:color="auto" w:sz="4" w:space="0"/>
              <w:left w:val="single" w:color="auto" w:sz="4" w:space="0"/>
              <w:bottom w:val="single" w:color="auto" w:sz="4" w:space="0"/>
              <w:right w:val="single" w:color="auto" w:sz="4" w:space="0"/>
            </w:tcBorders>
            <w:noWrap/>
            <w:vAlign w:val="center"/>
          </w:tcPr>
          <w:p w14:paraId="3ED240E9">
            <w:pPr>
              <w:widowControl/>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1</w:t>
            </w:r>
          </w:p>
        </w:tc>
        <w:tc>
          <w:tcPr>
            <w:tcW w:w="1230" w:type="dxa"/>
            <w:tcBorders>
              <w:top w:val="single" w:color="auto" w:sz="4" w:space="0"/>
              <w:left w:val="nil"/>
              <w:bottom w:val="single" w:color="auto" w:sz="4" w:space="0"/>
              <w:right w:val="single" w:color="auto" w:sz="4" w:space="0"/>
            </w:tcBorders>
            <w:noWrap/>
            <w:vAlign w:val="center"/>
          </w:tcPr>
          <w:p w14:paraId="5594B921">
            <w:pPr>
              <w:widowControl/>
              <w:jc w:val="center"/>
              <w:rPr>
                <w:rFonts w:ascii="宋体" w:hAnsi="宋体" w:cs="宋体"/>
                <w:color w:val="auto"/>
                <w:kern w:val="0"/>
                <w:szCs w:val="21"/>
              </w:rPr>
            </w:pPr>
            <w:r>
              <w:rPr>
                <w:rFonts w:hint="eastAsia" w:ascii="宋体" w:hAnsi="宋体" w:cs="宋体"/>
                <w:color w:val="auto"/>
                <w:kern w:val="0"/>
                <w:szCs w:val="21"/>
              </w:rPr>
              <w:t>岭南楼</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533E5726">
            <w:pPr>
              <w:widowControl/>
              <w:jc w:val="center"/>
              <w:rPr>
                <w:rFonts w:hint="default" w:ascii="宋体" w:hAnsi="宋体" w:eastAsia="宋体" w:cs="宋体"/>
                <w:color w:val="auto"/>
                <w:kern w:val="0"/>
                <w:szCs w:val="21"/>
                <w:lang w:val="en-US" w:eastAsia="zh-CN"/>
              </w:rPr>
            </w:pPr>
            <w:r>
              <w:rPr>
                <w:rFonts w:hint="default" w:ascii="宋体" w:hAnsi="宋体" w:eastAsia="宋体" w:cs="宋体"/>
                <w:color w:val="auto"/>
                <w:kern w:val="0"/>
                <w:szCs w:val="21"/>
                <w:lang w:val="en-US" w:eastAsia="zh-CN"/>
              </w:rPr>
              <w:t>地上26层，</w:t>
            </w:r>
          </w:p>
          <w:p w14:paraId="60C97053">
            <w:pPr>
              <w:widowControl/>
              <w:jc w:val="center"/>
              <w:rPr>
                <w:rFonts w:hint="default" w:ascii="宋体" w:hAnsi="宋体" w:eastAsia="宋体" w:cs="宋体"/>
                <w:color w:val="auto"/>
                <w:kern w:val="0"/>
                <w:szCs w:val="21"/>
                <w:lang w:val="en-US" w:eastAsia="zh-CN"/>
              </w:rPr>
            </w:pPr>
            <w:r>
              <w:rPr>
                <w:rFonts w:hint="default" w:ascii="宋体" w:hAnsi="宋体" w:eastAsia="宋体" w:cs="宋体"/>
                <w:color w:val="auto"/>
                <w:kern w:val="0"/>
                <w:szCs w:val="21"/>
                <w:lang w:val="en-US" w:eastAsia="zh-CN"/>
              </w:rPr>
              <w:t>地下2层</w:t>
            </w:r>
          </w:p>
        </w:tc>
        <w:tc>
          <w:tcPr>
            <w:tcW w:w="1200" w:type="dxa"/>
            <w:tcBorders>
              <w:top w:val="single" w:color="auto" w:sz="4" w:space="0"/>
              <w:left w:val="nil"/>
              <w:bottom w:val="single" w:color="auto" w:sz="4" w:space="0"/>
              <w:right w:val="single" w:color="auto" w:sz="4" w:space="0"/>
            </w:tcBorders>
            <w:noWrap w:val="0"/>
            <w:vAlign w:val="center"/>
          </w:tcPr>
          <w:p w14:paraId="762E537B">
            <w:pPr>
              <w:widowControl/>
              <w:jc w:val="center"/>
              <w:rPr>
                <w:rFonts w:ascii="宋体" w:hAnsi="宋体" w:cs="宋体"/>
                <w:color w:val="auto"/>
                <w:kern w:val="0"/>
                <w:szCs w:val="21"/>
              </w:rPr>
            </w:pPr>
            <w:r>
              <w:rPr>
                <w:rFonts w:ascii="宋体" w:hAnsi="宋体" w:cs="宋体"/>
                <w:color w:val="auto"/>
                <w:kern w:val="0"/>
                <w:szCs w:val="21"/>
              </w:rPr>
              <w:t>1997</w:t>
            </w:r>
            <w:r>
              <w:rPr>
                <w:rFonts w:hint="eastAsia" w:ascii="宋体" w:hAnsi="宋体" w:cs="宋体"/>
                <w:color w:val="auto"/>
                <w:kern w:val="0"/>
                <w:szCs w:val="21"/>
              </w:rPr>
              <w:t>年</w:t>
            </w:r>
          </w:p>
        </w:tc>
        <w:tc>
          <w:tcPr>
            <w:tcW w:w="2040" w:type="dxa"/>
            <w:tcBorders>
              <w:top w:val="single" w:color="auto" w:sz="4" w:space="0"/>
              <w:left w:val="nil"/>
              <w:bottom w:val="single" w:color="auto" w:sz="4" w:space="0"/>
              <w:right w:val="single" w:color="auto" w:sz="4" w:space="0"/>
            </w:tcBorders>
            <w:noWrap w:val="0"/>
            <w:vAlign w:val="center"/>
          </w:tcPr>
          <w:p w14:paraId="6A4ABE0F">
            <w:pPr>
              <w:widowControl/>
              <w:jc w:val="center"/>
              <w:rPr>
                <w:rFonts w:ascii="宋体" w:hAnsi="宋体" w:cs="宋体"/>
                <w:color w:val="auto"/>
                <w:kern w:val="0"/>
                <w:szCs w:val="21"/>
              </w:rPr>
            </w:pPr>
            <w:r>
              <w:rPr>
                <w:rFonts w:hint="eastAsia" w:ascii="宋体" w:hAnsi="宋体" w:cs="宋体"/>
                <w:color w:val="auto"/>
                <w:kern w:val="0"/>
                <w:szCs w:val="21"/>
              </w:rPr>
              <w:t>钢筋混凝土</w:t>
            </w:r>
          </w:p>
        </w:tc>
        <w:tc>
          <w:tcPr>
            <w:tcW w:w="2100" w:type="dxa"/>
            <w:tcBorders>
              <w:top w:val="single" w:color="auto" w:sz="4" w:space="0"/>
              <w:left w:val="nil"/>
              <w:bottom w:val="single" w:color="auto" w:sz="4" w:space="0"/>
              <w:right w:val="single" w:color="auto" w:sz="4" w:space="0"/>
            </w:tcBorders>
            <w:noWrap w:val="0"/>
            <w:vAlign w:val="center"/>
          </w:tcPr>
          <w:p w14:paraId="1DF049C9">
            <w:pPr>
              <w:jc w:val="center"/>
              <w:rPr>
                <w:color w:val="auto"/>
              </w:rPr>
            </w:pPr>
            <w:r>
              <w:rPr>
                <w:rFonts w:hint="eastAsia"/>
                <w:color w:val="auto"/>
              </w:rPr>
              <w:t>37776</w:t>
            </w:r>
          </w:p>
        </w:tc>
      </w:tr>
    </w:tbl>
    <w:p w14:paraId="6E651324">
      <w:pPr>
        <w:pStyle w:val="14"/>
        <w:rPr>
          <w:rFonts w:hint="eastAsia" w:hAnsi="宋体"/>
          <w:sz w:val="28"/>
          <w:szCs w:val="28"/>
        </w:rPr>
      </w:pPr>
    </w:p>
    <w:p w14:paraId="73E86767">
      <w:pPr>
        <w:pStyle w:val="14"/>
        <w:rPr>
          <w:rFonts w:hint="eastAsia" w:hAnsi="宋体" w:eastAsia="宋体"/>
          <w:sz w:val="28"/>
          <w:szCs w:val="28"/>
          <w:highlight w:val="none"/>
          <w:u w:val="single"/>
          <w:lang w:eastAsia="zh-CN"/>
        </w:rPr>
      </w:pPr>
      <w:r>
        <w:rPr>
          <w:rFonts w:hint="eastAsia" w:hAnsi="宋体"/>
          <w:sz w:val="28"/>
          <w:szCs w:val="28"/>
        </w:rPr>
        <w:t>测绘范围及工程内容:</w:t>
      </w:r>
      <w:r>
        <w:rPr>
          <w:rFonts w:hint="eastAsia" w:hAnsi="宋体"/>
          <w:sz w:val="28"/>
          <w:szCs w:val="28"/>
          <w:u w:val="single"/>
        </w:rPr>
        <w:t xml:space="preserve"> 根据甲方</w:t>
      </w:r>
      <w:r>
        <w:rPr>
          <w:rFonts w:hint="eastAsia" w:hAnsi="宋体"/>
          <w:sz w:val="28"/>
          <w:szCs w:val="28"/>
          <w:u w:val="single"/>
          <w:lang w:eastAsia="zh-CN"/>
        </w:rPr>
        <w:t>提供的纸质版施工图档案资料、</w:t>
      </w:r>
      <w:r>
        <w:rPr>
          <w:rFonts w:hint="eastAsia" w:hAnsi="宋体"/>
          <w:sz w:val="28"/>
          <w:szCs w:val="28"/>
          <w:u w:val="single"/>
        </w:rPr>
        <w:t>有关</w:t>
      </w:r>
      <w:r>
        <w:rPr>
          <w:rFonts w:hint="eastAsia" w:hAnsi="宋体"/>
          <w:sz w:val="28"/>
          <w:szCs w:val="28"/>
          <w:u w:val="single"/>
          <w:lang w:val="en-US" w:eastAsia="zh-CN"/>
        </w:rPr>
        <w:t>文件、资料及本合同有关约定</w:t>
      </w:r>
      <w:r>
        <w:rPr>
          <w:rFonts w:hint="eastAsia" w:hAnsi="宋体"/>
          <w:sz w:val="28"/>
          <w:szCs w:val="28"/>
          <w:u w:val="single"/>
        </w:rPr>
        <w:t>，按国家现行的相关规范标准</w:t>
      </w:r>
      <w:r>
        <w:rPr>
          <w:rFonts w:hint="eastAsia" w:hAnsi="宋体"/>
          <w:sz w:val="28"/>
          <w:szCs w:val="28"/>
          <w:u w:val="single"/>
          <w:lang w:eastAsia="zh-CN"/>
        </w:rPr>
        <w:t>、广州市规划和自然资源局核发规划验收复函以及广州市住房和城乡建设局核发竣工验收备案复函的相关要求</w:t>
      </w:r>
      <w:r>
        <w:rPr>
          <w:rFonts w:hint="eastAsia" w:hAnsi="宋体"/>
          <w:sz w:val="28"/>
          <w:szCs w:val="28"/>
          <w:u w:val="single"/>
        </w:rPr>
        <w:t>，对本项目</w:t>
      </w:r>
      <w:r>
        <w:rPr>
          <w:rFonts w:hint="eastAsia" w:hAnsi="宋体"/>
          <w:sz w:val="28"/>
          <w:szCs w:val="28"/>
          <w:u w:val="single"/>
          <w:lang w:val="en-US" w:eastAsia="zh-CN"/>
        </w:rPr>
        <w:t>建筑专业竣工图进行补绘</w:t>
      </w:r>
      <w:r>
        <w:rPr>
          <w:rFonts w:hint="eastAsia" w:hAnsi="宋体"/>
          <w:sz w:val="28"/>
          <w:szCs w:val="28"/>
          <w:u w:val="single"/>
        </w:rPr>
        <w:t>，包括但不限于：外业数据采集</w:t>
      </w:r>
      <w:r>
        <w:rPr>
          <w:rFonts w:hint="eastAsia" w:hAnsi="宋体"/>
          <w:sz w:val="28"/>
          <w:szCs w:val="28"/>
          <w:u w:val="single"/>
          <w:lang w:eastAsia="zh-CN"/>
        </w:rPr>
        <w:t>，</w:t>
      </w:r>
      <w:r>
        <w:rPr>
          <w:rFonts w:hint="eastAsia" w:hAnsi="宋体"/>
          <w:sz w:val="28"/>
          <w:szCs w:val="28"/>
          <w:u w:val="single"/>
        </w:rPr>
        <w:t>点云数据处理</w:t>
      </w:r>
      <w:r>
        <w:rPr>
          <w:rFonts w:hint="eastAsia" w:hAnsi="宋体"/>
          <w:sz w:val="28"/>
          <w:szCs w:val="28"/>
          <w:u w:val="single"/>
          <w:lang w:eastAsia="zh-CN"/>
        </w:rPr>
        <w:t>，测绘工作，完成图纸绘制，图纸校审以及打印盖章。其中图纸内容应包含</w:t>
      </w:r>
      <w:r>
        <w:rPr>
          <w:rFonts w:hint="eastAsia" w:hAnsi="宋体"/>
          <w:sz w:val="28"/>
          <w:szCs w:val="28"/>
          <w:u w:val="single"/>
          <w:lang w:val="en-US" w:eastAsia="zh-CN"/>
        </w:rPr>
        <w:t>建筑专业总平面图、各层平面图、</w:t>
      </w:r>
      <w:r>
        <w:rPr>
          <w:rFonts w:hint="eastAsia" w:hAnsi="宋体"/>
          <w:sz w:val="28"/>
          <w:szCs w:val="28"/>
          <w:u w:val="single"/>
        </w:rPr>
        <w:t>立面</w:t>
      </w:r>
      <w:r>
        <w:rPr>
          <w:rFonts w:hint="eastAsia" w:hAnsi="宋体"/>
          <w:sz w:val="28"/>
          <w:szCs w:val="28"/>
          <w:u w:val="single"/>
          <w:lang w:eastAsia="zh-CN"/>
        </w:rPr>
        <w:t>图</w:t>
      </w:r>
      <w:r>
        <w:rPr>
          <w:rFonts w:hint="eastAsia" w:hAnsi="宋体"/>
          <w:sz w:val="28"/>
          <w:szCs w:val="28"/>
          <w:u w:val="single"/>
        </w:rPr>
        <w:t>及剖面</w:t>
      </w:r>
      <w:r>
        <w:rPr>
          <w:rFonts w:hint="eastAsia" w:hAnsi="宋体"/>
          <w:sz w:val="28"/>
          <w:szCs w:val="28"/>
          <w:u w:val="single"/>
          <w:lang w:eastAsia="zh-CN"/>
        </w:rPr>
        <w:t>图（最少</w:t>
      </w:r>
      <w:r>
        <w:rPr>
          <w:rFonts w:hint="eastAsia" w:hAnsi="宋体"/>
          <w:sz w:val="28"/>
          <w:szCs w:val="28"/>
          <w:u w:val="single"/>
          <w:lang w:val="en-US" w:eastAsia="zh-CN"/>
        </w:rPr>
        <w:t>2个主要剖面）、大样图以及详图</w:t>
      </w:r>
      <w:r>
        <w:rPr>
          <w:rFonts w:hint="eastAsia" w:hAnsi="宋体"/>
          <w:sz w:val="28"/>
          <w:szCs w:val="28"/>
          <w:u w:val="single"/>
        </w:rPr>
        <w:t>，并在工作完成后向甲方提交相应工作成果。</w:t>
      </w:r>
      <w:r>
        <w:rPr>
          <w:rFonts w:hint="eastAsia" w:hAnsi="宋体"/>
          <w:sz w:val="28"/>
          <w:szCs w:val="28"/>
          <w:u w:val="single"/>
          <w:lang w:eastAsia="zh-CN"/>
        </w:rPr>
        <w:t>且配合甲方办理规划验收以及竣工验收备案相关工作，能按审批部门的要求修改图纸直至甲方取的规划验收复函和竣工验收备案复函。</w:t>
      </w:r>
    </w:p>
    <w:p w14:paraId="15DCB592">
      <w:pPr>
        <w:pStyle w:val="14"/>
        <w:rPr>
          <w:rFonts w:hint="eastAsia" w:ascii="Times New Roman" w:hAnsi="Times New Roman"/>
          <w:b/>
          <w:sz w:val="32"/>
        </w:rPr>
      </w:pPr>
      <w:r>
        <w:rPr>
          <w:rFonts w:hint="eastAsia"/>
          <w:b/>
          <w:sz w:val="32"/>
        </w:rPr>
        <w:t>第二条：执行的技术标准及技术要求</w:t>
      </w:r>
    </w:p>
    <w:p w14:paraId="1A485607">
      <w:pPr>
        <w:outlineLvl w:val="0"/>
        <w:rPr>
          <w:sz w:val="28"/>
        </w:rPr>
      </w:pPr>
      <w:r>
        <w:rPr>
          <w:rFonts w:hint="eastAsia"/>
          <w:sz w:val="28"/>
        </w:rPr>
        <w:t>1.技术标准</w:t>
      </w:r>
    </w:p>
    <w:p w14:paraId="65E7773D">
      <w:pPr>
        <w:rPr>
          <w:rFonts w:hint="eastAsia" w:eastAsia="宋体"/>
          <w:sz w:val="28"/>
          <w:lang w:eastAsia="zh-CN"/>
        </w:rPr>
      </w:pPr>
      <w:r>
        <w:rPr>
          <w:rFonts w:hint="eastAsia"/>
          <w:sz w:val="28"/>
        </w:rPr>
        <w:t>（1）《城市测量规范》</w:t>
      </w:r>
      <w:r>
        <w:rPr>
          <w:sz w:val="28"/>
        </w:rPr>
        <w:t xml:space="preserve"> CJJ</w:t>
      </w:r>
      <w:r>
        <w:rPr>
          <w:rFonts w:hint="eastAsia"/>
          <w:sz w:val="28"/>
        </w:rPr>
        <w:t>T</w:t>
      </w:r>
      <w:r>
        <w:rPr>
          <w:sz w:val="28"/>
        </w:rPr>
        <w:t>8-</w:t>
      </w:r>
      <w:r>
        <w:rPr>
          <w:rFonts w:hint="eastAsia"/>
          <w:sz w:val="28"/>
        </w:rPr>
        <w:t>2011</w:t>
      </w:r>
      <w:r>
        <w:rPr>
          <w:rFonts w:hint="eastAsia"/>
          <w:sz w:val="28"/>
          <w:lang w:eastAsia="zh-CN"/>
        </w:rPr>
        <w:t>；</w:t>
      </w:r>
    </w:p>
    <w:p w14:paraId="0BC5E5E3">
      <w:pPr>
        <w:outlineLvl w:val="0"/>
        <w:rPr>
          <w:rFonts w:hint="eastAsia" w:eastAsia="宋体"/>
          <w:sz w:val="28"/>
          <w:lang w:eastAsia="zh-CN"/>
        </w:rPr>
      </w:pPr>
      <w:r>
        <w:rPr>
          <w:rFonts w:hint="eastAsia"/>
          <w:sz w:val="28"/>
        </w:rPr>
        <w:t xml:space="preserve">（2）《1:500 1:1000 1:2000地形图图式》 DB4401/T 166—2022 </w:t>
      </w:r>
      <w:r>
        <w:rPr>
          <w:rFonts w:hint="eastAsia"/>
          <w:sz w:val="28"/>
          <w:lang w:eastAsia="zh-CN"/>
        </w:rPr>
        <w:t>；</w:t>
      </w:r>
    </w:p>
    <w:p w14:paraId="675E333C">
      <w:pPr>
        <w:outlineLvl w:val="0"/>
        <w:rPr>
          <w:rFonts w:hint="eastAsia" w:eastAsia="宋体"/>
          <w:sz w:val="28"/>
          <w:lang w:eastAsia="zh-CN"/>
        </w:rPr>
      </w:pPr>
      <w:r>
        <w:rPr>
          <w:rFonts w:hint="eastAsia"/>
          <w:sz w:val="28"/>
        </w:rPr>
        <w:t>（3）《数字地图测绘技术规程》 DB4401/T 31-2019</w:t>
      </w:r>
      <w:r>
        <w:rPr>
          <w:rFonts w:hint="eastAsia"/>
          <w:sz w:val="28"/>
          <w:lang w:eastAsia="zh-CN"/>
        </w:rPr>
        <w:t>；</w:t>
      </w:r>
    </w:p>
    <w:p w14:paraId="42EF4529">
      <w:pPr>
        <w:outlineLvl w:val="0"/>
        <w:rPr>
          <w:rFonts w:hint="eastAsia"/>
          <w:sz w:val="28"/>
          <w:lang w:val="en-US" w:eastAsia="zh-CN"/>
        </w:rPr>
      </w:pPr>
      <w:r>
        <w:rPr>
          <w:rFonts w:hint="eastAsia"/>
          <w:sz w:val="28"/>
        </w:rPr>
        <w:t>（</w:t>
      </w:r>
      <w:r>
        <w:rPr>
          <w:rFonts w:hint="eastAsia"/>
          <w:sz w:val="28"/>
          <w:lang w:val="en-US" w:eastAsia="zh-CN"/>
        </w:rPr>
        <w:t>4</w:t>
      </w:r>
      <w:r>
        <w:rPr>
          <w:rFonts w:hint="eastAsia"/>
          <w:sz w:val="28"/>
        </w:rPr>
        <w:t>）</w:t>
      </w:r>
      <w:r>
        <w:rPr>
          <w:rFonts w:hint="eastAsia"/>
          <w:sz w:val="28"/>
          <w:lang w:val="en-US" w:eastAsia="zh-CN"/>
        </w:rPr>
        <w:t>《地面三维激光扫描作业技术规程》 CH/Z 3017－2015；</w:t>
      </w:r>
    </w:p>
    <w:p w14:paraId="38801E96">
      <w:pPr>
        <w:outlineLvl w:val="0"/>
        <w:rPr>
          <w:rFonts w:hint="eastAsia"/>
          <w:sz w:val="28"/>
          <w:lang w:val="en-US" w:eastAsia="zh-CN"/>
        </w:rPr>
      </w:pPr>
      <w:r>
        <w:rPr>
          <w:rFonts w:hint="eastAsia"/>
          <w:sz w:val="28"/>
        </w:rPr>
        <w:t>（</w:t>
      </w:r>
      <w:r>
        <w:rPr>
          <w:rFonts w:hint="eastAsia"/>
          <w:sz w:val="28"/>
          <w:lang w:val="en-US" w:eastAsia="zh-CN"/>
        </w:rPr>
        <w:t>5</w:t>
      </w:r>
      <w:r>
        <w:rPr>
          <w:rFonts w:hint="eastAsia"/>
          <w:sz w:val="28"/>
        </w:rPr>
        <w:t>）</w:t>
      </w:r>
      <w:r>
        <w:rPr>
          <w:rFonts w:hint="eastAsia"/>
          <w:sz w:val="28"/>
          <w:lang w:val="en-US" w:eastAsia="zh-CN"/>
        </w:rPr>
        <w:t>《房屋建筑制图统一标准》 GB/T 50001-2017；</w:t>
      </w:r>
    </w:p>
    <w:p w14:paraId="7DC70848">
      <w:pPr>
        <w:outlineLvl w:val="0"/>
        <w:rPr>
          <w:rFonts w:hint="eastAsia" w:eastAsia="宋体"/>
          <w:sz w:val="28"/>
          <w:lang w:eastAsia="zh-CN"/>
        </w:rPr>
      </w:pPr>
      <w:r>
        <w:rPr>
          <w:rFonts w:hint="eastAsia"/>
          <w:sz w:val="28"/>
        </w:rPr>
        <w:t>（</w:t>
      </w:r>
      <w:r>
        <w:rPr>
          <w:rFonts w:hint="eastAsia"/>
          <w:sz w:val="28"/>
          <w:lang w:val="en-US" w:eastAsia="zh-CN"/>
        </w:rPr>
        <w:t>6</w:t>
      </w:r>
      <w:r>
        <w:rPr>
          <w:rFonts w:hint="eastAsia"/>
          <w:sz w:val="28"/>
        </w:rPr>
        <w:t>）《测绘成果质量检查与验收》GB/T 24356-2023</w:t>
      </w:r>
      <w:r>
        <w:rPr>
          <w:rFonts w:hint="eastAsia"/>
          <w:sz w:val="28"/>
          <w:lang w:eastAsia="zh-CN"/>
        </w:rPr>
        <w:t>；</w:t>
      </w:r>
    </w:p>
    <w:p w14:paraId="436384AD">
      <w:pPr>
        <w:outlineLvl w:val="0"/>
        <w:rPr>
          <w:rFonts w:hint="eastAsia"/>
          <w:lang w:eastAsia="zh-CN"/>
        </w:rPr>
      </w:pPr>
      <w:r>
        <w:rPr>
          <w:rFonts w:hint="eastAsia"/>
          <w:sz w:val="28"/>
        </w:rPr>
        <w:t>（</w:t>
      </w:r>
      <w:r>
        <w:rPr>
          <w:rFonts w:hint="eastAsia"/>
          <w:sz w:val="28"/>
          <w:lang w:val="en-US" w:eastAsia="zh-CN"/>
        </w:rPr>
        <w:t>7</w:t>
      </w:r>
      <w:r>
        <w:rPr>
          <w:rFonts w:hint="eastAsia"/>
          <w:sz w:val="28"/>
        </w:rPr>
        <w:t>）</w:t>
      </w:r>
      <w:r>
        <w:rPr>
          <w:rFonts w:hint="eastAsia"/>
          <w:sz w:val="28"/>
          <w:lang w:val="en-US" w:eastAsia="zh-CN"/>
        </w:rPr>
        <w:t xml:space="preserve"> </w:t>
      </w:r>
      <w:r>
        <w:rPr>
          <w:rFonts w:hint="eastAsia"/>
          <w:sz w:val="28"/>
        </w:rPr>
        <w:t>其他与本合同测量项目有关的规范、规程及标准</w:t>
      </w:r>
      <w:r>
        <w:rPr>
          <w:rFonts w:hint="eastAsia"/>
          <w:sz w:val="28"/>
          <w:lang w:eastAsia="zh-CN"/>
        </w:rPr>
        <w:t>；</w:t>
      </w:r>
    </w:p>
    <w:p w14:paraId="6C3197B5">
      <w:pPr>
        <w:outlineLvl w:val="0"/>
        <w:rPr>
          <w:rFonts w:hint="eastAsia" w:eastAsia="宋体"/>
          <w:sz w:val="28"/>
          <w:lang w:eastAsia="zh-CN"/>
        </w:rPr>
      </w:pPr>
      <w:r>
        <w:rPr>
          <w:rFonts w:hint="eastAsia"/>
          <w:sz w:val="28"/>
        </w:rPr>
        <w:t>（</w:t>
      </w:r>
      <w:r>
        <w:rPr>
          <w:rFonts w:hint="eastAsia"/>
          <w:sz w:val="28"/>
          <w:lang w:val="en-US" w:eastAsia="zh-CN"/>
        </w:rPr>
        <w:t>8</w:t>
      </w:r>
      <w:r>
        <w:rPr>
          <w:rFonts w:hint="eastAsia"/>
          <w:sz w:val="28"/>
        </w:rPr>
        <w:t>）</w:t>
      </w:r>
      <w:r>
        <w:rPr>
          <w:rFonts w:hint="eastAsia"/>
          <w:sz w:val="28"/>
          <w:lang w:val="en-US" w:eastAsia="zh-CN"/>
        </w:rPr>
        <w:t xml:space="preserve"> </w:t>
      </w:r>
      <w:r>
        <w:rPr>
          <w:rFonts w:hint="eastAsia"/>
          <w:sz w:val="28"/>
        </w:rPr>
        <w:t>本项目设计图纸等技术资料</w:t>
      </w:r>
      <w:r>
        <w:rPr>
          <w:rFonts w:hint="eastAsia"/>
          <w:sz w:val="28"/>
          <w:lang w:eastAsia="zh-CN"/>
        </w:rPr>
        <w:t>。</w:t>
      </w:r>
    </w:p>
    <w:p w14:paraId="5873558C">
      <w:pPr>
        <w:outlineLvl w:val="0"/>
        <w:rPr>
          <w:sz w:val="28"/>
        </w:rPr>
      </w:pPr>
      <w:r>
        <w:rPr>
          <w:rFonts w:hint="eastAsia"/>
          <w:sz w:val="28"/>
        </w:rPr>
        <w:t>2.技术要求</w:t>
      </w:r>
    </w:p>
    <w:p w14:paraId="2573F1F3">
      <w:pPr>
        <w:rPr>
          <w:sz w:val="28"/>
        </w:rPr>
      </w:pPr>
      <w:r>
        <w:rPr>
          <w:rFonts w:hint="eastAsia"/>
          <w:sz w:val="28"/>
        </w:rPr>
        <w:t>（1）空间定位基准采用广州2000坐标系和1985国家高程基准。</w:t>
      </w:r>
    </w:p>
    <w:p w14:paraId="62E0BF72">
      <w:pPr>
        <w:rPr>
          <w:rFonts w:hint="eastAsia" w:eastAsia="宋体"/>
          <w:b/>
          <w:sz w:val="28"/>
          <w:lang w:eastAsia="zh-CN"/>
        </w:rPr>
      </w:pPr>
      <w:r>
        <w:rPr>
          <w:rFonts w:hint="eastAsia"/>
          <w:b/>
          <w:sz w:val="32"/>
        </w:rPr>
        <w:t>第三条：提交成果资料</w:t>
      </w:r>
      <w:r>
        <w:rPr>
          <w:rFonts w:hint="eastAsia"/>
          <w:b/>
          <w:sz w:val="32"/>
          <w:lang w:eastAsia="zh-CN"/>
        </w:rPr>
        <w:t>及要求</w:t>
      </w:r>
    </w:p>
    <w:p w14:paraId="044ACFC6">
      <w:pPr>
        <w:numPr>
          <w:ilvl w:val="0"/>
          <w:numId w:val="6"/>
        </w:numPr>
        <w:rPr>
          <w:rFonts w:hint="eastAsia" w:cs="宋体"/>
          <w:color w:val="auto"/>
          <w:sz w:val="28"/>
          <w:szCs w:val="28"/>
          <w:lang w:val="en-US" w:eastAsia="zh-CN"/>
        </w:rPr>
      </w:pPr>
      <w:r>
        <w:rPr>
          <w:rFonts w:hint="eastAsia" w:cs="宋体"/>
          <w:color w:val="auto"/>
          <w:sz w:val="28"/>
          <w:szCs w:val="28"/>
          <w:lang w:val="en-US" w:eastAsia="zh-CN"/>
        </w:rPr>
        <w:t>纸质版蓝图</w:t>
      </w:r>
      <w:r>
        <w:rPr>
          <w:rFonts w:hint="eastAsia" w:cs="宋体"/>
          <w:color w:val="auto"/>
          <w:sz w:val="28"/>
          <w:szCs w:val="28"/>
          <w:u w:val="single"/>
          <w:lang w:val="en-US" w:eastAsia="zh-CN"/>
        </w:rPr>
        <w:t>捌</w:t>
      </w:r>
      <w:r>
        <w:rPr>
          <w:rFonts w:hint="eastAsia" w:cs="宋体"/>
          <w:color w:val="auto"/>
          <w:sz w:val="28"/>
          <w:szCs w:val="28"/>
          <w:lang w:val="en-US" w:eastAsia="zh-CN"/>
        </w:rPr>
        <w:t>份，电子版图纸</w:t>
      </w:r>
      <w:r>
        <w:rPr>
          <w:rFonts w:hint="eastAsia" w:cs="宋体"/>
          <w:color w:val="auto"/>
          <w:sz w:val="28"/>
          <w:szCs w:val="28"/>
          <w:u w:val="single"/>
          <w:lang w:val="en-US" w:eastAsia="zh-CN"/>
        </w:rPr>
        <w:t>壹</w:t>
      </w:r>
      <w:r>
        <w:rPr>
          <w:rFonts w:hint="eastAsia" w:cs="宋体"/>
          <w:color w:val="auto"/>
          <w:sz w:val="28"/>
          <w:szCs w:val="28"/>
          <w:lang w:val="en-US" w:eastAsia="zh-CN"/>
        </w:rPr>
        <w:t>套；</w:t>
      </w:r>
    </w:p>
    <w:p w14:paraId="7E723C2C">
      <w:pPr>
        <w:numPr>
          <w:ilvl w:val="0"/>
          <w:numId w:val="6"/>
        </w:numPr>
        <w:rPr>
          <w:rFonts w:hint="eastAsia" w:eastAsia="宋体"/>
          <w:sz w:val="28"/>
          <w:lang w:eastAsia="zh-CN"/>
        </w:rPr>
      </w:pPr>
      <w:r>
        <w:rPr>
          <w:rFonts w:hint="eastAsia" w:cs="宋体"/>
          <w:color w:val="auto"/>
          <w:sz w:val="28"/>
          <w:szCs w:val="28"/>
          <w:u w:val="none"/>
          <w:lang w:val="en-US" w:eastAsia="zh-CN"/>
        </w:rPr>
        <w:t>提交的建筑专业竣工图成果</w:t>
      </w:r>
      <w:r>
        <w:rPr>
          <w:rFonts w:hint="eastAsia" w:hAnsi="宋体"/>
          <w:sz w:val="28"/>
          <w:szCs w:val="28"/>
          <w:u w:val="none"/>
          <w:lang w:eastAsia="zh-CN"/>
        </w:rPr>
        <w:t>应达到竣工图的深度要求，</w:t>
      </w:r>
      <w:r>
        <w:rPr>
          <w:rFonts w:hint="eastAsia" w:cs="宋体"/>
          <w:color w:val="auto"/>
          <w:sz w:val="28"/>
          <w:szCs w:val="28"/>
          <w:lang w:val="en-US" w:eastAsia="zh-CN"/>
        </w:rPr>
        <w:t>需满足</w:t>
      </w:r>
      <w:r>
        <w:rPr>
          <w:rFonts w:hint="eastAsia" w:hAnsi="宋体"/>
          <w:sz w:val="28"/>
          <w:szCs w:val="28"/>
          <w:u w:val="none"/>
          <w:lang w:eastAsia="zh-CN"/>
        </w:rPr>
        <w:t>广州市规划和自然资源局核发规划验收复函以及广州市住房和城乡建设局核发竣工验收备案复函的相关要求</w:t>
      </w:r>
      <w:r>
        <w:rPr>
          <w:rFonts w:hint="eastAsia" w:cs="宋体"/>
          <w:color w:val="auto"/>
          <w:sz w:val="28"/>
          <w:szCs w:val="28"/>
          <w:u w:val="none"/>
          <w:lang w:val="en-US" w:eastAsia="zh-CN"/>
        </w:rPr>
        <w:t>，</w:t>
      </w:r>
      <w:r>
        <w:rPr>
          <w:rFonts w:hint="eastAsia" w:cs="宋体"/>
          <w:color w:val="auto"/>
          <w:sz w:val="28"/>
          <w:szCs w:val="28"/>
          <w:lang w:val="en-US" w:eastAsia="zh-CN"/>
        </w:rPr>
        <w:t>如不满足时应按审批部门的意见无条件配合修改，直至配合甲方取得规划验收复函和工程竣工验收备案复函；</w:t>
      </w:r>
    </w:p>
    <w:p w14:paraId="463C9E53">
      <w:pPr>
        <w:numPr>
          <w:ilvl w:val="0"/>
          <w:numId w:val="6"/>
        </w:numPr>
        <w:rPr>
          <w:rFonts w:hint="eastAsia"/>
          <w:sz w:val="28"/>
        </w:rPr>
      </w:pPr>
      <w:r>
        <w:rPr>
          <w:rFonts w:hint="eastAsia"/>
          <w:sz w:val="28"/>
        </w:rPr>
        <w:t>甲方需乙方提供超过合同规定份数或其他形式的规划成果时，其制作费用由甲方另行支付。</w:t>
      </w:r>
    </w:p>
    <w:p w14:paraId="23D3EFEA">
      <w:pPr>
        <w:rPr>
          <w:sz w:val="28"/>
        </w:rPr>
      </w:pPr>
      <w:r>
        <w:rPr>
          <w:rFonts w:hint="eastAsia"/>
          <w:b/>
          <w:sz w:val="32"/>
        </w:rPr>
        <w:t>第四条：工期要求</w:t>
      </w:r>
    </w:p>
    <w:p w14:paraId="7C0999BC">
      <w:pPr>
        <w:pStyle w:val="63"/>
        <w:ind w:firstLine="560" w:firstLineChars="200"/>
        <w:rPr>
          <w:rFonts w:hint="eastAsia" w:ascii="宋体" w:hAnsi="宋体"/>
          <w:color w:val="auto"/>
          <w:szCs w:val="28"/>
        </w:rPr>
      </w:pPr>
      <w:r>
        <w:rPr>
          <w:rFonts w:hint="eastAsia" w:ascii="宋体" w:hAnsi="宋体"/>
          <w:color w:val="auto"/>
          <w:szCs w:val="28"/>
        </w:rPr>
        <w:t>甲方提交第五条约定的全部资料之后的</w:t>
      </w:r>
      <w:r>
        <w:rPr>
          <w:rFonts w:hint="eastAsia" w:ascii="宋体" w:hAnsi="宋体"/>
          <w:color w:val="auto"/>
          <w:szCs w:val="28"/>
          <w:u w:val="single"/>
          <w:lang w:val="en-US" w:eastAsia="zh-CN"/>
        </w:rPr>
        <w:t xml:space="preserve"> 30 </w:t>
      </w:r>
      <w:r>
        <w:rPr>
          <w:rFonts w:hint="eastAsia" w:ascii="宋体" w:hAnsi="宋体"/>
          <w:color w:val="auto"/>
          <w:szCs w:val="28"/>
          <w:u w:val="none"/>
          <w:lang w:val="en-US" w:eastAsia="zh-CN"/>
        </w:rPr>
        <w:t>个</w:t>
      </w:r>
      <w:r>
        <w:rPr>
          <w:rFonts w:hint="eastAsia" w:ascii="宋体" w:hAnsi="宋体"/>
          <w:color w:val="auto"/>
          <w:szCs w:val="28"/>
        </w:rPr>
        <w:t>工作日内，乙方完成全部测量工作后提交本合同第三条规定的成果资料给甲方。</w:t>
      </w:r>
    </w:p>
    <w:p w14:paraId="0E95E0F3">
      <w:pPr>
        <w:rPr>
          <w:b/>
          <w:sz w:val="32"/>
        </w:rPr>
      </w:pPr>
      <w:r>
        <w:rPr>
          <w:rFonts w:hint="eastAsia"/>
          <w:b/>
          <w:sz w:val="32"/>
        </w:rPr>
        <w:t>第五条：甲方义务</w:t>
      </w:r>
    </w:p>
    <w:p w14:paraId="229E3196">
      <w:pPr>
        <w:rPr>
          <w:rFonts w:ascii="宋体" w:hAnsi="宋体"/>
          <w:sz w:val="28"/>
          <w:szCs w:val="28"/>
        </w:rPr>
      </w:pPr>
      <w:r>
        <w:rPr>
          <w:rFonts w:hint="eastAsia" w:ascii="宋体" w:hAnsi="宋体"/>
          <w:sz w:val="28"/>
          <w:szCs w:val="28"/>
        </w:rPr>
        <w:t>１</w:t>
      </w:r>
      <w:r>
        <w:rPr>
          <w:rFonts w:hint="eastAsia" w:ascii="宋体" w:hAnsi="宋体"/>
          <w:sz w:val="28"/>
          <w:szCs w:val="28"/>
          <w:lang w:val="en-US" w:eastAsia="zh-CN"/>
        </w:rPr>
        <w:t>.</w:t>
      </w:r>
      <w:r>
        <w:rPr>
          <w:rFonts w:hint="eastAsia" w:ascii="宋体" w:hAnsi="宋体"/>
          <w:sz w:val="28"/>
          <w:szCs w:val="28"/>
        </w:rPr>
        <w:t>向乙方提供有关资料和技术要求并保证资料的真实性、准确性和完整性。</w:t>
      </w:r>
    </w:p>
    <w:p w14:paraId="7DE62DA7">
      <w:pPr>
        <w:rPr>
          <w:rFonts w:ascii="宋体" w:hAnsi="宋体"/>
          <w:sz w:val="28"/>
          <w:szCs w:val="28"/>
        </w:rPr>
      </w:pPr>
      <w:r>
        <w:rPr>
          <w:rFonts w:hint="eastAsia" w:ascii="宋体" w:hAnsi="宋体"/>
          <w:sz w:val="28"/>
          <w:szCs w:val="28"/>
        </w:rPr>
        <w:t>２</w:t>
      </w:r>
      <w:r>
        <w:rPr>
          <w:rFonts w:hint="eastAsia" w:ascii="宋体" w:hAnsi="宋体"/>
          <w:sz w:val="28"/>
          <w:szCs w:val="28"/>
          <w:lang w:val="en-US" w:eastAsia="zh-CN"/>
        </w:rPr>
        <w:t>.</w:t>
      </w:r>
      <w:r>
        <w:rPr>
          <w:rFonts w:hint="eastAsia" w:ascii="宋体" w:hAnsi="宋体"/>
          <w:sz w:val="28"/>
          <w:szCs w:val="28"/>
        </w:rPr>
        <w:t>按合同约定之付款方式及时、足额向乙方支付</w:t>
      </w:r>
      <w:r>
        <w:rPr>
          <w:rFonts w:hint="eastAsia" w:ascii="宋体" w:hAnsi="宋体"/>
          <w:sz w:val="28"/>
          <w:szCs w:val="28"/>
          <w:lang w:eastAsia="zh-CN"/>
        </w:rPr>
        <w:t>补绘</w:t>
      </w:r>
      <w:r>
        <w:rPr>
          <w:rFonts w:hint="eastAsia" w:ascii="宋体" w:hAnsi="宋体"/>
          <w:sz w:val="28"/>
          <w:szCs w:val="28"/>
        </w:rPr>
        <w:t>工</w:t>
      </w:r>
      <w:r>
        <w:rPr>
          <w:rFonts w:hint="eastAsia" w:ascii="宋体" w:hAnsi="宋体"/>
          <w:sz w:val="28"/>
          <w:szCs w:val="28"/>
          <w:lang w:eastAsia="zh-CN"/>
        </w:rPr>
        <w:t>作</w:t>
      </w:r>
      <w:r>
        <w:rPr>
          <w:rFonts w:hint="eastAsia" w:ascii="宋体" w:hAnsi="宋体"/>
          <w:sz w:val="28"/>
          <w:szCs w:val="28"/>
        </w:rPr>
        <w:t>费。</w:t>
      </w:r>
    </w:p>
    <w:p w14:paraId="15522F55">
      <w:pPr>
        <w:pStyle w:val="63"/>
        <w:ind w:firstLine="0"/>
        <w:rPr>
          <w:rFonts w:hint="eastAsia" w:ascii="宋体" w:hAnsi="宋体"/>
          <w:szCs w:val="28"/>
        </w:rPr>
      </w:pPr>
      <w:r>
        <w:rPr>
          <w:rFonts w:hint="eastAsia" w:ascii="宋体" w:hAnsi="宋体"/>
          <w:szCs w:val="28"/>
        </w:rPr>
        <w:t>３</w:t>
      </w:r>
      <w:r>
        <w:rPr>
          <w:rFonts w:hint="eastAsia" w:ascii="宋体" w:hAnsi="宋体"/>
          <w:szCs w:val="28"/>
          <w:lang w:val="en-US" w:eastAsia="zh-CN"/>
        </w:rPr>
        <w:t>.</w:t>
      </w:r>
      <w:r>
        <w:rPr>
          <w:rFonts w:hint="eastAsia" w:ascii="宋体" w:hAnsi="宋体"/>
          <w:szCs w:val="28"/>
        </w:rPr>
        <w:t>及时签收乙方交付的成果资料。</w:t>
      </w:r>
    </w:p>
    <w:p w14:paraId="341CB166">
      <w:pPr>
        <w:rPr>
          <w:b/>
          <w:sz w:val="32"/>
        </w:rPr>
      </w:pPr>
      <w:r>
        <w:rPr>
          <w:rFonts w:hint="eastAsia"/>
          <w:b/>
          <w:sz w:val="32"/>
        </w:rPr>
        <w:t>第六条：乙方义务</w:t>
      </w:r>
    </w:p>
    <w:p w14:paraId="27C84F3A">
      <w:pPr>
        <w:pStyle w:val="64"/>
        <w:ind w:left="0" w:firstLine="0"/>
        <w:rPr>
          <w:rFonts w:ascii="宋体" w:hAnsi="宋体"/>
          <w:szCs w:val="28"/>
        </w:rPr>
      </w:pPr>
      <w:r>
        <w:rPr>
          <w:rFonts w:hint="eastAsia" w:ascii="宋体" w:hAnsi="宋体"/>
          <w:szCs w:val="28"/>
        </w:rPr>
        <w:t>１</w:t>
      </w:r>
      <w:r>
        <w:rPr>
          <w:rFonts w:hint="eastAsia" w:ascii="宋体" w:hAnsi="宋体"/>
          <w:szCs w:val="28"/>
          <w:lang w:val="en-US" w:eastAsia="zh-CN"/>
        </w:rPr>
        <w:t>.</w:t>
      </w:r>
      <w:r>
        <w:rPr>
          <w:rFonts w:hint="eastAsia" w:ascii="宋体" w:hAnsi="宋体"/>
          <w:szCs w:val="28"/>
        </w:rPr>
        <w:t>根据甲方提供的有关资料和技术要求，依据本合同第二条约定执行标准及时组织测绘工作的实施，根据本合同第四条之工期约定完成全部测绘任务。</w:t>
      </w:r>
    </w:p>
    <w:p w14:paraId="17CB84F6">
      <w:pPr>
        <w:spacing w:line="360" w:lineRule="auto"/>
        <w:ind w:left="839" w:leftChars="1" w:hanging="837" w:hangingChars="299"/>
        <w:rPr>
          <w:rFonts w:ascii="宋体" w:hAnsi="宋体"/>
          <w:sz w:val="28"/>
          <w:szCs w:val="28"/>
        </w:rPr>
      </w:pPr>
      <w:r>
        <w:rPr>
          <w:rFonts w:hint="eastAsia" w:ascii="宋体" w:hAnsi="宋体"/>
          <w:sz w:val="28"/>
          <w:szCs w:val="28"/>
        </w:rPr>
        <w:t>２</w:t>
      </w:r>
      <w:r>
        <w:rPr>
          <w:rFonts w:hint="eastAsia" w:ascii="宋体" w:hAnsi="宋体"/>
          <w:sz w:val="28"/>
          <w:szCs w:val="28"/>
          <w:lang w:val="en-US" w:eastAsia="zh-CN"/>
        </w:rPr>
        <w:t>.</w:t>
      </w:r>
      <w:r>
        <w:rPr>
          <w:rFonts w:hint="eastAsia" w:ascii="宋体" w:hAnsi="宋体"/>
          <w:sz w:val="28"/>
          <w:szCs w:val="28"/>
        </w:rPr>
        <w:t>对成果资料和成果质量负责，并盖章确认</w:t>
      </w:r>
      <w:r>
        <w:rPr>
          <w:rFonts w:hint="eastAsia" w:ascii="宋体" w:hAnsi="宋体"/>
          <w:sz w:val="28"/>
          <w:szCs w:val="28"/>
          <w:lang w:eastAsia="zh-CN"/>
        </w:rPr>
        <w:t>。</w:t>
      </w:r>
    </w:p>
    <w:p w14:paraId="044AB6E0">
      <w:pPr>
        <w:pStyle w:val="64"/>
        <w:ind w:left="0" w:firstLine="0"/>
        <w:rPr>
          <w:rFonts w:hint="eastAsia" w:ascii="宋体" w:hAnsi="宋体"/>
          <w:szCs w:val="28"/>
        </w:rPr>
      </w:pPr>
      <w:r>
        <w:rPr>
          <w:rFonts w:hint="eastAsia" w:ascii="宋体" w:hAnsi="宋体"/>
          <w:szCs w:val="28"/>
        </w:rPr>
        <w:t>３</w:t>
      </w:r>
      <w:r>
        <w:rPr>
          <w:rFonts w:hint="eastAsia" w:ascii="宋体" w:hAnsi="宋体"/>
          <w:szCs w:val="28"/>
          <w:lang w:val="en-US" w:eastAsia="zh-CN"/>
        </w:rPr>
        <w:t>.</w:t>
      </w:r>
      <w:r>
        <w:rPr>
          <w:rFonts w:hint="eastAsia" w:ascii="宋体" w:hAnsi="宋体"/>
          <w:szCs w:val="28"/>
        </w:rPr>
        <w:t>根据本合同第三条之要求向甲方提供全部的成果资料。</w:t>
      </w:r>
    </w:p>
    <w:p w14:paraId="6547654E">
      <w:pPr>
        <w:pStyle w:val="64"/>
        <w:ind w:left="0" w:firstLine="0"/>
        <w:rPr>
          <w:rFonts w:hint="eastAsia" w:ascii="宋体" w:hAnsi="宋体"/>
          <w:szCs w:val="28"/>
        </w:rPr>
      </w:pPr>
      <w:r>
        <w:rPr>
          <w:rFonts w:hint="eastAsia" w:ascii="宋体" w:hAnsi="宋体"/>
          <w:szCs w:val="28"/>
        </w:rPr>
        <w:t>4</w:t>
      </w:r>
      <w:r>
        <w:rPr>
          <w:rFonts w:hint="eastAsia" w:ascii="宋体" w:hAnsi="宋体"/>
          <w:szCs w:val="28"/>
          <w:lang w:val="en-US" w:eastAsia="zh-CN"/>
        </w:rPr>
        <w:t>.</w:t>
      </w:r>
      <w:r>
        <w:rPr>
          <w:rFonts w:hint="eastAsia" w:ascii="宋体" w:hAnsi="宋体"/>
          <w:szCs w:val="28"/>
        </w:rPr>
        <w:t>在甲方</w:t>
      </w:r>
      <w:r>
        <w:rPr>
          <w:rFonts w:hint="eastAsia" w:ascii="宋体" w:hAnsi="宋体"/>
          <w:sz w:val="28"/>
          <w:szCs w:val="28"/>
        </w:rPr>
        <w:t>支付</w:t>
      </w:r>
      <w:r>
        <w:rPr>
          <w:rFonts w:hint="eastAsia" w:ascii="宋体" w:hAnsi="宋体"/>
          <w:sz w:val="28"/>
          <w:szCs w:val="28"/>
          <w:lang w:eastAsia="zh-CN"/>
        </w:rPr>
        <w:t>补绘</w:t>
      </w:r>
      <w:r>
        <w:rPr>
          <w:rFonts w:hint="eastAsia" w:ascii="宋体" w:hAnsi="宋体"/>
          <w:sz w:val="28"/>
          <w:szCs w:val="28"/>
        </w:rPr>
        <w:t>工</w:t>
      </w:r>
      <w:r>
        <w:rPr>
          <w:rFonts w:hint="eastAsia" w:ascii="宋体" w:hAnsi="宋体"/>
          <w:sz w:val="28"/>
          <w:szCs w:val="28"/>
          <w:lang w:eastAsia="zh-CN"/>
        </w:rPr>
        <w:t>作</w:t>
      </w:r>
      <w:r>
        <w:rPr>
          <w:rFonts w:hint="eastAsia" w:ascii="宋体" w:hAnsi="宋体"/>
          <w:sz w:val="28"/>
          <w:szCs w:val="28"/>
        </w:rPr>
        <w:t>费</w:t>
      </w:r>
      <w:r>
        <w:rPr>
          <w:rFonts w:hint="eastAsia" w:ascii="宋体" w:hAnsi="宋体"/>
          <w:szCs w:val="28"/>
        </w:rPr>
        <w:t>款项</w:t>
      </w:r>
      <w:r>
        <w:rPr>
          <w:rFonts w:hint="eastAsia" w:ascii="宋体" w:hAnsi="宋体"/>
          <w:szCs w:val="28"/>
          <w:lang w:val="en-US" w:eastAsia="zh-CN"/>
        </w:rPr>
        <w:t>前</w:t>
      </w:r>
      <w:r>
        <w:rPr>
          <w:rFonts w:hint="eastAsia" w:ascii="宋体" w:hAnsi="宋体"/>
          <w:szCs w:val="28"/>
        </w:rPr>
        <w:t>提供符合国家规定的等额增值税</w:t>
      </w:r>
      <w:r>
        <w:rPr>
          <w:rFonts w:hint="eastAsia" w:ascii="宋体" w:hAnsi="宋体"/>
          <w:szCs w:val="28"/>
          <w:lang w:eastAsia="zh-CN"/>
        </w:rPr>
        <w:t>普</w:t>
      </w:r>
      <w:r>
        <w:rPr>
          <w:rFonts w:hint="eastAsia" w:ascii="宋体" w:hAnsi="宋体"/>
          <w:szCs w:val="28"/>
        </w:rPr>
        <w:t>通发票。</w:t>
      </w:r>
    </w:p>
    <w:p w14:paraId="4E0FB21E">
      <w:pPr>
        <w:pStyle w:val="64"/>
        <w:ind w:left="0" w:firstLine="0"/>
        <w:rPr>
          <w:rFonts w:hint="default" w:ascii="宋体" w:hAnsi="宋体" w:eastAsia="宋体"/>
          <w:szCs w:val="28"/>
          <w:lang w:val="en-US" w:eastAsia="zh-CN"/>
        </w:rPr>
      </w:pPr>
      <w:r>
        <w:rPr>
          <w:rFonts w:hint="eastAsia" w:ascii="宋体" w:hAnsi="宋体"/>
          <w:szCs w:val="28"/>
          <w:lang w:val="en-US" w:eastAsia="zh-CN"/>
        </w:rPr>
        <w:t>5.配</w:t>
      </w:r>
      <w:r>
        <w:rPr>
          <w:rFonts w:hint="eastAsia" w:ascii="宋体" w:hAnsi="宋体"/>
          <w:szCs w:val="28"/>
          <w:u w:val="none"/>
          <w:lang w:val="en-US" w:eastAsia="zh-CN"/>
        </w:rPr>
        <w:t>合</w:t>
      </w:r>
      <w:r>
        <w:rPr>
          <w:rFonts w:hint="eastAsia" w:hAnsi="宋体"/>
          <w:sz w:val="28"/>
          <w:szCs w:val="28"/>
          <w:u w:val="none"/>
          <w:lang w:eastAsia="zh-CN"/>
        </w:rPr>
        <w:t>甲方办理规划验收以及竣工验收备案相关工作</w:t>
      </w:r>
      <w:r>
        <w:rPr>
          <w:rFonts w:hint="eastAsia" w:ascii="宋体" w:hAnsi="宋体"/>
          <w:szCs w:val="28"/>
          <w:lang w:val="en-US" w:eastAsia="zh-CN"/>
        </w:rPr>
        <w:t>。</w:t>
      </w:r>
    </w:p>
    <w:p w14:paraId="0D202ECA">
      <w:pPr>
        <w:rPr>
          <w:b/>
          <w:sz w:val="32"/>
        </w:rPr>
      </w:pPr>
      <w:r>
        <w:rPr>
          <w:rFonts w:hint="eastAsia"/>
          <w:b/>
          <w:sz w:val="32"/>
        </w:rPr>
        <w:t>第七条：</w:t>
      </w:r>
      <w:r>
        <w:rPr>
          <w:rFonts w:hint="eastAsia" w:ascii="Times New Roman" w:hAnsi="Times New Roman" w:eastAsia="宋体" w:cs="Times New Roman"/>
          <w:b/>
          <w:sz w:val="32"/>
          <w:lang w:eastAsia="zh-CN"/>
        </w:rPr>
        <w:t>补绘</w:t>
      </w:r>
      <w:r>
        <w:rPr>
          <w:rFonts w:hint="eastAsia" w:ascii="Times New Roman" w:hAnsi="Times New Roman" w:eastAsia="宋体" w:cs="Times New Roman"/>
          <w:b/>
          <w:sz w:val="32"/>
        </w:rPr>
        <w:t>工</w:t>
      </w:r>
      <w:r>
        <w:rPr>
          <w:rFonts w:hint="eastAsia" w:ascii="Times New Roman" w:hAnsi="Times New Roman" w:eastAsia="宋体" w:cs="Times New Roman"/>
          <w:b/>
          <w:sz w:val="32"/>
          <w:lang w:eastAsia="zh-CN"/>
        </w:rPr>
        <w:t>作</w:t>
      </w:r>
      <w:r>
        <w:rPr>
          <w:rFonts w:hint="eastAsia" w:ascii="Times New Roman" w:hAnsi="Times New Roman" w:eastAsia="宋体" w:cs="Times New Roman"/>
          <w:b/>
          <w:sz w:val="32"/>
        </w:rPr>
        <w:t>费用及</w:t>
      </w:r>
      <w:r>
        <w:rPr>
          <w:rFonts w:hint="eastAsia"/>
          <w:b/>
          <w:sz w:val="32"/>
        </w:rPr>
        <w:t>结算</w:t>
      </w:r>
    </w:p>
    <w:p w14:paraId="0E7F1565">
      <w:pPr>
        <w:rPr>
          <w:sz w:val="28"/>
        </w:rPr>
      </w:pPr>
      <w:r>
        <w:rPr>
          <w:rFonts w:hint="eastAsia"/>
          <w:sz w:val="28"/>
        </w:rPr>
        <w:t>１</w:t>
      </w:r>
      <w:r>
        <w:rPr>
          <w:rFonts w:hint="eastAsia"/>
          <w:sz w:val="28"/>
          <w:lang w:val="en-US" w:eastAsia="zh-CN"/>
        </w:rPr>
        <w:t>.</w:t>
      </w:r>
      <w:r>
        <w:rPr>
          <w:rFonts w:hint="eastAsia"/>
          <w:sz w:val="28"/>
        </w:rPr>
        <w:t>收费依据和收费项目</w:t>
      </w:r>
    </w:p>
    <w:p w14:paraId="12172AF8">
      <w:pPr>
        <w:ind w:firstLine="560" w:firstLineChars="200"/>
        <w:rPr>
          <w:rFonts w:hint="eastAsia" w:ascii="宋体" w:hAnsi="宋体" w:eastAsia="宋体"/>
          <w:sz w:val="28"/>
          <w:szCs w:val="28"/>
          <w:highlight w:val="none"/>
          <w:lang w:eastAsia="zh-CN"/>
        </w:rPr>
      </w:pPr>
      <w:r>
        <w:rPr>
          <w:rFonts w:hint="eastAsia"/>
          <w:sz w:val="28"/>
        </w:rPr>
        <w:t>按</w:t>
      </w:r>
      <w:r>
        <w:rPr>
          <w:rFonts w:hint="eastAsia"/>
          <w:sz w:val="28"/>
          <w:lang w:val="en-US" w:eastAsia="zh-CN"/>
        </w:rPr>
        <w:t>中国勘察设计协会</w:t>
      </w:r>
      <w:r>
        <w:rPr>
          <w:rFonts w:hint="eastAsia"/>
          <w:sz w:val="28"/>
        </w:rPr>
        <w:t>20</w:t>
      </w:r>
      <w:r>
        <w:rPr>
          <w:rFonts w:hint="eastAsia"/>
          <w:sz w:val="28"/>
          <w:lang w:val="en-US" w:eastAsia="zh-CN"/>
        </w:rPr>
        <w:t>22</w:t>
      </w:r>
      <w:r>
        <w:rPr>
          <w:rFonts w:hint="eastAsia"/>
          <w:sz w:val="28"/>
        </w:rPr>
        <w:t>年颁布的《</w:t>
      </w:r>
      <w:r>
        <w:rPr>
          <w:rFonts w:hint="eastAsia"/>
          <w:sz w:val="28"/>
          <w:lang w:val="en-US" w:eastAsia="zh-CN"/>
        </w:rPr>
        <w:t>工程勘察服务成本要素信息</w:t>
      </w:r>
      <w:r>
        <w:rPr>
          <w:rFonts w:hint="eastAsia"/>
          <w:sz w:val="28"/>
        </w:rPr>
        <w:t>》、2</w:t>
      </w:r>
      <w:r>
        <w:rPr>
          <w:rFonts w:hint="eastAsia"/>
          <w:sz w:val="28"/>
          <w:lang w:val="en-US" w:eastAsia="zh-CN"/>
        </w:rPr>
        <w:t>021</w:t>
      </w:r>
      <w:r>
        <w:rPr>
          <w:rFonts w:hint="eastAsia"/>
          <w:sz w:val="28"/>
        </w:rPr>
        <w:t>年</w:t>
      </w:r>
      <w:r>
        <w:rPr>
          <w:rFonts w:hint="eastAsia"/>
          <w:sz w:val="28"/>
          <w:lang w:val="en-US" w:eastAsia="zh-CN"/>
        </w:rPr>
        <w:t>广东省工程勘察设计行业协会</w:t>
      </w:r>
      <w:r>
        <w:rPr>
          <w:rFonts w:hint="eastAsia"/>
          <w:sz w:val="28"/>
        </w:rPr>
        <w:t>颁布的《</w:t>
      </w:r>
      <w:r>
        <w:rPr>
          <w:rFonts w:hint="eastAsia"/>
          <w:sz w:val="28"/>
          <w:lang w:val="en-US" w:eastAsia="zh-CN"/>
        </w:rPr>
        <w:t>工程勘察设计收费导则（第二版）</w:t>
      </w:r>
      <w:r>
        <w:rPr>
          <w:rFonts w:hint="eastAsia"/>
          <w:sz w:val="28"/>
        </w:rPr>
        <w:t>》（</w:t>
      </w:r>
      <w:r>
        <w:rPr>
          <w:rFonts w:hint="eastAsia"/>
          <w:sz w:val="28"/>
          <w:lang w:val="en-US" w:eastAsia="zh-CN"/>
        </w:rPr>
        <w:t>粤勘设协字</w:t>
      </w:r>
      <w:r>
        <w:rPr>
          <w:rFonts w:hint="eastAsia"/>
          <w:sz w:val="28"/>
        </w:rPr>
        <w:t>[20</w:t>
      </w:r>
      <w:r>
        <w:rPr>
          <w:rFonts w:hint="eastAsia"/>
          <w:sz w:val="28"/>
          <w:lang w:val="en-US" w:eastAsia="zh-CN"/>
        </w:rPr>
        <w:t>21</w:t>
      </w:r>
      <w:r>
        <w:rPr>
          <w:rFonts w:hint="eastAsia"/>
          <w:sz w:val="28"/>
        </w:rPr>
        <w:t>]</w:t>
      </w:r>
      <w:r>
        <w:rPr>
          <w:rFonts w:hint="eastAsia"/>
          <w:sz w:val="28"/>
          <w:lang w:val="en-US" w:eastAsia="zh-CN"/>
        </w:rPr>
        <w:t xml:space="preserve"> 2</w:t>
      </w:r>
      <w:r>
        <w:rPr>
          <w:rFonts w:hint="eastAsia"/>
          <w:sz w:val="28"/>
        </w:rPr>
        <w:t>号）规定</w:t>
      </w:r>
      <w:r>
        <w:rPr>
          <w:rFonts w:hint="eastAsia" w:ascii="宋体" w:hAnsi="宋体"/>
          <w:sz w:val="28"/>
          <w:szCs w:val="28"/>
        </w:rPr>
        <w:t>，</w:t>
      </w:r>
      <w:r>
        <w:rPr>
          <w:rFonts w:hint="eastAsia" w:ascii="宋体" w:hAnsi="宋体"/>
          <w:sz w:val="28"/>
          <w:szCs w:val="28"/>
          <w:lang w:eastAsia="zh-CN"/>
        </w:rPr>
        <w:t>结合市场情况，</w:t>
      </w:r>
      <w:r>
        <w:rPr>
          <w:rFonts w:hint="eastAsia" w:ascii="宋体" w:hAnsi="宋体"/>
          <w:sz w:val="28"/>
          <w:szCs w:val="28"/>
          <w:lang w:val="en-US" w:eastAsia="zh-CN"/>
        </w:rPr>
        <w:t>本</w:t>
      </w:r>
      <w:r>
        <w:rPr>
          <w:rFonts w:hint="eastAsia" w:ascii="宋体" w:hAnsi="宋体"/>
          <w:sz w:val="28"/>
          <w:szCs w:val="28"/>
          <w:highlight w:val="none"/>
          <w:lang w:eastAsia="zh-CN"/>
        </w:rPr>
        <w:t>次补绘工作</w:t>
      </w:r>
      <w:r>
        <w:rPr>
          <w:rFonts w:hint="eastAsia" w:ascii="宋体" w:hAnsi="宋体"/>
          <w:sz w:val="28"/>
          <w:szCs w:val="28"/>
          <w:highlight w:val="none"/>
        </w:rPr>
        <w:t>总</w:t>
      </w:r>
      <w:r>
        <w:rPr>
          <w:rFonts w:hint="eastAsia" w:ascii="宋体" w:hAnsi="宋体"/>
          <w:sz w:val="28"/>
          <w:szCs w:val="28"/>
          <w:highlight w:val="none"/>
          <w:lang w:val="en-US" w:eastAsia="zh-CN"/>
        </w:rPr>
        <w:t>费用为</w:t>
      </w:r>
      <w:r>
        <w:rPr>
          <w:rFonts w:hint="eastAsia" w:ascii="宋体" w:hAnsi="宋体"/>
          <w:sz w:val="28"/>
          <w:szCs w:val="28"/>
          <w:highlight w:val="none"/>
        </w:rPr>
        <w:t>:</w:t>
      </w:r>
      <w:r>
        <w:rPr>
          <w:rFonts w:hint="eastAsia" w:ascii="宋体" w:hAnsi="宋体"/>
          <w:sz w:val="28"/>
          <w:szCs w:val="28"/>
          <w:highlight w:val="none"/>
          <w:lang w:val="en-US" w:eastAsia="zh-CN"/>
        </w:rPr>
        <w:t xml:space="preserve">人民币 </w:t>
      </w:r>
      <w:r>
        <w:rPr>
          <w:rFonts w:hint="eastAsia" w:ascii="宋体" w:hAnsi="宋体"/>
          <w:sz w:val="28"/>
          <w:szCs w:val="28"/>
          <w:highlight w:val="none"/>
          <w:u w:val="single"/>
          <w:lang w:val="en-US" w:eastAsia="zh-CN"/>
        </w:rPr>
        <w:t xml:space="preserve">       </w:t>
      </w:r>
      <w:r>
        <w:rPr>
          <w:rFonts w:hint="eastAsia" w:ascii="宋体" w:hAnsi="宋体"/>
          <w:sz w:val="28"/>
          <w:szCs w:val="28"/>
          <w:highlight w:val="none"/>
        </w:rPr>
        <w:t>(小写：</w:t>
      </w:r>
      <w:r>
        <w:rPr>
          <w:rFonts w:hint="eastAsia" w:ascii="宋体" w:hAnsi="宋体"/>
          <w:b/>
          <w:bCs/>
          <w:sz w:val="28"/>
          <w:szCs w:val="28"/>
          <w:highlight w:val="none"/>
        </w:rPr>
        <w:t>￥</w:t>
      </w:r>
      <w:r>
        <w:rPr>
          <w:rFonts w:hint="eastAsia" w:ascii="宋体" w:hAnsi="宋体"/>
          <w:b/>
          <w:bCs/>
          <w:sz w:val="28"/>
          <w:szCs w:val="28"/>
          <w:highlight w:val="none"/>
          <w:u w:val="single"/>
          <w:lang w:val="en-US" w:eastAsia="zh-CN"/>
        </w:rPr>
        <w:t xml:space="preserve">           </w:t>
      </w:r>
      <w:r>
        <w:rPr>
          <w:rFonts w:hint="eastAsia" w:ascii="宋体" w:hAnsi="宋体"/>
          <w:b/>
          <w:bCs/>
          <w:sz w:val="28"/>
          <w:szCs w:val="28"/>
          <w:highlight w:val="none"/>
        </w:rPr>
        <w:t>元</w:t>
      </w:r>
      <w:r>
        <w:rPr>
          <w:rFonts w:hint="eastAsia" w:ascii="宋体" w:hAnsi="宋体"/>
          <w:sz w:val="28"/>
          <w:szCs w:val="28"/>
          <w:highlight w:val="none"/>
          <w:lang w:eastAsia="zh-CN"/>
        </w:rPr>
        <w:t>），本次补绘工作费用为总价包干。具体费用明细为：</w:t>
      </w:r>
    </w:p>
    <w:tbl>
      <w:tblPr>
        <w:tblStyle w:val="29"/>
        <w:tblW w:w="82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20"/>
        <w:gridCol w:w="1227"/>
        <w:gridCol w:w="1249"/>
        <w:gridCol w:w="1240"/>
        <w:gridCol w:w="1466"/>
        <w:gridCol w:w="1363"/>
      </w:tblGrid>
      <w:tr w14:paraId="12B26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20" w:type="dxa"/>
            <w:vMerge w:val="restart"/>
            <w:tcBorders>
              <w:top w:val="single" w:color="000000" w:sz="8" w:space="0"/>
              <w:left w:val="single" w:color="000000" w:sz="8" w:space="0"/>
              <w:bottom w:val="single" w:color="000000" w:sz="8" w:space="0"/>
              <w:right w:val="single" w:color="000000" w:sz="8" w:space="0"/>
            </w:tcBorders>
            <w:noWrap w:val="0"/>
            <w:vAlign w:val="center"/>
          </w:tcPr>
          <w:p w14:paraId="467E92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1227" w:type="dxa"/>
            <w:tcBorders>
              <w:top w:val="single" w:color="000000" w:sz="8" w:space="0"/>
              <w:left w:val="nil"/>
              <w:bottom w:val="single" w:color="000000" w:sz="8" w:space="0"/>
              <w:right w:val="single" w:color="000000" w:sz="8" w:space="0"/>
            </w:tcBorders>
            <w:noWrap w:val="0"/>
            <w:vAlign w:val="center"/>
          </w:tcPr>
          <w:p w14:paraId="4FC6B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p>
        </w:tc>
        <w:tc>
          <w:tcPr>
            <w:tcW w:w="1249" w:type="dxa"/>
            <w:vMerge w:val="restart"/>
            <w:tcBorders>
              <w:top w:val="single" w:color="000000" w:sz="8" w:space="0"/>
              <w:left w:val="nil"/>
              <w:bottom w:val="single" w:color="000000" w:sz="8" w:space="0"/>
              <w:right w:val="single" w:color="000000" w:sz="8" w:space="0"/>
            </w:tcBorders>
            <w:noWrap w:val="0"/>
            <w:vAlign w:val="center"/>
          </w:tcPr>
          <w:p w14:paraId="5673E77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工作量</w:t>
            </w:r>
          </w:p>
        </w:tc>
        <w:tc>
          <w:tcPr>
            <w:tcW w:w="1240" w:type="dxa"/>
            <w:vMerge w:val="restart"/>
            <w:tcBorders>
              <w:top w:val="single" w:color="000000" w:sz="8" w:space="0"/>
              <w:left w:val="nil"/>
              <w:bottom w:val="single" w:color="000000" w:sz="8" w:space="0"/>
              <w:right w:val="single" w:color="000000" w:sz="8" w:space="0"/>
            </w:tcBorders>
            <w:noWrap w:val="0"/>
            <w:vAlign w:val="center"/>
          </w:tcPr>
          <w:p w14:paraId="4319F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466" w:type="dxa"/>
            <w:vMerge w:val="restart"/>
            <w:tcBorders>
              <w:top w:val="single" w:color="000000" w:sz="8" w:space="0"/>
              <w:left w:val="nil"/>
              <w:bottom w:val="single" w:color="000000" w:sz="8" w:space="0"/>
              <w:right w:val="single" w:color="000000" w:sz="8" w:space="0"/>
            </w:tcBorders>
            <w:noWrap w:val="0"/>
            <w:vAlign w:val="center"/>
          </w:tcPr>
          <w:p w14:paraId="45668C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小计（元）</w:t>
            </w:r>
          </w:p>
        </w:tc>
        <w:tc>
          <w:tcPr>
            <w:tcW w:w="1363" w:type="dxa"/>
            <w:vMerge w:val="restart"/>
            <w:tcBorders>
              <w:top w:val="single" w:color="000000" w:sz="8" w:space="0"/>
              <w:left w:val="nil"/>
              <w:bottom w:val="single" w:color="000000" w:sz="8" w:space="0"/>
              <w:right w:val="single" w:color="000000" w:sz="8" w:space="0"/>
            </w:tcBorders>
            <w:noWrap w:val="0"/>
            <w:vAlign w:val="center"/>
          </w:tcPr>
          <w:p w14:paraId="1B0880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06DB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43D31A0">
            <w:pPr>
              <w:jc w:val="center"/>
              <w:rPr>
                <w:rFonts w:hint="eastAsia" w:ascii="宋体" w:hAnsi="宋体" w:eastAsia="宋体" w:cs="宋体"/>
                <w:i w:val="0"/>
                <w:iCs w:val="0"/>
                <w:color w:val="000000"/>
                <w:sz w:val="24"/>
                <w:szCs w:val="24"/>
                <w:u w:val="none"/>
              </w:rPr>
            </w:pPr>
          </w:p>
        </w:tc>
        <w:tc>
          <w:tcPr>
            <w:tcW w:w="1227" w:type="dxa"/>
            <w:tcBorders>
              <w:top w:val="nil"/>
              <w:left w:val="nil"/>
              <w:bottom w:val="single" w:color="000000" w:sz="8" w:space="0"/>
              <w:right w:val="single" w:color="000000" w:sz="8" w:space="0"/>
            </w:tcBorders>
            <w:noWrap w:val="0"/>
            <w:vAlign w:val="center"/>
          </w:tcPr>
          <w:p w14:paraId="7C6C1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49" w:type="dxa"/>
            <w:vMerge w:val="continue"/>
            <w:tcBorders>
              <w:top w:val="single" w:color="000000" w:sz="8" w:space="0"/>
              <w:left w:val="nil"/>
              <w:bottom w:val="single" w:color="000000" w:sz="8" w:space="0"/>
              <w:right w:val="single" w:color="000000" w:sz="8" w:space="0"/>
            </w:tcBorders>
            <w:noWrap w:val="0"/>
            <w:vAlign w:val="center"/>
          </w:tcPr>
          <w:p w14:paraId="50CE638D">
            <w:pPr>
              <w:jc w:val="center"/>
              <w:rPr>
                <w:rFonts w:hint="eastAsia" w:ascii="宋体" w:hAnsi="宋体" w:eastAsia="宋体" w:cs="宋体"/>
                <w:i w:val="0"/>
                <w:iCs w:val="0"/>
                <w:color w:val="000000"/>
                <w:sz w:val="24"/>
                <w:szCs w:val="24"/>
                <w:u w:val="none"/>
              </w:rPr>
            </w:pPr>
          </w:p>
        </w:tc>
        <w:tc>
          <w:tcPr>
            <w:tcW w:w="1240" w:type="dxa"/>
            <w:vMerge w:val="continue"/>
            <w:tcBorders>
              <w:top w:val="single" w:color="000000" w:sz="8" w:space="0"/>
              <w:left w:val="nil"/>
              <w:bottom w:val="single" w:color="000000" w:sz="8" w:space="0"/>
              <w:right w:val="single" w:color="000000" w:sz="8" w:space="0"/>
            </w:tcBorders>
            <w:noWrap w:val="0"/>
            <w:vAlign w:val="center"/>
          </w:tcPr>
          <w:p w14:paraId="049E3BA7">
            <w:pPr>
              <w:jc w:val="center"/>
              <w:rPr>
                <w:rFonts w:hint="eastAsia" w:ascii="宋体" w:hAnsi="宋体" w:eastAsia="宋体" w:cs="宋体"/>
                <w:i w:val="0"/>
                <w:iCs w:val="0"/>
                <w:color w:val="000000"/>
                <w:sz w:val="24"/>
                <w:szCs w:val="24"/>
                <w:u w:val="none"/>
              </w:rPr>
            </w:pPr>
          </w:p>
        </w:tc>
        <w:tc>
          <w:tcPr>
            <w:tcW w:w="1466" w:type="dxa"/>
            <w:vMerge w:val="continue"/>
            <w:tcBorders>
              <w:top w:val="single" w:color="000000" w:sz="8" w:space="0"/>
              <w:left w:val="nil"/>
              <w:bottom w:val="single" w:color="000000" w:sz="8" w:space="0"/>
              <w:right w:val="single" w:color="000000" w:sz="8" w:space="0"/>
            </w:tcBorders>
            <w:noWrap w:val="0"/>
            <w:vAlign w:val="center"/>
          </w:tcPr>
          <w:p w14:paraId="20CC50C2">
            <w:pPr>
              <w:jc w:val="center"/>
              <w:rPr>
                <w:rFonts w:hint="eastAsia" w:ascii="宋体" w:hAnsi="宋体" w:eastAsia="宋体" w:cs="宋体"/>
                <w:i w:val="0"/>
                <w:iCs w:val="0"/>
                <w:color w:val="000000"/>
                <w:sz w:val="24"/>
                <w:szCs w:val="24"/>
                <w:u w:val="none"/>
              </w:rPr>
            </w:pPr>
          </w:p>
        </w:tc>
        <w:tc>
          <w:tcPr>
            <w:tcW w:w="1363" w:type="dxa"/>
            <w:vMerge w:val="continue"/>
            <w:tcBorders>
              <w:top w:val="single" w:color="000000" w:sz="8" w:space="0"/>
              <w:left w:val="nil"/>
              <w:bottom w:val="single" w:color="000000" w:sz="8" w:space="0"/>
              <w:right w:val="single" w:color="000000" w:sz="8" w:space="0"/>
            </w:tcBorders>
            <w:noWrap w:val="0"/>
            <w:vAlign w:val="center"/>
          </w:tcPr>
          <w:p w14:paraId="359FAD54">
            <w:pPr>
              <w:jc w:val="center"/>
              <w:rPr>
                <w:rFonts w:hint="eastAsia" w:ascii="宋体" w:hAnsi="宋体" w:eastAsia="宋体" w:cs="宋体"/>
                <w:i w:val="0"/>
                <w:iCs w:val="0"/>
                <w:color w:val="000000"/>
                <w:sz w:val="24"/>
                <w:szCs w:val="24"/>
                <w:u w:val="none"/>
              </w:rPr>
            </w:pPr>
          </w:p>
        </w:tc>
      </w:tr>
      <w:tr w14:paraId="663E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1720" w:type="dxa"/>
            <w:tcBorders>
              <w:top w:val="nil"/>
              <w:left w:val="single" w:color="000000" w:sz="8" w:space="0"/>
              <w:bottom w:val="single" w:color="000000" w:sz="8" w:space="0"/>
              <w:right w:val="single" w:color="000000" w:sz="8" w:space="0"/>
            </w:tcBorders>
            <w:noWrap w:val="0"/>
            <w:vAlign w:val="center"/>
          </w:tcPr>
          <w:p w14:paraId="571C6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27" w:type="dxa"/>
            <w:tcBorders>
              <w:top w:val="nil"/>
              <w:left w:val="nil"/>
              <w:bottom w:val="single" w:color="000000" w:sz="8" w:space="0"/>
              <w:right w:val="single" w:color="000000" w:sz="8" w:space="0"/>
            </w:tcBorders>
            <w:noWrap w:val="0"/>
            <w:vAlign w:val="center"/>
          </w:tcPr>
          <w:p w14:paraId="47CCEE6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1249" w:type="dxa"/>
            <w:tcBorders>
              <w:top w:val="nil"/>
              <w:left w:val="nil"/>
              <w:bottom w:val="single" w:color="000000" w:sz="8" w:space="0"/>
              <w:right w:val="single" w:color="000000" w:sz="8" w:space="0"/>
            </w:tcBorders>
            <w:noWrap w:val="0"/>
            <w:vAlign w:val="center"/>
          </w:tcPr>
          <w:p w14:paraId="15280BA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p>
        </w:tc>
        <w:tc>
          <w:tcPr>
            <w:tcW w:w="1240" w:type="dxa"/>
            <w:tcBorders>
              <w:top w:val="nil"/>
              <w:left w:val="nil"/>
              <w:bottom w:val="single" w:color="000000" w:sz="8" w:space="0"/>
              <w:right w:val="single" w:color="000000" w:sz="8" w:space="0"/>
            </w:tcBorders>
            <w:noWrap w:val="0"/>
            <w:vAlign w:val="center"/>
          </w:tcPr>
          <w:p w14:paraId="0028535E">
            <w:pPr>
              <w:keepNext w:val="0"/>
              <w:keepLines w:val="0"/>
              <w:widowControl/>
              <w:suppressLineNumbers w:val="0"/>
              <w:jc w:val="center"/>
              <w:textAlignment w:val="center"/>
              <w:rPr>
                <w:rFonts w:hint="default"/>
                <w:lang w:val="en-US"/>
              </w:rPr>
            </w:pPr>
          </w:p>
        </w:tc>
        <w:tc>
          <w:tcPr>
            <w:tcW w:w="1466" w:type="dxa"/>
            <w:tcBorders>
              <w:top w:val="nil"/>
              <w:left w:val="nil"/>
              <w:bottom w:val="single" w:color="000000" w:sz="8" w:space="0"/>
              <w:right w:val="single" w:color="000000" w:sz="8" w:space="0"/>
            </w:tcBorders>
            <w:noWrap w:val="0"/>
            <w:vAlign w:val="center"/>
          </w:tcPr>
          <w:p w14:paraId="73BB287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p>
        </w:tc>
        <w:tc>
          <w:tcPr>
            <w:tcW w:w="1363" w:type="dxa"/>
            <w:tcBorders>
              <w:top w:val="nil"/>
              <w:left w:val="nil"/>
              <w:bottom w:val="single" w:color="000000" w:sz="8" w:space="0"/>
              <w:right w:val="single" w:color="000000" w:sz="8" w:space="0"/>
            </w:tcBorders>
            <w:noWrap w:val="0"/>
            <w:vAlign w:val="center"/>
          </w:tcPr>
          <w:p w14:paraId="53EA2A5C">
            <w:pPr>
              <w:jc w:val="center"/>
              <w:rPr>
                <w:rFonts w:hint="eastAsia" w:ascii="宋体" w:hAnsi="宋体" w:eastAsia="宋体" w:cs="宋体"/>
                <w:i w:val="0"/>
                <w:iCs w:val="0"/>
                <w:color w:val="000000"/>
                <w:sz w:val="24"/>
                <w:szCs w:val="24"/>
                <w:u w:val="none"/>
              </w:rPr>
            </w:pPr>
          </w:p>
        </w:tc>
      </w:tr>
      <w:tr w14:paraId="57FAD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720" w:type="dxa"/>
            <w:tcBorders>
              <w:top w:val="nil"/>
              <w:left w:val="single" w:color="000000" w:sz="8" w:space="0"/>
              <w:bottom w:val="single" w:color="000000" w:sz="8" w:space="0"/>
              <w:right w:val="single" w:color="000000" w:sz="8" w:space="0"/>
            </w:tcBorders>
            <w:noWrap w:val="0"/>
            <w:vAlign w:val="center"/>
          </w:tcPr>
          <w:p w14:paraId="63F1FE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27" w:type="dxa"/>
            <w:tcBorders>
              <w:top w:val="nil"/>
              <w:left w:val="nil"/>
              <w:bottom w:val="single" w:color="000000" w:sz="8" w:space="0"/>
              <w:right w:val="single" w:color="000000" w:sz="8" w:space="0"/>
            </w:tcBorders>
            <w:noWrap w:val="0"/>
            <w:vAlign w:val="center"/>
          </w:tcPr>
          <w:p w14:paraId="3F549AA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1249" w:type="dxa"/>
            <w:tcBorders>
              <w:top w:val="nil"/>
              <w:left w:val="nil"/>
              <w:bottom w:val="single" w:color="000000" w:sz="8" w:space="0"/>
              <w:right w:val="single" w:color="000000" w:sz="8" w:space="0"/>
            </w:tcBorders>
            <w:noWrap w:val="0"/>
            <w:vAlign w:val="center"/>
          </w:tcPr>
          <w:p w14:paraId="7CA7E5B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1240" w:type="dxa"/>
            <w:tcBorders>
              <w:top w:val="nil"/>
              <w:left w:val="nil"/>
              <w:bottom w:val="single" w:color="000000" w:sz="8" w:space="0"/>
              <w:right w:val="single" w:color="000000" w:sz="8" w:space="0"/>
            </w:tcBorders>
            <w:noWrap w:val="0"/>
            <w:vAlign w:val="center"/>
          </w:tcPr>
          <w:p w14:paraId="113D1E2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466" w:type="dxa"/>
            <w:tcBorders>
              <w:top w:val="nil"/>
              <w:left w:val="nil"/>
              <w:bottom w:val="single" w:color="000000" w:sz="8" w:space="0"/>
              <w:right w:val="single" w:color="000000" w:sz="8" w:space="0"/>
            </w:tcBorders>
            <w:noWrap w:val="0"/>
            <w:vAlign w:val="center"/>
          </w:tcPr>
          <w:p w14:paraId="0F74670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363" w:type="dxa"/>
            <w:tcBorders>
              <w:top w:val="nil"/>
              <w:left w:val="nil"/>
              <w:bottom w:val="single" w:color="000000" w:sz="8" w:space="0"/>
              <w:right w:val="single" w:color="000000" w:sz="8" w:space="0"/>
            </w:tcBorders>
            <w:noWrap w:val="0"/>
            <w:vAlign w:val="center"/>
          </w:tcPr>
          <w:p w14:paraId="7FF0CD7B">
            <w:pPr>
              <w:jc w:val="center"/>
              <w:rPr>
                <w:rFonts w:hint="eastAsia" w:ascii="宋体" w:hAnsi="宋体" w:eastAsia="宋体" w:cs="宋体"/>
                <w:i w:val="0"/>
                <w:iCs w:val="0"/>
                <w:color w:val="000000"/>
                <w:sz w:val="24"/>
                <w:szCs w:val="24"/>
                <w:u w:val="none"/>
              </w:rPr>
            </w:pPr>
          </w:p>
        </w:tc>
      </w:tr>
      <w:tr w14:paraId="56D9B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tcBorders>
              <w:top w:val="nil"/>
              <w:left w:val="single" w:color="000000" w:sz="8" w:space="0"/>
              <w:bottom w:val="single" w:color="000000" w:sz="8" w:space="0"/>
              <w:right w:val="single" w:color="000000" w:sz="8" w:space="0"/>
            </w:tcBorders>
            <w:noWrap w:val="0"/>
            <w:vAlign w:val="center"/>
          </w:tcPr>
          <w:p w14:paraId="3125E10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227" w:type="dxa"/>
            <w:tcBorders>
              <w:top w:val="nil"/>
              <w:left w:val="nil"/>
              <w:bottom w:val="single" w:color="000000" w:sz="8" w:space="0"/>
              <w:right w:val="single" w:color="000000" w:sz="8" w:space="0"/>
            </w:tcBorders>
            <w:noWrap w:val="0"/>
            <w:vAlign w:val="center"/>
          </w:tcPr>
          <w:p w14:paraId="550754B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p>
        </w:tc>
        <w:tc>
          <w:tcPr>
            <w:tcW w:w="1249" w:type="dxa"/>
            <w:tcBorders>
              <w:top w:val="nil"/>
              <w:left w:val="nil"/>
              <w:bottom w:val="single" w:color="000000" w:sz="8" w:space="0"/>
              <w:right w:val="single" w:color="000000" w:sz="8" w:space="0"/>
            </w:tcBorders>
            <w:noWrap w:val="0"/>
            <w:vAlign w:val="center"/>
          </w:tcPr>
          <w:p w14:paraId="7B92FDAA">
            <w:pPr>
              <w:keepNext w:val="0"/>
              <w:keepLines w:val="0"/>
              <w:widowControl/>
              <w:suppressLineNumbers w:val="0"/>
              <w:jc w:val="center"/>
              <w:textAlignment w:val="center"/>
              <w:rPr>
                <w:rFonts w:hint="default"/>
                <w:lang w:val="en-US" w:eastAsia="zh-CN"/>
              </w:rPr>
            </w:pPr>
          </w:p>
        </w:tc>
        <w:tc>
          <w:tcPr>
            <w:tcW w:w="1240" w:type="dxa"/>
            <w:tcBorders>
              <w:top w:val="nil"/>
              <w:left w:val="nil"/>
              <w:bottom w:val="single" w:color="000000" w:sz="8" w:space="0"/>
              <w:right w:val="single" w:color="000000" w:sz="8" w:space="0"/>
            </w:tcBorders>
            <w:noWrap w:val="0"/>
            <w:vAlign w:val="center"/>
          </w:tcPr>
          <w:p w14:paraId="73810C1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466" w:type="dxa"/>
            <w:tcBorders>
              <w:top w:val="nil"/>
              <w:left w:val="nil"/>
              <w:bottom w:val="single" w:color="000000" w:sz="8" w:space="0"/>
              <w:right w:val="single" w:color="000000" w:sz="8" w:space="0"/>
            </w:tcBorders>
            <w:noWrap w:val="0"/>
            <w:vAlign w:val="center"/>
          </w:tcPr>
          <w:p w14:paraId="09B57BA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p>
        </w:tc>
        <w:tc>
          <w:tcPr>
            <w:tcW w:w="1363" w:type="dxa"/>
            <w:tcBorders>
              <w:top w:val="nil"/>
              <w:left w:val="nil"/>
              <w:bottom w:val="single" w:color="000000" w:sz="8" w:space="0"/>
              <w:right w:val="single" w:color="000000" w:sz="8" w:space="0"/>
            </w:tcBorders>
            <w:noWrap w:val="0"/>
            <w:vAlign w:val="center"/>
          </w:tcPr>
          <w:p w14:paraId="1B314755">
            <w:pPr>
              <w:jc w:val="center"/>
              <w:rPr>
                <w:rFonts w:hint="eastAsia" w:ascii="宋体" w:hAnsi="宋体" w:eastAsia="宋体" w:cs="宋体"/>
                <w:i w:val="0"/>
                <w:iCs w:val="0"/>
                <w:color w:val="000000"/>
                <w:sz w:val="24"/>
                <w:szCs w:val="24"/>
                <w:u w:val="none"/>
              </w:rPr>
            </w:pPr>
          </w:p>
        </w:tc>
      </w:tr>
      <w:tr w14:paraId="10A43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tcBorders>
              <w:top w:val="nil"/>
              <w:left w:val="single" w:color="000000" w:sz="8" w:space="0"/>
              <w:bottom w:val="single" w:color="000000" w:sz="8" w:space="0"/>
              <w:right w:val="single" w:color="000000" w:sz="8" w:space="0"/>
            </w:tcBorders>
            <w:noWrap w:val="0"/>
            <w:vAlign w:val="center"/>
          </w:tcPr>
          <w:p w14:paraId="54CEAF9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227" w:type="dxa"/>
            <w:tcBorders>
              <w:top w:val="nil"/>
              <w:left w:val="nil"/>
              <w:bottom w:val="single" w:color="000000" w:sz="8" w:space="0"/>
              <w:right w:val="single" w:color="000000" w:sz="8" w:space="0"/>
            </w:tcBorders>
            <w:noWrap w:val="0"/>
            <w:vAlign w:val="center"/>
          </w:tcPr>
          <w:p w14:paraId="573604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9" w:type="dxa"/>
            <w:tcBorders>
              <w:top w:val="nil"/>
              <w:left w:val="nil"/>
              <w:bottom w:val="single" w:color="000000" w:sz="8" w:space="0"/>
              <w:right w:val="single" w:color="000000" w:sz="8" w:space="0"/>
            </w:tcBorders>
            <w:noWrap w:val="0"/>
            <w:vAlign w:val="center"/>
          </w:tcPr>
          <w:p w14:paraId="27D2304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240" w:type="dxa"/>
            <w:tcBorders>
              <w:top w:val="nil"/>
              <w:left w:val="nil"/>
              <w:bottom w:val="single" w:color="000000" w:sz="8" w:space="0"/>
              <w:right w:val="single" w:color="000000" w:sz="8" w:space="0"/>
            </w:tcBorders>
            <w:noWrap w:val="0"/>
            <w:vAlign w:val="center"/>
          </w:tcPr>
          <w:p w14:paraId="7289990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466" w:type="dxa"/>
            <w:tcBorders>
              <w:top w:val="nil"/>
              <w:left w:val="nil"/>
              <w:bottom w:val="single" w:color="000000" w:sz="8" w:space="0"/>
              <w:right w:val="single" w:color="000000" w:sz="8" w:space="0"/>
            </w:tcBorders>
            <w:noWrap w:val="0"/>
            <w:vAlign w:val="center"/>
          </w:tcPr>
          <w:p w14:paraId="744F996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63" w:type="dxa"/>
            <w:tcBorders>
              <w:top w:val="nil"/>
              <w:left w:val="nil"/>
              <w:bottom w:val="single" w:color="000000" w:sz="8" w:space="0"/>
              <w:right w:val="single" w:color="000000" w:sz="8" w:space="0"/>
            </w:tcBorders>
            <w:noWrap w:val="0"/>
            <w:vAlign w:val="center"/>
          </w:tcPr>
          <w:p w14:paraId="36765DA8">
            <w:pPr>
              <w:jc w:val="center"/>
              <w:rPr>
                <w:rFonts w:hint="eastAsia" w:ascii="宋体" w:hAnsi="宋体" w:eastAsia="宋体" w:cs="宋体"/>
                <w:i w:val="0"/>
                <w:iCs w:val="0"/>
                <w:color w:val="000000"/>
                <w:sz w:val="24"/>
                <w:szCs w:val="24"/>
                <w:u w:val="none"/>
              </w:rPr>
            </w:pPr>
          </w:p>
        </w:tc>
      </w:tr>
      <w:tr w14:paraId="052A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tcBorders>
              <w:top w:val="nil"/>
              <w:left w:val="single" w:color="000000" w:sz="8" w:space="0"/>
              <w:bottom w:val="single" w:color="000000" w:sz="8" w:space="0"/>
              <w:right w:val="single" w:color="000000" w:sz="8" w:space="0"/>
            </w:tcBorders>
            <w:noWrap w:val="0"/>
            <w:vAlign w:val="center"/>
          </w:tcPr>
          <w:p w14:paraId="60DF15E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227" w:type="dxa"/>
            <w:tcBorders>
              <w:top w:val="nil"/>
              <w:left w:val="nil"/>
              <w:bottom w:val="single" w:color="000000" w:sz="8" w:space="0"/>
              <w:right w:val="single" w:color="000000" w:sz="8" w:space="0"/>
            </w:tcBorders>
            <w:noWrap w:val="0"/>
            <w:vAlign w:val="center"/>
          </w:tcPr>
          <w:p w14:paraId="35BDE0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9" w:type="dxa"/>
            <w:tcBorders>
              <w:top w:val="nil"/>
              <w:left w:val="nil"/>
              <w:bottom w:val="single" w:color="000000" w:sz="8" w:space="0"/>
              <w:right w:val="single" w:color="000000" w:sz="8" w:space="0"/>
            </w:tcBorders>
            <w:noWrap w:val="0"/>
            <w:vAlign w:val="center"/>
          </w:tcPr>
          <w:p w14:paraId="3A7CD88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240" w:type="dxa"/>
            <w:tcBorders>
              <w:top w:val="nil"/>
              <w:left w:val="nil"/>
              <w:bottom w:val="single" w:color="000000" w:sz="8" w:space="0"/>
              <w:right w:val="single" w:color="000000" w:sz="8" w:space="0"/>
            </w:tcBorders>
            <w:noWrap w:val="0"/>
            <w:vAlign w:val="center"/>
          </w:tcPr>
          <w:p w14:paraId="4F6815D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466" w:type="dxa"/>
            <w:tcBorders>
              <w:top w:val="nil"/>
              <w:left w:val="nil"/>
              <w:bottom w:val="single" w:color="000000" w:sz="8" w:space="0"/>
              <w:right w:val="single" w:color="000000" w:sz="8" w:space="0"/>
            </w:tcBorders>
            <w:noWrap w:val="0"/>
            <w:vAlign w:val="center"/>
          </w:tcPr>
          <w:p w14:paraId="1CAFB83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63" w:type="dxa"/>
            <w:tcBorders>
              <w:top w:val="nil"/>
              <w:left w:val="nil"/>
              <w:bottom w:val="single" w:color="000000" w:sz="8" w:space="0"/>
              <w:right w:val="single" w:color="000000" w:sz="8" w:space="0"/>
            </w:tcBorders>
            <w:noWrap w:val="0"/>
            <w:vAlign w:val="center"/>
          </w:tcPr>
          <w:p w14:paraId="625B3C3D">
            <w:pPr>
              <w:jc w:val="center"/>
              <w:rPr>
                <w:rFonts w:hint="eastAsia" w:ascii="宋体" w:hAnsi="宋体" w:eastAsia="宋体" w:cs="宋体"/>
                <w:i w:val="0"/>
                <w:iCs w:val="0"/>
                <w:color w:val="000000"/>
                <w:sz w:val="24"/>
                <w:szCs w:val="24"/>
                <w:u w:val="none"/>
              </w:rPr>
            </w:pPr>
          </w:p>
        </w:tc>
      </w:tr>
      <w:tr w14:paraId="316C2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tcBorders>
              <w:top w:val="nil"/>
              <w:left w:val="single" w:color="000000" w:sz="8" w:space="0"/>
              <w:bottom w:val="single" w:color="000000" w:sz="8" w:space="0"/>
              <w:right w:val="single" w:color="000000" w:sz="8" w:space="0"/>
            </w:tcBorders>
            <w:noWrap w:val="0"/>
            <w:vAlign w:val="center"/>
          </w:tcPr>
          <w:p w14:paraId="7E085C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合计（含税）</w:t>
            </w:r>
          </w:p>
        </w:tc>
        <w:tc>
          <w:tcPr>
            <w:tcW w:w="5182" w:type="dxa"/>
            <w:gridSpan w:val="4"/>
            <w:tcBorders>
              <w:top w:val="nil"/>
              <w:left w:val="nil"/>
              <w:bottom w:val="single" w:color="000000" w:sz="8" w:space="0"/>
              <w:right w:val="single" w:color="000000" w:sz="8" w:space="0"/>
            </w:tcBorders>
            <w:noWrap w:val="0"/>
            <w:vAlign w:val="center"/>
          </w:tcPr>
          <w:p w14:paraId="44A25B8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63" w:type="dxa"/>
            <w:tcBorders>
              <w:top w:val="nil"/>
              <w:left w:val="nil"/>
              <w:bottom w:val="single" w:color="000000" w:sz="8" w:space="0"/>
              <w:right w:val="single" w:color="000000" w:sz="8" w:space="0"/>
            </w:tcBorders>
            <w:noWrap w:val="0"/>
            <w:vAlign w:val="center"/>
          </w:tcPr>
          <w:p w14:paraId="2E1315FA">
            <w:pPr>
              <w:jc w:val="center"/>
              <w:rPr>
                <w:rFonts w:hint="default" w:ascii="宋体" w:hAnsi="宋体" w:eastAsia="宋体" w:cs="宋体"/>
                <w:i w:val="0"/>
                <w:iCs w:val="0"/>
                <w:color w:val="000000"/>
                <w:sz w:val="24"/>
                <w:szCs w:val="24"/>
                <w:u w:val="none"/>
                <w:lang w:val="en-US" w:eastAsia="zh-CN"/>
              </w:rPr>
            </w:pPr>
          </w:p>
        </w:tc>
      </w:tr>
    </w:tbl>
    <w:p w14:paraId="7BB68DF1">
      <w:pPr>
        <w:spacing w:after="0" w:afterAutospacing="0"/>
        <w:ind w:firstLine="560" w:firstLineChars="200"/>
        <w:jc w:val="left"/>
        <w:rPr>
          <w:rFonts w:hint="default" w:ascii="宋体" w:hAnsi="宋体" w:eastAsia="宋体" w:cs="宋体"/>
          <w:b/>
          <w:bCs/>
          <w:color w:val="000000"/>
          <w:sz w:val="28"/>
          <w:szCs w:val="28"/>
          <w:lang w:val="en-US" w:eastAsia="zh-CN"/>
        </w:rPr>
      </w:pPr>
      <w:r>
        <w:rPr>
          <w:rFonts w:hint="eastAsia" w:ascii="宋体" w:hAnsi="宋体" w:eastAsia="宋体" w:cs="宋体"/>
          <w:color w:val="000000"/>
          <w:sz w:val="28"/>
          <w:szCs w:val="28"/>
          <w:lang w:val="en-US" w:eastAsia="zh-CN"/>
        </w:rPr>
        <w:t>2.</w:t>
      </w:r>
      <w:r>
        <w:rPr>
          <w:rFonts w:hint="eastAsia" w:ascii="宋体" w:hAnsi="宋体" w:cs="宋体"/>
          <w:color w:val="000000"/>
          <w:sz w:val="28"/>
          <w:szCs w:val="28"/>
          <w:lang w:val="en-US" w:eastAsia="zh-CN"/>
        </w:rPr>
        <w:t>补绘服务</w:t>
      </w:r>
      <w:r>
        <w:rPr>
          <w:rFonts w:hint="eastAsia" w:ascii="宋体" w:hAnsi="宋体" w:eastAsia="宋体" w:cs="宋体"/>
          <w:color w:val="000000"/>
          <w:sz w:val="28"/>
          <w:szCs w:val="28"/>
          <w:lang w:val="en-US" w:eastAsia="zh-CN"/>
        </w:rPr>
        <w:t>完成后，甲方根据乙方实际完成的工作量，以及岭南楼补办产权登记工作推进进展支付本次补绘工作费用。</w:t>
      </w:r>
    </w:p>
    <w:p w14:paraId="1D803984">
      <w:pPr>
        <w:rPr>
          <w:rFonts w:hint="eastAsia" w:ascii="Times New Roman" w:hAnsi="Times New Roman" w:eastAsia="宋体" w:cs="Times New Roman"/>
          <w:b/>
          <w:sz w:val="32"/>
        </w:rPr>
      </w:pPr>
      <w:r>
        <w:rPr>
          <w:rFonts w:hint="eastAsia" w:ascii="Times New Roman" w:hAnsi="Times New Roman" w:eastAsia="宋体" w:cs="Times New Roman"/>
          <w:b/>
          <w:sz w:val="32"/>
        </w:rPr>
        <w:t>第八条：</w:t>
      </w:r>
      <w:r>
        <w:rPr>
          <w:rFonts w:hint="eastAsia" w:ascii="Times New Roman" w:hAnsi="Times New Roman" w:eastAsia="宋体" w:cs="Times New Roman"/>
          <w:b/>
          <w:sz w:val="32"/>
          <w:lang w:eastAsia="zh-CN"/>
        </w:rPr>
        <w:t>补绘</w:t>
      </w:r>
      <w:r>
        <w:rPr>
          <w:rFonts w:hint="eastAsia" w:ascii="Times New Roman" w:hAnsi="Times New Roman" w:eastAsia="宋体" w:cs="Times New Roman"/>
          <w:b/>
          <w:sz w:val="32"/>
        </w:rPr>
        <w:t>工</w:t>
      </w:r>
      <w:r>
        <w:rPr>
          <w:rFonts w:hint="eastAsia" w:ascii="Times New Roman" w:hAnsi="Times New Roman" w:eastAsia="宋体" w:cs="Times New Roman"/>
          <w:b/>
          <w:sz w:val="32"/>
          <w:lang w:eastAsia="zh-CN"/>
        </w:rPr>
        <w:t>作</w:t>
      </w:r>
      <w:r>
        <w:rPr>
          <w:rFonts w:hint="eastAsia" w:ascii="Times New Roman" w:hAnsi="Times New Roman" w:eastAsia="宋体" w:cs="Times New Roman"/>
          <w:b/>
          <w:sz w:val="32"/>
        </w:rPr>
        <w:t>费用支付方法</w:t>
      </w:r>
    </w:p>
    <w:p w14:paraId="4D18F579">
      <w:pPr>
        <w:rPr>
          <w:rFonts w:hint="eastAsia" w:ascii="宋体" w:hAnsi="宋体" w:eastAsia="宋体" w:cs="Times New Roman"/>
          <w:b w:val="0"/>
          <w:bCs w:val="0"/>
          <w:kern w:val="2"/>
          <w:sz w:val="28"/>
          <w:szCs w:val="28"/>
          <w:highlight w:val="none"/>
          <w:lang w:val="en-US" w:eastAsia="zh-CN" w:bidi="ar-SA"/>
        </w:rPr>
      </w:pPr>
      <w:r>
        <w:rPr>
          <w:rFonts w:hint="eastAsia" w:ascii="宋体" w:hAnsi="宋体" w:eastAsia="宋体" w:cs="宋体"/>
          <w:sz w:val="28"/>
          <w:lang w:val="en-US" w:eastAsia="zh-CN"/>
        </w:rPr>
        <w:t>1.</w:t>
      </w:r>
      <w:r>
        <w:rPr>
          <w:rFonts w:hint="eastAsia" w:ascii="宋体" w:hAnsi="宋体" w:eastAsia="宋体" w:cs="Times New Roman"/>
          <w:b w:val="0"/>
          <w:bCs w:val="0"/>
          <w:kern w:val="2"/>
          <w:sz w:val="28"/>
          <w:szCs w:val="28"/>
          <w:highlight w:val="none"/>
          <w:lang w:val="en-US" w:eastAsia="zh-CN" w:bidi="ar-SA"/>
        </w:rPr>
        <w:t>合同费用支付方式如下：</w:t>
      </w:r>
    </w:p>
    <w:p w14:paraId="2862BEAD">
      <w:pPr>
        <w:numPr>
          <w:ilvl w:val="0"/>
          <w:numId w:val="0"/>
        </w:numPr>
        <w:tabs>
          <w:tab w:val="left" w:pos="0"/>
        </w:tabs>
        <w:spacing w:line="360" w:lineRule="auto"/>
        <w:jc w:val="left"/>
        <w:rPr>
          <w:rFonts w:hint="eastAsia" w:ascii="宋体" w:hAnsi="宋体"/>
          <w:sz w:val="28"/>
          <w:szCs w:val="28"/>
          <w:highlight w:val="none"/>
          <w:lang w:val="en-US" w:eastAsia="zh-CN"/>
        </w:rPr>
      </w:pPr>
      <w:r>
        <w:rPr>
          <w:rFonts w:hint="eastAsia" w:ascii="Times New Roman" w:hAnsi="Times New Roman" w:eastAsia="宋体" w:cs="Times New Roman"/>
          <w:sz w:val="28"/>
          <w:highlight w:val="none"/>
          <w:lang w:val="en-US" w:eastAsia="zh-CN"/>
        </w:rPr>
        <w:t>（</w:t>
      </w:r>
      <w:r>
        <w:rPr>
          <w:rFonts w:hint="eastAsia" w:cs="Times New Roman"/>
          <w:sz w:val="28"/>
          <w:highlight w:val="none"/>
          <w:lang w:val="en-US" w:eastAsia="zh-CN"/>
        </w:rPr>
        <w:t>1</w:t>
      </w:r>
      <w:r>
        <w:rPr>
          <w:rFonts w:hint="eastAsia" w:ascii="Times New Roman" w:hAnsi="Times New Roman" w:eastAsia="宋体" w:cs="Times New Roman"/>
          <w:sz w:val="28"/>
          <w:highlight w:val="none"/>
          <w:lang w:val="en-US" w:eastAsia="zh-CN"/>
        </w:rPr>
        <w:t>）</w:t>
      </w:r>
      <w:r>
        <w:rPr>
          <w:rFonts w:hint="eastAsia" w:ascii="宋体" w:hAnsi="宋体" w:eastAsia="宋体" w:cs="宋体"/>
          <w:sz w:val="28"/>
          <w:highlight w:val="none"/>
          <w:lang w:val="en-US" w:eastAsia="zh-CN"/>
        </w:rPr>
        <w:t>.</w:t>
      </w:r>
      <w:r>
        <w:rPr>
          <w:rFonts w:hint="eastAsia" w:ascii="宋体" w:hAnsi="宋体"/>
          <w:sz w:val="28"/>
          <w:szCs w:val="28"/>
          <w:highlight w:val="none"/>
          <w:lang w:val="en-US" w:eastAsia="zh-CN"/>
        </w:rPr>
        <w:t>完成全部测量和绘图工作内容，并提交纸质版蓝图成果，配合甲方完成规划条件核实，甲方取得规划核实复函</w:t>
      </w:r>
      <w:r>
        <w:rPr>
          <w:rFonts w:hint="eastAsia" w:ascii="宋体" w:hAnsi="宋体"/>
          <w:color w:val="auto"/>
          <w:sz w:val="28"/>
          <w:szCs w:val="28"/>
          <w:highlight w:val="none"/>
          <w:lang w:val="en-US" w:eastAsia="zh-CN"/>
        </w:rPr>
        <w:t>后，满足支付条件后的10个工作日内支</w:t>
      </w:r>
      <w:r>
        <w:rPr>
          <w:rFonts w:hint="eastAsia" w:ascii="宋体" w:hAnsi="宋体"/>
          <w:sz w:val="28"/>
          <w:szCs w:val="28"/>
          <w:highlight w:val="none"/>
          <w:lang w:val="en-US" w:eastAsia="zh-CN"/>
        </w:rPr>
        <w:t>付合同金额的80%，即人民币</w:t>
      </w:r>
      <w:r>
        <w:rPr>
          <w:rFonts w:hint="eastAsia" w:ascii="宋体" w:hAnsi="宋体" w:eastAsia="宋体" w:cs="Times New Roman"/>
          <w:sz w:val="28"/>
          <w:szCs w:val="28"/>
          <w:highlight w:val="none"/>
          <w:u w:val="single"/>
          <w:lang w:val="en-US" w:eastAsia="zh-CN"/>
        </w:rPr>
        <w:t xml:space="preserve">            </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u w:val="single"/>
          <w:lang w:val="en-US" w:eastAsia="zh-CN"/>
        </w:rPr>
        <w:t xml:space="preserve">            </w:t>
      </w:r>
      <w:r>
        <w:rPr>
          <w:rFonts w:hint="eastAsia" w:ascii="宋体" w:hAnsi="宋体" w:eastAsia="宋体" w:cs="Times New Roman"/>
          <w:sz w:val="28"/>
          <w:szCs w:val="28"/>
          <w:highlight w:val="none"/>
          <w:lang w:val="en-US" w:eastAsia="zh-CN"/>
        </w:rPr>
        <w:t>元）</w:t>
      </w:r>
      <w:r>
        <w:rPr>
          <w:rFonts w:hint="eastAsia" w:ascii="宋体" w:hAnsi="宋体"/>
          <w:sz w:val="28"/>
          <w:szCs w:val="28"/>
          <w:highlight w:val="none"/>
          <w:lang w:val="en-US" w:eastAsia="zh-CN"/>
        </w:rPr>
        <w:t>；</w:t>
      </w:r>
    </w:p>
    <w:p w14:paraId="3BD0246F">
      <w:pPr>
        <w:numPr>
          <w:ilvl w:val="0"/>
          <w:numId w:val="0"/>
        </w:numPr>
        <w:tabs>
          <w:tab w:val="left" w:pos="0"/>
        </w:tabs>
        <w:spacing w:line="360" w:lineRule="auto"/>
        <w:jc w:val="left"/>
        <w:rPr>
          <w:rFonts w:hint="eastAsia" w:ascii="宋体" w:hAnsi="宋体"/>
          <w:sz w:val="28"/>
          <w:szCs w:val="28"/>
          <w:highlight w:val="none"/>
        </w:rPr>
      </w:pPr>
      <w:r>
        <w:rPr>
          <w:rFonts w:hint="eastAsia" w:ascii="Times New Roman" w:hAnsi="Times New Roman" w:eastAsia="宋体" w:cs="Times New Roman"/>
          <w:sz w:val="28"/>
          <w:lang w:val="en-US" w:eastAsia="zh-CN"/>
        </w:rPr>
        <w:t>（</w:t>
      </w:r>
      <w:r>
        <w:rPr>
          <w:rFonts w:hint="eastAsia" w:cs="Times New Roman"/>
          <w:sz w:val="28"/>
          <w:lang w:val="en-US" w:eastAsia="zh-CN"/>
        </w:rPr>
        <w:t>2</w:t>
      </w:r>
      <w:r>
        <w:rPr>
          <w:rFonts w:hint="eastAsia" w:ascii="Times New Roman" w:hAnsi="Times New Roman" w:eastAsia="宋体" w:cs="Times New Roman"/>
          <w:sz w:val="28"/>
          <w:lang w:val="en-US" w:eastAsia="zh-CN"/>
        </w:rPr>
        <w:t>）</w:t>
      </w:r>
      <w:r>
        <w:rPr>
          <w:rFonts w:hint="eastAsia" w:ascii="宋体" w:hAnsi="宋体" w:eastAsia="宋体" w:cs="宋体"/>
          <w:sz w:val="28"/>
          <w:lang w:val="en-US" w:eastAsia="zh-CN"/>
        </w:rPr>
        <w:t>.配合甲方完成竣工验收备案工作，甲方取得竣工验收备案复函后，</w:t>
      </w:r>
      <w:r>
        <w:rPr>
          <w:rFonts w:hint="eastAsia" w:ascii="宋体" w:hAnsi="宋体"/>
          <w:color w:val="auto"/>
          <w:sz w:val="28"/>
          <w:szCs w:val="28"/>
          <w:highlight w:val="none"/>
          <w:lang w:val="en-US" w:eastAsia="zh-CN"/>
        </w:rPr>
        <w:t>满足支付条件后的10个工作日内</w:t>
      </w:r>
      <w:r>
        <w:rPr>
          <w:rFonts w:hint="eastAsia" w:ascii="宋体" w:hAnsi="宋体" w:eastAsia="宋体" w:cs="宋体"/>
          <w:color w:val="auto"/>
          <w:sz w:val="28"/>
          <w:lang w:val="en-US" w:eastAsia="zh-CN"/>
        </w:rPr>
        <w:t>支付</w:t>
      </w:r>
      <w:bookmarkStart w:id="135" w:name="_GoBack"/>
      <w:bookmarkEnd w:id="135"/>
      <w:r>
        <w:rPr>
          <w:rFonts w:hint="eastAsia" w:ascii="宋体" w:hAnsi="宋体"/>
          <w:sz w:val="28"/>
          <w:szCs w:val="28"/>
          <w:highlight w:val="none"/>
          <w:lang w:val="en-US" w:eastAsia="zh-CN"/>
        </w:rPr>
        <w:t>合同金额的20%，即人民币</w:t>
      </w:r>
      <w:r>
        <w:rPr>
          <w:rFonts w:hint="eastAsia" w:ascii="宋体" w:hAnsi="宋体" w:eastAsia="宋体" w:cs="Times New Roman"/>
          <w:sz w:val="28"/>
          <w:szCs w:val="28"/>
          <w:highlight w:val="none"/>
          <w:u w:val="single"/>
          <w:lang w:val="en-US" w:eastAsia="zh-CN"/>
        </w:rPr>
        <w:t xml:space="preserve">            </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u w:val="single"/>
          <w:lang w:val="en-US" w:eastAsia="zh-CN"/>
        </w:rPr>
        <w:t xml:space="preserve">            </w:t>
      </w:r>
      <w:r>
        <w:rPr>
          <w:rFonts w:hint="eastAsia" w:ascii="宋体" w:hAnsi="宋体" w:eastAsia="宋体" w:cs="Times New Roman"/>
          <w:sz w:val="28"/>
          <w:szCs w:val="28"/>
          <w:highlight w:val="none"/>
          <w:lang w:val="en-US" w:eastAsia="zh-CN"/>
        </w:rPr>
        <w:t>元）</w:t>
      </w:r>
      <w:r>
        <w:rPr>
          <w:rFonts w:hint="eastAsia" w:ascii="宋体" w:hAnsi="宋体"/>
          <w:sz w:val="28"/>
          <w:szCs w:val="28"/>
          <w:highlight w:val="none"/>
          <w:lang w:val="en-US" w:eastAsia="zh-CN"/>
        </w:rPr>
        <w:t>；</w:t>
      </w:r>
    </w:p>
    <w:p w14:paraId="270E38B7">
      <w:pPr>
        <w:rPr>
          <w:rFonts w:hint="eastAsia"/>
          <w:sz w:val="28"/>
        </w:rPr>
      </w:pPr>
      <w:r>
        <w:rPr>
          <w:rFonts w:hint="eastAsia" w:ascii="宋体" w:hAnsi="宋体"/>
          <w:sz w:val="28"/>
          <w:szCs w:val="28"/>
          <w:lang w:val="en-US" w:eastAsia="zh-CN"/>
        </w:rPr>
        <w:t>2.</w:t>
      </w:r>
      <w:r>
        <w:rPr>
          <w:rFonts w:hint="eastAsia"/>
          <w:sz w:val="28"/>
        </w:rPr>
        <w:t>付款的具体形式为转账，乙方的账号及户名如下：</w:t>
      </w:r>
    </w:p>
    <w:p w14:paraId="006826BF">
      <w:pPr>
        <w:ind w:firstLine="560" w:firstLineChars="200"/>
        <w:rPr>
          <w:rFonts w:hint="eastAsia"/>
          <w:sz w:val="28"/>
          <w:u w:val="single"/>
          <w:lang w:val="en-US" w:eastAsia="zh-CN"/>
        </w:rPr>
      </w:pPr>
      <w:r>
        <w:rPr>
          <w:rFonts w:hint="eastAsia"/>
          <w:sz w:val="28"/>
        </w:rPr>
        <w:t>开户银行：</w:t>
      </w:r>
      <w:r>
        <w:rPr>
          <w:rFonts w:hint="eastAsia"/>
          <w:sz w:val="28"/>
          <w:u w:val="single"/>
          <w:lang w:val="en-US" w:eastAsia="zh-CN"/>
        </w:rPr>
        <w:t xml:space="preserve">                         </w:t>
      </w:r>
    </w:p>
    <w:p w14:paraId="35D5522A">
      <w:pPr>
        <w:ind w:firstLine="560" w:firstLineChars="200"/>
        <w:rPr>
          <w:rFonts w:hint="default" w:eastAsia="宋体"/>
          <w:sz w:val="28"/>
          <w:u w:val="single"/>
          <w:lang w:val="en-US" w:eastAsia="zh-CN"/>
        </w:rPr>
      </w:pPr>
      <w:r>
        <w:rPr>
          <w:rFonts w:hint="eastAsia"/>
          <w:sz w:val="28"/>
        </w:rPr>
        <w:t>开户名称：</w:t>
      </w:r>
      <w:r>
        <w:rPr>
          <w:rFonts w:hint="eastAsia"/>
          <w:sz w:val="28"/>
          <w:u w:val="single"/>
          <w:lang w:val="en-US" w:eastAsia="zh-CN"/>
        </w:rPr>
        <w:t xml:space="preserve">                         </w:t>
      </w:r>
    </w:p>
    <w:p w14:paraId="7718BED6">
      <w:pPr>
        <w:ind w:firstLine="560" w:firstLineChars="200"/>
        <w:rPr>
          <w:rFonts w:hint="default" w:ascii="宋体" w:hAnsi="宋体" w:eastAsia="宋体" w:cs="Times New Roman"/>
          <w:sz w:val="28"/>
          <w:szCs w:val="28"/>
          <w:highlight w:val="none"/>
          <w:u w:val="single"/>
          <w:lang w:val="en-US" w:eastAsia="zh-CN"/>
        </w:rPr>
      </w:pPr>
      <w:r>
        <w:rPr>
          <w:rFonts w:hint="eastAsia"/>
          <w:sz w:val="28"/>
        </w:rPr>
        <w:t>开户账号</w:t>
      </w:r>
      <w:r>
        <w:rPr>
          <w:rFonts w:hint="eastAsia" w:ascii="宋体" w:hAnsi="宋体" w:eastAsia="宋体" w:cs="Times New Roman"/>
          <w:sz w:val="28"/>
          <w:szCs w:val="28"/>
          <w:highlight w:val="none"/>
        </w:rPr>
        <w:t>：</w:t>
      </w:r>
      <w:r>
        <w:rPr>
          <w:rFonts w:hint="eastAsia" w:ascii="Times New Roman" w:hAnsi="Times New Roman" w:eastAsia="宋体" w:cs="Times New Roman"/>
          <w:sz w:val="28"/>
          <w:u w:val="single"/>
          <w:lang w:val="en-US" w:eastAsia="zh-CN"/>
        </w:rPr>
        <w:t xml:space="preserve">                         </w:t>
      </w:r>
    </w:p>
    <w:p w14:paraId="753455F4">
      <w:pPr>
        <w:rPr>
          <w:rFonts w:hint="eastAsia" w:eastAsia="宋体"/>
          <w:sz w:val="28"/>
          <w:lang w:val="en-US" w:eastAsia="zh-CN"/>
        </w:rPr>
      </w:pPr>
      <w:r>
        <w:rPr>
          <w:rFonts w:hint="eastAsia" w:ascii="宋体" w:hAnsi="宋体"/>
          <w:sz w:val="28"/>
          <w:szCs w:val="28"/>
          <w:lang w:val="en-US" w:eastAsia="zh-CN"/>
        </w:rPr>
        <w:t>3.</w:t>
      </w:r>
      <w:r>
        <w:rPr>
          <w:rFonts w:hint="eastAsia"/>
          <w:sz w:val="28"/>
          <w:lang w:val="en-US" w:eastAsia="zh-CN"/>
        </w:rPr>
        <w:t>甲方付款前，乙方应向甲方提供合法有效的等额</w:t>
      </w:r>
      <w:r>
        <w:rPr>
          <w:rFonts w:hint="default"/>
          <w:sz w:val="28"/>
          <w:lang w:val="en-US" w:eastAsia="zh-CN"/>
        </w:rPr>
        <w:t>服务</w:t>
      </w:r>
      <w:r>
        <w:rPr>
          <w:rFonts w:hint="eastAsia"/>
          <w:sz w:val="28"/>
          <w:lang w:val="en-US" w:eastAsia="zh-CN"/>
        </w:rPr>
        <w:t>费</w:t>
      </w:r>
      <w:r>
        <w:rPr>
          <w:rFonts w:hint="default"/>
          <w:sz w:val="28"/>
          <w:lang w:val="en-US" w:eastAsia="zh-CN"/>
        </w:rPr>
        <w:t>发票</w:t>
      </w:r>
      <w:r>
        <w:rPr>
          <w:rFonts w:hint="eastAsia"/>
          <w:sz w:val="28"/>
          <w:lang w:val="en-US" w:eastAsia="zh-CN"/>
        </w:rPr>
        <w:t>，否则甲方有权拒绝支付相关款项。如因乙方未能及时提交相关请款资料与服务费发票，导致甲方未能按时付款，乙方应自行承担由此导致的延迟付款责任。</w:t>
      </w:r>
    </w:p>
    <w:p w14:paraId="5FB037A7">
      <w:pPr>
        <w:rPr>
          <w:b/>
          <w:sz w:val="32"/>
        </w:rPr>
      </w:pPr>
      <w:r>
        <w:rPr>
          <w:rFonts w:hint="eastAsia"/>
          <w:b/>
          <w:sz w:val="32"/>
        </w:rPr>
        <w:t>第九条：违约责任</w:t>
      </w:r>
    </w:p>
    <w:p w14:paraId="74188FB1">
      <w:pPr>
        <w:rPr>
          <w:rFonts w:ascii="宋体" w:hAnsi="宋体"/>
          <w:sz w:val="28"/>
          <w:szCs w:val="28"/>
        </w:rPr>
      </w:pPr>
      <w:r>
        <w:rPr>
          <w:rFonts w:hint="eastAsia" w:ascii="宋体" w:hAnsi="宋体"/>
          <w:sz w:val="28"/>
          <w:szCs w:val="28"/>
        </w:rPr>
        <w:t>１</w:t>
      </w:r>
      <w:r>
        <w:rPr>
          <w:rFonts w:hint="eastAsia" w:ascii="宋体" w:hAnsi="宋体"/>
          <w:sz w:val="28"/>
          <w:szCs w:val="28"/>
          <w:lang w:val="en-US" w:eastAsia="zh-CN"/>
        </w:rPr>
        <w:t>.</w:t>
      </w:r>
      <w:r>
        <w:rPr>
          <w:rFonts w:hint="eastAsia" w:ascii="宋体" w:hAnsi="宋体"/>
          <w:sz w:val="28"/>
          <w:szCs w:val="28"/>
        </w:rPr>
        <w:t>合同生效后作业进场前，任何一方无故提前终止合同，须向对方支付</w:t>
      </w:r>
      <w:r>
        <w:rPr>
          <w:rFonts w:hint="eastAsia" w:ascii="宋体" w:hAnsi="宋体"/>
          <w:sz w:val="28"/>
          <w:szCs w:val="28"/>
          <w:lang w:eastAsia="zh-CN"/>
        </w:rPr>
        <w:t>合同</w:t>
      </w:r>
      <w:r>
        <w:rPr>
          <w:rFonts w:hint="eastAsia" w:ascii="宋体" w:hAnsi="宋体"/>
          <w:sz w:val="28"/>
          <w:szCs w:val="28"/>
        </w:rPr>
        <w:t>总额</w:t>
      </w:r>
      <w:r>
        <w:rPr>
          <w:rFonts w:ascii="宋体" w:hAnsi="宋体"/>
          <w:sz w:val="28"/>
          <w:szCs w:val="28"/>
        </w:rPr>
        <w:t>15</w:t>
      </w:r>
      <w:r>
        <w:rPr>
          <w:rFonts w:hint="eastAsia" w:ascii="宋体" w:hAnsi="宋体"/>
          <w:sz w:val="28"/>
          <w:szCs w:val="28"/>
        </w:rPr>
        <w:t>％的违约金。</w:t>
      </w:r>
    </w:p>
    <w:p w14:paraId="212EF807">
      <w:pPr>
        <w:rPr>
          <w:rFonts w:ascii="宋体" w:hAnsi="宋体"/>
          <w:sz w:val="28"/>
          <w:szCs w:val="28"/>
        </w:rPr>
      </w:pPr>
      <w:r>
        <w:rPr>
          <w:rFonts w:hint="eastAsia" w:ascii="宋体" w:hAnsi="宋体"/>
          <w:sz w:val="28"/>
          <w:szCs w:val="28"/>
        </w:rPr>
        <w:t>２</w:t>
      </w:r>
      <w:r>
        <w:rPr>
          <w:rFonts w:hint="eastAsia" w:ascii="宋体" w:hAnsi="宋体"/>
          <w:sz w:val="28"/>
          <w:szCs w:val="28"/>
          <w:lang w:val="en-US" w:eastAsia="zh-CN"/>
        </w:rPr>
        <w:t>.</w:t>
      </w:r>
      <w:r>
        <w:rPr>
          <w:rFonts w:hint="eastAsia" w:ascii="宋体" w:hAnsi="宋体"/>
          <w:sz w:val="28"/>
          <w:szCs w:val="28"/>
        </w:rPr>
        <w:t>作业开始后，甲方无故提前终止合同，除须向乙方支付进场费（按</w:t>
      </w:r>
      <w:r>
        <w:rPr>
          <w:rFonts w:hint="eastAsia" w:ascii="宋体" w:hAnsi="宋体"/>
          <w:sz w:val="28"/>
          <w:szCs w:val="28"/>
          <w:lang w:val="en-US" w:eastAsia="zh-CN"/>
        </w:rPr>
        <w:t>500</w:t>
      </w:r>
      <w:r>
        <w:rPr>
          <w:rFonts w:hint="eastAsia" w:ascii="宋体" w:hAnsi="宋体"/>
          <w:sz w:val="28"/>
          <w:szCs w:val="28"/>
        </w:rPr>
        <w:t>元/天计取）及已完成工作量的相应费用外，还须支付乙方</w:t>
      </w:r>
      <w:r>
        <w:rPr>
          <w:rFonts w:hint="eastAsia" w:ascii="宋体" w:hAnsi="宋体"/>
          <w:sz w:val="28"/>
          <w:szCs w:val="28"/>
          <w:lang w:eastAsia="zh-CN"/>
        </w:rPr>
        <w:t>合同</w:t>
      </w:r>
      <w:r>
        <w:rPr>
          <w:rFonts w:hint="eastAsia" w:ascii="宋体" w:hAnsi="宋体"/>
          <w:sz w:val="28"/>
          <w:szCs w:val="28"/>
        </w:rPr>
        <w:t>总额20％的违约金；已完成部分的成果资料应归甲方，乙方应予盖章认可。</w:t>
      </w:r>
    </w:p>
    <w:p w14:paraId="388DEF3F">
      <w:pPr>
        <w:rPr>
          <w:rFonts w:ascii="宋体" w:hAnsi="宋体"/>
          <w:color w:val="auto"/>
          <w:sz w:val="28"/>
          <w:szCs w:val="28"/>
        </w:rPr>
      </w:pPr>
      <w:r>
        <w:rPr>
          <w:rFonts w:hint="eastAsia" w:ascii="宋体" w:hAnsi="宋体"/>
          <w:color w:val="auto"/>
          <w:sz w:val="28"/>
          <w:szCs w:val="28"/>
        </w:rPr>
        <w:t>３</w:t>
      </w:r>
      <w:r>
        <w:rPr>
          <w:rFonts w:hint="eastAsia" w:ascii="宋体" w:hAnsi="宋体"/>
          <w:color w:val="auto"/>
          <w:sz w:val="28"/>
          <w:szCs w:val="28"/>
          <w:lang w:val="en-US" w:eastAsia="zh-CN"/>
        </w:rPr>
        <w:t>.</w:t>
      </w:r>
      <w:r>
        <w:rPr>
          <w:rFonts w:hint="eastAsia" w:ascii="宋体" w:hAnsi="宋体"/>
          <w:color w:val="auto"/>
          <w:sz w:val="28"/>
          <w:szCs w:val="28"/>
        </w:rPr>
        <w:t>作业开始后，乙方无故提前终止合同，须向甲方支付</w:t>
      </w:r>
      <w:r>
        <w:rPr>
          <w:rFonts w:hint="eastAsia" w:ascii="宋体" w:hAnsi="宋体"/>
          <w:color w:val="auto"/>
          <w:sz w:val="28"/>
          <w:szCs w:val="28"/>
          <w:lang w:eastAsia="zh-CN"/>
        </w:rPr>
        <w:t>合同</w:t>
      </w:r>
      <w:r>
        <w:rPr>
          <w:rFonts w:hint="eastAsia" w:ascii="宋体" w:hAnsi="宋体"/>
          <w:color w:val="auto"/>
          <w:sz w:val="28"/>
          <w:szCs w:val="28"/>
        </w:rPr>
        <w:t>总额20％的违约金，退还甲方已支付的款项</w:t>
      </w:r>
      <w:r>
        <w:rPr>
          <w:rFonts w:hint="eastAsia" w:ascii="宋体" w:hAnsi="宋体"/>
          <w:color w:val="auto"/>
          <w:sz w:val="28"/>
          <w:szCs w:val="28"/>
          <w:lang w:eastAsia="zh-CN"/>
        </w:rPr>
        <w:t>，</w:t>
      </w:r>
      <w:r>
        <w:rPr>
          <w:rFonts w:hint="eastAsia" w:ascii="宋体" w:hAnsi="宋体"/>
          <w:color w:val="auto"/>
          <w:sz w:val="28"/>
          <w:szCs w:val="28"/>
        </w:rPr>
        <w:t>并向甲方赔偿因此给甲方造成的全部损失；若甲方愿意接受已完成部分的成果资料，则</w:t>
      </w:r>
      <w:r>
        <w:rPr>
          <w:rFonts w:hint="eastAsia" w:ascii="宋体" w:hAnsi="宋体"/>
          <w:color w:val="auto"/>
          <w:sz w:val="28"/>
          <w:szCs w:val="28"/>
          <w:lang w:eastAsia="zh-CN"/>
        </w:rPr>
        <w:t>乙方应配合盖章确认</w:t>
      </w:r>
      <w:r>
        <w:rPr>
          <w:rFonts w:hint="eastAsia" w:ascii="宋体" w:hAnsi="宋体"/>
          <w:color w:val="auto"/>
          <w:sz w:val="28"/>
          <w:szCs w:val="28"/>
        </w:rPr>
        <w:t>。</w:t>
      </w:r>
    </w:p>
    <w:p w14:paraId="09F98589">
      <w:pPr>
        <w:rPr>
          <w:rFonts w:hint="default" w:ascii="宋体" w:hAnsi="宋体" w:eastAsia="宋体"/>
          <w:color w:val="auto"/>
          <w:sz w:val="28"/>
          <w:szCs w:val="28"/>
          <w:lang w:val="en-US" w:eastAsia="zh-CN"/>
        </w:rPr>
      </w:pPr>
      <w:r>
        <w:rPr>
          <w:rFonts w:hint="eastAsia" w:ascii="宋体" w:hAnsi="宋体"/>
          <w:sz w:val="28"/>
          <w:szCs w:val="28"/>
        </w:rPr>
        <w:t>４</w:t>
      </w:r>
      <w:r>
        <w:rPr>
          <w:rFonts w:hint="eastAsia" w:ascii="宋体" w:hAnsi="宋体"/>
          <w:sz w:val="28"/>
          <w:szCs w:val="28"/>
          <w:lang w:val="en-US" w:eastAsia="zh-CN"/>
        </w:rPr>
        <w:t>.</w:t>
      </w:r>
      <w:r>
        <w:rPr>
          <w:rFonts w:hint="eastAsia" w:ascii="宋体" w:hAnsi="宋体"/>
          <w:sz w:val="28"/>
          <w:szCs w:val="28"/>
        </w:rPr>
        <w:t>因甲方原因造成返工时，返工费用由甲方承担，按实际工作量计取；因甲方原因造成乙方停工时，</w:t>
      </w:r>
      <w:r>
        <w:rPr>
          <w:rFonts w:hint="eastAsia" w:ascii="宋体" w:hAnsi="宋体"/>
          <w:sz w:val="28"/>
          <w:szCs w:val="28"/>
          <w:lang w:val="en-US" w:eastAsia="zh-CN"/>
        </w:rPr>
        <w:t>工期顺延。</w:t>
      </w:r>
    </w:p>
    <w:p w14:paraId="48798FA9">
      <w:pPr>
        <w:rPr>
          <w:rFonts w:ascii="宋体" w:hAnsi="宋体"/>
          <w:sz w:val="28"/>
          <w:szCs w:val="28"/>
        </w:rPr>
      </w:pPr>
      <w:r>
        <w:rPr>
          <w:rFonts w:hint="eastAsia" w:ascii="宋体" w:hAnsi="宋体"/>
          <w:sz w:val="28"/>
          <w:szCs w:val="28"/>
        </w:rPr>
        <w:t>５</w:t>
      </w:r>
      <w:r>
        <w:rPr>
          <w:rFonts w:hint="eastAsia" w:ascii="宋体" w:hAnsi="宋体"/>
          <w:sz w:val="28"/>
          <w:szCs w:val="28"/>
          <w:lang w:val="en-US" w:eastAsia="zh-CN"/>
        </w:rPr>
        <w:t>.</w:t>
      </w:r>
      <w:r>
        <w:rPr>
          <w:rFonts w:hint="eastAsia" w:ascii="宋体" w:hAnsi="宋体"/>
          <w:sz w:val="28"/>
          <w:szCs w:val="28"/>
        </w:rPr>
        <w:t>如乙方迟延提交成果资料，则每逾期一天，应向甲方支付</w:t>
      </w:r>
      <w:r>
        <w:rPr>
          <w:rFonts w:hint="eastAsia" w:ascii="宋体" w:hAnsi="宋体"/>
          <w:sz w:val="28"/>
          <w:szCs w:val="28"/>
          <w:lang w:eastAsia="zh-CN"/>
        </w:rPr>
        <w:t>合同</w:t>
      </w:r>
      <w:r>
        <w:rPr>
          <w:rFonts w:hint="eastAsia" w:ascii="宋体" w:hAnsi="宋体"/>
          <w:sz w:val="28"/>
          <w:szCs w:val="28"/>
        </w:rPr>
        <w:t>总额</w:t>
      </w:r>
      <w:r>
        <w:rPr>
          <w:rFonts w:ascii="宋体" w:hAnsi="宋体"/>
          <w:sz w:val="28"/>
          <w:szCs w:val="28"/>
        </w:rPr>
        <w:t>0.1</w:t>
      </w:r>
      <w:r>
        <w:rPr>
          <w:rFonts w:hint="eastAsia" w:ascii="宋体" w:hAnsi="宋体"/>
          <w:sz w:val="28"/>
          <w:szCs w:val="28"/>
        </w:rPr>
        <w:t>％的违约金，直至实际提交成果资料之日为止，并向甲方赔偿因此给甲方造成的全部损失。</w:t>
      </w:r>
    </w:p>
    <w:p w14:paraId="2C69E2A9">
      <w:pPr>
        <w:rPr>
          <w:rFonts w:ascii="宋体" w:hAnsi="宋体"/>
          <w:sz w:val="28"/>
          <w:szCs w:val="28"/>
        </w:rPr>
      </w:pPr>
      <w:r>
        <w:rPr>
          <w:rFonts w:hint="eastAsia" w:ascii="宋体" w:hAnsi="宋体"/>
          <w:sz w:val="28"/>
          <w:szCs w:val="28"/>
        </w:rPr>
        <w:t>６</w:t>
      </w:r>
      <w:r>
        <w:rPr>
          <w:rFonts w:hint="eastAsia" w:ascii="宋体" w:hAnsi="宋体"/>
          <w:sz w:val="28"/>
          <w:szCs w:val="28"/>
          <w:lang w:val="en-US" w:eastAsia="zh-CN"/>
        </w:rPr>
        <w:t>.</w:t>
      </w:r>
      <w:r>
        <w:rPr>
          <w:rFonts w:hint="eastAsia" w:ascii="宋体" w:hAnsi="宋体"/>
          <w:sz w:val="28"/>
          <w:szCs w:val="28"/>
        </w:rPr>
        <w:t>如甲</w:t>
      </w:r>
      <w:r>
        <w:rPr>
          <w:rFonts w:hint="eastAsia" w:ascii="宋体" w:hAnsi="宋体" w:eastAsia="宋体" w:cs="Times New Roman"/>
          <w:sz w:val="28"/>
          <w:szCs w:val="28"/>
        </w:rPr>
        <w:t>方迟延付款</w:t>
      </w:r>
      <w:r>
        <w:rPr>
          <w:rFonts w:hint="eastAsia" w:ascii="宋体" w:hAnsi="宋体"/>
          <w:sz w:val="28"/>
          <w:szCs w:val="28"/>
        </w:rPr>
        <w:t>，则每逾期一天，应向乙方支付</w:t>
      </w:r>
      <w:r>
        <w:rPr>
          <w:rFonts w:hint="eastAsia" w:ascii="宋体" w:hAnsi="宋体"/>
          <w:sz w:val="28"/>
          <w:szCs w:val="28"/>
          <w:lang w:val="en-US" w:eastAsia="zh-CN"/>
        </w:rPr>
        <w:t>应付未付款项的</w:t>
      </w:r>
      <w:r>
        <w:rPr>
          <w:rFonts w:ascii="宋体" w:hAnsi="宋体"/>
          <w:sz w:val="28"/>
          <w:szCs w:val="28"/>
        </w:rPr>
        <w:t>0.1</w:t>
      </w:r>
      <w:r>
        <w:rPr>
          <w:rFonts w:hint="eastAsia" w:ascii="宋体" w:hAnsi="宋体"/>
          <w:sz w:val="28"/>
          <w:szCs w:val="28"/>
        </w:rPr>
        <w:t>％的违约金，直至实际付清款项之日为止。</w:t>
      </w:r>
    </w:p>
    <w:p w14:paraId="63A7265B">
      <w:pPr>
        <w:pStyle w:val="63"/>
        <w:ind w:firstLine="0"/>
        <w:rPr>
          <w:rFonts w:hint="eastAsia" w:ascii="宋体" w:hAnsi="宋体"/>
          <w:szCs w:val="28"/>
        </w:rPr>
      </w:pPr>
      <w:r>
        <w:rPr>
          <w:rFonts w:hint="eastAsia" w:ascii="宋体" w:hAnsi="宋体"/>
          <w:szCs w:val="28"/>
        </w:rPr>
        <w:t>７</w:t>
      </w:r>
      <w:r>
        <w:rPr>
          <w:rFonts w:hint="eastAsia" w:ascii="宋体" w:hAnsi="宋体"/>
          <w:szCs w:val="28"/>
          <w:lang w:val="en-US" w:eastAsia="zh-CN"/>
        </w:rPr>
        <w:t>.</w:t>
      </w:r>
      <w:r>
        <w:rPr>
          <w:rFonts w:hint="eastAsia" w:ascii="宋体" w:hAnsi="宋体"/>
          <w:szCs w:val="28"/>
        </w:rPr>
        <w:t>遇不可抗力致使合同全部或部分无法履行，任何一方不能视对方为违约，且应按实际情况协商结清</w:t>
      </w:r>
      <w:r>
        <w:rPr>
          <w:rFonts w:hint="eastAsia" w:ascii="宋体" w:hAnsi="宋体"/>
          <w:szCs w:val="28"/>
          <w:lang w:eastAsia="zh-CN"/>
        </w:rPr>
        <w:t>补</w:t>
      </w:r>
      <w:r>
        <w:rPr>
          <w:rFonts w:hint="eastAsia" w:ascii="宋体" w:hAnsi="宋体"/>
          <w:szCs w:val="28"/>
        </w:rPr>
        <w:t>绘工</w:t>
      </w:r>
      <w:r>
        <w:rPr>
          <w:rFonts w:hint="eastAsia" w:ascii="宋体" w:hAnsi="宋体"/>
          <w:szCs w:val="28"/>
          <w:lang w:eastAsia="zh-CN"/>
        </w:rPr>
        <w:t>作</w:t>
      </w:r>
      <w:r>
        <w:rPr>
          <w:rFonts w:hint="eastAsia" w:ascii="宋体" w:hAnsi="宋体"/>
          <w:szCs w:val="28"/>
        </w:rPr>
        <w:t>费。</w:t>
      </w:r>
    </w:p>
    <w:p w14:paraId="6C86F7F7">
      <w:pPr>
        <w:pStyle w:val="63"/>
        <w:ind w:firstLine="0"/>
        <w:rPr>
          <w:b/>
          <w:sz w:val="32"/>
        </w:rPr>
      </w:pPr>
      <w:r>
        <w:rPr>
          <w:rFonts w:hint="eastAsia"/>
          <w:b/>
          <w:sz w:val="32"/>
        </w:rPr>
        <w:t>第十条：其它</w:t>
      </w:r>
    </w:p>
    <w:p w14:paraId="0FB1B71D">
      <w:pPr>
        <w:pStyle w:val="13"/>
        <w:ind w:left="0" w:firstLine="0"/>
        <w:rPr>
          <w:rFonts w:ascii="宋体" w:hAnsi="宋体"/>
          <w:szCs w:val="28"/>
        </w:rPr>
      </w:pPr>
      <w:r>
        <w:rPr>
          <w:rFonts w:hint="eastAsia" w:ascii="宋体" w:hAnsi="宋体"/>
          <w:szCs w:val="28"/>
          <w:lang w:val="en-US" w:eastAsia="zh-CN"/>
        </w:rPr>
        <w:t>1.</w:t>
      </w:r>
      <w:r>
        <w:rPr>
          <w:rFonts w:hint="eastAsia" w:ascii="宋体" w:hAnsi="宋体"/>
          <w:szCs w:val="28"/>
        </w:rPr>
        <w:t>本合同自双方签字、盖章后生效，合同文本一式</w:t>
      </w:r>
      <w:r>
        <w:rPr>
          <w:rFonts w:hint="eastAsia"/>
          <w:szCs w:val="28"/>
          <w:lang w:val="en-US" w:eastAsia="zh-CN"/>
        </w:rPr>
        <w:t>5</w:t>
      </w:r>
      <w:r>
        <w:rPr>
          <w:rFonts w:hint="eastAsia" w:ascii="宋体" w:hAnsi="宋体"/>
          <w:szCs w:val="28"/>
        </w:rPr>
        <w:t>份，甲方执</w:t>
      </w:r>
      <w:r>
        <w:rPr>
          <w:rFonts w:hint="eastAsia"/>
          <w:szCs w:val="28"/>
          <w:u w:val="single"/>
          <w:lang w:val="en-US" w:eastAsia="zh-CN"/>
        </w:rPr>
        <w:t>3</w:t>
      </w:r>
      <w:r>
        <w:rPr>
          <w:rFonts w:hint="eastAsia" w:ascii="宋体" w:hAnsi="宋体"/>
          <w:szCs w:val="28"/>
        </w:rPr>
        <w:t>份，乙方执</w:t>
      </w:r>
      <w:r>
        <w:rPr>
          <w:rFonts w:hint="eastAsia"/>
          <w:szCs w:val="28"/>
          <w:u w:val="single"/>
          <w:lang w:val="en-US" w:eastAsia="zh-CN"/>
        </w:rPr>
        <w:t>2</w:t>
      </w:r>
      <w:r>
        <w:rPr>
          <w:rFonts w:hint="eastAsia" w:ascii="宋体" w:hAnsi="宋体"/>
          <w:szCs w:val="28"/>
        </w:rPr>
        <w:t>份,具同等法律效力。</w:t>
      </w:r>
    </w:p>
    <w:p w14:paraId="645E048E">
      <w:pPr>
        <w:pStyle w:val="13"/>
        <w:ind w:left="0" w:firstLine="0"/>
        <w:rPr>
          <w:rFonts w:ascii="宋体" w:hAnsi="宋体"/>
          <w:szCs w:val="28"/>
        </w:rPr>
      </w:pPr>
      <w:r>
        <w:rPr>
          <w:rFonts w:hint="eastAsia" w:ascii="宋体" w:hAnsi="宋体"/>
          <w:szCs w:val="28"/>
          <w:lang w:val="en-US" w:eastAsia="zh-CN"/>
        </w:rPr>
        <w:t>2.</w:t>
      </w:r>
      <w:r>
        <w:rPr>
          <w:rFonts w:hint="eastAsia" w:ascii="宋体" w:hAnsi="宋体"/>
          <w:szCs w:val="28"/>
        </w:rPr>
        <w:t>本工程</w:t>
      </w:r>
      <w:r>
        <w:rPr>
          <w:rFonts w:hint="eastAsia" w:ascii="宋体" w:hAnsi="宋体"/>
          <w:szCs w:val="28"/>
          <w:lang w:eastAsia="zh-CN"/>
        </w:rPr>
        <w:t>补</w:t>
      </w:r>
      <w:r>
        <w:rPr>
          <w:rFonts w:hint="eastAsia" w:ascii="宋体" w:hAnsi="宋体"/>
          <w:szCs w:val="28"/>
        </w:rPr>
        <w:t>绘成果的版权属于甲方，乙方拥有署名权和使用权。</w:t>
      </w:r>
    </w:p>
    <w:p w14:paraId="7361D166">
      <w:pPr>
        <w:spacing w:line="360" w:lineRule="auto"/>
        <w:rPr>
          <w:rFonts w:ascii="宋体" w:hAnsi="宋体"/>
          <w:sz w:val="28"/>
          <w:szCs w:val="28"/>
        </w:rPr>
      </w:pPr>
      <w:r>
        <w:rPr>
          <w:rFonts w:hint="eastAsia" w:ascii="宋体" w:hAnsi="宋体"/>
          <w:sz w:val="28"/>
          <w:szCs w:val="28"/>
          <w:lang w:val="en-US" w:eastAsia="zh-CN"/>
        </w:rPr>
        <w:t>3</w:t>
      </w:r>
      <w:r>
        <w:rPr>
          <w:rFonts w:hint="eastAsia" w:ascii="宋体" w:hAnsi="宋体"/>
          <w:szCs w:val="28"/>
          <w:lang w:val="en-US" w:eastAsia="zh-CN"/>
        </w:rPr>
        <w:t>.</w:t>
      </w:r>
      <w:r>
        <w:rPr>
          <w:rFonts w:hint="eastAsia" w:ascii="宋体" w:hAnsi="宋体"/>
          <w:sz w:val="28"/>
          <w:szCs w:val="28"/>
        </w:rPr>
        <w:t>在本合同有效期内，甲方利用乙方提交的技术咨询工作成果所完成的新的技术成果，归甲方所有。</w:t>
      </w:r>
    </w:p>
    <w:p w14:paraId="32CAC0E9">
      <w:pPr>
        <w:spacing w:line="360" w:lineRule="auto"/>
        <w:rPr>
          <w:rFonts w:hint="eastAsia" w:ascii="宋体" w:hAnsi="宋体"/>
          <w:sz w:val="28"/>
          <w:szCs w:val="28"/>
        </w:rPr>
      </w:pPr>
      <w:r>
        <w:rPr>
          <w:rFonts w:hint="eastAsia" w:ascii="宋体" w:hAnsi="宋体"/>
          <w:sz w:val="28"/>
          <w:szCs w:val="28"/>
          <w:lang w:val="en-US" w:eastAsia="zh-CN"/>
        </w:rPr>
        <w:t>4</w:t>
      </w:r>
      <w:r>
        <w:rPr>
          <w:rFonts w:hint="eastAsia" w:ascii="宋体" w:hAnsi="宋体"/>
          <w:szCs w:val="28"/>
          <w:lang w:val="en-US" w:eastAsia="zh-CN"/>
        </w:rPr>
        <w:t>.</w:t>
      </w:r>
      <w:r>
        <w:rPr>
          <w:rFonts w:hint="eastAsia" w:ascii="宋体" w:hAnsi="宋体"/>
          <w:sz w:val="28"/>
          <w:szCs w:val="28"/>
        </w:rPr>
        <w:t>在本合同有效期内，乙方利用甲方提供的技术资料和工作条件所完成的新的技术成果，归甲方所有。</w:t>
      </w:r>
    </w:p>
    <w:p w14:paraId="1CB49A86">
      <w:pPr>
        <w:spacing w:line="360" w:lineRule="auto"/>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5</w:t>
      </w:r>
      <w:r>
        <w:rPr>
          <w:rFonts w:hint="eastAsia" w:ascii="宋体" w:hAnsi="宋体" w:eastAsia="宋体" w:cs="Times New Roman"/>
          <w:sz w:val="28"/>
          <w:szCs w:val="28"/>
          <w:lang w:val="en-US" w:eastAsia="zh-CN"/>
        </w:rPr>
        <w:t>.本合同未尽事宜，双方可签订补充协议，补充协议与本合同具有同等法律效力。</w:t>
      </w:r>
    </w:p>
    <w:p w14:paraId="05CC1ACA">
      <w:pPr>
        <w:pStyle w:val="13"/>
        <w:spacing w:line="360" w:lineRule="auto"/>
        <w:ind w:left="1" w:firstLine="0"/>
        <w:rPr>
          <w:rFonts w:hint="eastAsia"/>
          <w:sz w:val="28"/>
        </w:rPr>
      </w:pPr>
      <w:r>
        <w:rPr>
          <w:rFonts w:hint="eastAsia" w:ascii="宋体" w:hAnsi="宋体"/>
          <w:b/>
          <w:sz w:val="32"/>
          <w:szCs w:val="32"/>
        </w:rPr>
        <w:t>第十一条</w:t>
      </w:r>
      <w:r>
        <w:rPr>
          <w:rFonts w:hint="eastAsia" w:ascii="宋体" w:hAnsi="宋体"/>
          <w:sz w:val="32"/>
          <w:szCs w:val="32"/>
        </w:rPr>
        <w:t>：</w:t>
      </w:r>
      <w:r>
        <w:rPr>
          <w:rFonts w:hint="eastAsia" w:ascii="宋体" w:hAnsi="宋体"/>
          <w:szCs w:val="28"/>
        </w:rPr>
        <w:t>针对本合同所发生的争议，由双方协商解决，协商不成，任何一方均</w:t>
      </w:r>
      <w:r>
        <w:rPr>
          <w:rFonts w:hint="eastAsia" w:ascii="宋体" w:hAnsi="宋体" w:eastAsia="宋体" w:cs="宋体"/>
          <w:color w:val="000000" w:themeColor="text1"/>
          <w:sz w:val="28"/>
          <w:szCs w:val="28"/>
          <w:highlight w:val="none"/>
          <w14:textFill>
            <w14:solidFill>
              <w14:schemeClr w14:val="tx1"/>
            </w14:solidFill>
          </w14:textFill>
        </w:rPr>
        <w:t>可向</w:t>
      </w:r>
      <w:r>
        <w:rPr>
          <w:rFonts w:hint="eastAsia" w:ascii="宋体" w:hAnsi="宋体" w:eastAsia="宋体" w:cs="宋体"/>
          <w:color w:val="000000" w:themeColor="text1"/>
          <w:sz w:val="28"/>
          <w:szCs w:val="28"/>
          <w:highlight w:val="none"/>
          <w:lang w:val="en-US" w:eastAsia="zh-CN"/>
          <w14:textFill>
            <w14:solidFill>
              <w14:schemeClr w14:val="tx1"/>
            </w14:solidFill>
          </w14:textFill>
        </w:rPr>
        <w:t>广州市越秀区</w:t>
      </w:r>
      <w:r>
        <w:rPr>
          <w:rFonts w:hint="eastAsia" w:ascii="宋体" w:hAnsi="宋体" w:eastAsia="宋体" w:cs="宋体"/>
          <w:color w:val="000000" w:themeColor="text1"/>
          <w:sz w:val="28"/>
          <w:szCs w:val="28"/>
          <w:highlight w:val="none"/>
          <w14:textFill>
            <w14:solidFill>
              <w14:schemeClr w14:val="tx1"/>
            </w14:solidFill>
          </w14:textFill>
        </w:rPr>
        <w:t>人民法院提起诉讼。</w:t>
      </w:r>
    </w:p>
    <w:p w14:paraId="68C0CAC5">
      <w:pPr>
        <w:rPr>
          <w:rFonts w:hint="eastAsia"/>
        </w:rPr>
      </w:pPr>
    </w:p>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38"/>
        <w:gridCol w:w="4384"/>
      </w:tblGrid>
      <w:tr w14:paraId="49A18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287732C1">
            <w:pPr>
              <w:spacing w:line="480" w:lineRule="exact"/>
              <w:rPr>
                <w:rFonts w:ascii="仿宋" w:hAnsi="仿宋" w:eastAsia="仿宋" w:cs="仿宋"/>
                <w:sz w:val="28"/>
                <w:highlight w:val="none"/>
              </w:rPr>
            </w:pPr>
            <w:r>
              <w:rPr>
                <w:rFonts w:hint="eastAsia" w:ascii="仿宋" w:hAnsi="仿宋" w:eastAsia="仿宋" w:cs="仿宋"/>
                <w:sz w:val="28"/>
                <w:highlight w:val="none"/>
              </w:rPr>
              <w:t>甲方：中山大学孙逸仙纪念医院（盖章）</w:t>
            </w:r>
          </w:p>
        </w:tc>
        <w:tc>
          <w:tcPr>
            <w:tcW w:w="4384" w:type="dxa"/>
            <w:noWrap w:val="0"/>
            <w:vAlign w:val="top"/>
          </w:tcPr>
          <w:p w14:paraId="20ED4B55">
            <w:pPr>
              <w:spacing w:line="480" w:lineRule="exact"/>
              <w:rPr>
                <w:rFonts w:ascii="仿宋" w:hAnsi="仿宋" w:eastAsia="仿宋" w:cs="仿宋"/>
                <w:sz w:val="28"/>
                <w:highlight w:val="none"/>
              </w:rPr>
            </w:pPr>
            <w:r>
              <w:rPr>
                <w:rFonts w:hint="eastAsia" w:ascii="仿宋" w:hAnsi="仿宋" w:eastAsia="仿宋" w:cs="仿宋"/>
                <w:sz w:val="28"/>
                <w:highlight w:val="none"/>
              </w:rPr>
              <w:t>乙方：</w:t>
            </w:r>
          </w:p>
          <w:p w14:paraId="7A4671FB">
            <w:pPr>
              <w:spacing w:line="480" w:lineRule="exact"/>
              <w:rPr>
                <w:rFonts w:ascii="仿宋" w:hAnsi="仿宋" w:eastAsia="仿宋" w:cs="仿宋"/>
                <w:sz w:val="28"/>
                <w:highlight w:val="none"/>
              </w:rPr>
            </w:pPr>
            <w:r>
              <w:rPr>
                <w:rFonts w:hint="eastAsia" w:ascii="仿宋" w:hAnsi="仿宋" w:eastAsia="仿宋" w:cs="仿宋"/>
                <w:sz w:val="28"/>
                <w:highlight w:val="none"/>
              </w:rPr>
              <w:t>（盖章）</w:t>
            </w:r>
          </w:p>
        </w:tc>
      </w:tr>
      <w:tr w14:paraId="211B2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36AC978C">
            <w:pPr>
              <w:spacing w:line="480" w:lineRule="exact"/>
              <w:rPr>
                <w:rFonts w:ascii="仿宋" w:hAnsi="仿宋" w:eastAsia="仿宋" w:cs="仿宋"/>
                <w:sz w:val="28"/>
                <w:highlight w:val="none"/>
              </w:rPr>
            </w:pPr>
            <w:r>
              <w:rPr>
                <w:rFonts w:hint="eastAsia" w:ascii="仿宋" w:hAnsi="仿宋" w:eastAsia="仿宋" w:cs="仿宋"/>
                <w:sz w:val="28"/>
                <w:highlight w:val="none"/>
              </w:rPr>
              <w:t>地址：广州市越秀区沿江西路107号</w:t>
            </w:r>
          </w:p>
        </w:tc>
        <w:tc>
          <w:tcPr>
            <w:tcW w:w="4384" w:type="dxa"/>
            <w:noWrap w:val="0"/>
            <w:vAlign w:val="top"/>
          </w:tcPr>
          <w:p w14:paraId="31C485A7">
            <w:pPr>
              <w:spacing w:line="480" w:lineRule="exact"/>
              <w:rPr>
                <w:rFonts w:ascii="仿宋" w:hAnsi="仿宋" w:eastAsia="仿宋" w:cs="仿宋"/>
                <w:sz w:val="28"/>
                <w:highlight w:val="none"/>
              </w:rPr>
            </w:pPr>
            <w:r>
              <w:rPr>
                <w:rFonts w:hint="eastAsia" w:ascii="仿宋" w:hAnsi="仿宋" w:eastAsia="仿宋" w:cs="仿宋"/>
                <w:sz w:val="28"/>
                <w:highlight w:val="none"/>
              </w:rPr>
              <w:t>地址：</w:t>
            </w:r>
          </w:p>
        </w:tc>
      </w:tr>
      <w:tr w14:paraId="4691E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25F76631">
            <w:pPr>
              <w:spacing w:line="480" w:lineRule="exact"/>
              <w:rPr>
                <w:rFonts w:ascii="仿宋" w:hAnsi="仿宋" w:eastAsia="仿宋" w:cs="仿宋"/>
                <w:sz w:val="28"/>
                <w:highlight w:val="none"/>
              </w:rPr>
            </w:pPr>
            <w:r>
              <w:rPr>
                <w:rFonts w:hint="eastAsia" w:ascii="仿宋" w:hAnsi="仿宋" w:eastAsia="仿宋" w:cs="仿宋"/>
                <w:sz w:val="28"/>
                <w:highlight w:val="none"/>
              </w:rPr>
              <w:t>法定代表人：（签字）</w:t>
            </w:r>
          </w:p>
        </w:tc>
        <w:tc>
          <w:tcPr>
            <w:tcW w:w="4384" w:type="dxa"/>
            <w:noWrap w:val="0"/>
            <w:vAlign w:val="top"/>
          </w:tcPr>
          <w:p w14:paraId="6BA89561">
            <w:pPr>
              <w:spacing w:line="480" w:lineRule="exact"/>
              <w:rPr>
                <w:rFonts w:ascii="仿宋" w:hAnsi="仿宋" w:eastAsia="仿宋" w:cs="仿宋"/>
                <w:sz w:val="28"/>
                <w:highlight w:val="none"/>
              </w:rPr>
            </w:pPr>
            <w:r>
              <w:rPr>
                <w:rFonts w:hint="eastAsia" w:ascii="仿宋" w:hAnsi="仿宋" w:eastAsia="仿宋" w:cs="仿宋"/>
                <w:sz w:val="28"/>
                <w:highlight w:val="none"/>
              </w:rPr>
              <w:t>法定代表人：（签字）</w:t>
            </w:r>
          </w:p>
        </w:tc>
      </w:tr>
      <w:tr w14:paraId="16E0F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573A3520">
            <w:pPr>
              <w:spacing w:line="480" w:lineRule="exact"/>
              <w:rPr>
                <w:rFonts w:ascii="仿宋" w:hAnsi="仿宋" w:eastAsia="仿宋" w:cs="仿宋"/>
                <w:sz w:val="28"/>
                <w:highlight w:val="none"/>
              </w:rPr>
            </w:pPr>
          </w:p>
        </w:tc>
        <w:tc>
          <w:tcPr>
            <w:tcW w:w="4384" w:type="dxa"/>
            <w:noWrap w:val="0"/>
            <w:vAlign w:val="top"/>
          </w:tcPr>
          <w:p w14:paraId="3D5EAD7D">
            <w:pPr>
              <w:spacing w:line="480" w:lineRule="exact"/>
              <w:rPr>
                <w:rFonts w:ascii="仿宋" w:hAnsi="仿宋" w:eastAsia="仿宋" w:cs="仿宋"/>
                <w:sz w:val="28"/>
                <w:highlight w:val="none"/>
              </w:rPr>
            </w:pPr>
          </w:p>
        </w:tc>
      </w:tr>
      <w:tr w14:paraId="0CC29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41A70187">
            <w:pPr>
              <w:spacing w:line="480" w:lineRule="exact"/>
              <w:rPr>
                <w:rFonts w:ascii="仿宋" w:hAnsi="仿宋" w:eastAsia="仿宋" w:cs="仿宋"/>
                <w:sz w:val="28"/>
                <w:highlight w:val="none"/>
              </w:rPr>
            </w:pPr>
            <w:r>
              <w:rPr>
                <w:rFonts w:hint="eastAsia" w:ascii="仿宋" w:hAnsi="仿宋" w:eastAsia="仿宋" w:cs="仿宋"/>
                <w:sz w:val="28"/>
                <w:highlight w:val="none"/>
              </w:rPr>
              <w:t>委托代理人：（签字）</w:t>
            </w:r>
          </w:p>
        </w:tc>
        <w:tc>
          <w:tcPr>
            <w:tcW w:w="4384" w:type="dxa"/>
            <w:noWrap w:val="0"/>
            <w:vAlign w:val="top"/>
          </w:tcPr>
          <w:p w14:paraId="76BD39DF">
            <w:pPr>
              <w:spacing w:line="480" w:lineRule="exact"/>
              <w:rPr>
                <w:rFonts w:ascii="仿宋" w:hAnsi="仿宋" w:eastAsia="仿宋" w:cs="仿宋"/>
                <w:sz w:val="28"/>
                <w:highlight w:val="none"/>
              </w:rPr>
            </w:pPr>
            <w:r>
              <w:rPr>
                <w:rFonts w:hint="eastAsia" w:ascii="仿宋" w:hAnsi="仿宋" w:eastAsia="仿宋" w:cs="仿宋"/>
                <w:sz w:val="28"/>
                <w:highlight w:val="none"/>
              </w:rPr>
              <w:t>委托代理人：（签字）</w:t>
            </w:r>
          </w:p>
        </w:tc>
      </w:tr>
      <w:tr w14:paraId="2D1D2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6040BB9B">
            <w:pPr>
              <w:spacing w:line="480" w:lineRule="exact"/>
              <w:rPr>
                <w:rFonts w:ascii="仿宋" w:hAnsi="仿宋" w:eastAsia="仿宋" w:cs="仿宋"/>
                <w:sz w:val="28"/>
                <w:highlight w:val="none"/>
              </w:rPr>
            </w:pPr>
          </w:p>
        </w:tc>
        <w:tc>
          <w:tcPr>
            <w:tcW w:w="4384" w:type="dxa"/>
            <w:noWrap w:val="0"/>
            <w:vAlign w:val="top"/>
          </w:tcPr>
          <w:p w14:paraId="741CF7CD">
            <w:pPr>
              <w:spacing w:line="480" w:lineRule="exact"/>
              <w:rPr>
                <w:rFonts w:ascii="仿宋" w:hAnsi="仿宋" w:eastAsia="仿宋" w:cs="仿宋"/>
                <w:sz w:val="28"/>
                <w:highlight w:val="none"/>
              </w:rPr>
            </w:pPr>
          </w:p>
        </w:tc>
      </w:tr>
      <w:tr w14:paraId="316A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53FCC157">
            <w:pPr>
              <w:spacing w:line="480" w:lineRule="exact"/>
              <w:rPr>
                <w:rFonts w:ascii="仿宋" w:hAnsi="仿宋" w:eastAsia="仿宋" w:cs="仿宋"/>
                <w:sz w:val="28"/>
                <w:highlight w:val="none"/>
              </w:rPr>
            </w:pPr>
            <w:r>
              <w:rPr>
                <w:rFonts w:hint="eastAsia" w:ascii="仿宋" w:hAnsi="仿宋" w:eastAsia="仿宋" w:cs="仿宋"/>
                <w:sz w:val="28"/>
                <w:highlight w:val="none"/>
              </w:rPr>
              <w:t>联  系  人：</w:t>
            </w:r>
          </w:p>
        </w:tc>
        <w:tc>
          <w:tcPr>
            <w:tcW w:w="4384" w:type="dxa"/>
            <w:noWrap w:val="0"/>
            <w:vAlign w:val="top"/>
          </w:tcPr>
          <w:p w14:paraId="543C9E81">
            <w:pPr>
              <w:spacing w:line="480" w:lineRule="exact"/>
              <w:rPr>
                <w:rFonts w:ascii="仿宋" w:hAnsi="仿宋" w:eastAsia="仿宋" w:cs="仿宋"/>
                <w:sz w:val="28"/>
                <w:highlight w:val="none"/>
              </w:rPr>
            </w:pPr>
            <w:r>
              <w:rPr>
                <w:rFonts w:hint="eastAsia" w:ascii="仿宋" w:hAnsi="仿宋" w:eastAsia="仿宋" w:cs="仿宋"/>
                <w:sz w:val="28"/>
                <w:highlight w:val="none"/>
              </w:rPr>
              <w:t>联  系  人：</w:t>
            </w:r>
          </w:p>
        </w:tc>
      </w:tr>
      <w:tr w14:paraId="673CC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148622A6">
            <w:pPr>
              <w:spacing w:line="480" w:lineRule="exact"/>
              <w:rPr>
                <w:rFonts w:ascii="仿宋" w:hAnsi="仿宋" w:eastAsia="仿宋" w:cs="仿宋"/>
                <w:sz w:val="28"/>
                <w:highlight w:val="none"/>
              </w:rPr>
            </w:pPr>
          </w:p>
        </w:tc>
        <w:tc>
          <w:tcPr>
            <w:tcW w:w="4384" w:type="dxa"/>
            <w:noWrap w:val="0"/>
            <w:vAlign w:val="top"/>
          </w:tcPr>
          <w:p w14:paraId="461CC96E">
            <w:pPr>
              <w:spacing w:line="480" w:lineRule="exact"/>
              <w:rPr>
                <w:rFonts w:ascii="仿宋" w:hAnsi="仿宋" w:eastAsia="仿宋" w:cs="仿宋"/>
                <w:sz w:val="28"/>
                <w:highlight w:val="none"/>
              </w:rPr>
            </w:pPr>
          </w:p>
        </w:tc>
      </w:tr>
      <w:tr w14:paraId="5599E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200CF0DF">
            <w:pPr>
              <w:spacing w:line="480" w:lineRule="exact"/>
              <w:rPr>
                <w:rFonts w:ascii="仿宋" w:hAnsi="仿宋" w:eastAsia="仿宋" w:cs="仿宋"/>
                <w:sz w:val="28"/>
                <w:highlight w:val="none"/>
              </w:rPr>
            </w:pPr>
            <w:r>
              <w:rPr>
                <w:rFonts w:hint="eastAsia" w:ascii="仿宋" w:hAnsi="仿宋" w:eastAsia="仿宋" w:cs="仿宋"/>
                <w:sz w:val="28"/>
                <w:highlight w:val="none"/>
              </w:rPr>
              <w:t>电      话：</w:t>
            </w:r>
            <w:r>
              <w:rPr>
                <w:rFonts w:hint="eastAsia" w:ascii="仿宋_GB2312" w:hAnsi="仿宋_GB2312" w:eastAsia="仿宋_GB2312"/>
                <w:b/>
                <w:sz w:val="24"/>
                <w:highlight w:val="none"/>
              </w:rPr>
              <w:t xml:space="preserve"> </w:t>
            </w:r>
            <w:r>
              <w:rPr>
                <w:rFonts w:hint="eastAsia" w:ascii="仿宋" w:hAnsi="仿宋" w:eastAsia="仿宋" w:cs="仿宋"/>
                <w:sz w:val="28"/>
                <w:highlight w:val="none"/>
              </w:rPr>
              <w:t>020-81332029</w:t>
            </w:r>
            <w:r>
              <w:rPr>
                <w:rFonts w:hint="eastAsia" w:ascii="仿宋_GB2312" w:hAnsi="仿宋_GB2312" w:eastAsia="仿宋_GB2312"/>
                <w:b/>
                <w:sz w:val="24"/>
                <w:highlight w:val="none"/>
              </w:rPr>
              <w:t xml:space="preserve">  </w:t>
            </w:r>
          </w:p>
        </w:tc>
        <w:tc>
          <w:tcPr>
            <w:tcW w:w="4384" w:type="dxa"/>
            <w:noWrap w:val="0"/>
            <w:vAlign w:val="top"/>
          </w:tcPr>
          <w:p w14:paraId="7145E3EA">
            <w:pPr>
              <w:spacing w:line="480" w:lineRule="exact"/>
              <w:rPr>
                <w:rFonts w:ascii="仿宋" w:hAnsi="仿宋" w:eastAsia="仿宋" w:cs="仿宋"/>
                <w:sz w:val="28"/>
                <w:highlight w:val="none"/>
              </w:rPr>
            </w:pPr>
            <w:r>
              <w:rPr>
                <w:rFonts w:hint="eastAsia" w:ascii="仿宋" w:hAnsi="仿宋" w:eastAsia="仿宋" w:cs="仿宋"/>
                <w:sz w:val="28"/>
                <w:highlight w:val="none"/>
              </w:rPr>
              <w:t>电      话：</w:t>
            </w:r>
          </w:p>
        </w:tc>
      </w:tr>
      <w:tr w14:paraId="6EE20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1B900055">
            <w:pPr>
              <w:spacing w:line="480" w:lineRule="exact"/>
              <w:rPr>
                <w:rFonts w:ascii="仿宋" w:hAnsi="仿宋" w:eastAsia="仿宋" w:cs="仿宋"/>
                <w:sz w:val="28"/>
                <w:highlight w:val="none"/>
              </w:rPr>
            </w:pPr>
            <w:r>
              <w:rPr>
                <w:rFonts w:hint="eastAsia" w:ascii="仿宋" w:hAnsi="仿宋" w:eastAsia="仿宋" w:cs="仿宋"/>
                <w:sz w:val="28"/>
                <w:highlight w:val="none"/>
              </w:rPr>
              <w:t>开户银行：广州市工商银行第二支行</w:t>
            </w:r>
            <w:r>
              <w:rPr>
                <w:rFonts w:hint="eastAsia" w:ascii="宋体" w:hAnsi="宋体" w:cs="SimSun-Identity-H"/>
                <w:kern w:val="0"/>
                <w:sz w:val="24"/>
              </w:rPr>
              <w:t xml:space="preserve">  </w:t>
            </w:r>
          </w:p>
        </w:tc>
        <w:tc>
          <w:tcPr>
            <w:tcW w:w="4384" w:type="dxa"/>
            <w:noWrap w:val="0"/>
            <w:vAlign w:val="top"/>
          </w:tcPr>
          <w:p w14:paraId="47C6CE1F">
            <w:pPr>
              <w:spacing w:line="480" w:lineRule="exact"/>
              <w:rPr>
                <w:rFonts w:ascii="仿宋" w:hAnsi="仿宋" w:eastAsia="仿宋" w:cs="仿宋"/>
                <w:sz w:val="28"/>
                <w:highlight w:val="none"/>
              </w:rPr>
            </w:pPr>
            <w:r>
              <w:rPr>
                <w:rFonts w:hint="eastAsia" w:ascii="仿宋" w:hAnsi="仿宋" w:eastAsia="仿宋" w:cs="仿宋"/>
                <w:sz w:val="28"/>
                <w:highlight w:val="none"/>
              </w:rPr>
              <w:t>开户银行：</w:t>
            </w:r>
          </w:p>
          <w:p w14:paraId="1EB995F6">
            <w:pPr>
              <w:spacing w:line="480" w:lineRule="exact"/>
              <w:rPr>
                <w:rFonts w:ascii="仿宋" w:hAnsi="仿宋" w:eastAsia="仿宋" w:cs="仿宋"/>
                <w:sz w:val="28"/>
                <w:highlight w:val="none"/>
              </w:rPr>
            </w:pPr>
          </w:p>
        </w:tc>
      </w:tr>
      <w:tr w14:paraId="012BE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4138" w:type="dxa"/>
            <w:noWrap w:val="0"/>
            <w:vAlign w:val="top"/>
          </w:tcPr>
          <w:p w14:paraId="4DFA67C4">
            <w:pPr>
              <w:spacing w:line="480" w:lineRule="exact"/>
              <w:rPr>
                <w:rFonts w:ascii="仿宋" w:hAnsi="仿宋" w:eastAsia="仿宋" w:cs="仿宋"/>
                <w:sz w:val="28"/>
                <w:highlight w:val="none"/>
              </w:rPr>
            </w:pPr>
            <w:r>
              <w:rPr>
                <w:rFonts w:hint="eastAsia" w:ascii="仿宋" w:hAnsi="仿宋" w:eastAsia="仿宋" w:cs="仿宋"/>
                <w:sz w:val="28"/>
                <w:highlight w:val="none"/>
                <w:lang w:eastAsia="zh-CN"/>
              </w:rPr>
              <w:t>账号</w:t>
            </w:r>
            <w:r>
              <w:rPr>
                <w:rFonts w:hint="eastAsia" w:ascii="仿宋" w:hAnsi="仿宋" w:eastAsia="仿宋" w:cs="仿宋"/>
                <w:sz w:val="28"/>
                <w:highlight w:val="none"/>
              </w:rPr>
              <w:t xml:space="preserve">：3602000509000704422   </w:t>
            </w:r>
            <w:r>
              <w:rPr>
                <w:rFonts w:hint="eastAsia" w:ascii="宋体" w:hAnsi="宋体" w:cs="SimSun-Identity-H"/>
                <w:kern w:val="0"/>
                <w:sz w:val="24"/>
              </w:rPr>
              <w:t xml:space="preserve"> </w:t>
            </w:r>
          </w:p>
        </w:tc>
        <w:tc>
          <w:tcPr>
            <w:tcW w:w="4384" w:type="dxa"/>
            <w:noWrap w:val="0"/>
            <w:vAlign w:val="top"/>
          </w:tcPr>
          <w:p w14:paraId="42E48A73">
            <w:pPr>
              <w:spacing w:line="480" w:lineRule="exact"/>
              <w:rPr>
                <w:rFonts w:ascii="仿宋" w:hAnsi="仿宋" w:eastAsia="仿宋" w:cs="仿宋"/>
                <w:sz w:val="28"/>
                <w:highlight w:val="none"/>
              </w:rPr>
            </w:pPr>
            <w:r>
              <w:rPr>
                <w:rFonts w:hint="eastAsia" w:ascii="仿宋" w:hAnsi="仿宋" w:eastAsia="仿宋" w:cs="仿宋"/>
                <w:sz w:val="28"/>
                <w:highlight w:val="none"/>
              </w:rPr>
              <w:t>账号：</w:t>
            </w:r>
          </w:p>
        </w:tc>
      </w:tr>
      <w:tr w14:paraId="3013C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53231356">
            <w:pPr>
              <w:spacing w:line="480" w:lineRule="exact"/>
              <w:rPr>
                <w:rFonts w:ascii="仿宋" w:hAnsi="仿宋" w:eastAsia="仿宋" w:cs="仿宋"/>
                <w:sz w:val="28"/>
                <w:highlight w:val="none"/>
              </w:rPr>
            </w:pPr>
            <w:r>
              <w:rPr>
                <w:rFonts w:hint="eastAsia" w:ascii="仿宋" w:hAnsi="仿宋" w:eastAsia="仿宋" w:cs="仿宋"/>
                <w:sz w:val="28"/>
                <w:highlight w:val="none"/>
                <w:lang w:eastAsia="zh-CN"/>
              </w:rPr>
              <w:t xml:space="preserve">邮政编码：510120     </w:t>
            </w:r>
            <w:r>
              <w:rPr>
                <w:rFonts w:hint="eastAsia" w:ascii="宋体" w:hAnsi="宋体" w:cs="SimSun-Identity-H"/>
                <w:kern w:val="0"/>
                <w:sz w:val="24"/>
              </w:rPr>
              <w:t xml:space="preserve">  </w:t>
            </w:r>
          </w:p>
        </w:tc>
        <w:tc>
          <w:tcPr>
            <w:tcW w:w="4384" w:type="dxa"/>
            <w:noWrap w:val="0"/>
            <w:vAlign w:val="top"/>
          </w:tcPr>
          <w:p w14:paraId="3C80E926">
            <w:pPr>
              <w:spacing w:line="480" w:lineRule="exact"/>
              <w:rPr>
                <w:rFonts w:hint="eastAsia" w:ascii="仿宋" w:hAnsi="仿宋" w:eastAsia="仿宋" w:cs="仿宋"/>
                <w:sz w:val="28"/>
                <w:highlight w:val="none"/>
                <w:lang w:eastAsia="zh-CN"/>
              </w:rPr>
            </w:pPr>
            <w:r>
              <w:rPr>
                <w:rFonts w:hint="eastAsia" w:ascii="仿宋" w:hAnsi="仿宋" w:eastAsia="仿宋" w:cs="仿宋"/>
                <w:sz w:val="28"/>
                <w:highlight w:val="none"/>
                <w:lang w:eastAsia="zh-CN"/>
              </w:rPr>
              <w:t>邮政编码：</w:t>
            </w:r>
          </w:p>
        </w:tc>
      </w:tr>
      <w:tr w14:paraId="529D6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07CCD6F2">
            <w:pPr>
              <w:spacing w:line="480" w:lineRule="exact"/>
              <w:jc w:val="left"/>
              <w:rPr>
                <w:rFonts w:hint="eastAsia" w:ascii="宋体" w:hAnsi="宋体" w:cs="SimSun-Identity-H"/>
                <w:kern w:val="0"/>
                <w:sz w:val="24"/>
              </w:rPr>
            </w:pPr>
            <w:r>
              <w:rPr>
                <w:rFonts w:hint="eastAsia" w:ascii="仿宋" w:hAnsi="仿宋" w:eastAsia="仿宋" w:cs="仿宋"/>
                <w:sz w:val="28"/>
                <w:highlight w:val="none"/>
                <w:lang w:eastAsia="zh-CN"/>
              </w:rPr>
              <w:t xml:space="preserve">电子邮箱: sysmhjjk@mail.sysu.edu.cn  </w:t>
            </w:r>
            <w:r>
              <w:rPr>
                <w:rFonts w:hint="eastAsia" w:ascii="宋体" w:hAnsi="宋体" w:cs="SimSun-Identity-H"/>
                <w:kern w:val="0"/>
                <w:sz w:val="24"/>
              </w:rPr>
              <w:t xml:space="preserve">   </w:t>
            </w:r>
          </w:p>
        </w:tc>
        <w:tc>
          <w:tcPr>
            <w:tcW w:w="4384" w:type="dxa"/>
            <w:noWrap w:val="0"/>
            <w:vAlign w:val="top"/>
          </w:tcPr>
          <w:p w14:paraId="5E1182E3">
            <w:pPr>
              <w:spacing w:line="480" w:lineRule="exact"/>
              <w:rPr>
                <w:rFonts w:hint="eastAsia" w:ascii="仿宋" w:hAnsi="仿宋" w:eastAsia="仿宋" w:cs="仿宋"/>
                <w:sz w:val="28"/>
                <w:highlight w:val="none"/>
                <w:lang w:eastAsia="zh-CN"/>
              </w:rPr>
            </w:pPr>
            <w:r>
              <w:rPr>
                <w:rFonts w:hint="eastAsia" w:ascii="仿宋" w:hAnsi="仿宋" w:eastAsia="仿宋" w:cs="仿宋"/>
                <w:sz w:val="28"/>
                <w:highlight w:val="none"/>
                <w:lang w:eastAsia="zh-CN"/>
              </w:rPr>
              <w:t>电子邮箱：</w:t>
            </w:r>
          </w:p>
        </w:tc>
      </w:tr>
      <w:tr w14:paraId="67BE4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8" w:type="dxa"/>
            <w:noWrap w:val="0"/>
            <w:vAlign w:val="top"/>
          </w:tcPr>
          <w:p w14:paraId="08EE85B2">
            <w:pPr>
              <w:spacing w:line="480" w:lineRule="exact"/>
              <w:rPr>
                <w:rFonts w:ascii="仿宋" w:hAnsi="仿宋" w:eastAsia="仿宋" w:cs="仿宋"/>
                <w:sz w:val="28"/>
                <w:highlight w:val="none"/>
              </w:rPr>
            </w:pPr>
            <w:r>
              <w:rPr>
                <w:rFonts w:hint="eastAsia" w:ascii="仿宋" w:hAnsi="仿宋" w:eastAsia="仿宋" w:cs="仿宋"/>
                <w:sz w:val="28"/>
                <w:highlight w:val="none"/>
              </w:rPr>
              <w:t>签订日期：    年    月    日</w:t>
            </w:r>
          </w:p>
        </w:tc>
        <w:tc>
          <w:tcPr>
            <w:tcW w:w="4384" w:type="dxa"/>
            <w:noWrap w:val="0"/>
            <w:vAlign w:val="top"/>
          </w:tcPr>
          <w:p w14:paraId="697178A0">
            <w:pPr>
              <w:spacing w:line="480" w:lineRule="exact"/>
              <w:rPr>
                <w:rFonts w:ascii="仿宋" w:hAnsi="仿宋" w:eastAsia="仿宋" w:cs="仿宋"/>
                <w:sz w:val="28"/>
                <w:highlight w:val="none"/>
              </w:rPr>
            </w:pPr>
            <w:r>
              <w:rPr>
                <w:rFonts w:hint="eastAsia" w:ascii="仿宋" w:hAnsi="仿宋" w:eastAsia="仿宋" w:cs="仿宋"/>
                <w:sz w:val="28"/>
                <w:highlight w:val="none"/>
              </w:rPr>
              <w:t>签订日期：    年    月    日</w:t>
            </w:r>
          </w:p>
        </w:tc>
      </w:tr>
    </w:tbl>
    <w:p w14:paraId="003B54F6">
      <w:pPr>
        <w:rPr>
          <w:rFonts w:hint="eastAsia"/>
          <w:sz w:val="28"/>
        </w:rPr>
      </w:pPr>
    </w:p>
    <w:p w14:paraId="433FEB13">
      <w:pPr>
        <w:spacing w:line="360" w:lineRule="auto"/>
        <w:rPr>
          <w:rFonts w:ascii="宋体" w:hAnsi="宋体" w:cs="SimSun-Identity-H"/>
          <w:b/>
          <w:kern w:val="0"/>
          <w:sz w:val="24"/>
        </w:rPr>
      </w:pPr>
      <w:r>
        <w:rPr>
          <w:rFonts w:hint="eastAsia" w:ascii="宋体" w:hAnsi="宋体" w:cs="SimSun-Identity-H"/>
          <w:b/>
          <w:bCs/>
          <w:kern w:val="0"/>
          <w:sz w:val="21"/>
          <w:szCs w:val="21"/>
          <w:lang w:val="en-US" w:eastAsia="zh-CN"/>
        </w:rPr>
        <w:t>合同</w:t>
      </w:r>
      <w:r>
        <w:rPr>
          <w:rFonts w:hint="eastAsia" w:ascii="宋体" w:hAnsi="宋体" w:cs="SimSun-Identity-H"/>
          <w:b/>
          <w:kern w:val="0"/>
          <w:sz w:val="21"/>
          <w:szCs w:val="21"/>
        </w:rPr>
        <w:t>附件1</w:t>
      </w:r>
    </w:p>
    <w:p w14:paraId="11C8A5E2">
      <w:pPr>
        <w:snapToGrid w:val="0"/>
        <w:spacing w:before="120" w:beforeLines="50"/>
        <w:jc w:val="center"/>
        <w:rPr>
          <w:rFonts w:ascii="仿宋_GB2312" w:eastAsia="仿宋_GB2312" w:cs="仿宋_GB2312"/>
          <w:b/>
          <w:bCs/>
          <w:color w:val="FF0000"/>
          <w:position w:val="-60"/>
          <w:sz w:val="56"/>
          <w:szCs w:val="56"/>
        </w:rPr>
      </w:pPr>
      <w:r>
        <w:rPr>
          <w:rFonts w:hint="eastAsia" w:ascii="仿宋_GB2312" w:hAnsi="Calibri Light" w:eastAsia="仿宋_GB2312" w:cs="仿宋_GB2312"/>
          <w:b/>
          <w:bCs/>
          <w:color w:val="FF0000"/>
          <w:position w:val="-60"/>
          <w:sz w:val="52"/>
          <w:szCs w:val="52"/>
        </w:rPr>
        <w:t>中山大学孙逸仙纪念医院</w:t>
      </w:r>
    </w:p>
    <w:p w14:paraId="72D4771F">
      <w:pPr>
        <w:adjustRightInd w:val="0"/>
        <w:snapToGrid w:val="0"/>
        <w:spacing w:before="120" w:beforeLines="50" w:line="360" w:lineRule="auto"/>
        <w:jc w:val="center"/>
        <w:rPr>
          <w:rFonts w:ascii="宋体" w:hAnsi="宋体" w:cs="仿宋"/>
          <w:b/>
          <w:bCs/>
          <w:sz w:val="32"/>
          <w:szCs w:val="32"/>
        </w:rPr>
      </w:pPr>
      <w:r>
        <w:rPr>
          <w:rFonts w:hint="eastAsia" w:ascii="宋体" w:hAnsi="宋体" w:cs="仿宋"/>
          <w:b/>
          <w:bCs/>
          <w:sz w:val="32"/>
          <w:szCs w:val="32"/>
          <w:lang w:eastAsia="zh-CN"/>
        </w:rPr>
        <w:t>供应商</w:t>
      </w:r>
      <w:r>
        <w:rPr>
          <w:rFonts w:hint="eastAsia" w:ascii="宋体" w:hAnsi="宋体" w:cs="仿宋"/>
          <w:b/>
          <w:bCs/>
          <w:sz w:val="32"/>
          <w:szCs w:val="32"/>
        </w:rPr>
        <w:t>廉洁守约承诺书</w:t>
      </w:r>
    </w:p>
    <w:p w14:paraId="5CB7D8FA">
      <w:pPr>
        <w:adjustRightInd w:val="0"/>
        <w:snapToGrid w:val="0"/>
        <w:spacing w:line="360" w:lineRule="auto"/>
        <w:rPr>
          <w:rFonts w:hint="default" w:ascii="宋体" w:hAnsi="宋体" w:eastAsia="宋体" w:cs="仿宋_GB2312"/>
          <w:sz w:val="24"/>
          <w:highlight w:val="cyan"/>
          <w:lang w:val="en-US" w:eastAsia="zh-CN"/>
        </w:rPr>
      </w:pPr>
      <w:r>
        <w:rPr>
          <w:rFonts w:hint="eastAsia" w:ascii="宋体" w:hAnsi="宋体" w:cs="仿宋_GB2312"/>
          <w:sz w:val="24"/>
          <w:highlight w:val="none"/>
        </w:rPr>
        <w:t>项目名称：</w:t>
      </w:r>
      <w:r>
        <w:rPr>
          <w:rFonts w:hint="eastAsia" w:ascii="宋体" w:hAnsi="宋体" w:cs="仿宋_GB2312"/>
          <w:sz w:val="24"/>
          <w:highlight w:val="none"/>
          <w:lang w:val="en-US" w:eastAsia="zh-CN"/>
        </w:rPr>
        <w:t>******</w:t>
      </w:r>
    </w:p>
    <w:p w14:paraId="5237F509">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为加强医疗卫生行业作风建设，切实纠正损害人民群众利益的不正之风，保障合同双方的权利与义务，根据《中华人民共和国药品管理法》《中华人民共和国医师法》《中华人民共和国政府采购法》《中华人民共和国招标投标法》等有关规定，结合中山大学孙逸仙纪念医院（下称医院）的规章制度，我公司特作出以下廉洁守约承诺：</w:t>
      </w:r>
    </w:p>
    <w:p w14:paraId="4D36AB91">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一、我司及工作人员严格遵守医院的有关规定，不通过给予医院工作人员</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（含礼品、礼金、消费卡和有价证券、股权、其他金融产品等财物，公司及工作人员安排、组织或者支付费用的宴请或者旅游、健身、娱乐等活动安排，下同）、回扣、提成、物品及以其</w:t>
      </w:r>
      <w:r>
        <w:rPr>
          <w:rFonts w:hint="eastAsia" w:ascii="宋体" w:hAnsi="宋体" w:cs="仿宋_GB2312"/>
          <w:sz w:val="24"/>
          <w:lang w:val="en-US" w:eastAsia="zh-CN"/>
        </w:rPr>
        <w:t>他</w:t>
      </w:r>
      <w:r>
        <w:rPr>
          <w:rFonts w:hint="eastAsia" w:ascii="宋体" w:hAnsi="宋体" w:cs="仿宋_GB2312"/>
          <w:sz w:val="24"/>
        </w:rPr>
        <w:t>不正当利益等手段进行促销；不以任何名义、形式给予医院工作人员及其特殊关系人</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 xml:space="preserve">、回扣、提成、物品以及其他不正当利益，或邀请医院工作人员及其特殊关系人参加涉及商业利益的活动等。 </w:t>
      </w:r>
    </w:p>
    <w:p w14:paraId="758A6E42">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前款所称</w:t>
      </w:r>
      <w:r>
        <w:rPr>
          <w:rFonts w:hint="eastAsia" w:ascii="宋体" w:hAnsi="宋体" w:cs="宋体"/>
          <w:sz w:val="24"/>
        </w:rPr>
        <w:t>“</w:t>
      </w:r>
      <w:r>
        <w:rPr>
          <w:rFonts w:hint="eastAsia" w:ascii="宋体" w:hAnsi="宋体" w:cs="仿宋_GB2312"/>
          <w:sz w:val="24"/>
        </w:rPr>
        <w:t>特殊关系人</w:t>
      </w:r>
      <w:r>
        <w:rPr>
          <w:rFonts w:hint="eastAsia" w:ascii="宋体" w:hAnsi="宋体" w:cs="宋体"/>
          <w:sz w:val="24"/>
        </w:rPr>
        <w:t>”</w:t>
      </w:r>
      <w:r>
        <w:rPr>
          <w:rFonts w:hint="eastAsia" w:ascii="宋体" w:hAnsi="宋体" w:cs="仿宋_GB2312"/>
          <w:sz w:val="24"/>
        </w:rPr>
        <w:t>，是指医院工作人员的近亲属、特殊利害关系人等 。</w:t>
      </w:r>
    </w:p>
    <w:p w14:paraId="5118FAEF">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二、我司及销售人员不在医院诊疗时间、诊疗区域进入各医疗科室进行产品推介活动，不干扰医务人员的医疗活动；未经医院批准，不在院内召开任何形式的产品宣传、推广活动；不在院内张贴、派发涉及产品的宣传资料和赠品。</w:t>
      </w:r>
    </w:p>
    <w:p w14:paraId="59CA6FE6">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三、我司承诺需要在医院进行产品宣传、推广工作时，一定向医院相关职能部门提出书面申请。经审批后，由医院有组织、有计划地予以安排。</w:t>
      </w:r>
    </w:p>
    <w:p w14:paraId="57AF0562">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四、我司承诺遵守国家有关招标采购法律法规规章，在参加医院招标采购活动时，保证诚信投标、不串标、不陪标，严格按照有关规定及合同执行。</w:t>
      </w:r>
    </w:p>
    <w:p w14:paraId="0F202E1D">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五、我司承诺</w:t>
      </w:r>
    </w:p>
    <w:p w14:paraId="278C9A9B">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不销售、不使用假冒伪劣以及无生产批准文号或无相关经营许可证、经营注册证的药品、试剂、医疗设备、医疗器械、医用耗材及其它产品。（药品、医疗设备、医用耗材及其他货物的生产和经营企业</w:t>
      </w:r>
      <w:r>
        <w:rPr>
          <w:rFonts w:hint="eastAsia" w:ascii="宋体" w:hAnsi="宋体" w:cs="仿宋_GB2312"/>
          <w:sz w:val="24"/>
          <w:lang w:val="en-US" w:eastAsia="zh-CN"/>
        </w:rPr>
        <w:t>适用</w:t>
      </w:r>
      <w:r>
        <w:rPr>
          <w:rFonts w:hint="eastAsia" w:ascii="宋体" w:hAnsi="宋体" w:cs="仿宋_GB2312"/>
          <w:sz w:val="24"/>
        </w:rPr>
        <w:t>此项）</w:t>
      </w:r>
    </w:p>
    <w:p w14:paraId="7F89CCED">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严格遵守国家关于市场准入、项目招标投标、工程建设、施工安装和市场活动等有关法律、法规、相关政策，不违反工程建设管理、施工安装和监理的规章制度。按照有关法律法规和程序开展业务工作，严格执行工程建设和监理的有关方针、政策，尤其是有关建筑施工安装和监理的强制性标准和规范。（工程建设项目</w:t>
      </w:r>
      <w:r>
        <w:rPr>
          <w:rFonts w:hint="eastAsia" w:ascii="宋体" w:hAnsi="宋体" w:cs="仿宋_GB2312"/>
          <w:sz w:val="24"/>
          <w:lang w:val="en-US" w:eastAsia="zh-CN"/>
        </w:rPr>
        <w:t>适用</w:t>
      </w:r>
      <w:r>
        <w:rPr>
          <w:rFonts w:hint="eastAsia" w:ascii="宋体" w:hAnsi="宋体" w:cs="仿宋_GB2312"/>
          <w:sz w:val="24"/>
        </w:rPr>
        <w:t>此项）</w:t>
      </w:r>
    </w:p>
    <w:p w14:paraId="0E4680A6">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六、我司承诺遵守《中华人民共和国政府采购法》第四十六条、《中华人民共和国招标投标法》第四十六条及医院招标采购相关规章制度的规定，在医院中标、成交通知书发出之日起三十日内，按照招标采购文件和中标人的投标文件或其他响应文件签订书面合同。</w:t>
      </w:r>
    </w:p>
    <w:p w14:paraId="256958DA">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若违反上述承诺，我司自愿接受中山大学孙逸仙纪念医院以下处理：医院将我司违规行为予以曝光；医院取消我司中标成交资格并不予退还履约保证金；医院有权解除双方签订的买卖合同、技术服务合同及建筑工程施工合同等合同，停用相关产品，并断绝与我司业务往来，且不承担我司因此造成的任何损失；取消我司参加医院招标采购投标资格两年；报请上级主管部门，依据有关规定在系统内通报、公布药品、医疗设备、医用耗材违法违规情况及其</w:t>
      </w:r>
      <w:r>
        <w:rPr>
          <w:rFonts w:hint="eastAsia" w:ascii="宋体" w:hAnsi="宋体" w:cs="仿宋_GB2312"/>
          <w:sz w:val="24"/>
          <w:lang w:val="en-US" w:eastAsia="zh-CN"/>
        </w:rPr>
        <w:t>他</w:t>
      </w:r>
      <w:r>
        <w:rPr>
          <w:rFonts w:hint="eastAsia" w:ascii="宋体" w:hAnsi="宋体" w:cs="仿宋_GB2312"/>
          <w:sz w:val="24"/>
        </w:rPr>
        <w:t>处理。</w:t>
      </w:r>
    </w:p>
    <w:p w14:paraId="7D50CE1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双方订立买卖合同、技术服务合同、建筑工程施工合同等合同以后，本承诺书同时作为双方合同的构成部分。</w:t>
      </w:r>
    </w:p>
    <w:p w14:paraId="62D4CFD1">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本承诺书一式两份，一份由医院相关职能部门保存，一份由经营单位保存。</w:t>
      </w:r>
    </w:p>
    <w:p w14:paraId="5774FAE5">
      <w:pPr>
        <w:adjustRightInd w:val="0"/>
        <w:snapToGrid w:val="0"/>
        <w:spacing w:line="336" w:lineRule="auto"/>
        <w:rPr>
          <w:rFonts w:ascii="宋体" w:hAnsi="宋体" w:cs="仿宋_GB2312"/>
          <w:sz w:val="24"/>
        </w:rPr>
      </w:pPr>
    </w:p>
    <w:p w14:paraId="18E1D1AA">
      <w:pPr>
        <w:adjustRightInd w:val="0"/>
        <w:snapToGrid w:val="0"/>
        <w:spacing w:line="336" w:lineRule="auto"/>
        <w:rPr>
          <w:rFonts w:ascii="宋体" w:hAnsi="宋体" w:cs="仿宋_GB2312"/>
          <w:sz w:val="24"/>
        </w:rPr>
      </w:pPr>
    </w:p>
    <w:p w14:paraId="28875D39">
      <w:pPr>
        <w:adjustRightInd w:val="0"/>
        <w:snapToGrid w:val="0"/>
        <w:spacing w:line="336" w:lineRule="auto"/>
        <w:rPr>
          <w:rFonts w:ascii="宋体" w:hAnsi="宋体" w:cs="仿宋_GB2312"/>
          <w:sz w:val="24"/>
        </w:rPr>
      </w:pPr>
    </w:p>
    <w:p w14:paraId="2E9E3E84">
      <w:pPr>
        <w:adjustRightInd w:val="0"/>
        <w:snapToGrid w:val="0"/>
        <w:spacing w:line="336" w:lineRule="auto"/>
        <w:ind w:firstLine="2640" w:firstLineChars="1100"/>
        <w:rPr>
          <w:rFonts w:ascii="宋体" w:hAnsi="宋体" w:cs="仿宋_GB2312"/>
          <w:sz w:val="24"/>
        </w:rPr>
      </w:pPr>
      <w:r>
        <w:rPr>
          <w:rFonts w:hint="eastAsia" w:ascii="宋体" w:hAnsi="宋体" w:cs="仿宋_GB2312"/>
          <w:sz w:val="24"/>
        </w:rPr>
        <w:t xml:space="preserve">   单位名称（盖章）：</w:t>
      </w:r>
    </w:p>
    <w:p w14:paraId="383CCE58">
      <w:pPr>
        <w:adjustRightInd w:val="0"/>
        <w:snapToGrid w:val="0"/>
        <w:spacing w:line="336" w:lineRule="auto"/>
        <w:ind w:firstLine="435"/>
        <w:rPr>
          <w:rFonts w:ascii="宋体" w:hAnsi="宋体" w:cs="仿宋_GB2312"/>
          <w:sz w:val="24"/>
        </w:rPr>
      </w:pPr>
      <w:r>
        <w:rPr>
          <w:rFonts w:hint="eastAsia" w:ascii="宋体" w:hAnsi="宋体" w:cs="仿宋_GB2312"/>
          <w:sz w:val="24"/>
        </w:rPr>
        <w:t xml:space="preserve">                                      </w:t>
      </w:r>
    </w:p>
    <w:p w14:paraId="129BB7F2">
      <w:pPr>
        <w:adjustRightInd w:val="0"/>
        <w:snapToGrid w:val="0"/>
        <w:spacing w:line="336" w:lineRule="auto"/>
        <w:rPr>
          <w:rFonts w:ascii="宋体" w:hAnsi="宋体" w:cs="仿宋_GB2312"/>
          <w:sz w:val="24"/>
        </w:rPr>
      </w:pPr>
      <w:r>
        <w:rPr>
          <w:rFonts w:hint="eastAsia" w:ascii="宋体" w:hAnsi="宋体" w:cs="仿宋_GB2312"/>
          <w:sz w:val="24"/>
        </w:rPr>
        <w:t xml:space="preserve">                         单位负责人（或法定代表人）</w:t>
      </w:r>
      <w:r>
        <w:rPr>
          <w:rFonts w:hint="eastAsia" w:ascii="宋体" w:hAnsi="宋体" w:cs="宋体"/>
          <w:sz w:val="24"/>
        </w:rPr>
        <w:t>（签名）</w:t>
      </w:r>
      <w:r>
        <w:rPr>
          <w:rFonts w:hint="eastAsia" w:ascii="宋体" w:hAnsi="宋体" w:cs="仿宋_GB2312"/>
          <w:sz w:val="24"/>
        </w:rPr>
        <w:t>：</w:t>
      </w:r>
    </w:p>
    <w:p w14:paraId="689D3908">
      <w:pPr>
        <w:adjustRightInd w:val="0"/>
        <w:snapToGrid w:val="0"/>
        <w:spacing w:line="336" w:lineRule="auto"/>
        <w:ind w:firstLine="1560" w:firstLineChars="650"/>
        <w:rPr>
          <w:rFonts w:ascii="宋体" w:hAnsi="宋体" w:cs="仿宋_GB2312"/>
          <w:sz w:val="24"/>
        </w:rPr>
      </w:pPr>
      <w:r>
        <w:rPr>
          <w:rFonts w:hint="eastAsia" w:ascii="宋体" w:hAnsi="宋体" w:cs="仿宋_GB2312"/>
          <w:sz w:val="24"/>
        </w:rPr>
        <w:t xml:space="preserve">                            </w:t>
      </w:r>
    </w:p>
    <w:p w14:paraId="517E72B8">
      <w:pPr>
        <w:adjustRightInd w:val="0"/>
        <w:snapToGrid w:val="0"/>
        <w:spacing w:line="336" w:lineRule="auto"/>
        <w:ind w:firstLine="1320" w:firstLineChars="550"/>
        <w:rPr>
          <w:rFonts w:ascii="宋体" w:hAnsi="宋体"/>
          <w:sz w:val="20"/>
          <w:szCs w:val="22"/>
        </w:rPr>
      </w:pPr>
      <w:r>
        <w:rPr>
          <w:rFonts w:hint="eastAsia" w:ascii="宋体" w:hAnsi="宋体" w:cs="仿宋_GB2312"/>
          <w:sz w:val="24"/>
        </w:rPr>
        <w:t xml:space="preserve">              日期：           年    月    日</w:t>
      </w:r>
    </w:p>
    <w:p w14:paraId="74D82A10">
      <w:pPr>
        <w:spacing w:line="360" w:lineRule="auto"/>
        <w:rPr>
          <w:rFonts w:ascii="宋体" w:hAnsi="宋体" w:cs="SimSun-Identity-H"/>
          <w:b/>
          <w:kern w:val="0"/>
          <w:sz w:val="24"/>
        </w:rPr>
      </w:pPr>
    </w:p>
    <w:p w14:paraId="5CB4AA32">
      <w:pPr>
        <w:spacing w:line="360" w:lineRule="auto"/>
        <w:rPr>
          <w:rFonts w:hint="eastAsia" w:ascii="宋体" w:hAnsi="宋体" w:cs="SimSun-Identity-H"/>
          <w:b/>
          <w:kern w:val="0"/>
          <w:sz w:val="24"/>
        </w:rPr>
      </w:pPr>
    </w:p>
    <w:p w14:paraId="3278E62A">
      <w:pPr>
        <w:spacing w:line="360" w:lineRule="auto"/>
        <w:rPr>
          <w:rFonts w:hint="eastAsia" w:ascii="宋体" w:hAnsi="宋体" w:cs="SimSun-Identity-H"/>
          <w:b/>
          <w:kern w:val="0"/>
          <w:sz w:val="24"/>
        </w:rPr>
      </w:pPr>
    </w:p>
    <w:p w14:paraId="61BAC82C">
      <w:pPr>
        <w:pStyle w:val="2"/>
        <w:rPr>
          <w:rFonts w:hint="eastAsia" w:ascii="仿宋" w:hAnsi="仿宋" w:eastAsia="仿宋" w:cs="仿宋"/>
          <w:b/>
          <w:bCs/>
          <w:kern w:val="0"/>
          <w:sz w:val="32"/>
          <w:szCs w:val="32"/>
        </w:rPr>
      </w:pPr>
    </w:p>
    <w:p w14:paraId="797F9E27">
      <w:pPr>
        <w:pStyle w:val="2"/>
        <w:rPr>
          <w:rFonts w:hint="eastAsia" w:ascii="仿宋" w:hAnsi="仿宋" w:eastAsia="仿宋" w:cs="仿宋"/>
          <w:b/>
          <w:bCs/>
          <w:kern w:val="0"/>
          <w:sz w:val="32"/>
          <w:szCs w:val="32"/>
        </w:rPr>
      </w:pPr>
    </w:p>
    <w:p w14:paraId="3CA0E554">
      <w:pPr>
        <w:pStyle w:val="2"/>
        <w:rPr>
          <w:rFonts w:hint="eastAsia" w:ascii="仿宋" w:hAnsi="仿宋" w:eastAsia="仿宋" w:cs="仿宋"/>
          <w:b/>
          <w:bCs/>
          <w:kern w:val="0"/>
          <w:sz w:val="32"/>
          <w:szCs w:val="32"/>
        </w:rPr>
      </w:pPr>
    </w:p>
    <w:p w14:paraId="1CAFD637">
      <w:pPr>
        <w:pStyle w:val="2"/>
        <w:rPr>
          <w:rFonts w:hint="eastAsia" w:ascii="仿宋" w:hAnsi="仿宋" w:eastAsia="仿宋" w:cs="仿宋"/>
          <w:b/>
          <w:bCs/>
          <w:kern w:val="0"/>
          <w:sz w:val="32"/>
          <w:szCs w:val="32"/>
        </w:rPr>
      </w:pPr>
    </w:p>
    <w:p w14:paraId="4D776781">
      <w:pPr>
        <w:pStyle w:val="2"/>
        <w:rPr>
          <w:rFonts w:hint="eastAsia" w:ascii="仿宋" w:hAnsi="仿宋" w:eastAsia="仿宋" w:cs="仿宋"/>
          <w:b/>
          <w:bCs/>
          <w:kern w:val="0"/>
          <w:sz w:val="32"/>
          <w:szCs w:val="32"/>
        </w:rPr>
      </w:pPr>
    </w:p>
    <w:p w14:paraId="348B7BC0">
      <w:pPr>
        <w:pStyle w:val="2"/>
        <w:rPr>
          <w:rFonts w:hint="eastAsia" w:ascii="仿宋" w:hAnsi="仿宋" w:eastAsia="仿宋" w:cs="仿宋"/>
          <w:b/>
          <w:bCs/>
          <w:kern w:val="0"/>
          <w:sz w:val="32"/>
          <w:szCs w:val="32"/>
        </w:rPr>
      </w:pPr>
    </w:p>
    <w:p w14:paraId="3C96E415">
      <w:pPr>
        <w:pStyle w:val="3"/>
        <w:spacing w:line="360" w:lineRule="auto"/>
        <w:jc w:val="center"/>
        <w:rPr>
          <w:rFonts w:ascii="微软雅黑" w:hAnsi="微软雅黑" w:eastAsia="微软雅黑" w:cs="微软雅黑"/>
          <w:color w:val="auto"/>
        </w:rPr>
      </w:pPr>
      <w:r>
        <w:rPr>
          <w:rFonts w:hint="eastAsia" w:ascii="微软雅黑" w:hAnsi="微软雅黑" w:eastAsia="微软雅黑" w:cs="微软雅黑"/>
          <w:color w:val="auto"/>
        </w:rPr>
        <w:t>第五章  响应文件编制要求</w:t>
      </w:r>
    </w:p>
    <w:p w14:paraId="7D3981EA">
      <w:pPr>
        <w:pStyle w:val="2"/>
        <w:ind w:firstLine="643"/>
        <w:rPr>
          <w:color w:val="00B0F0"/>
        </w:rPr>
      </w:pPr>
      <w:r>
        <w:rPr>
          <w:rFonts w:hint="eastAsia"/>
          <w:b/>
          <w:color w:val="00B0F0"/>
          <w:sz w:val="32"/>
          <w:szCs w:val="18"/>
        </w:rPr>
        <w:t>（请</w:t>
      </w:r>
      <w:r>
        <w:rPr>
          <w:rFonts w:hint="eastAsia" w:ascii="Times New Roman" w:hAnsi="Times New Roman" w:cs="Times New Roman"/>
          <w:b/>
          <w:color w:val="00B0F0"/>
          <w:sz w:val="32"/>
          <w:szCs w:val="18"/>
          <w:lang w:val="en-US" w:eastAsia="zh-CN"/>
        </w:rPr>
        <w:t>供应商</w:t>
      </w:r>
      <w:r>
        <w:rPr>
          <w:rFonts w:hint="eastAsia"/>
          <w:b/>
          <w:color w:val="00B0F0"/>
          <w:sz w:val="32"/>
          <w:szCs w:val="18"/>
        </w:rPr>
        <w:t>按照以下文件的要求格式、内容、顺序制作响应文件，并请编制目录及页码，否则可能将影响对响应文件的评价。）</w:t>
      </w:r>
    </w:p>
    <w:p w14:paraId="7D5147A1">
      <w:pPr>
        <w:pStyle w:val="2"/>
        <w:spacing w:line="360" w:lineRule="auto"/>
        <w:ind w:firstLine="0" w:firstLineChars="0"/>
        <w:jc w:val="center"/>
        <w:rPr>
          <w:rFonts w:ascii="华文中宋" w:hAnsi="华文中宋" w:eastAsia="华文中宋" w:cs="华文中宋"/>
          <w:b/>
          <w:bCs/>
          <w:sz w:val="32"/>
          <w:szCs w:val="32"/>
        </w:rPr>
      </w:pPr>
      <w:r>
        <w:rPr>
          <w:rFonts w:hint="eastAsia" w:ascii="华文中宋" w:hAnsi="华文中宋" w:eastAsia="华文中宋" w:cs="华文中宋"/>
          <w:b/>
          <w:bCs/>
          <w:sz w:val="32"/>
          <w:szCs w:val="32"/>
        </w:rPr>
        <w:t>温馨提示</w:t>
      </w:r>
    </w:p>
    <w:p w14:paraId="2A65C90C">
      <w:pPr>
        <w:spacing w:line="360" w:lineRule="auto"/>
        <w:ind w:firstLine="480" w:firstLineChars="200"/>
        <w:rPr>
          <w:rFonts w:ascii="华文中宋" w:hAnsi="华文中宋" w:eastAsia="华文中宋" w:cs="华文中宋"/>
          <w:b/>
          <w:bCs/>
          <w:sz w:val="24"/>
        </w:rPr>
      </w:pPr>
      <w:r>
        <w:rPr>
          <w:rFonts w:hint="eastAsia" w:ascii="黑体" w:hAnsi="黑体" w:eastAsia="黑体" w:cs="黑体"/>
          <w:color w:val="000000"/>
          <w:sz w:val="24"/>
        </w:rPr>
        <w:t>（本提示内容非比选文件的组成部分，仅为善意提醒。如有不一致，以比选文件为准。）</w:t>
      </w:r>
    </w:p>
    <w:p w14:paraId="1CB7074E">
      <w:pPr>
        <w:pStyle w:val="2"/>
        <w:numPr>
          <w:ilvl w:val="0"/>
          <w:numId w:val="7"/>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应仔细阅读比选文件中所有的事项、格式、条款和规范等，完整、真实、准确</w:t>
      </w:r>
      <w:r>
        <w:rPr>
          <w:rFonts w:hint="eastAsia" w:ascii="黑体" w:hAnsi="黑体" w:eastAsia="黑体" w:cs="黑体"/>
          <w:color w:val="000000"/>
          <w:sz w:val="24"/>
          <w:lang w:val="en-US" w:eastAsia="zh-CN"/>
        </w:rPr>
        <w:t>地</w:t>
      </w:r>
      <w:r>
        <w:rPr>
          <w:rFonts w:hint="eastAsia" w:ascii="黑体" w:hAnsi="黑体" w:eastAsia="黑体" w:cs="黑体"/>
          <w:color w:val="000000"/>
          <w:sz w:val="24"/>
        </w:rPr>
        <w:t>填写比选文件中规定的所有内容。</w:t>
      </w:r>
    </w:p>
    <w:p w14:paraId="2D5476C0">
      <w:pPr>
        <w:pStyle w:val="2"/>
        <w:numPr>
          <w:ilvl w:val="0"/>
          <w:numId w:val="7"/>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按照比选文件的要求编制响应文件，对比选文件提出的实质性要求和条件做出响应。否则，其响应将被拒绝。</w:t>
      </w:r>
    </w:p>
    <w:p w14:paraId="5B8A04F0">
      <w:pPr>
        <w:pStyle w:val="2"/>
        <w:numPr>
          <w:ilvl w:val="0"/>
          <w:numId w:val="7"/>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凡关于比选文件的所有响应资料（包含但不限于：承诺函、声明函等各类函件，资质证书等证明资料复印件，项目具体实施方案等)，都</w:t>
      </w:r>
      <w:r>
        <w:rPr>
          <w:rFonts w:hint="eastAsia" w:ascii="黑体" w:hAnsi="黑体" w:eastAsia="黑体" w:cs="黑体"/>
          <w:color w:val="00B0F0"/>
          <w:sz w:val="24"/>
        </w:rPr>
        <w:t>必须盖</w:t>
      </w:r>
      <w:r>
        <w:rPr>
          <w:rFonts w:hint="eastAsia" w:ascii="黑体" w:hAnsi="黑体" w:eastAsia="黑体" w:cs="黑体"/>
          <w:color w:val="00B0F0"/>
          <w:sz w:val="24"/>
          <w:lang w:val="en-US" w:eastAsia="zh-CN"/>
        </w:rPr>
        <w:t>供应商</w:t>
      </w:r>
      <w:r>
        <w:rPr>
          <w:rFonts w:hint="eastAsia" w:ascii="黑体" w:hAnsi="黑体" w:eastAsia="黑体" w:cs="黑体"/>
          <w:color w:val="00B0F0"/>
          <w:sz w:val="24"/>
        </w:rPr>
        <w:t>公章</w:t>
      </w:r>
      <w:r>
        <w:rPr>
          <w:rFonts w:hint="eastAsia" w:ascii="黑体" w:hAnsi="黑体" w:eastAsia="黑体" w:cs="黑体"/>
          <w:color w:val="000000"/>
          <w:sz w:val="24"/>
        </w:rPr>
        <w:t>。</w:t>
      </w:r>
    </w:p>
    <w:p w14:paraId="7DE5CC87">
      <w:pPr>
        <w:pStyle w:val="2"/>
        <w:numPr>
          <w:ilvl w:val="0"/>
          <w:numId w:val="7"/>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响应文件所附的相关资料复印件若模糊不清的，将影响其评审得分。</w:t>
      </w:r>
    </w:p>
    <w:p w14:paraId="5A60FF06">
      <w:pPr>
        <w:pStyle w:val="2"/>
        <w:numPr>
          <w:ilvl w:val="0"/>
          <w:numId w:val="7"/>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建议响应文件采用</w:t>
      </w:r>
      <w:r>
        <w:rPr>
          <w:rFonts w:hint="eastAsia" w:ascii="黑体" w:hAnsi="黑体" w:eastAsia="黑体" w:cs="黑体"/>
          <w:b/>
          <w:color w:val="000000"/>
          <w:sz w:val="24"/>
        </w:rPr>
        <w:t>双面印制</w:t>
      </w:r>
      <w:r>
        <w:rPr>
          <w:rFonts w:hint="eastAsia" w:ascii="黑体" w:hAnsi="黑体" w:eastAsia="黑体" w:cs="黑体"/>
          <w:color w:val="000000"/>
          <w:sz w:val="24"/>
        </w:rPr>
        <w:t>。</w:t>
      </w:r>
    </w:p>
    <w:p w14:paraId="410CAE1F">
      <w:pPr>
        <w:pStyle w:val="2"/>
        <w:numPr>
          <w:ilvl w:val="0"/>
          <w:numId w:val="7"/>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必须对其响应文件所提供的全部资料的真实性承担法律责任，且无条件接受集中采购机构或采购人及政府采购监管部门等对其中任何资料进行核实的要求。</w:t>
      </w:r>
    </w:p>
    <w:p w14:paraId="655E3DB3">
      <w:pPr>
        <w:pStyle w:val="2"/>
        <w:numPr>
          <w:ilvl w:val="0"/>
          <w:numId w:val="7"/>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为了提高采购效率，节约社会交易成本与时间，已报名并获取了比选文件</w:t>
      </w:r>
      <w:r>
        <w:rPr>
          <w:rFonts w:hint="eastAsia" w:ascii="黑体" w:hAnsi="黑体" w:eastAsia="黑体" w:cs="黑体"/>
          <w:color w:val="000000"/>
          <w:sz w:val="24"/>
          <w:lang w:eastAsia="zh-CN"/>
        </w:rPr>
        <w:t>后</w:t>
      </w:r>
      <w:r>
        <w:rPr>
          <w:rFonts w:hint="eastAsia" w:ascii="黑体" w:hAnsi="黑体" w:eastAsia="黑体" w:cs="黑体"/>
          <w:color w:val="000000"/>
          <w:sz w:val="24"/>
        </w:rPr>
        <w:t>决定不参加本项目响应的供应商，在响应文件递交截止时间的前3日，按《采购邀请函》中的联系方式，以电子邮件形式告知我院指定联系人（否则影响到供应商今后参加我院采购项目的评价）。对您的支持与配合，谨此致谢。</w:t>
      </w:r>
    </w:p>
    <w:p w14:paraId="3781F5A6">
      <w:pPr>
        <w:pStyle w:val="2"/>
        <w:spacing w:line="360" w:lineRule="auto"/>
        <w:ind w:left="480" w:firstLine="0" w:firstLineChars="0"/>
        <w:rPr>
          <w:rFonts w:ascii="黑体" w:hAnsi="黑体" w:eastAsia="黑体" w:cs="黑体"/>
          <w:color w:val="000000"/>
          <w:sz w:val="24"/>
        </w:rPr>
      </w:pPr>
    </w:p>
    <w:p w14:paraId="72E5C53D">
      <w:pPr>
        <w:pStyle w:val="2"/>
        <w:spacing w:line="360" w:lineRule="auto"/>
        <w:ind w:left="480" w:firstLine="0" w:firstLineChars="0"/>
        <w:rPr>
          <w:rFonts w:ascii="黑体" w:hAnsi="黑体" w:eastAsia="黑体" w:cs="黑体"/>
          <w:color w:val="000000"/>
          <w:sz w:val="24"/>
        </w:rPr>
      </w:pPr>
    </w:p>
    <w:p w14:paraId="5815C365">
      <w:pPr>
        <w:pStyle w:val="2"/>
        <w:spacing w:line="360" w:lineRule="auto"/>
        <w:ind w:left="480" w:firstLine="0" w:firstLineChars="0"/>
        <w:rPr>
          <w:rFonts w:ascii="黑体" w:hAnsi="黑体" w:eastAsia="黑体" w:cs="黑体"/>
          <w:color w:val="000000"/>
          <w:sz w:val="24"/>
        </w:rPr>
      </w:pPr>
    </w:p>
    <w:p w14:paraId="618CD41E">
      <w:pPr>
        <w:pStyle w:val="2"/>
        <w:spacing w:line="360" w:lineRule="auto"/>
        <w:ind w:left="480" w:firstLine="0" w:firstLineChars="0"/>
        <w:rPr>
          <w:rFonts w:ascii="黑体" w:hAnsi="黑体" w:eastAsia="黑体" w:cs="黑体"/>
          <w:color w:val="000000"/>
          <w:sz w:val="24"/>
        </w:rPr>
      </w:pPr>
    </w:p>
    <w:p w14:paraId="3A936D07">
      <w:pPr>
        <w:pStyle w:val="2"/>
        <w:spacing w:line="360" w:lineRule="auto"/>
        <w:ind w:left="480" w:firstLine="0" w:firstLineChars="0"/>
        <w:rPr>
          <w:rFonts w:ascii="黑体" w:hAnsi="黑体" w:eastAsia="黑体" w:cs="黑体"/>
          <w:color w:val="000000"/>
          <w:sz w:val="24"/>
        </w:rPr>
      </w:pPr>
    </w:p>
    <w:p w14:paraId="055FB0BA">
      <w:pPr>
        <w:pStyle w:val="2"/>
        <w:spacing w:line="360" w:lineRule="auto"/>
        <w:ind w:left="480" w:firstLine="0" w:firstLineChars="0"/>
        <w:rPr>
          <w:rFonts w:ascii="黑体" w:hAnsi="黑体" w:eastAsia="黑体" w:cs="黑体"/>
          <w:color w:val="000000"/>
          <w:sz w:val="24"/>
        </w:rPr>
      </w:pPr>
    </w:p>
    <w:p w14:paraId="3FF931A0">
      <w:pPr>
        <w:pStyle w:val="2"/>
        <w:spacing w:line="360" w:lineRule="auto"/>
        <w:ind w:left="480" w:firstLine="0" w:firstLineChars="0"/>
        <w:rPr>
          <w:rFonts w:ascii="黑体" w:hAnsi="黑体" w:eastAsia="黑体" w:cs="黑体"/>
          <w:color w:val="000000"/>
          <w:sz w:val="24"/>
        </w:rPr>
      </w:pPr>
    </w:p>
    <w:p w14:paraId="3E8BC708">
      <w:pPr>
        <w:pStyle w:val="2"/>
        <w:spacing w:line="360" w:lineRule="auto"/>
        <w:ind w:left="480" w:firstLine="0" w:firstLineChars="0"/>
        <w:rPr>
          <w:rFonts w:ascii="黑体" w:hAnsi="黑体" w:eastAsia="黑体" w:cs="黑体"/>
          <w:color w:val="000000"/>
          <w:sz w:val="24"/>
        </w:rPr>
      </w:pPr>
    </w:p>
    <w:p w14:paraId="5EA8C4A8">
      <w:pPr>
        <w:spacing w:line="360" w:lineRule="auto"/>
        <w:jc w:val="left"/>
        <w:rPr>
          <w:rFonts w:hint="eastAsia" w:ascii="宋体" w:hAnsi="宋体" w:eastAsia="宋体"/>
          <w:b/>
          <w:sz w:val="28"/>
          <w:szCs w:val="28"/>
          <w:lang w:eastAsia="zh-CN"/>
        </w:rPr>
      </w:pPr>
      <w:r>
        <w:rPr>
          <w:rFonts w:hint="eastAsia" w:ascii="宋体" w:hAnsi="宋体"/>
          <w:b/>
          <w:sz w:val="28"/>
          <w:szCs w:val="28"/>
          <w:lang w:eastAsia="zh-CN"/>
        </w:rPr>
        <w:t>响应文件封面</w:t>
      </w:r>
      <w:r>
        <w:rPr>
          <w:rFonts w:hint="eastAsia" w:ascii="宋体" w:hAnsi="宋体" w:eastAsia="宋体" w:cs="宋体"/>
          <w:b/>
          <w:bCs/>
          <w:color w:val="000000"/>
          <w:kern w:val="0"/>
          <w:sz w:val="24"/>
          <w:szCs w:val="24"/>
          <w:lang w:val="en-US" w:eastAsia="zh-CN" w:bidi="ar"/>
        </w:rPr>
        <w:t>（非实质性格式）</w:t>
      </w:r>
    </w:p>
    <w:p w14:paraId="5B5924B3">
      <w:pPr>
        <w:spacing w:line="360" w:lineRule="auto"/>
        <w:jc w:val="center"/>
        <w:rPr>
          <w:rFonts w:hint="eastAsia" w:ascii="宋体" w:hAnsi="宋体"/>
          <w:b/>
          <w:sz w:val="84"/>
          <w:szCs w:val="84"/>
        </w:rPr>
      </w:pPr>
    </w:p>
    <w:p w14:paraId="36A75BBA">
      <w:pPr>
        <w:spacing w:line="360" w:lineRule="auto"/>
        <w:jc w:val="center"/>
        <w:rPr>
          <w:rFonts w:ascii="宋体" w:hAnsi="宋体"/>
          <w:b/>
          <w:sz w:val="52"/>
          <w:szCs w:val="32"/>
        </w:rPr>
      </w:pPr>
      <w:r>
        <w:rPr>
          <w:rFonts w:hint="eastAsia" w:ascii="宋体" w:hAnsi="宋体"/>
          <w:b/>
          <w:sz w:val="84"/>
          <w:szCs w:val="84"/>
        </w:rPr>
        <w:t>响</w:t>
      </w:r>
      <w:r>
        <w:rPr>
          <w:rFonts w:hint="eastAsia" w:ascii="宋体" w:hAnsi="宋体"/>
          <w:b/>
          <w:sz w:val="84"/>
          <w:szCs w:val="84"/>
          <w:lang w:val="en-US" w:eastAsia="zh-CN"/>
        </w:rPr>
        <w:t xml:space="preserve"> </w:t>
      </w:r>
      <w:r>
        <w:rPr>
          <w:rFonts w:hint="eastAsia" w:ascii="宋体" w:hAnsi="宋体"/>
          <w:b/>
          <w:sz w:val="84"/>
          <w:szCs w:val="84"/>
        </w:rPr>
        <w:t>应</w:t>
      </w:r>
      <w:r>
        <w:rPr>
          <w:rFonts w:hint="eastAsia" w:ascii="宋体" w:hAnsi="宋体"/>
          <w:b/>
          <w:sz w:val="84"/>
          <w:szCs w:val="84"/>
          <w:lang w:val="en-US" w:eastAsia="zh-CN"/>
        </w:rPr>
        <w:t xml:space="preserve"> </w:t>
      </w:r>
      <w:r>
        <w:rPr>
          <w:rFonts w:hint="eastAsia" w:ascii="宋体" w:hAnsi="宋体"/>
          <w:b/>
          <w:sz w:val="84"/>
          <w:szCs w:val="84"/>
        </w:rPr>
        <w:t>文</w:t>
      </w:r>
      <w:r>
        <w:rPr>
          <w:rFonts w:hint="eastAsia" w:ascii="宋体" w:hAnsi="宋体"/>
          <w:b/>
          <w:sz w:val="84"/>
          <w:szCs w:val="84"/>
          <w:lang w:val="en-US" w:eastAsia="zh-CN"/>
        </w:rPr>
        <w:t xml:space="preserve"> </w:t>
      </w:r>
      <w:r>
        <w:rPr>
          <w:rFonts w:hint="eastAsia" w:ascii="宋体" w:hAnsi="宋体"/>
          <w:b/>
          <w:sz w:val="84"/>
          <w:szCs w:val="84"/>
        </w:rPr>
        <w:t>件</w:t>
      </w:r>
    </w:p>
    <w:p w14:paraId="11C25FF0">
      <w:pPr>
        <w:pStyle w:val="14"/>
        <w:spacing w:line="360" w:lineRule="auto"/>
        <w:jc w:val="center"/>
        <w:rPr>
          <w:rFonts w:hAnsi="宋体" w:cs="宋体"/>
          <w:b/>
          <w:sz w:val="32"/>
          <w:szCs w:val="32"/>
        </w:rPr>
      </w:pPr>
      <w:r>
        <w:rPr>
          <w:rFonts w:hint="eastAsia" w:hAnsi="宋体" w:cs="宋体"/>
          <w:b/>
          <w:sz w:val="32"/>
          <w:szCs w:val="32"/>
        </w:rPr>
        <w:t>(正本</w:t>
      </w:r>
      <w:r>
        <w:rPr>
          <w:rFonts w:hint="eastAsia" w:hAnsi="宋体" w:cs="SimSun-Identity-H"/>
          <w:kern w:val="0"/>
          <w:sz w:val="24"/>
          <w:lang w:eastAsia="zh-CN"/>
        </w:rPr>
        <w:t>□</w:t>
      </w:r>
      <w:r>
        <w:rPr>
          <w:rFonts w:hint="eastAsia" w:hAnsi="宋体" w:cs="宋体"/>
          <w:b/>
          <w:sz w:val="32"/>
          <w:szCs w:val="32"/>
        </w:rPr>
        <w:t>/副本</w:t>
      </w:r>
      <w:r>
        <w:rPr>
          <w:rFonts w:hint="eastAsia" w:ascii="宋体" w:hAnsi="宋体" w:cs="SimSun-Identity-H"/>
          <w:kern w:val="0"/>
          <w:sz w:val="24"/>
        </w:rPr>
        <w:t>□</w:t>
      </w:r>
      <w:r>
        <w:rPr>
          <w:rFonts w:hint="eastAsia" w:hAnsi="宋体" w:cs="宋体"/>
          <w:b/>
          <w:sz w:val="32"/>
          <w:szCs w:val="32"/>
        </w:rPr>
        <w:t>）</w:t>
      </w:r>
    </w:p>
    <w:p w14:paraId="56D5746A">
      <w:pPr>
        <w:pStyle w:val="14"/>
        <w:spacing w:line="360" w:lineRule="auto"/>
        <w:ind w:firstLine="643" w:firstLineChars="200"/>
        <w:jc w:val="center"/>
        <w:rPr>
          <w:rFonts w:hAnsi="宋体" w:cs="宋体"/>
          <w:b/>
          <w:sz w:val="32"/>
          <w:szCs w:val="32"/>
        </w:rPr>
      </w:pPr>
    </w:p>
    <w:p w14:paraId="2EC51E1E">
      <w:pPr>
        <w:pStyle w:val="14"/>
        <w:spacing w:line="360" w:lineRule="auto"/>
        <w:ind w:firstLine="1928" w:firstLineChars="600"/>
        <w:jc w:val="left"/>
        <w:rPr>
          <w:rFonts w:hint="eastAsia" w:hAnsi="宋体" w:cs="宋体"/>
          <w:b/>
          <w:sz w:val="32"/>
          <w:szCs w:val="32"/>
          <w:lang w:eastAsia="zh-CN"/>
        </w:rPr>
      </w:pPr>
    </w:p>
    <w:p w14:paraId="08F3E3DB">
      <w:pPr>
        <w:pStyle w:val="14"/>
        <w:spacing w:line="360" w:lineRule="auto"/>
        <w:ind w:left="0" w:leftChars="0" w:firstLine="1263" w:firstLineChars="393"/>
        <w:jc w:val="left"/>
        <w:rPr>
          <w:rFonts w:hint="default" w:hAnsi="宋体" w:eastAsia="宋体" w:cs="宋体"/>
          <w:b/>
          <w:sz w:val="32"/>
          <w:szCs w:val="32"/>
          <w:u w:val="single"/>
          <w:lang w:val="en-US" w:eastAsia="zh-CN"/>
        </w:rPr>
      </w:pPr>
      <w:r>
        <w:rPr>
          <w:rFonts w:hint="eastAsia" w:hAnsi="宋体" w:cs="宋体"/>
          <w:b/>
          <w:sz w:val="32"/>
          <w:szCs w:val="32"/>
          <w:lang w:eastAsia="zh-CN"/>
        </w:rPr>
        <w:t>项目编号：</w:t>
      </w:r>
      <w:r>
        <w:rPr>
          <w:rFonts w:hint="eastAsia" w:hAnsi="宋体" w:cs="宋体"/>
          <w:b/>
          <w:sz w:val="32"/>
          <w:szCs w:val="32"/>
          <w:u w:val="single"/>
          <w:lang w:val="en-US" w:eastAsia="zh-CN"/>
        </w:rPr>
        <w:t xml:space="preserve">                              </w:t>
      </w:r>
    </w:p>
    <w:p w14:paraId="4D22B827">
      <w:pPr>
        <w:pStyle w:val="14"/>
        <w:spacing w:line="360" w:lineRule="auto"/>
        <w:ind w:left="0" w:leftChars="0" w:firstLine="1263" w:firstLineChars="393"/>
        <w:jc w:val="left"/>
        <w:rPr>
          <w:rFonts w:hAnsi="宋体" w:cs="宋体"/>
          <w:b/>
          <w:sz w:val="32"/>
          <w:szCs w:val="32"/>
        </w:rPr>
      </w:pPr>
      <w:r>
        <w:rPr>
          <w:rFonts w:hint="eastAsia" w:hAnsi="宋体" w:cs="宋体"/>
          <w:b/>
          <w:sz w:val="32"/>
          <w:szCs w:val="32"/>
          <w:lang w:eastAsia="zh-CN"/>
        </w:rPr>
        <w:t>项目名称：</w:t>
      </w:r>
      <w:r>
        <w:rPr>
          <w:rFonts w:hint="eastAsia" w:hAnsi="宋体" w:cs="宋体"/>
          <w:b/>
          <w:sz w:val="32"/>
          <w:szCs w:val="32"/>
          <w:u w:val="single"/>
          <w:lang w:val="en-US" w:eastAsia="zh-CN"/>
        </w:rPr>
        <w:t xml:space="preserve">                              </w:t>
      </w:r>
    </w:p>
    <w:p w14:paraId="63325273">
      <w:pPr>
        <w:pStyle w:val="14"/>
        <w:spacing w:line="360" w:lineRule="auto"/>
        <w:ind w:firstLine="643" w:firstLineChars="200"/>
        <w:jc w:val="center"/>
        <w:rPr>
          <w:rFonts w:hAnsi="宋体" w:cs="宋体"/>
          <w:b/>
          <w:sz w:val="32"/>
          <w:szCs w:val="32"/>
        </w:rPr>
      </w:pPr>
    </w:p>
    <w:p w14:paraId="5B38FB5B">
      <w:pPr>
        <w:pStyle w:val="14"/>
        <w:spacing w:line="360" w:lineRule="auto"/>
        <w:ind w:firstLine="643" w:firstLineChars="200"/>
        <w:jc w:val="center"/>
        <w:rPr>
          <w:rFonts w:hAnsi="宋体" w:cs="宋体"/>
          <w:b/>
          <w:sz w:val="32"/>
          <w:szCs w:val="32"/>
        </w:rPr>
      </w:pPr>
    </w:p>
    <w:p w14:paraId="23C6CAFA">
      <w:pPr>
        <w:pStyle w:val="14"/>
        <w:spacing w:line="360" w:lineRule="auto"/>
        <w:ind w:firstLine="643" w:firstLineChars="200"/>
        <w:jc w:val="center"/>
        <w:rPr>
          <w:rFonts w:hAnsi="宋体" w:cs="宋体"/>
          <w:b/>
          <w:sz w:val="32"/>
          <w:szCs w:val="32"/>
        </w:rPr>
      </w:pPr>
    </w:p>
    <w:p w14:paraId="550A93A2">
      <w:pPr>
        <w:pStyle w:val="14"/>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lang w:eastAsia="zh-CN"/>
        </w:rPr>
        <w:t>供应商</w:t>
      </w:r>
      <w:r>
        <w:rPr>
          <w:rFonts w:hint="eastAsia" w:hAnsi="宋体" w:cs="宋体"/>
          <w:b/>
          <w:sz w:val="28"/>
          <w:szCs w:val="28"/>
        </w:rPr>
        <w:t>名称</w:t>
      </w:r>
      <w:r>
        <w:rPr>
          <w:rFonts w:hint="eastAsia" w:hAnsi="宋体" w:cs="宋体"/>
          <w:b/>
          <w:sz w:val="22"/>
          <w:szCs w:val="22"/>
        </w:rPr>
        <w:t>（盖章）</w:t>
      </w:r>
      <w:r>
        <w:rPr>
          <w:rFonts w:hint="eastAsia" w:hAnsi="宋体" w:cs="宋体"/>
          <w:b/>
          <w:sz w:val="28"/>
          <w:szCs w:val="28"/>
        </w:rPr>
        <w:t>：</w:t>
      </w:r>
      <w:r>
        <w:rPr>
          <w:rFonts w:hint="eastAsia" w:hAnsi="宋体" w:cs="宋体"/>
          <w:b/>
          <w:sz w:val="28"/>
          <w:szCs w:val="28"/>
          <w:u w:val="single"/>
          <w:lang w:val="en-US" w:eastAsia="zh-CN"/>
        </w:rPr>
        <w:t xml:space="preserve">                            </w:t>
      </w:r>
    </w:p>
    <w:p w14:paraId="53684445">
      <w:pPr>
        <w:pStyle w:val="14"/>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法定代表人或法定授权代表</w:t>
      </w:r>
      <w:r>
        <w:rPr>
          <w:rFonts w:hint="eastAsia" w:hAnsi="宋体" w:cs="宋体"/>
          <w:b/>
          <w:sz w:val="22"/>
          <w:szCs w:val="22"/>
        </w:rPr>
        <w:t>（签字）</w:t>
      </w:r>
      <w:r>
        <w:rPr>
          <w:rFonts w:hint="eastAsia" w:hAnsi="宋体" w:cs="宋体"/>
          <w:b/>
          <w:sz w:val="28"/>
          <w:szCs w:val="28"/>
        </w:rPr>
        <w:t>：</w:t>
      </w:r>
      <w:r>
        <w:rPr>
          <w:rFonts w:hint="eastAsia" w:hAnsi="宋体" w:cs="宋体"/>
          <w:b/>
          <w:sz w:val="28"/>
          <w:szCs w:val="28"/>
          <w:u w:val="single"/>
          <w:lang w:val="en-US" w:eastAsia="zh-CN"/>
        </w:rPr>
        <w:t xml:space="preserve">              </w:t>
      </w:r>
    </w:p>
    <w:p w14:paraId="19BD8B0C">
      <w:pPr>
        <w:pStyle w:val="14"/>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联系方式：</w:t>
      </w:r>
      <w:r>
        <w:rPr>
          <w:rFonts w:hint="eastAsia" w:hAnsi="宋体" w:cs="宋体"/>
          <w:b/>
          <w:sz w:val="28"/>
          <w:szCs w:val="28"/>
          <w:u w:val="single"/>
          <w:lang w:val="en-US" w:eastAsia="zh-CN"/>
        </w:rPr>
        <w:t xml:space="preserve">                                    </w:t>
      </w:r>
    </w:p>
    <w:p w14:paraId="47AC458D">
      <w:pPr>
        <w:pStyle w:val="14"/>
        <w:spacing w:line="360" w:lineRule="auto"/>
        <w:ind w:left="0" w:leftChars="0" w:firstLine="1265" w:firstLineChars="450"/>
        <w:rPr>
          <w:rFonts w:hint="default" w:eastAsia="宋体" w:cs="宋体"/>
          <w:b/>
          <w:sz w:val="32"/>
          <w:szCs w:val="32"/>
          <w:u w:val="single"/>
          <w:lang w:val="en-US" w:eastAsia="zh-CN"/>
        </w:rPr>
      </w:pPr>
      <w:r>
        <w:rPr>
          <w:rFonts w:hint="eastAsia" w:hAnsi="宋体" w:cs="宋体"/>
          <w:b/>
          <w:sz w:val="28"/>
          <w:szCs w:val="28"/>
        </w:rPr>
        <w:t>日    期：</w:t>
      </w:r>
      <w:r>
        <w:rPr>
          <w:rFonts w:hint="eastAsia" w:hAnsi="宋体" w:cs="宋体"/>
          <w:b/>
          <w:sz w:val="28"/>
          <w:szCs w:val="28"/>
          <w:u w:val="single"/>
          <w:lang w:val="en-US" w:eastAsia="zh-CN"/>
        </w:rPr>
        <w:t xml:space="preserve">                                    </w:t>
      </w:r>
    </w:p>
    <w:p w14:paraId="3FB32DB4">
      <w:pPr>
        <w:pStyle w:val="4"/>
        <w:pageBreakBefore/>
        <w:jc w:val="center"/>
        <w:rPr>
          <w:rFonts w:ascii="Calibri" w:hAnsi="Calibri" w:eastAsia="宋体" w:cs="宋体"/>
          <w:sz w:val="24"/>
        </w:rPr>
      </w:pPr>
      <w:bookmarkStart w:id="133" w:name="_Toc97049462"/>
      <w:bookmarkStart w:id="134" w:name="_Toc97049463"/>
      <w:r>
        <w:rPr>
          <w:rFonts w:hint="eastAsia" w:ascii="黑体" w:hAnsi="黑体" w:cs="黑体"/>
          <w:sz w:val="36"/>
          <w:szCs w:val="36"/>
        </w:rPr>
        <w:t>响应文件目录</w:t>
      </w:r>
      <w:bookmarkEnd w:id="133"/>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7500180E">
      <w:pPr>
        <w:widowControl/>
        <w:jc w:val="left"/>
      </w:pPr>
    </w:p>
    <w:p w14:paraId="3AAE4BA6">
      <w:pPr>
        <w:shd w:val="clear" w:color="auto" w:fill="FFFFFF"/>
        <w:spacing w:line="360" w:lineRule="auto"/>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val="en-US" w:eastAsia="zh-CN"/>
        </w:rPr>
        <w:t xml:space="preserve">  </w:t>
      </w:r>
      <w:r>
        <w:rPr>
          <w:rFonts w:hint="eastAsia" w:ascii="宋体" w:hAnsi="宋体" w:cs="宋体"/>
          <w:sz w:val="24"/>
          <w:szCs w:val="36"/>
        </w:rPr>
        <w:t>报价表……………………………………………………………………第（  ）页</w:t>
      </w:r>
    </w:p>
    <w:p w14:paraId="1C555A21">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（一）报价一览表………………………………………………………………第（  ）页</w:t>
      </w:r>
    </w:p>
    <w:p w14:paraId="74C832BF">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highlight w:val="none"/>
        </w:rPr>
        <w:t>分项报价明细</w:t>
      </w:r>
      <w:r>
        <w:rPr>
          <w:rFonts w:hint="eastAsia" w:ascii="宋体" w:hAnsi="宋体" w:cs="宋体"/>
          <w:sz w:val="24"/>
          <w:szCs w:val="36"/>
        </w:rPr>
        <w:t>表…………………………………………………………第（  ）页</w:t>
      </w:r>
    </w:p>
    <w:p w14:paraId="7D312FFD">
      <w:pPr>
        <w:shd w:val="clear" w:color="auto" w:fill="FFFFFF"/>
        <w:spacing w:line="360" w:lineRule="auto"/>
        <w:rPr>
          <w:rFonts w:ascii="宋体" w:hAnsi="宋体" w:cs="宋体"/>
          <w:sz w:val="24"/>
          <w:szCs w:val="36"/>
        </w:rPr>
      </w:pPr>
      <w:r>
        <w:fldChar w:fldCharType="begin"/>
      </w:r>
      <w:r>
        <w:instrText xml:space="preserve"> HYPERLINK "http://192.168.70.199/seeyon/office/cache/20190929/-1981683210483646217/-1981683210483646217.html?rnd=94104.10036287415" </w:instrText>
      </w:r>
      <w:r>
        <w:fldChar w:fldCharType="separate"/>
      </w:r>
      <w:r>
        <w:rPr>
          <w:rFonts w:hint="eastAsia" w:cs="宋体"/>
          <w:szCs w:val="36"/>
        </w:rPr>
        <w:t xml:space="preserve">二、  </w:t>
      </w:r>
      <w:r>
        <w:rPr>
          <w:rFonts w:hint="eastAsia" w:cs="宋体"/>
          <w:szCs w:val="36"/>
        </w:rPr>
        <w:fldChar w:fldCharType="end"/>
      </w:r>
      <w:r>
        <w:rPr>
          <w:rFonts w:hint="eastAsia" w:ascii="宋体" w:hAnsi="宋体" w:cs="宋体"/>
          <w:sz w:val="24"/>
          <w:szCs w:val="36"/>
        </w:rPr>
        <w:t>资格审查 …………………………………………………………………第（  ）页</w:t>
      </w:r>
    </w:p>
    <w:p w14:paraId="0605EE39">
      <w:pPr>
        <w:pStyle w:val="2"/>
        <w:spacing w:line="360" w:lineRule="auto"/>
        <w:ind w:firstLine="0" w:firstLineChars="0"/>
        <w:rPr>
          <w:rFonts w:ascii="宋体" w:hAnsi="宋体" w:cs="宋体"/>
          <w:sz w:val="24"/>
          <w:szCs w:val="36"/>
        </w:rPr>
      </w:pPr>
      <w:r>
        <w:rPr>
          <w:rFonts w:hint="eastAsia" w:ascii="宋体" w:hAnsi="宋体" w:cs="宋体"/>
          <w:sz w:val="24"/>
          <w:szCs w:val="36"/>
        </w:rPr>
        <w:t>（一）资格自查表………………………………………………………………第（  ）页</w:t>
      </w:r>
    </w:p>
    <w:p w14:paraId="1E1446B4">
      <w:pPr>
        <w:pStyle w:val="2"/>
        <w:spacing w:line="360" w:lineRule="auto"/>
        <w:ind w:firstLine="0" w:firstLineChars="0"/>
      </w:pPr>
      <w:r>
        <w:rPr>
          <w:rFonts w:hint="eastAsia" w:ascii="宋体" w:hAnsi="宋体" w:cs="宋体"/>
          <w:sz w:val="24"/>
          <w:szCs w:val="36"/>
        </w:rPr>
        <w:t>（二）资格审查证明资料………………………………………………………第（  ）页</w:t>
      </w:r>
    </w:p>
    <w:p w14:paraId="3C7E8591">
      <w:pPr>
        <w:shd w:val="clear" w:color="auto" w:fill="FFFFFF"/>
        <w:spacing w:line="360" w:lineRule="auto"/>
        <w:rPr>
          <w:rFonts w:ascii="宋体" w:hAnsi="宋体" w:cs="宋体"/>
          <w:sz w:val="24"/>
          <w:szCs w:val="36"/>
        </w:rPr>
      </w:pPr>
      <w:r>
        <w:rPr>
          <w:rFonts w:hint="eastAsia" w:ascii="宋体" w:hAnsi="宋体" w:cs="宋体"/>
          <w:sz w:val="24"/>
          <w:szCs w:val="36"/>
        </w:rPr>
        <w:t>三、  符合性审查………………………………………………………………第（  ）页</w:t>
      </w:r>
    </w:p>
    <w:p w14:paraId="17C4CC10">
      <w:pPr>
        <w:pStyle w:val="2"/>
        <w:spacing w:line="360" w:lineRule="auto"/>
        <w:ind w:firstLine="0" w:firstLineChars="0"/>
        <w:rPr>
          <w:rFonts w:ascii="宋体" w:hAnsi="宋体" w:cs="宋体"/>
          <w:sz w:val="24"/>
          <w:szCs w:val="36"/>
        </w:rPr>
      </w:pPr>
      <w:r>
        <w:rPr>
          <w:rFonts w:hint="eastAsia" w:ascii="宋体" w:hAnsi="宋体" w:cs="宋体"/>
          <w:sz w:val="24"/>
          <w:szCs w:val="36"/>
        </w:rPr>
        <w:t>（一）符合性自查表……………………………………………………………第（  ）页</w:t>
      </w:r>
    </w:p>
    <w:p w14:paraId="7ACEC27A">
      <w:pPr>
        <w:pStyle w:val="2"/>
        <w:spacing w:line="360" w:lineRule="auto"/>
        <w:ind w:firstLine="0" w:firstLineChars="0"/>
        <w:rPr>
          <w:rFonts w:ascii="宋体" w:hAnsi="宋体" w:cs="宋体"/>
          <w:sz w:val="24"/>
          <w:szCs w:val="36"/>
        </w:rPr>
      </w:pPr>
      <w:r>
        <w:rPr>
          <w:rFonts w:hint="eastAsia" w:ascii="宋体" w:hAnsi="宋体" w:cs="宋体"/>
          <w:sz w:val="24"/>
          <w:szCs w:val="36"/>
        </w:rPr>
        <w:t>（二）符合性审查证明资料……………………………………………………第（  ）页</w:t>
      </w:r>
    </w:p>
    <w:p w14:paraId="308502F1">
      <w:pPr>
        <w:shd w:val="clear" w:color="auto" w:fill="FFFFFF"/>
        <w:spacing w:line="360" w:lineRule="auto"/>
        <w:rPr>
          <w:rFonts w:ascii="宋体" w:hAnsi="宋体" w:cs="宋体"/>
          <w:sz w:val="24"/>
          <w:szCs w:val="36"/>
        </w:rPr>
      </w:pPr>
      <w:r>
        <w:rPr>
          <w:rFonts w:hint="eastAsia" w:ascii="宋体" w:hAnsi="宋体" w:cs="宋体"/>
          <w:sz w:val="24"/>
          <w:szCs w:val="36"/>
        </w:rPr>
        <w:t>四、  商务评审…………………………………………………………………第（  ）页</w:t>
      </w:r>
    </w:p>
    <w:p w14:paraId="06033510">
      <w:pPr>
        <w:pStyle w:val="2"/>
        <w:spacing w:line="360" w:lineRule="auto"/>
        <w:ind w:firstLine="0" w:firstLineChars="0"/>
        <w:rPr>
          <w:rFonts w:ascii="宋体" w:hAnsi="宋体" w:cs="宋体"/>
          <w:sz w:val="24"/>
          <w:szCs w:val="36"/>
        </w:rPr>
      </w:pPr>
      <w:r>
        <w:rPr>
          <w:rFonts w:hint="eastAsia" w:ascii="宋体" w:hAnsi="宋体" w:cs="宋体"/>
          <w:sz w:val="24"/>
          <w:szCs w:val="36"/>
        </w:rPr>
        <w:t>（一）商务评审自查表…………………………………………………………第（  ）页</w:t>
      </w:r>
    </w:p>
    <w:p w14:paraId="6DB85E66">
      <w:pPr>
        <w:pStyle w:val="2"/>
        <w:spacing w:line="360" w:lineRule="auto"/>
        <w:ind w:firstLine="0" w:firstLineChars="0"/>
      </w:pPr>
      <w:r>
        <w:rPr>
          <w:rFonts w:hint="eastAsia" w:ascii="宋体" w:hAnsi="宋体" w:cs="宋体"/>
          <w:sz w:val="24"/>
          <w:szCs w:val="36"/>
        </w:rPr>
        <w:t>（二）商务评审证明资料………………………………………………………第（  ）页</w:t>
      </w:r>
    </w:p>
    <w:p w14:paraId="72B371CF">
      <w:pPr>
        <w:shd w:val="clear" w:color="auto" w:fill="FFFFFF"/>
        <w:spacing w:line="360" w:lineRule="auto"/>
        <w:rPr>
          <w:rFonts w:ascii="宋体" w:hAnsi="宋体" w:cs="宋体"/>
          <w:sz w:val="24"/>
          <w:szCs w:val="36"/>
        </w:rPr>
      </w:pPr>
      <w:r>
        <w:rPr>
          <w:rFonts w:hint="eastAsia" w:ascii="宋体" w:hAnsi="宋体" w:cs="宋体"/>
          <w:sz w:val="24"/>
          <w:szCs w:val="36"/>
        </w:rPr>
        <w:t>五、  技术评审…………………………………………………………………第（  ）页</w:t>
      </w:r>
    </w:p>
    <w:p w14:paraId="395CAFAD">
      <w:pPr>
        <w:pStyle w:val="2"/>
        <w:spacing w:line="360" w:lineRule="auto"/>
        <w:ind w:firstLine="0" w:firstLineChars="0"/>
        <w:rPr>
          <w:rFonts w:ascii="宋体" w:hAnsi="宋体" w:cs="宋体"/>
          <w:sz w:val="24"/>
          <w:szCs w:val="36"/>
        </w:rPr>
      </w:pPr>
      <w:r>
        <w:rPr>
          <w:rFonts w:hint="eastAsia" w:ascii="宋体" w:hAnsi="宋体" w:cs="宋体"/>
          <w:sz w:val="24"/>
          <w:szCs w:val="36"/>
        </w:rPr>
        <w:t>（一）技术评审自查表…………………………………………………………第（  ）页</w:t>
      </w:r>
    </w:p>
    <w:p w14:paraId="73F9FA8F">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（二）技术评审证明资料………………………………………………………第（  ）页</w:t>
      </w:r>
    </w:p>
    <w:p w14:paraId="666408C3">
      <w:pPr>
        <w:pStyle w:val="2"/>
        <w:numPr>
          <w:ilvl w:val="0"/>
          <w:numId w:val="0"/>
        </w:numPr>
        <w:ind w:leftChars="0"/>
        <w:jc w:val="left"/>
        <w:rPr>
          <w:rFonts w:hint="eastAsia" w:ascii="黑体" w:hAnsi="黑体" w:eastAsia="黑体" w:cs="黑体"/>
          <w:b/>
          <w:bCs/>
          <w:kern w:val="2"/>
          <w:sz w:val="40"/>
          <w:szCs w:val="40"/>
          <w:lang w:val="en-US" w:eastAsia="zh-CN" w:bidi="ar-SA"/>
        </w:rPr>
      </w:pPr>
    </w:p>
    <w:p w14:paraId="739F86A2">
      <w:pPr>
        <w:pStyle w:val="2"/>
        <w:spacing w:line="360" w:lineRule="auto"/>
        <w:ind w:firstLine="0" w:firstLineChars="0"/>
        <w:rPr>
          <w:rFonts w:hint="eastAsia" w:ascii="宋体" w:hAnsi="宋体" w:cs="宋体"/>
          <w:sz w:val="24"/>
          <w:szCs w:val="36"/>
        </w:rPr>
      </w:pPr>
    </w:p>
    <w:p w14:paraId="2124CEDF">
      <w:pPr>
        <w:shd w:val="clear" w:color="auto" w:fill="FFFFFF"/>
        <w:spacing w:line="360" w:lineRule="auto"/>
        <w:rPr>
          <w:rFonts w:ascii="宋体" w:hAnsi="宋体" w:cs="宋体"/>
          <w:sz w:val="24"/>
          <w:szCs w:val="36"/>
        </w:rPr>
      </w:pPr>
    </w:p>
    <w:p w14:paraId="29BA66F2">
      <w:pPr>
        <w:pStyle w:val="2"/>
        <w:ind w:firstLine="0" w:firstLineChars="0"/>
      </w:pPr>
    </w:p>
    <w:p w14:paraId="128549BC">
      <w:pPr>
        <w:pStyle w:val="2"/>
        <w:ind w:firstLine="0" w:firstLineChars="0"/>
        <w:jc w:val="center"/>
        <w:rPr>
          <w:rFonts w:ascii="宋体" w:hAnsi="宋体" w:cs="宋体"/>
          <w:sz w:val="24"/>
        </w:rPr>
      </w:pPr>
    </w:p>
    <w:p w14:paraId="5B773069">
      <w:pPr>
        <w:pStyle w:val="2"/>
        <w:ind w:firstLine="0" w:firstLineChars="0"/>
        <w:rPr>
          <w:rFonts w:ascii="宋体" w:hAnsi="宋体" w:cs="宋体"/>
          <w:sz w:val="24"/>
        </w:rPr>
      </w:pPr>
    </w:p>
    <w:p w14:paraId="36A7CD0D">
      <w:pPr>
        <w:pStyle w:val="2"/>
        <w:ind w:firstLine="0" w:firstLineChars="0"/>
        <w:rPr>
          <w:rFonts w:ascii="宋体" w:hAnsi="宋体" w:cs="宋体"/>
          <w:sz w:val="24"/>
        </w:rPr>
      </w:pPr>
    </w:p>
    <w:p w14:paraId="18001320">
      <w:pPr>
        <w:pStyle w:val="2"/>
        <w:ind w:firstLine="0" w:firstLineChars="0"/>
        <w:rPr>
          <w:rFonts w:hint="eastAsia" w:ascii="宋体" w:hAnsi="宋体" w:cs="宋体"/>
          <w:sz w:val="24"/>
          <w:lang w:val="en-US" w:eastAsia="zh-CN"/>
        </w:rPr>
      </w:pPr>
      <w:r>
        <w:rPr>
          <w:rFonts w:hint="eastAsia" w:ascii="宋体" w:hAnsi="宋体" w:cs="宋体"/>
          <w:b/>
          <w:bCs/>
          <w:sz w:val="24"/>
          <w:lang w:val="en-US" w:eastAsia="zh-CN"/>
        </w:rPr>
        <w:t>特别提示与要求：</w:t>
      </w:r>
    </w:p>
    <w:p w14:paraId="3C48BEDE">
      <w:pPr>
        <w:pStyle w:val="2"/>
        <w:ind w:firstLine="480" w:firstLineChars="200"/>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color w:val="auto"/>
          <w:sz w:val="24"/>
          <w:lang w:val="en-US" w:eastAsia="zh-CN"/>
        </w:rPr>
        <w:t>供应商</w:t>
      </w:r>
      <w:r>
        <w:rPr>
          <w:rFonts w:hint="eastAsia" w:ascii="宋体" w:hAnsi="宋体" w:cs="宋体"/>
          <w:sz w:val="24"/>
        </w:rPr>
        <w:t>按照以下要求的格式、内容、顺序制作响应文件，并请</w:t>
      </w:r>
      <w:r>
        <w:rPr>
          <w:rFonts w:hint="eastAsia" w:ascii="宋体" w:hAnsi="宋体" w:cs="宋体"/>
          <w:b/>
          <w:bCs/>
          <w:sz w:val="24"/>
        </w:rPr>
        <w:t>编制目录及页码</w:t>
      </w:r>
      <w:r>
        <w:rPr>
          <w:rFonts w:hint="eastAsia" w:ascii="宋体" w:hAnsi="宋体" w:cs="宋体"/>
          <w:sz w:val="24"/>
        </w:rPr>
        <w:t>，否则可能将影响对响应文件的评价。</w:t>
      </w:r>
    </w:p>
    <w:p w14:paraId="21B9257F">
      <w:pPr>
        <w:pStyle w:val="2"/>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2.供应商所递交的所有资料，必须加盖供应商公章。</w:t>
      </w:r>
    </w:p>
    <w:p w14:paraId="2914D626">
      <w:pPr>
        <w:pStyle w:val="21"/>
        <w:spacing w:line="360" w:lineRule="auto"/>
        <w:ind w:left="0" w:leftChars="0"/>
        <w:rPr>
          <w:rFonts w:ascii="宋体" w:hAnsi="宋体" w:cs="宋体"/>
          <w:sz w:val="24"/>
        </w:rPr>
      </w:pPr>
    </w:p>
    <w:p w14:paraId="22725468">
      <w:pPr>
        <w:rPr>
          <w:rFonts w:ascii="宋体" w:hAnsi="宋体" w:cs="宋体"/>
          <w:sz w:val="24"/>
        </w:rPr>
      </w:pPr>
    </w:p>
    <w:p w14:paraId="56A4B170">
      <w:pPr>
        <w:pStyle w:val="36"/>
        <w:rPr>
          <w:rFonts w:ascii="宋体" w:hAnsi="宋体" w:cs="宋体"/>
          <w:sz w:val="24"/>
        </w:rPr>
      </w:pPr>
    </w:p>
    <w:p w14:paraId="0A3AA1FD">
      <w:pPr>
        <w:spacing w:before="240" w:line="360" w:lineRule="auto"/>
        <w:rPr>
          <w:sz w:val="36"/>
          <w:szCs w:val="36"/>
        </w:rPr>
      </w:pPr>
      <w:r>
        <w:rPr>
          <w:rFonts w:ascii="宋体" w:hAnsi="宋体"/>
          <w:b/>
          <w:bCs/>
          <w:sz w:val="24"/>
          <w:lang w:val="zh-CN"/>
        </w:rPr>
        <w:fldChar w:fldCharType="end"/>
      </w:r>
      <w:bookmarkEnd w:id="134"/>
      <w:r>
        <w:rPr>
          <w:rFonts w:hint="eastAsia" w:ascii="黑体" w:hAnsi="黑体" w:cs="黑体"/>
          <w:sz w:val="36"/>
          <w:szCs w:val="36"/>
          <w:lang w:eastAsia="zh-CN"/>
        </w:rPr>
        <w:t>一</w:t>
      </w:r>
      <w:r>
        <w:rPr>
          <w:rFonts w:hint="eastAsia" w:ascii="黑体" w:hAnsi="黑体" w:cs="黑体"/>
          <w:sz w:val="36"/>
          <w:szCs w:val="36"/>
        </w:rPr>
        <w:t>、</w:t>
      </w:r>
      <w:r>
        <w:rPr>
          <w:rFonts w:hint="eastAsia"/>
          <w:sz w:val="36"/>
          <w:szCs w:val="36"/>
        </w:rPr>
        <w:t>报价表</w:t>
      </w:r>
    </w:p>
    <w:p w14:paraId="47CF6F97">
      <w:pPr>
        <w:shd w:val="clear" w:color="auto" w:fill="FFFFFF"/>
        <w:tabs>
          <w:tab w:val="left" w:pos="360"/>
        </w:tabs>
        <w:adjustRightInd w:val="0"/>
        <w:snapToGrid w:val="0"/>
        <w:spacing w:line="360" w:lineRule="auto"/>
        <w:jc w:val="center"/>
        <w:rPr>
          <w:b/>
          <w:bCs/>
          <w:sz w:val="32"/>
          <w:szCs w:val="32"/>
        </w:rPr>
      </w:pPr>
      <w:r>
        <w:rPr>
          <w:rFonts w:hint="eastAsia"/>
          <w:b/>
          <w:bCs/>
          <w:sz w:val="32"/>
          <w:szCs w:val="32"/>
        </w:rPr>
        <w:t>（一）报价一览表</w:t>
      </w:r>
    </w:p>
    <w:p w14:paraId="7504B2B0"/>
    <w:tbl>
      <w:tblPr>
        <w:tblStyle w:val="29"/>
        <w:tblW w:w="0" w:type="auto"/>
        <w:jc w:val="center"/>
        <w:tblLayout w:type="autofit"/>
        <w:tblCellMar>
          <w:top w:w="0" w:type="dxa"/>
          <w:left w:w="108" w:type="dxa"/>
          <w:bottom w:w="0" w:type="dxa"/>
          <w:right w:w="108" w:type="dxa"/>
        </w:tblCellMar>
      </w:tblPr>
      <w:tblGrid>
        <w:gridCol w:w="1560"/>
        <w:gridCol w:w="2593"/>
        <w:gridCol w:w="1517"/>
        <w:gridCol w:w="2636"/>
      </w:tblGrid>
      <w:tr w14:paraId="638ACD73">
        <w:tblPrEx>
          <w:tblCellMar>
            <w:top w:w="0" w:type="dxa"/>
            <w:left w:w="108" w:type="dxa"/>
            <w:bottom w:w="0" w:type="dxa"/>
            <w:right w:w="108" w:type="dxa"/>
          </w:tblCellMar>
        </w:tblPrEx>
        <w:trPr>
          <w:jc w:val="center"/>
        </w:trPr>
        <w:tc>
          <w:tcPr>
            <w:tcW w:w="1560" w:type="dxa"/>
            <w:vAlign w:val="bottom"/>
          </w:tcPr>
          <w:p w14:paraId="51487CEB">
            <w:pPr>
              <w:spacing w:before="240"/>
              <w:rPr>
                <w:sz w:val="24"/>
                <w:szCs w:val="32"/>
                <w:u w:val="single" w:color="FFFFFF" w:themeColor="background1"/>
              </w:rPr>
            </w:pPr>
            <w:r>
              <w:rPr>
                <w:rFonts w:hint="eastAsia"/>
                <w:sz w:val="24"/>
                <w:szCs w:val="32"/>
                <w:u w:val="single" w:color="FFFFFF" w:themeColor="background1"/>
              </w:rPr>
              <w:t>项目名称：</w:t>
            </w:r>
          </w:p>
        </w:tc>
        <w:tc>
          <w:tcPr>
            <w:tcW w:w="6746" w:type="dxa"/>
            <w:gridSpan w:val="3"/>
            <w:tcBorders>
              <w:top w:val="nil"/>
              <w:left w:val="nil"/>
              <w:bottom w:val="single" w:color="auto" w:sz="4" w:space="0"/>
              <w:right w:val="nil"/>
            </w:tcBorders>
            <w:vAlign w:val="bottom"/>
          </w:tcPr>
          <w:p w14:paraId="09B26FE3">
            <w:pPr>
              <w:spacing w:before="240"/>
              <w:rPr>
                <w:sz w:val="24"/>
                <w:szCs w:val="32"/>
                <w:u w:val="single" w:color="FFFFFF" w:themeColor="background1"/>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601ADE44">
        <w:tblPrEx>
          <w:tblCellMar>
            <w:top w:w="0" w:type="dxa"/>
            <w:left w:w="108" w:type="dxa"/>
            <w:bottom w:w="0" w:type="dxa"/>
            <w:right w:w="108" w:type="dxa"/>
          </w:tblCellMar>
        </w:tblPrEx>
        <w:trPr>
          <w:jc w:val="center"/>
        </w:trPr>
        <w:tc>
          <w:tcPr>
            <w:tcW w:w="1560" w:type="dxa"/>
            <w:vAlign w:val="bottom"/>
          </w:tcPr>
          <w:p w14:paraId="4580323C">
            <w:pPr>
              <w:spacing w:before="240"/>
              <w:rPr>
                <w:sz w:val="24"/>
                <w:szCs w:val="32"/>
              </w:rPr>
            </w:pPr>
            <w:r>
              <w:rPr>
                <w:rFonts w:hint="eastAsia"/>
                <w:sz w:val="24"/>
                <w:szCs w:val="32"/>
              </w:rPr>
              <w:t>响应单位：</w:t>
            </w:r>
          </w:p>
        </w:tc>
        <w:tc>
          <w:tcPr>
            <w:tcW w:w="2593" w:type="dxa"/>
            <w:tcBorders>
              <w:top w:val="single" w:color="auto" w:sz="4" w:space="0"/>
              <w:left w:val="nil"/>
              <w:bottom w:val="single" w:color="auto" w:sz="4" w:space="0"/>
              <w:right w:val="nil"/>
            </w:tcBorders>
            <w:vAlign w:val="bottom"/>
          </w:tcPr>
          <w:p w14:paraId="27587CCE">
            <w:pPr>
              <w:spacing w:before="240"/>
              <w:rPr>
                <w:sz w:val="24"/>
                <w:szCs w:val="32"/>
              </w:rPr>
            </w:pPr>
          </w:p>
        </w:tc>
        <w:tc>
          <w:tcPr>
            <w:tcW w:w="1517" w:type="dxa"/>
            <w:tcBorders>
              <w:top w:val="single" w:color="auto" w:sz="4" w:space="0"/>
              <w:left w:val="nil"/>
              <w:bottom w:val="nil"/>
              <w:right w:val="nil"/>
            </w:tcBorders>
            <w:vAlign w:val="bottom"/>
          </w:tcPr>
          <w:p w14:paraId="0790C6B1">
            <w:pPr>
              <w:spacing w:before="240"/>
              <w:rPr>
                <w:sz w:val="24"/>
                <w:szCs w:val="32"/>
              </w:rPr>
            </w:pPr>
            <w:r>
              <w:rPr>
                <w:rFonts w:hint="eastAsia"/>
                <w:sz w:val="24"/>
                <w:szCs w:val="32"/>
              </w:rPr>
              <w:t>响应日期：</w:t>
            </w:r>
          </w:p>
        </w:tc>
        <w:tc>
          <w:tcPr>
            <w:tcW w:w="2636" w:type="dxa"/>
            <w:tcBorders>
              <w:top w:val="single" w:color="auto" w:sz="4" w:space="0"/>
              <w:left w:val="nil"/>
              <w:bottom w:val="single" w:color="auto" w:sz="4" w:space="0"/>
              <w:right w:val="nil"/>
            </w:tcBorders>
          </w:tcPr>
          <w:p w14:paraId="2E6E3B49">
            <w:pPr>
              <w:spacing w:before="240"/>
              <w:rPr>
                <w:sz w:val="24"/>
                <w:szCs w:val="32"/>
              </w:rPr>
            </w:pPr>
          </w:p>
        </w:tc>
      </w:tr>
      <w:tr w14:paraId="4E5EAF6C">
        <w:tblPrEx>
          <w:tblCellMar>
            <w:top w:w="0" w:type="dxa"/>
            <w:left w:w="108" w:type="dxa"/>
            <w:bottom w:w="0" w:type="dxa"/>
            <w:right w:w="108" w:type="dxa"/>
          </w:tblCellMar>
        </w:tblPrEx>
        <w:trPr>
          <w:jc w:val="center"/>
        </w:trPr>
        <w:tc>
          <w:tcPr>
            <w:tcW w:w="1560" w:type="dxa"/>
            <w:vAlign w:val="bottom"/>
          </w:tcPr>
          <w:p w14:paraId="7A6DB854">
            <w:pPr>
              <w:spacing w:before="240"/>
              <w:rPr>
                <w:sz w:val="24"/>
                <w:szCs w:val="32"/>
              </w:rPr>
            </w:pPr>
            <w:r>
              <w:rPr>
                <w:rFonts w:hint="eastAsia"/>
                <w:sz w:val="24"/>
                <w:szCs w:val="32"/>
              </w:rPr>
              <w:t>联 系 人：</w:t>
            </w:r>
          </w:p>
        </w:tc>
        <w:tc>
          <w:tcPr>
            <w:tcW w:w="2593" w:type="dxa"/>
            <w:tcBorders>
              <w:top w:val="single" w:color="auto" w:sz="4" w:space="0"/>
              <w:left w:val="nil"/>
              <w:bottom w:val="single" w:color="auto" w:sz="4" w:space="0"/>
              <w:right w:val="nil"/>
            </w:tcBorders>
            <w:vAlign w:val="bottom"/>
          </w:tcPr>
          <w:p w14:paraId="38CD194A">
            <w:pPr>
              <w:spacing w:before="240"/>
              <w:rPr>
                <w:sz w:val="24"/>
                <w:szCs w:val="32"/>
              </w:rPr>
            </w:pPr>
          </w:p>
        </w:tc>
        <w:tc>
          <w:tcPr>
            <w:tcW w:w="1517" w:type="dxa"/>
            <w:vAlign w:val="bottom"/>
          </w:tcPr>
          <w:p w14:paraId="00695C68">
            <w:pPr>
              <w:spacing w:before="240"/>
              <w:rPr>
                <w:sz w:val="24"/>
                <w:szCs w:val="32"/>
              </w:rPr>
            </w:pPr>
            <w:r>
              <w:rPr>
                <w:rFonts w:hint="eastAsia"/>
                <w:sz w:val="24"/>
                <w:szCs w:val="32"/>
              </w:rPr>
              <w:t>联系电话：</w:t>
            </w:r>
          </w:p>
        </w:tc>
        <w:tc>
          <w:tcPr>
            <w:tcW w:w="2636" w:type="dxa"/>
            <w:tcBorders>
              <w:top w:val="single" w:color="auto" w:sz="4" w:space="0"/>
              <w:left w:val="nil"/>
              <w:bottom w:val="single" w:color="auto" w:sz="4" w:space="0"/>
              <w:right w:val="nil"/>
            </w:tcBorders>
          </w:tcPr>
          <w:p w14:paraId="1322D36A">
            <w:pPr>
              <w:spacing w:before="240"/>
              <w:rPr>
                <w:sz w:val="24"/>
                <w:szCs w:val="32"/>
              </w:rPr>
            </w:pPr>
          </w:p>
        </w:tc>
      </w:tr>
    </w:tbl>
    <w:p w14:paraId="4A9875BA">
      <w:pPr>
        <w:pStyle w:val="12"/>
        <w:spacing w:line="360" w:lineRule="auto"/>
        <w:jc w:val="center"/>
        <w:outlineLvl w:val="1"/>
        <w:rPr>
          <w:rFonts w:ascii="宋体" w:hAnsi="宋体" w:cs="宋体"/>
          <w:bCs/>
          <w:sz w:val="10"/>
          <w:szCs w:val="21"/>
        </w:rPr>
      </w:pP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600"/>
        <w:gridCol w:w="1776"/>
        <w:gridCol w:w="7426"/>
      </w:tblGrid>
      <w:tr w14:paraId="3443E3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435" w:hRule="atLeast"/>
        </w:trPr>
        <w:tc>
          <w:tcPr>
            <w:tcW w:w="306" w:type="pct"/>
            <w:noWrap/>
            <w:vAlign w:val="center"/>
          </w:tcPr>
          <w:p w14:paraId="4579A259">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序号</w:t>
            </w:r>
          </w:p>
        </w:tc>
        <w:tc>
          <w:tcPr>
            <w:tcW w:w="4694" w:type="pct"/>
            <w:gridSpan w:val="2"/>
            <w:noWrap/>
            <w:vAlign w:val="center"/>
          </w:tcPr>
          <w:p w14:paraId="0546E897">
            <w:pPr>
              <w:tabs>
                <w:tab w:val="left" w:pos="8364"/>
              </w:tabs>
              <w:snapToGrid w:val="0"/>
              <w:spacing w:line="360" w:lineRule="auto"/>
              <w:ind w:right="-58"/>
              <w:jc w:val="center"/>
              <w:rPr>
                <w:rFonts w:ascii="宋体" w:hAnsi="宋体" w:cs="宋体"/>
                <w:sz w:val="24"/>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739F33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050" w:hRule="atLeast"/>
        </w:trPr>
        <w:tc>
          <w:tcPr>
            <w:tcW w:w="306" w:type="pct"/>
            <w:noWrap/>
            <w:vAlign w:val="center"/>
          </w:tcPr>
          <w:p w14:paraId="0C4988A2">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1</w:t>
            </w:r>
          </w:p>
        </w:tc>
        <w:tc>
          <w:tcPr>
            <w:tcW w:w="906" w:type="pct"/>
            <w:noWrap/>
            <w:vAlign w:val="center"/>
          </w:tcPr>
          <w:p w14:paraId="3DEC1516">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响应总报价</w:t>
            </w:r>
          </w:p>
          <w:p w14:paraId="5DD7B7A4">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（元）</w:t>
            </w:r>
          </w:p>
        </w:tc>
        <w:tc>
          <w:tcPr>
            <w:tcW w:w="3788" w:type="pct"/>
            <w:noWrap/>
            <w:vAlign w:val="center"/>
          </w:tcPr>
          <w:p w14:paraId="5F8840EB">
            <w:pPr>
              <w:autoSpaceDE w:val="0"/>
              <w:autoSpaceDN w:val="0"/>
              <w:adjustRightInd w:val="0"/>
              <w:jc w:val="left"/>
              <w:rPr>
                <w:rFonts w:ascii="宋体" w:hAnsi="宋体" w:cs="宋体"/>
                <w:kern w:val="0"/>
                <w:sz w:val="24"/>
                <w:u w:val="single"/>
              </w:rPr>
            </w:pPr>
            <w:r>
              <w:rPr>
                <w:rFonts w:hint="eastAsia" w:ascii="宋体" w:hAnsi="宋体" w:cs="宋体"/>
                <w:kern w:val="0"/>
                <w:sz w:val="24"/>
              </w:rPr>
              <w:t>大写：</w:t>
            </w:r>
            <w:r>
              <w:rPr>
                <w:rFonts w:hint="eastAsia" w:ascii="宋体" w:hAnsi="宋体" w:cs="宋体"/>
                <w:kern w:val="0"/>
                <w:sz w:val="24"/>
                <w:u w:val="single"/>
              </w:rPr>
              <w:t xml:space="preserve">人民币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p>
          <w:p w14:paraId="144324D2">
            <w:pPr>
              <w:spacing w:line="360" w:lineRule="auto"/>
              <w:jc w:val="left"/>
              <w:rPr>
                <w:rFonts w:hint="default" w:ascii="宋体" w:hAnsi="宋体" w:eastAsia="宋体" w:cs="宋体"/>
                <w:bCs/>
                <w:sz w:val="24"/>
                <w:u w:val="single"/>
                <w:lang w:val="en-US" w:eastAsia="zh-CN"/>
              </w:rPr>
            </w:pPr>
            <w:r>
              <w:rPr>
                <w:rFonts w:hint="eastAsia" w:ascii="宋体" w:hAnsi="宋体" w:cs="宋体"/>
                <w:kern w:val="0"/>
                <w:sz w:val="24"/>
              </w:rPr>
              <w:t>小写：</w:t>
            </w:r>
            <w:r>
              <w:rPr>
                <w:rFonts w:hint="eastAsia" w:ascii="宋体" w:hAnsi="宋体"/>
                <w:bCs/>
                <w:sz w:val="24"/>
                <w:u w:val="single"/>
                <w:lang w:val="en-US" w:eastAsia="zh-CN"/>
              </w:rPr>
              <w:t xml:space="preserve">¥              </w:t>
            </w:r>
          </w:p>
        </w:tc>
      </w:tr>
      <w:tr w14:paraId="4D2E6E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29" w:hRule="atLeast"/>
        </w:trPr>
        <w:tc>
          <w:tcPr>
            <w:tcW w:w="306" w:type="pct"/>
            <w:noWrap/>
            <w:vAlign w:val="center"/>
          </w:tcPr>
          <w:p w14:paraId="1CD008CF">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2</w:t>
            </w:r>
          </w:p>
        </w:tc>
        <w:tc>
          <w:tcPr>
            <w:tcW w:w="906" w:type="pct"/>
            <w:noWrap/>
            <w:vAlign w:val="center"/>
          </w:tcPr>
          <w:p w14:paraId="25F56BD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响应有效期</w:t>
            </w:r>
          </w:p>
        </w:tc>
        <w:tc>
          <w:tcPr>
            <w:tcW w:w="3788" w:type="pct"/>
            <w:noWrap/>
            <w:vAlign w:val="center"/>
          </w:tcPr>
          <w:p w14:paraId="72BDE69A">
            <w:pPr>
              <w:tabs>
                <w:tab w:val="left" w:pos="8364"/>
              </w:tabs>
              <w:snapToGrid w:val="0"/>
              <w:spacing w:line="360" w:lineRule="auto"/>
              <w:ind w:right="-58"/>
              <w:jc w:val="center"/>
              <w:rPr>
                <w:rFonts w:ascii="宋体" w:hAnsi="宋体" w:cs="宋体"/>
                <w:b/>
                <w:sz w:val="24"/>
              </w:rPr>
            </w:pPr>
            <w:r>
              <w:rPr>
                <w:rFonts w:hint="eastAsia" w:ascii="宋体" w:hAnsi="宋体" w:cs="宋体"/>
                <w:sz w:val="24"/>
              </w:rPr>
              <w:t>自提交响应文件的截止之日起90天</w:t>
            </w:r>
          </w:p>
        </w:tc>
      </w:tr>
      <w:tr w14:paraId="6F0181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49" w:hRule="atLeast"/>
        </w:trPr>
        <w:tc>
          <w:tcPr>
            <w:tcW w:w="306" w:type="pct"/>
            <w:noWrap/>
            <w:vAlign w:val="center"/>
          </w:tcPr>
          <w:p w14:paraId="7B255491">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3</w:t>
            </w:r>
          </w:p>
        </w:tc>
        <w:tc>
          <w:tcPr>
            <w:tcW w:w="906" w:type="pct"/>
            <w:noWrap/>
            <w:vAlign w:val="center"/>
          </w:tcPr>
          <w:p w14:paraId="5CB257F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备注</w:t>
            </w:r>
          </w:p>
        </w:tc>
        <w:tc>
          <w:tcPr>
            <w:tcW w:w="3788" w:type="pct"/>
            <w:noWrap/>
            <w:vAlign w:val="center"/>
          </w:tcPr>
          <w:p w14:paraId="7EDEE9D7">
            <w:pPr>
              <w:tabs>
                <w:tab w:val="left" w:pos="8364"/>
              </w:tabs>
              <w:snapToGrid w:val="0"/>
              <w:spacing w:line="360" w:lineRule="auto"/>
              <w:ind w:right="-58"/>
              <w:jc w:val="center"/>
              <w:rPr>
                <w:rFonts w:hint="default" w:ascii="宋体" w:hAnsi="宋体" w:eastAsia="宋体" w:cs="宋体"/>
                <w:sz w:val="24"/>
                <w:lang w:val="en-US" w:eastAsia="zh-CN"/>
              </w:rPr>
            </w:pPr>
          </w:p>
        </w:tc>
      </w:tr>
    </w:tbl>
    <w:p w14:paraId="2E7CE4D4">
      <w:pPr>
        <w:adjustRightInd w:val="0"/>
        <w:snapToGrid w:val="0"/>
        <w:ind w:firstLine="420" w:firstLineChars="200"/>
        <w:rPr>
          <w:rFonts w:ascii="宋体" w:hAnsi="宋体" w:cs="宋体"/>
          <w:szCs w:val="21"/>
        </w:rPr>
      </w:pPr>
    </w:p>
    <w:p w14:paraId="25B65924">
      <w:pPr>
        <w:pStyle w:val="2"/>
        <w:ind w:firstLine="400"/>
      </w:pPr>
    </w:p>
    <w:p w14:paraId="26B68A6A">
      <w:pPr>
        <w:pStyle w:val="2"/>
        <w:ind w:firstLine="400"/>
      </w:pPr>
    </w:p>
    <w:p w14:paraId="3053FBB9">
      <w:pPr>
        <w:adjustRightInd w:val="0"/>
        <w:snapToGrid w:val="0"/>
      </w:pPr>
      <w:r>
        <w:rPr>
          <w:rFonts w:hint="eastAsia" w:ascii="宋体" w:hAnsi="宋体" w:cs="宋体"/>
          <w:szCs w:val="21"/>
        </w:rPr>
        <w:t>注：</w:t>
      </w:r>
    </w:p>
    <w:p w14:paraId="1D49C05A">
      <w:pPr>
        <w:widowControl/>
        <w:adjustRightInd w:val="0"/>
        <w:snapToGrid w:val="0"/>
        <w:ind w:firstLine="420" w:firstLineChars="200"/>
        <w:jc w:val="left"/>
        <w:rPr>
          <w:rFonts w:ascii="宋体" w:hAnsi="宋体" w:cs="宋体"/>
          <w:szCs w:val="21"/>
        </w:rPr>
      </w:pPr>
      <w:r>
        <w:rPr>
          <w:rFonts w:hint="eastAsia" w:ascii="宋体" w:hAnsi="宋体" w:cs="宋体"/>
          <w:szCs w:val="21"/>
        </w:rPr>
        <w:t>1、</w:t>
      </w:r>
      <w:r>
        <w:rPr>
          <w:rFonts w:hint="eastAsia" w:ascii="宋体" w:hAnsi="宋体" w:cs="宋体"/>
          <w:color w:val="auto"/>
          <w:sz w:val="21"/>
          <w:szCs w:val="21"/>
          <w:lang w:val="en-US" w:eastAsia="zh-CN"/>
        </w:rPr>
        <w:t>供应商</w:t>
      </w:r>
      <w:r>
        <w:rPr>
          <w:rFonts w:hint="eastAsia" w:ascii="宋体" w:hAnsi="宋体" w:cs="宋体"/>
          <w:szCs w:val="21"/>
        </w:rPr>
        <w:t>须按要求填写所有信息，不得随意更改本表格式。</w:t>
      </w:r>
    </w:p>
    <w:p w14:paraId="2E957957">
      <w:pPr>
        <w:pStyle w:val="2"/>
        <w:tabs>
          <w:tab w:val="left" w:pos="3150"/>
        </w:tabs>
        <w:rPr>
          <w:rFonts w:ascii="宋体" w:hAnsi="宋体" w:cs="宋体"/>
          <w:sz w:val="21"/>
          <w:szCs w:val="21"/>
        </w:rPr>
      </w:pPr>
      <w:r>
        <w:rPr>
          <w:rFonts w:hint="eastAsia" w:ascii="宋体" w:hAnsi="宋体" w:cs="宋体"/>
          <w:sz w:val="21"/>
          <w:szCs w:val="21"/>
        </w:rPr>
        <w:t>2、响应报价应为</w:t>
      </w:r>
      <w:r>
        <w:rPr>
          <w:rFonts w:hint="eastAsia" w:ascii="宋体" w:hAnsi="宋体" w:cs="宋体"/>
          <w:color w:val="auto"/>
          <w:sz w:val="21"/>
          <w:szCs w:val="21"/>
          <w:lang w:val="en-US" w:eastAsia="zh-CN"/>
        </w:rPr>
        <w:t>供应商</w:t>
      </w:r>
      <w:r>
        <w:rPr>
          <w:rFonts w:hint="eastAsia" w:ascii="宋体" w:hAnsi="宋体" w:cs="宋体"/>
          <w:sz w:val="21"/>
          <w:szCs w:val="21"/>
        </w:rPr>
        <w:t>完成本项目全部内容所需费用的含税报价。</w:t>
      </w:r>
    </w:p>
    <w:p w14:paraId="6E3318A9">
      <w:pPr>
        <w:pStyle w:val="2"/>
        <w:tabs>
          <w:tab w:val="left" w:pos="3150"/>
        </w:tabs>
        <w:rPr>
          <w:rFonts w:ascii="宋体" w:hAnsi="宋体" w:cs="宋体"/>
          <w:b/>
          <w:bCs/>
          <w:sz w:val="21"/>
          <w:szCs w:val="21"/>
        </w:rPr>
      </w:pPr>
      <w:r>
        <w:rPr>
          <w:rFonts w:hint="eastAsia" w:ascii="宋体" w:hAnsi="宋体" w:cs="宋体"/>
          <w:sz w:val="21"/>
          <w:szCs w:val="21"/>
        </w:rPr>
        <w:t>3、</w:t>
      </w:r>
      <w:r>
        <w:rPr>
          <w:rFonts w:hint="eastAsia" w:ascii="宋体" w:hAnsi="宋体" w:cs="宋体"/>
          <w:b/>
          <w:bCs/>
          <w:sz w:val="21"/>
          <w:szCs w:val="21"/>
        </w:rPr>
        <w:t>本项目不接受有选择性的响应报价。</w:t>
      </w:r>
    </w:p>
    <w:p w14:paraId="7220633F">
      <w:pPr>
        <w:pStyle w:val="2"/>
        <w:jc w:val="left"/>
        <w:rPr>
          <w:rFonts w:ascii="宋体" w:hAnsi="宋体" w:cs="宋体"/>
          <w:kern w:val="0"/>
          <w:sz w:val="21"/>
          <w:szCs w:val="21"/>
        </w:rPr>
      </w:pPr>
      <w:r>
        <w:rPr>
          <w:rFonts w:hint="eastAsia" w:ascii="宋体" w:hAnsi="宋体" w:cs="宋体"/>
          <w:kern w:val="0"/>
          <w:sz w:val="21"/>
          <w:szCs w:val="21"/>
        </w:rPr>
        <w:t>4、报价必须包括项目所发生的人工费、材料费、机械费、管理费、利润、项目措施费、规费、税金、配合费、预留金以及合同包含的所有风险、责任等各项应有费用。各</w:t>
      </w:r>
      <w:r>
        <w:rPr>
          <w:rFonts w:hint="eastAsia" w:ascii="宋体" w:hAnsi="宋体" w:cs="宋体"/>
          <w:color w:val="auto"/>
          <w:sz w:val="21"/>
          <w:szCs w:val="21"/>
          <w:lang w:val="en-US" w:eastAsia="zh-CN"/>
        </w:rPr>
        <w:t>供应商</w:t>
      </w:r>
      <w:r>
        <w:rPr>
          <w:rFonts w:hint="eastAsia" w:ascii="宋体" w:hAnsi="宋体" w:cs="宋体"/>
          <w:kern w:val="0"/>
          <w:sz w:val="21"/>
          <w:szCs w:val="21"/>
        </w:rPr>
        <w:t>计算各项费用时，应按照采购人要求，根据项目特点并结合市场行情及自身状况，考虑各项可能发生的风险费用。</w:t>
      </w:r>
    </w:p>
    <w:p w14:paraId="10937415">
      <w:pPr>
        <w:pStyle w:val="22"/>
        <w:jc w:val="left"/>
        <w:rPr>
          <w:rFonts w:hint="eastAsia" w:ascii="宋体" w:hAnsi="宋体" w:eastAsia="宋体" w:cs="宋体"/>
          <w:sz w:val="21"/>
          <w:szCs w:val="21"/>
          <w:lang w:val="en-US" w:eastAsia="zh-CN"/>
        </w:rPr>
      </w:pPr>
      <w:r>
        <w:rPr>
          <w:rFonts w:hint="eastAsia" w:ascii="宋体" w:hAnsi="宋体" w:cs="宋体"/>
          <w:sz w:val="21"/>
          <w:szCs w:val="21"/>
        </w:rPr>
        <w:t xml:space="preserve">    </w:t>
      </w:r>
      <w:r>
        <w:rPr>
          <w:rFonts w:hint="eastAsia" w:ascii="宋体" w:hAnsi="宋体" w:eastAsia="宋体" w:cs="宋体"/>
          <w:kern w:val="0"/>
          <w:sz w:val="21"/>
          <w:szCs w:val="21"/>
          <w:lang w:val="en-US" w:eastAsia="zh-CN" w:bidi="ar-SA"/>
        </w:rPr>
        <w:t>5、总报价须用文字和数字两种方式表示，大小写不一致的，以大写为准。</w:t>
      </w:r>
    </w:p>
    <w:p w14:paraId="4FA467BB">
      <w:pPr>
        <w:pStyle w:val="22"/>
        <w:ind w:firstLine="420" w:firstLineChars="200"/>
        <w:jc w:val="left"/>
        <w:rPr>
          <w:rFonts w:ascii="宋体" w:hAnsi="宋体" w:cs="宋体"/>
          <w:sz w:val="21"/>
          <w:szCs w:val="21"/>
        </w:rPr>
      </w:pPr>
      <w:r>
        <w:rPr>
          <w:rFonts w:hint="eastAsia" w:ascii="宋体" w:hAnsi="宋体" w:cs="宋体"/>
          <w:sz w:val="21"/>
          <w:szCs w:val="21"/>
          <w:lang w:val="en-US" w:eastAsia="zh-CN"/>
        </w:rPr>
        <w:t>6</w:t>
      </w:r>
      <w:r>
        <w:rPr>
          <w:rFonts w:hint="eastAsia" w:ascii="宋体" w:hAnsi="宋体" w:cs="宋体"/>
          <w:sz w:val="21"/>
          <w:szCs w:val="21"/>
        </w:rPr>
        <w:t>、此表是响应文件的必要组成文件。</w:t>
      </w:r>
    </w:p>
    <w:p w14:paraId="7A5EDC2A">
      <w:pPr>
        <w:pStyle w:val="2"/>
        <w:ind w:firstLine="400"/>
      </w:pPr>
    </w:p>
    <w:p w14:paraId="2A5C55EC">
      <w:pPr>
        <w:pStyle w:val="2"/>
        <w:ind w:firstLine="400"/>
      </w:pPr>
    </w:p>
    <w:p w14:paraId="0D045859">
      <w:pPr>
        <w:pStyle w:val="2"/>
        <w:ind w:firstLine="400"/>
      </w:pPr>
    </w:p>
    <w:p w14:paraId="695D5204">
      <w:pPr>
        <w:pStyle w:val="2"/>
        <w:ind w:firstLine="400"/>
      </w:pPr>
    </w:p>
    <w:p w14:paraId="799DF67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FEB2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6D028D9">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9222090">
      <w:pPr>
        <w:pStyle w:val="4"/>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p w14:paraId="6ECC2C57">
      <w:pPr>
        <w:rPr>
          <w:rFonts w:ascii="宋体" w:hAnsi="宋体" w:cs="宋体"/>
          <w:sz w:val="24"/>
          <w:highlight w:val="none"/>
        </w:rPr>
      </w:pPr>
    </w:p>
    <w:tbl>
      <w:tblPr>
        <w:tblStyle w:val="29"/>
        <w:tblW w:w="97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26"/>
        <w:gridCol w:w="1635"/>
        <w:gridCol w:w="2145"/>
        <w:gridCol w:w="1320"/>
        <w:gridCol w:w="1335"/>
        <w:gridCol w:w="1395"/>
      </w:tblGrid>
      <w:tr w14:paraId="25640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rPr>
        <w:tc>
          <w:tcPr>
            <w:tcW w:w="1926" w:type="dxa"/>
            <w:tcBorders>
              <w:top w:val="single" w:color="000000" w:sz="8" w:space="0"/>
              <w:left w:val="single" w:color="000000" w:sz="8" w:space="0"/>
              <w:bottom w:val="single" w:color="000000" w:sz="8" w:space="0"/>
              <w:right w:val="single" w:color="000000" w:sz="8" w:space="0"/>
            </w:tcBorders>
            <w:noWrap w:val="0"/>
            <w:vAlign w:val="center"/>
          </w:tcPr>
          <w:p w14:paraId="05BAE6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1635" w:type="dxa"/>
            <w:tcBorders>
              <w:top w:val="single" w:color="000000" w:sz="8" w:space="0"/>
              <w:left w:val="nil"/>
              <w:bottom w:val="single" w:color="000000" w:sz="8" w:space="0"/>
              <w:right w:val="single" w:color="000000" w:sz="8" w:space="0"/>
            </w:tcBorders>
            <w:noWrap w:val="0"/>
            <w:vAlign w:val="center"/>
          </w:tcPr>
          <w:p w14:paraId="12577C7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计量单位</w:t>
            </w:r>
          </w:p>
        </w:tc>
        <w:tc>
          <w:tcPr>
            <w:tcW w:w="2145" w:type="dxa"/>
            <w:tcBorders>
              <w:top w:val="single" w:color="000000" w:sz="8" w:space="0"/>
              <w:left w:val="nil"/>
              <w:bottom w:val="single" w:color="000000" w:sz="8" w:space="0"/>
              <w:right w:val="single" w:color="000000" w:sz="8" w:space="0"/>
            </w:tcBorders>
            <w:noWrap w:val="0"/>
            <w:vAlign w:val="center"/>
          </w:tcPr>
          <w:p w14:paraId="55E9CF4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工作量</w:t>
            </w:r>
          </w:p>
        </w:tc>
        <w:tc>
          <w:tcPr>
            <w:tcW w:w="1320" w:type="dxa"/>
            <w:tcBorders>
              <w:top w:val="single" w:color="000000" w:sz="8" w:space="0"/>
              <w:left w:val="nil"/>
              <w:bottom w:val="single" w:color="000000" w:sz="8" w:space="0"/>
              <w:right w:val="single" w:color="000000" w:sz="8" w:space="0"/>
            </w:tcBorders>
            <w:noWrap w:val="0"/>
            <w:vAlign w:val="center"/>
          </w:tcPr>
          <w:p w14:paraId="7E26D5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335" w:type="dxa"/>
            <w:tcBorders>
              <w:top w:val="single" w:color="000000" w:sz="8" w:space="0"/>
              <w:left w:val="nil"/>
              <w:bottom w:val="single" w:color="000000" w:sz="8" w:space="0"/>
              <w:right w:val="single" w:color="000000" w:sz="8" w:space="0"/>
            </w:tcBorders>
            <w:noWrap w:val="0"/>
            <w:vAlign w:val="center"/>
          </w:tcPr>
          <w:p w14:paraId="7ED17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小计（元）</w:t>
            </w:r>
          </w:p>
        </w:tc>
        <w:tc>
          <w:tcPr>
            <w:tcW w:w="1395" w:type="dxa"/>
            <w:tcBorders>
              <w:top w:val="single" w:color="000000" w:sz="8" w:space="0"/>
              <w:left w:val="nil"/>
              <w:bottom w:val="single" w:color="000000" w:sz="8" w:space="0"/>
              <w:right w:val="single" w:color="000000" w:sz="8" w:space="0"/>
            </w:tcBorders>
            <w:noWrap w:val="0"/>
            <w:vAlign w:val="center"/>
          </w:tcPr>
          <w:p w14:paraId="4AD8E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4490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1926" w:type="dxa"/>
            <w:tcBorders>
              <w:top w:val="nil"/>
              <w:left w:val="single" w:color="000000" w:sz="8" w:space="0"/>
              <w:bottom w:val="single" w:color="000000" w:sz="8" w:space="0"/>
              <w:right w:val="single" w:color="000000" w:sz="8" w:space="0"/>
            </w:tcBorders>
            <w:noWrap w:val="0"/>
            <w:vAlign w:val="center"/>
          </w:tcPr>
          <w:p w14:paraId="3084D8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635" w:type="dxa"/>
            <w:tcBorders>
              <w:top w:val="nil"/>
              <w:left w:val="nil"/>
              <w:bottom w:val="single" w:color="000000" w:sz="8" w:space="0"/>
              <w:right w:val="single" w:color="000000" w:sz="8" w:space="0"/>
            </w:tcBorders>
            <w:noWrap w:val="0"/>
            <w:vAlign w:val="center"/>
          </w:tcPr>
          <w:p w14:paraId="300E967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2145" w:type="dxa"/>
            <w:tcBorders>
              <w:top w:val="nil"/>
              <w:left w:val="nil"/>
              <w:bottom w:val="single" w:color="000000" w:sz="8" w:space="0"/>
              <w:right w:val="single" w:color="000000" w:sz="8" w:space="0"/>
            </w:tcBorders>
            <w:noWrap w:val="0"/>
            <w:vAlign w:val="center"/>
          </w:tcPr>
          <w:p w14:paraId="26759AA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p>
        </w:tc>
        <w:tc>
          <w:tcPr>
            <w:tcW w:w="1320" w:type="dxa"/>
            <w:tcBorders>
              <w:top w:val="nil"/>
              <w:left w:val="nil"/>
              <w:bottom w:val="single" w:color="000000" w:sz="8" w:space="0"/>
              <w:right w:val="single" w:color="000000" w:sz="8" w:space="0"/>
            </w:tcBorders>
            <w:noWrap w:val="0"/>
            <w:vAlign w:val="center"/>
          </w:tcPr>
          <w:p w14:paraId="024A4C13">
            <w:pPr>
              <w:keepNext w:val="0"/>
              <w:keepLines w:val="0"/>
              <w:widowControl/>
              <w:suppressLineNumbers w:val="0"/>
              <w:jc w:val="center"/>
              <w:textAlignment w:val="center"/>
              <w:rPr>
                <w:rFonts w:hint="default"/>
                <w:lang w:val="en-US"/>
              </w:rPr>
            </w:pPr>
          </w:p>
        </w:tc>
        <w:tc>
          <w:tcPr>
            <w:tcW w:w="1335" w:type="dxa"/>
            <w:tcBorders>
              <w:top w:val="nil"/>
              <w:left w:val="nil"/>
              <w:bottom w:val="single" w:color="000000" w:sz="8" w:space="0"/>
              <w:right w:val="single" w:color="000000" w:sz="8" w:space="0"/>
            </w:tcBorders>
            <w:noWrap w:val="0"/>
            <w:vAlign w:val="center"/>
          </w:tcPr>
          <w:p w14:paraId="5500AC2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p>
        </w:tc>
        <w:tc>
          <w:tcPr>
            <w:tcW w:w="1395" w:type="dxa"/>
            <w:tcBorders>
              <w:top w:val="nil"/>
              <w:left w:val="nil"/>
              <w:bottom w:val="single" w:color="000000" w:sz="8" w:space="0"/>
              <w:right w:val="single" w:color="000000" w:sz="8" w:space="0"/>
            </w:tcBorders>
            <w:noWrap w:val="0"/>
            <w:vAlign w:val="center"/>
          </w:tcPr>
          <w:p w14:paraId="0CA3DAAE">
            <w:pPr>
              <w:jc w:val="center"/>
              <w:rPr>
                <w:rFonts w:hint="eastAsia" w:ascii="宋体" w:hAnsi="宋体" w:eastAsia="宋体" w:cs="宋体"/>
                <w:i w:val="0"/>
                <w:iCs w:val="0"/>
                <w:color w:val="000000"/>
                <w:sz w:val="24"/>
                <w:szCs w:val="24"/>
                <w:u w:val="none"/>
              </w:rPr>
            </w:pPr>
          </w:p>
        </w:tc>
      </w:tr>
      <w:tr w14:paraId="47585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926" w:type="dxa"/>
            <w:tcBorders>
              <w:top w:val="nil"/>
              <w:left w:val="single" w:color="000000" w:sz="8" w:space="0"/>
              <w:bottom w:val="single" w:color="000000" w:sz="8" w:space="0"/>
              <w:right w:val="single" w:color="000000" w:sz="8" w:space="0"/>
            </w:tcBorders>
            <w:noWrap w:val="0"/>
            <w:vAlign w:val="center"/>
          </w:tcPr>
          <w:p w14:paraId="0BD3A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635" w:type="dxa"/>
            <w:tcBorders>
              <w:top w:val="nil"/>
              <w:left w:val="nil"/>
              <w:bottom w:val="single" w:color="000000" w:sz="8" w:space="0"/>
              <w:right w:val="single" w:color="000000" w:sz="8" w:space="0"/>
            </w:tcBorders>
            <w:noWrap w:val="0"/>
            <w:vAlign w:val="center"/>
          </w:tcPr>
          <w:p w14:paraId="10D0818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2145" w:type="dxa"/>
            <w:tcBorders>
              <w:top w:val="nil"/>
              <w:left w:val="nil"/>
              <w:bottom w:val="single" w:color="000000" w:sz="8" w:space="0"/>
              <w:right w:val="single" w:color="000000" w:sz="8" w:space="0"/>
            </w:tcBorders>
            <w:noWrap w:val="0"/>
            <w:vAlign w:val="center"/>
          </w:tcPr>
          <w:p w14:paraId="60E8515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1320" w:type="dxa"/>
            <w:tcBorders>
              <w:top w:val="nil"/>
              <w:left w:val="nil"/>
              <w:bottom w:val="single" w:color="000000" w:sz="8" w:space="0"/>
              <w:right w:val="single" w:color="000000" w:sz="8" w:space="0"/>
            </w:tcBorders>
            <w:noWrap w:val="0"/>
            <w:vAlign w:val="center"/>
          </w:tcPr>
          <w:p w14:paraId="7A64842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335" w:type="dxa"/>
            <w:tcBorders>
              <w:top w:val="nil"/>
              <w:left w:val="nil"/>
              <w:bottom w:val="single" w:color="000000" w:sz="8" w:space="0"/>
              <w:right w:val="single" w:color="000000" w:sz="8" w:space="0"/>
            </w:tcBorders>
            <w:noWrap w:val="0"/>
            <w:vAlign w:val="center"/>
          </w:tcPr>
          <w:p w14:paraId="5DAADB6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395" w:type="dxa"/>
            <w:tcBorders>
              <w:top w:val="nil"/>
              <w:left w:val="nil"/>
              <w:bottom w:val="single" w:color="000000" w:sz="8" w:space="0"/>
              <w:right w:val="single" w:color="000000" w:sz="8" w:space="0"/>
            </w:tcBorders>
            <w:noWrap w:val="0"/>
            <w:vAlign w:val="center"/>
          </w:tcPr>
          <w:p w14:paraId="0EEC98B8">
            <w:pPr>
              <w:jc w:val="center"/>
              <w:rPr>
                <w:rFonts w:hint="eastAsia" w:ascii="宋体" w:hAnsi="宋体" w:eastAsia="宋体" w:cs="宋体"/>
                <w:i w:val="0"/>
                <w:iCs w:val="0"/>
                <w:color w:val="000000"/>
                <w:sz w:val="24"/>
                <w:szCs w:val="24"/>
                <w:u w:val="none"/>
              </w:rPr>
            </w:pPr>
          </w:p>
        </w:tc>
      </w:tr>
      <w:tr w14:paraId="591E2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926" w:type="dxa"/>
            <w:tcBorders>
              <w:top w:val="nil"/>
              <w:left w:val="single" w:color="000000" w:sz="8" w:space="0"/>
              <w:bottom w:val="single" w:color="000000" w:sz="8" w:space="0"/>
              <w:right w:val="single" w:color="000000" w:sz="8" w:space="0"/>
            </w:tcBorders>
            <w:noWrap w:val="0"/>
            <w:vAlign w:val="center"/>
          </w:tcPr>
          <w:p w14:paraId="3963763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635" w:type="dxa"/>
            <w:tcBorders>
              <w:top w:val="nil"/>
              <w:left w:val="nil"/>
              <w:bottom w:val="single" w:color="000000" w:sz="8" w:space="0"/>
              <w:right w:val="single" w:color="000000" w:sz="8" w:space="0"/>
            </w:tcBorders>
            <w:noWrap w:val="0"/>
            <w:vAlign w:val="center"/>
          </w:tcPr>
          <w:p w14:paraId="75A38EC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p>
        </w:tc>
        <w:tc>
          <w:tcPr>
            <w:tcW w:w="2145" w:type="dxa"/>
            <w:tcBorders>
              <w:top w:val="nil"/>
              <w:left w:val="nil"/>
              <w:bottom w:val="single" w:color="000000" w:sz="8" w:space="0"/>
              <w:right w:val="single" w:color="000000" w:sz="8" w:space="0"/>
            </w:tcBorders>
            <w:noWrap w:val="0"/>
            <w:vAlign w:val="center"/>
          </w:tcPr>
          <w:p w14:paraId="426CC996">
            <w:pPr>
              <w:keepNext w:val="0"/>
              <w:keepLines w:val="0"/>
              <w:widowControl/>
              <w:suppressLineNumbers w:val="0"/>
              <w:jc w:val="center"/>
              <w:textAlignment w:val="center"/>
              <w:rPr>
                <w:rFonts w:hint="default"/>
                <w:lang w:val="en-US" w:eastAsia="zh-CN"/>
              </w:rPr>
            </w:pPr>
          </w:p>
        </w:tc>
        <w:tc>
          <w:tcPr>
            <w:tcW w:w="1320" w:type="dxa"/>
            <w:tcBorders>
              <w:top w:val="nil"/>
              <w:left w:val="nil"/>
              <w:bottom w:val="single" w:color="000000" w:sz="8" w:space="0"/>
              <w:right w:val="single" w:color="000000" w:sz="8" w:space="0"/>
            </w:tcBorders>
            <w:noWrap w:val="0"/>
            <w:vAlign w:val="center"/>
          </w:tcPr>
          <w:p w14:paraId="693E753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335" w:type="dxa"/>
            <w:tcBorders>
              <w:top w:val="nil"/>
              <w:left w:val="nil"/>
              <w:bottom w:val="single" w:color="000000" w:sz="8" w:space="0"/>
              <w:right w:val="single" w:color="000000" w:sz="8" w:space="0"/>
            </w:tcBorders>
            <w:noWrap w:val="0"/>
            <w:vAlign w:val="center"/>
          </w:tcPr>
          <w:p w14:paraId="7914038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p>
        </w:tc>
        <w:tc>
          <w:tcPr>
            <w:tcW w:w="1395" w:type="dxa"/>
            <w:tcBorders>
              <w:top w:val="nil"/>
              <w:left w:val="nil"/>
              <w:bottom w:val="single" w:color="000000" w:sz="8" w:space="0"/>
              <w:right w:val="single" w:color="000000" w:sz="8" w:space="0"/>
            </w:tcBorders>
            <w:noWrap w:val="0"/>
            <w:vAlign w:val="center"/>
          </w:tcPr>
          <w:p w14:paraId="18433CA8">
            <w:pPr>
              <w:jc w:val="center"/>
              <w:rPr>
                <w:rFonts w:hint="eastAsia" w:ascii="宋体" w:hAnsi="宋体" w:eastAsia="宋体" w:cs="宋体"/>
                <w:i w:val="0"/>
                <w:iCs w:val="0"/>
                <w:color w:val="000000"/>
                <w:sz w:val="24"/>
                <w:szCs w:val="24"/>
                <w:u w:val="none"/>
              </w:rPr>
            </w:pPr>
          </w:p>
        </w:tc>
      </w:tr>
      <w:tr w14:paraId="71043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926" w:type="dxa"/>
            <w:tcBorders>
              <w:top w:val="nil"/>
              <w:left w:val="single" w:color="000000" w:sz="8" w:space="0"/>
              <w:bottom w:val="single" w:color="000000" w:sz="8" w:space="0"/>
              <w:right w:val="single" w:color="000000" w:sz="8" w:space="0"/>
            </w:tcBorders>
            <w:noWrap w:val="0"/>
            <w:vAlign w:val="center"/>
          </w:tcPr>
          <w:p w14:paraId="7C854F9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635" w:type="dxa"/>
            <w:tcBorders>
              <w:top w:val="nil"/>
              <w:left w:val="nil"/>
              <w:bottom w:val="single" w:color="000000" w:sz="8" w:space="0"/>
              <w:right w:val="single" w:color="000000" w:sz="8" w:space="0"/>
            </w:tcBorders>
            <w:noWrap w:val="0"/>
            <w:vAlign w:val="center"/>
          </w:tcPr>
          <w:p w14:paraId="2CB235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45" w:type="dxa"/>
            <w:tcBorders>
              <w:top w:val="nil"/>
              <w:left w:val="nil"/>
              <w:bottom w:val="single" w:color="000000" w:sz="8" w:space="0"/>
              <w:right w:val="single" w:color="000000" w:sz="8" w:space="0"/>
            </w:tcBorders>
            <w:noWrap w:val="0"/>
            <w:vAlign w:val="center"/>
          </w:tcPr>
          <w:p w14:paraId="59B6EF9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20" w:type="dxa"/>
            <w:tcBorders>
              <w:top w:val="nil"/>
              <w:left w:val="nil"/>
              <w:bottom w:val="single" w:color="000000" w:sz="8" w:space="0"/>
              <w:right w:val="single" w:color="000000" w:sz="8" w:space="0"/>
            </w:tcBorders>
            <w:noWrap w:val="0"/>
            <w:vAlign w:val="center"/>
          </w:tcPr>
          <w:p w14:paraId="206C619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35" w:type="dxa"/>
            <w:tcBorders>
              <w:top w:val="nil"/>
              <w:left w:val="nil"/>
              <w:bottom w:val="single" w:color="000000" w:sz="8" w:space="0"/>
              <w:right w:val="single" w:color="000000" w:sz="8" w:space="0"/>
            </w:tcBorders>
            <w:noWrap w:val="0"/>
            <w:vAlign w:val="center"/>
          </w:tcPr>
          <w:p w14:paraId="412194F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95" w:type="dxa"/>
            <w:tcBorders>
              <w:top w:val="nil"/>
              <w:left w:val="nil"/>
              <w:bottom w:val="single" w:color="000000" w:sz="8" w:space="0"/>
              <w:right w:val="single" w:color="000000" w:sz="8" w:space="0"/>
            </w:tcBorders>
            <w:noWrap w:val="0"/>
            <w:vAlign w:val="center"/>
          </w:tcPr>
          <w:p w14:paraId="52C7E658">
            <w:pPr>
              <w:jc w:val="center"/>
              <w:rPr>
                <w:rFonts w:hint="eastAsia" w:ascii="宋体" w:hAnsi="宋体" w:eastAsia="宋体" w:cs="宋体"/>
                <w:i w:val="0"/>
                <w:iCs w:val="0"/>
                <w:color w:val="000000"/>
                <w:sz w:val="24"/>
                <w:szCs w:val="24"/>
                <w:u w:val="none"/>
              </w:rPr>
            </w:pPr>
          </w:p>
        </w:tc>
      </w:tr>
      <w:tr w14:paraId="29BA4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926" w:type="dxa"/>
            <w:tcBorders>
              <w:top w:val="nil"/>
              <w:left w:val="single" w:color="000000" w:sz="8" w:space="0"/>
              <w:bottom w:val="single" w:color="000000" w:sz="8" w:space="0"/>
              <w:right w:val="single" w:color="000000" w:sz="8" w:space="0"/>
            </w:tcBorders>
            <w:noWrap w:val="0"/>
            <w:vAlign w:val="center"/>
          </w:tcPr>
          <w:p w14:paraId="6B2A164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635" w:type="dxa"/>
            <w:tcBorders>
              <w:top w:val="nil"/>
              <w:left w:val="nil"/>
              <w:bottom w:val="single" w:color="000000" w:sz="8" w:space="0"/>
              <w:right w:val="single" w:color="000000" w:sz="8" w:space="0"/>
            </w:tcBorders>
            <w:noWrap w:val="0"/>
            <w:vAlign w:val="center"/>
          </w:tcPr>
          <w:p w14:paraId="47FB8A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45" w:type="dxa"/>
            <w:tcBorders>
              <w:top w:val="nil"/>
              <w:left w:val="nil"/>
              <w:bottom w:val="single" w:color="000000" w:sz="8" w:space="0"/>
              <w:right w:val="single" w:color="000000" w:sz="8" w:space="0"/>
            </w:tcBorders>
            <w:noWrap w:val="0"/>
            <w:vAlign w:val="center"/>
          </w:tcPr>
          <w:p w14:paraId="3C24040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20" w:type="dxa"/>
            <w:tcBorders>
              <w:top w:val="nil"/>
              <w:left w:val="nil"/>
              <w:bottom w:val="single" w:color="000000" w:sz="8" w:space="0"/>
              <w:right w:val="single" w:color="000000" w:sz="8" w:space="0"/>
            </w:tcBorders>
            <w:noWrap w:val="0"/>
            <w:vAlign w:val="center"/>
          </w:tcPr>
          <w:p w14:paraId="1ADEC11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35" w:type="dxa"/>
            <w:tcBorders>
              <w:top w:val="nil"/>
              <w:left w:val="nil"/>
              <w:bottom w:val="single" w:color="000000" w:sz="8" w:space="0"/>
              <w:right w:val="single" w:color="000000" w:sz="8" w:space="0"/>
            </w:tcBorders>
            <w:noWrap w:val="0"/>
            <w:vAlign w:val="center"/>
          </w:tcPr>
          <w:p w14:paraId="14A54F5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95" w:type="dxa"/>
            <w:tcBorders>
              <w:top w:val="nil"/>
              <w:left w:val="nil"/>
              <w:bottom w:val="single" w:color="000000" w:sz="8" w:space="0"/>
              <w:right w:val="single" w:color="000000" w:sz="8" w:space="0"/>
            </w:tcBorders>
            <w:noWrap w:val="0"/>
            <w:vAlign w:val="center"/>
          </w:tcPr>
          <w:p w14:paraId="7A076623">
            <w:pPr>
              <w:jc w:val="center"/>
              <w:rPr>
                <w:rFonts w:hint="eastAsia" w:ascii="宋体" w:hAnsi="宋体" w:eastAsia="宋体" w:cs="宋体"/>
                <w:i w:val="0"/>
                <w:iCs w:val="0"/>
                <w:color w:val="000000"/>
                <w:sz w:val="24"/>
                <w:szCs w:val="24"/>
                <w:u w:val="none"/>
              </w:rPr>
            </w:pPr>
          </w:p>
        </w:tc>
      </w:tr>
      <w:tr w14:paraId="458B0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926" w:type="dxa"/>
            <w:tcBorders>
              <w:top w:val="nil"/>
              <w:left w:val="single" w:color="000000" w:sz="8" w:space="0"/>
              <w:bottom w:val="single" w:color="000000" w:sz="8" w:space="0"/>
              <w:right w:val="single" w:color="000000" w:sz="8" w:space="0"/>
            </w:tcBorders>
            <w:noWrap w:val="0"/>
            <w:vAlign w:val="center"/>
          </w:tcPr>
          <w:p w14:paraId="69FC55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合计（含税）</w:t>
            </w:r>
          </w:p>
        </w:tc>
        <w:tc>
          <w:tcPr>
            <w:tcW w:w="6435" w:type="dxa"/>
            <w:gridSpan w:val="4"/>
            <w:tcBorders>
              <w:top w:val="nil"/>
              <w:left w:val="nil"/>
              <w:bottom w:val="single" w:color="000000" w:sz="8" w:space="0"/>
              <w:right w:val="single" w:color="000000" w:sz="8" w:space="0"/>
            </w:tcBorders>
            <w:noWrap w:val="0"/>
            <w:vAlign w:val="center"/>
          </w:tcPr>
          <w:p w14:paraId="7F88C81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395" w:type="dxa"/>
            <w:tcBorders>
              <w:top w:val="nil"/>
              <w:left w:val="nil"/>
              <w:bottom w:val="single" w:color="000000" w:sz="8" w:space="0"/>
              <w:right w:val="single" w:color="000000" w:sz="8" w:space="0"/>
            </w:tcBorders>
            <w:noWrap w:val="0"/>
            <w:vAlign w:val="center"/>
          </w:tcPr>
          <w:p w14:paraId="52DB6664">
            <w:pPr>
              <w:jc w:val="center"/>
              <w:rPr>
                <w:rFonts w:hint="default" w:ascii="宋体" w:hAnsi="宋体" w:eastAsia="宋体" w:cs="宋体"/>
                <w:i w:val="0"/>
                <w:iCs w:val="0"/>
                <w:color w:val="000000"/>
                <w:sz w:val="24"/>
                <w:szCs w:val="24"/>
                <w:u w:val="none"/>
                <w:lang w:val="en-US" w:eastAsia="zh-CN"/>
              </w:rPr>
            </w:pPr>
          </w:p>
        </w:tc>
      </w:tr>
    </w:tbl>
    <w:p w14:paraId="7F05F446">
      <w:pPr>
        <w:pStyle w:val="2"/>
        <w:ind w:left="0" w:leftChars="0" w:firstLine="0" w:firstLineChars="0"/>
        <w:rPr>
          <w:rFonts w:ascii="宋体" w:hAnsi="宋体" w:cs="宋体"/>
          <w:sz w:val="24"/>
          <w:highlight w:val="none"/>
        </w:rPr>
      </w:pPr>
    </w:p>
    <w:p w14:paraId="44A1CB02">
      <w:pPr>
        <w:pStyle w:val="2"/>
        <w:rPr>
          <w:rFonts w:ascii="宋体" w:hAnsi="宋体" w:cs="宋体"/>
          <w:sz w:val="24"/>
          <w:highlight w:val="none"/>
        </w:rPr>
      </w:pPr>
    </w:p>
    <w:p w14:paraId="3059DF7B">
      <w:pPr>
        <w:pStyle w:val="2"/>
        <w:rPr>
          <w:rFonts w:ascii="宋体" w:hAnsi="宋体" w:cs="宋体"/>
          <w:sz w:val="24"/>
          <w:highlight w:val="none"/>
        </w:rPr>
      </w:pPr>
    </w:p>
    <w:p w14:paraId="1A5977F9">
      <w:pPr>
        <w:pStyle w:val="2"/>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注：1.此表为报价总表的报价明细表。</w:t>
      </w:r>
    </w:p>
    <w:p w14:paraId="30AC833A">
      <w:pPr>
        <w:pStyle w:val="17"/>
        <w:snapToGrid/>
        <w:ind w:firstLine="420" w:firstLineChars="200"/>
        <w:rPr>
          <w:rFonts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.分项报价明细表的合计金额必须与《报价一览表》中的总报价一致。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7"/>
        <w:rPr>
          <w:sz w:val="24"/>
        </w:rPr>
      </w:pPr>
    </w:p>
    <w:p w14:paraId="537A7C41">
      <w:pPr>
        <w:pStyle w:val="17"/>
        <w:rPr>
          <w:sz w:val="24"/>
        </w:rPr>
      </w:pPr>
    </w:p>
    <w:p w14:paraId="5A11DBFA">
      <w:pPr>
        <w:pStyle w:val="17"/>
        <w:rPr>
          <w:sz w:val="24"/>
        </w:rPr>
      </w:pPr>
    </w:p>
    <w:p w14:paraId="2051BDFA">
      <w:pPr>
        <w:pStyle w:val="17"/>
        <w:rPr>
          <w:sz w:val="24"/>
        </w:rPr>
      </w:pPr>
    </w:p>
    <w:p w14:paraId="55528618">
      <w:pPr>
        <w:pStyle w:val="17"/>
        <w:rPr>
          <w:sz w:val="24"/>
        </w:rPr>
      </w:pPr>
    </w:p>
    <w:p w14:paraId="668A5820">
      <w:pPr>
        <w:pStyle w:val="17"/>
        <w:rPr>
          <w:sz w:val="24"/>
        </w:rPr>
      </w:pPr>
    </w:p>
    <w:p w14:paraId="278A2545">
      <w:pPr>
        <w:pStyle w:val="17"/>
        <w:rPr>
          <w:sz w:val="24"/>
        </w:rPr>
      </w:pPr>
    </w:p>
    <w:p w14:paraId="25097D31">
      <w:pPr>
        <w:pStyle w:val="17"/>
        <w:rPr>
          <w:sz w:val="24"/>
        </w:rPr>
      </w:pPr>
    </w:p>
    <w:p w14:paraId="4E973C00">
      <w:pPr>
        <w:pStyle w:val="17"/>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7D289372">
      <w:pPr>
        <w:pStyle w:val="36"/>
        <w:rPr>
          <w:rFonts w:hint="eastAsia" w:ascii="宋体" w:hAnsi="宋体" w:cs="宋体"/>
          <w:sz w:val="24"/>
        </w:rPr>
      </w:pPr>
    </w:p>
    <w:p w14:paraId="6BFBFB9B">
      <w:pPr>
        <w:pStyle w:val="36"/>
        <w:rPr>
          <w:rFonts w:hint="eastAsia" w:ascii="宋体" w:hAnsi="宋体" w:cs="宋体"/>
          <w:sz w:val="24"/>
        </w:rPr>
      </w:pPr>
    </w:p>
    <w:p w14:paraId="15743EA8">
      <w:pPr>
        <w:pStyle w:val="36"/>
        <w:rPr>
          <w:rFonts w:hint="eastAsia" w:ascii="宋体" w:hAnsi="宋体" w:cs="宋体"/>
          <w:sz w:val="24"/>
        </w:rPr>
      </w:pPr>
    </w:p>
    <w:p w14:paraId="2F612FEB">
      <w:pPr>
        <w:pStyle w:val="4"/>
        <w:pageBreakBefore/>
        <w:adjustRightInd w:val="0"/>
        <w:snapToGrid w:val="0"/>
        <w:spacing w:beforeLines="50" w:after="0" w:line="240" w:lineRule="auto"/>
        <w:jc w:val="left"/>
        <w:rPr>
          <w:szCs w:val="40"/>
        </w:rPr>
      </w:pPr>
      <w:r>
        <w:rPr>
          <w:rFonts w:hint="eastAsia" w:ascii="黑体" w:hAnsi="黑体" w:cs="黑体"/>
          <w:sz w:val="36"/>
          <w:szCs w:val="36"/>
        </w:rPr>
        <w:t>二、资格审查</w:t>
      </w:r>
    </w:p>
    <w:p w14:paraId="5A938084">
      <w:pPr>
        <w:jc w:val="center"/>
        <w:rPr>
          <w:b/>
          <w:bCs/>
          <w:color w:val="auto"/>
          <w:sz w:val="32"/>
          <w:szCs w:val="40"/>
        </w:rPr>
      </w:pPr>
      <w:r>
        <w:rPr>
          <w:rFonts w:hint="eastAsia"/>
          <w:b/>
          <w:bCs/>
          <w:color w:val="auto"/>
          <w:sz w:val="32"/>
          <w:szCs w:val="40"/>
        </w:rPr>
        <w:t>（一）资格自查表</w:t>
      </w:r>
    </w:p>
    <w:tbl>
      <w:tblPr>
        <w:tblStyle w:val="29"/>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6543"/>
        <w:gridCol w:w="1110"/>
        <w:gridCol w:w="1985"/>
      </w:tblGrid>
      <w:tr w14:paraId="67E17A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Align w:val="center"/>
          </w:tcPr>
          <w:p w14:paraId="63C14737">
            <w:pPr>
              <w:jc w:val="center"/>
              <w:rPr>
                <w:rFonts w:ascii="宋体" w:hAnsi="宋体" w:cs="宋体"/>
                <w:bCs/>
                <w:color w:val="auto"/>
                <w:sz w:val="22"/>
                <w:szCs w:val="22"/>
              </w:rPr>
            </w:pPr>
            <w:r>
              <w:rPr>
                <w:rFonts w:hint="eastAsia" w:ascii="宋体" w:hAnsi="宋体" w:cs="华文仿宋"/>
                <w:bCs/>
                <w:color w:val="auto"/>
                <w:szCs w:val="21"/>
              </w:rPr>
              <w:t>评审内容</w:t>
            </w:r>
          </w:p>
        </w:tc>
        <w:tc>
          <w:tcPr>
            <w:tcW w:w="6543" w:type="dxa"/>
            <w:vAlign w:val="center"/>
          </w:tcPr>
          <w:p w14:paraId="72D38AEF">
            <w:pPr>
              <w:ind w:firstLine="18" w:firstLineChars="9"/>
              <w:jc w:val="center"/>
              <w:rPr>
                <w:rFonts w:ascii="宋体" w:hAnsi="宋体" w:cs="宋体"/>
                <w:bCs/>
                <w:color w:val="auto"/>
                <w:sz w:val="22"/>
                <w:szCs w:val="22"/>
              </w:rPr>
            </w:pPr>
            <w:r>
              <w:rPr>
                <w:rFonts w:hint="eastAsia" w:ascii="宋体" w:hAnsi="宋体" w:cs="华文仿宋"/>
                <w:bCs/>
                <w:color w:val="auto"/>
                <w:szCs w:val="21"/>
              </w:rPr>
              <w:t>采购文件要求</w:t>
            </w:r>
          </w:p>
        </w:tc>
        <w:tc>
          <w:tcPr>
            <w:tcW w:w="1110" w:type="dxa"/>
            <w:vAlign w:val="center"/>
          </w:tcPr>
          <w:p w14:paraId="3EBB53E1">
            <w:pPr>
              <w:jc w:val="center"/>
              <w:rPr>
                <w:rFonts w:ascii="宋体" w:hAnsi="宋体" w:cs="宋体"/>
                <w:bCs/>
                <w:color w:val="auto"/>
                <w:sz w:val="22"/>
                <w:szCs w:val="22"/>
              </w:rPr>
            </w:pPr>
            <w:r>
              <w:rPr>
                <w:rFonts w:hint="eastAsia" w:ascii="宋体" w:hAnsi="宋体" w:cs="华文仿宋"/>
                <w:bCs/>
                <w:color w:val="auto"/>
                <w:szCs w:val="21"/>
              </w:rPr>
              <w:t>自查结论</w:t>
            </w:r>
          </w:p>
        </w:tc>
        <w:tc>
          <w:tcPr>
            <w:tcW w:w="1985" w:type="dxa"/>
            <w:vAlign w:val="center"/>
          </w:tcPr>
          <w:p w14:paraId="5F44743D">
            <w:pPr>
              <w:ind w:right="-178" w:rightChars="-85"/>
              <w:jc w:val="center"/>
              <w:rPr>
                <w:rFonts w:ascii="宋体" w:hAnsi="宋体" w:cs="宋体"/>
                <w:color w:val="auto"/>
                <w:sz w:val="22"/>
                <w:szCs w:val="22"/>
              </w:rPr>
            </w:pPr>
            <w:r>
              <w:rPr>
                <w:rFonts w:hint="eastAsia" w:ascii="宋体" w:hAnsi="宋体" w:cs="华文仿宋"/>
                <w:bCs/>
                <w:color w:val="auto"/>
                <w:szCs w:val="21"/>
              </w:rPr>
              <w:t>证明资料</w:t>
            </w:r>
          </w:p>
        </w:tc>
      </w:tr>
      <w:tr w14:paraId="3F2B7E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vAlign w:val="center"/>
          </w:tcPr>
          <w:p w14:paraId="0EF63301">
            <w:pPr>
              <w:jc w:val="center"/>
              <w:rPr>
                <w:rFonts w:ascii="宋体" w:hAnsi="宋体" w:cs="宋体"/>
                <w:color w:val="auto"/>
                <w:szCs w:val="21"/>
              </w:rPr>
            </w:pPr>
          </w:p>
          <w:p w14:paraId="0C5C2E91">
            <w:pPr>
              <w:jc w:val="center"/>
              <w:rPr>
                <w:rFonts w:ascii="宋体" w:hAnsi="宋体" w:cs="宋体"/>
                <w:color w:val="auto"/>
                <w:szCs w:val="21"/>
              </w:rPr>
            </w:pPr>
            <w:r>
              <w:rPr>
                <w:rFonts w:hint="eastAsia" w:ascii="宋体" w:hAnsi="宋体" w:cs="宋体"/>
                <w:color w:val="auto"/>
                <w:szCs w:val="21"/>
              </w:rPr>
              <w:t>合格条件</w:t>
            </w:r>
          </w:p>
        </w:tc>
        <w:tc>
          <w:tcPr>
            <w:tcW w:w="6543" w:type="dxa"/>
            <w:vAlign w:val="center"/>
          </w:tcPr>
          <w:p w14:paraId="5BFD2433">
            <w:pPr>
              <w:widowControl/>
              <w:autoSpaceDE w:val="0"/>
              <w:autoSpaceDN w:val="0"/>
              <w:adjustRightInd w:val="0"/>
              <w:snapToGrid w:val="0"/>
              <w:spacing w:beforeLines="50" w:line="360" w:lineRule="auto"/>
              <w:rPr>
                <w:color w:val="auto"/>
              </w:rPr>
            </w:pPr>
            <w:r>
              <w:rPr>
                <w:rFonts w:hint="eastAsia"/>
                <w:color w:val="auto"/>
              </w:rPr>
              <w:t>供应商应具备以下条件：（供应商出具有效的</w:t>
            </w:r>
            <w:r>
              <w:rPr>
                <w:rFonts w:hint="eastAsia" w:ascii="宋体" w:hAnsi="宋体" w:cs="宋体"/>
                <w:color w:val="auto"/>
                <w:szCs w:val="21"/>
              </w:rPr>
              <w:t>声明</w:t>
            </w:r>
            <w:r>
              <w:rPr>
                <w:rFonts w:hint="eastAsia"/>
                <w:color w:val="auto"/>
              </w:rPr>
              <w:t>函并加盖公章</w:t>
            </w:r>
            <w:r>
              <w:rPr>
                <w:rFonts w:hint="eastAsia" w:ascii="宋体" w:hAnsi="宋体" w:cs="宋体"/>
                <w:color w:val="auto"/>
                <w:szCs w:val="21"/>
              </w:rPr>
              <w:t>，格式详见“资格声明函”</w:t>
            </w:r>
            <w:r>
              <w:rPr>
                <w:rFonts w:hint="eastAsia"/>
                <w:color w:val="auto"/>
              </w:rPr>
              <w:t>）</w:t>
            </w:r>
          </w:p>
          <w:p w14:paraId="18635540">
            <w:pPr>
              <w:pStyle w:val="2"/>
              <w:adjustRightInd w:val="0"/>
              <w:snapToGrid w:val="0"/>
              <w:spacing w:line="360" w:lineRule="exact"/>
              <w:ind w:firstLine="0" w:firstLineChars="0"/>
              <w:jc w:val="left"/>
              <w:rPr>
                <w:color w:val="auto"/>
                <w:sz w:val="21"/>
              </w:rPr>
            </w:pPr>
            <w:r>
              <w:rPr>
                <w:rFonts w:hint="eastAsia"/>
                <w:color w:val="auto"/>
                <w:sz w:val="21"/>
              </w:rPr>
              <w:t>（1）具有良好的商业信誉和健全的财务会计制度；</w:t>
            </w:r>
          </w:p>
          <w:p w14:paraId="32779906">
            <w:pPr>
              <w:pStyle w:val="2"/>
              <w:adjustRightInd w:val="0"/>
              <w:snapToGrid w:val="0"/>
              <w:spacing w:line="360" w:lineRule="exact"/>
              <w:ind w:firstLine="0" w:firstLineChars="0"/>
              <w:jc w:val="left"/>
              <w:rPr>
                <w:color w:val="auto"/>
                <w:sz w:val="21"/>
              </w:rPr>
            </w:pPr>
            <w:r>
              <w:rPr>
                <w:rFonts w:hint="eastAsia"/>
                <w:color w:val="auto"/>
                <w:sz w:val="21"/>
              </w:rPr>
              <w:t>（2）具有依法缴纳税收和社会保障资金的良好记录；</w:t>
            </w:r>
          </w:p>
          <w:p w14:paraId="02AC67DD">
            <w:pPr>
              <w:pStyle w:val="2"/>
              <w:adjustRightInd w:val="0"/>
              <w:snapToGrid w:val="0"/>
              <w:spacing w:line="360" w:lineRule="exact"/>
              <w:ind w:firstLine="0" w:firstLineChars="0"/>
              <w:jc w:val="left"/>
              <w:rPr>
                <w:color w:val="auto"/>
                <w:sz w:val="21"/>
              </w:rPr>
            </w:pPr>
            <w:r>
              <w:rPr>
                <w:rFonts w:hint="eastAsia"/>
                <w:color w:val="auto"/>
                <w:sz w:val="21"/>
              </w:rPr>
              <w:t>（3）具备履行合同所必需的设备和专业技术能力；</w:t>
            </w:r>
          </w:p>
          <w:p w14:paraId="6A65E2BE">
            <w:pPr>
              <w:ind w:right="78" w:rightChars="37"/>
              <w:jc w:val="left"/>
              <w:rPr>
                <w:rFonts w:ascii="宋体" w:hAnsi="宋体" w:cs="宋体"/>
                <w:color w:val="auto"/>
                <w:szCs w:val="21"/>
              </w:rPr>
            </w:pPr>
            <w:r>
              <w:rPr>
                <w:rFonts w:hint="eastAsia"/>
                <w:color w:val="auto"/>
              </w:rPr>
              <w:t>（4）参加本次采购活动前3年内在经营活动中没有重大违法记录。</w:t>
            </w:r>
          </w:p>
        </w:tc>
        <w:tc>
          <w:tcPr>
            <w:tcW w:w="1110" w:type="dxa"/>
            <w:vAlign w:val="center"/>
          </w:tcPr>
          <w:p w14:paraId="17EAF5B0">
            <w:pPr>
              <w:ind w:left="36" w:leftChars="17"/>
              <w:jc w:val="center"/>
              <w:rPr>
                <w:rFonts w:ascii="宋体" w:hAnsi="宋体" w:cs="宋体"/>
                <w:color w:val="auto"/>
                <w:szCs w:val="21"/>
              </w:rPr>
            </w:pPr>
            <w:r>
              <w:rPr>
                <w:rFonts w:hint="eastAsia" w:ascii="宋体" w:hAnsi="宋体" w:cs="宋体"/>
                <w:color w:val="auto"/>
                <w:szCs w:val="21"/>
              </w:rPr>
              <w:t>□通  过</w:t>
            </w:r>
          </w:p>
          <w:p w14:paraId="10B2BD8D">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2F48879A">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0A32ED5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0D26E7C0">
            <w:pPr>
              <w:jc w:val="center"/>
              <w:rPr>
                <w:rFonts w:ascii="宋体" w:hAnsi="宋体" w:cs="宋体"/>
                <w:color w:val="auto"/>
                <w:szCs w:val="21"/>
              </w:rPr>
            </w:pPr>
          </w:p>
        </w:tc>
        <w:tc>
          <w:tcPr>
            <w:tcW w:w="6543" w:type="dxa"/>
            <w:vAlign w:val="center"/>
          </w:tcPr>
          <w:p w14:paraId="083DA1D3">
            <w:pPr>
              <w:widowControl/>
              <w:autoSpaceDE w:val="0"/>
              <w:autoSpaceDN w:val="0"/>
              <w:adjustRightInd w:val="0"/>
              <w:snapToGrid w:val="0"/>
              <w:spacing w:beforeLines="50" w:line="360" w:lineRule="auto"/>
              <w:rPr>
                <w:color w:val="auto"/>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c>
          <w:tcPr>
            <w:tcW w:w="1110" w:type="dxa"/>
            <w:vAlign w:val="center"/>
          </w:tcPr>
          <w:p w14:paraId="031BC8BC">
            <w:pPr>
              <w:ind w:left="36" w:leftChars="17"/>
              <w:jc w:val="center"/>
              <w:rPr>
                <w:rFonts w:ascii="宋体" w:hAnsi="宋体" w:cs="宋体"/>
                <w:color w:val="auto"/>
                <w:szCs w:val="21"/>
              </w:rPr>
            </w:pPr>
            <w:r>
              <w:rPr>
                <w:rFonts w:hint="eastAsia" w:ascii="宋体" w:hAnsi="宋体" w:cs="宋体"/>
                <w:color w:val="auto"/>
                <w:szCs w:val="21"/>
              </w:rPr>
              <w:t>□通  过</w:t>
            </w:r>
          </w:p>
          <w:p w14:paraId="7ECC61A2">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E10DA10">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63AB63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85" w:hRule="atLeast"/>
          <w:jc w:val="center"/>
        </w:trPr>
        <w:tc>
          <w:tcPr>
            <w:tcW w:w="589" w:type="dxa"/>
            <w:vMerge w:val="continue"/>
            <w:vAlign w:val="center"/>
          </w:tcPr>
          <w:p w14:paraId="09EE5916">
            <w:pPr>
              <w:jc w:val="center"/>
              <w:rPr>
                <w:rFonts w:ascii="宋体" w:hAnsi="宋体" w:cs="华文仿宋"/>
                <w:bCs/>
                <w:color w:val="auto"/>
                <w:szCs w:val="21"/>
              </w:rPr>
            </w:pPr>
          </w:p>
        </w:tc>
        <w:tc>
          <w:tcPr>
            <w:tcW w:w="6543" w:type="dxa"/>
            <w:vAlign w:val="center"/>
          </w:tcPr>
          <w:p w14:paraId="150B78DC">
            <w:pPr>
              <w:widowControl/>
              <w:autoSpaceDE w:val="0"/>
              <w:autoSpaceDN w:val="0"/>
              <w:adjustRightInd w:val="0"/>
              <w:snapToGrid w:val="0"/>
              <w:spacing w:beforeLines="50" w:line="360" w:lineRule="auto"/>
              <w:rPr>
                <w:rFonts w:hint="eastAsia"/>
                <w:color w:val="auto"/>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无需提供证明资料，以评审现场查询结果为准）</w:t>
            </w:r>
          </w:p>
        </w:tc>
        <w:tc>
          <w:tcPr>
            <w:tcW w:w="1110" w:type="dxa"/>
            <w:vAlign w:val="center"/>
          </w:tcPr>
          <w:p w14:paraId="6FB154DC">
            <w:pPr>
              <w:ind w:left="36" w:leftChars="17"/>
              <w:jc w:val="center"/>
              <w:rPr>
                <w:rFonts w:ascii="宋体" w:hAnsi="宋体" w:cs="宋体"/>
                <w:color w:val="auto"/>
                <w:szCs w:val="21"/>
              </w:rPr>
            </w:pPr>
            <w:r>
              <w:rPr>
                <w:rFonts w:hint="eastAsia" w:ascii="宋体" w:hAnsi="宋体" w:cs="宋体"/>
                <w:color w:val="auto"/>
                <w:szCs w:val="21"/>
              </w:rPr>
              <w:t>□通  过</w:t>
            </w:r>
          </w:p>
          <w:p w14:paraId="0F5A3AB8">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A657DF2">
            <w:pPr>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2570F0E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371" w:hRule="atLeast"/>
          <w:jc w:val="center"/>
        </w:trPr>
        <w:tc>
          <w:tcPr>
            <w:tcW w:w="589" w:type="dxa"/>
            <w:vMerge w:val="continue"/>
            <w:vAlign w:val="center"/>
          </w:tcPr>
          <w:p w14:paraId="186A29BF">
            <w:pPr>
              <w:jc w:val="center"/>
              <w:rPr>
                <w:rFonts w:ascii="宋体" w:hAnsi="宋体" w:cs="华文仿宋"/>
                <w:bCs/>
                <w:color w:val="auto"/>
                <w:szCs w:val="21"/>
              </w:rPr>
            </w:pPr>
          </w:p>
        </w:tc>
        <w:tc>
          <w:tcPr>
            <w:tcW w:w="6543" w:type="dxa"/>
            <w:vAlign w:val="center"/>
          </w:tcPr>
          <w:p w14:paraId="68923171">
            <w:pPr>
              <w:widowControl/>
              <w:autoSpaceDE w:val="0"/>
              <w:autoSpaceDN w:val="0"/>
              <w:adjustRightInd w:val="0"/>
              <w:snapToGrid w:val="0"/>
              <w:spacing w:beforeLines="50" w:line="360" w:lineRule="auto"/>
              <w:rPr>
                <w:rFonts w:hint="eastAsia"/>
                <w:color w:val="auto"/>
              </w:rPr>
            </w:pPr>
            <w:r>
              <w:rPr>
                <w:rFonts w:hint="eastAsia"/>
                <w:color w:val="auto"/>
              </w:rPr>
              <w:t>单位负责人或法定代表人为同一人或者存在直接控股、管理关系的不同</w:t>
            </w:r>
            <w:r>
              <w:rPr>
                <w:rFonts w:hint="eastAsia" w:ascii="宋体" w:hAnsi="宋体" w:cs="宋体"/>
                <w:color w:val="auto"/>
                <w:sz w:val="21"/>
                <w:szCs w:val="21"/>
                <w:lang w:val="en-US" w:eastAsia="zh-CN"/>
              </w:rPr>
              <w:t>供应商</w:t>
            </w:r>
            <w:r>
              <w:rPr>
                <w:rFonts w:hint="eastAsia"/>
                <w:color w:val="auto"/>
              </w:rPr>
              <w:t>，不得同时参加本项目的采购活动。（出具有效的声明函加盖公章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41FA6A67">
            <w:pPr>
              <w:ind w:left="36" w:leftChars="17"/>
              <w:jc w:val="center"/>
              <w:rPr>
                <w:rFonts w:ascii="宋体" w:hAnsi="宋体" w:cs="宋体"/>
                <w:color w:val="auto"/>
                <w:szCs w:val="21"/>
              </w:rPr>
            </w:pPr>
            <w:r>
              <w:rPr>
                <w:rFonts w:hint="eastAsia" w:ascii="宋体" w:hAnsi="宋体" w:cs="宋体"/>
                <w:color w:val="auto"/>
                <w:szCs w:val="21"/>
              </w:rPr>
              <w:t>□通  过</w:t>
            </w:r>
          </w:p>
          <w:p w14:paraId="221D81C9">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046E9323">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227C71A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2AF27FC1">
            <w:pPr>
              <w:jc w:val="center"/>
              <w:rPr>
                <w:rFonts w:ascii="宋体" w:hAnsi="宋体" w:cs="华文仿宋"/>
                <w:bCs/>
                <w:szCs w:val="21"/>
              </w:rPr>
            </w:pPr>
          </w:p>
        </w:tc>
        <w:tc>
          <w:tcPr>
            <w:tcW w:w="6543" w:type="dxa"/>
            <w:vAlign w:val="center"/>
          </w:tcPr>
          <w:p w14:paraId="65148CC7">
            <w:pPr>
              <w:widowControl/>
              <w:autoSpaceDE w:val="0"/>
              <w:autoSpaceDN w:val="0"/>
              <w:adjustRightInd w:val="0"/>
              <w:snapToGrid w:val="0"/>
              <w:spacing w:beforeLines="50" w:line="360" w:lineRule="auto"/>
              <w:rPr>
                <w:rFonts w:hint="eastAsia"/>
                <w:color w:val="auto"/>
              </w:rPr>
            </w:pPr>
            <w:r>
              <w:rPr>
                <w:rFonts w:hint="eastAsia"/>
                <w:color w:val="auto"/>
              </w:rPr>
              <w:t>为本采购项目提供过整体设计、规范编制或者项目管理、监理、检测等服务的供应商及其附属机构，不得再参加本项目的采购活动。（出具有效的声明函加盖公章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71E328D0">
            <w:pPr>
              <w:ind w:left="36" w:leftChars="17"/>
              <w:jc w:val="center"/>
              <w:rPr>
                <w:rFonts w:ascii="宋体" w:hAnsi="宋体" w:cs="宋体"/>
                <w:szCs w:val="21"/>
              </w:rPr>
            </w:pPr>
            <w:r>
              <w:rPr>
                <w:rFonts w:hint="eastAsia" w:ascii="宋体" w:hAnsi="宋体" w:cs="宋体"/>
                <w:szCs w:val="21"/>
              </w:rPr>
              <w:t>□通  过</w:t>
            </w:r>
          </w:p>
          <w:p w14:paraId="68BCD675">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102D4AEE">
            <w:pPr>
              <w:jc w:val="center"/>
              <w:rPr>
                <w:rFonts w:ascii="宋体" w:hAnsi="宋体" w:cs="宋体"/>
                <w:szCs w:val="21"/>
              </w:rPr>
            </w:pPr>
            <w:r>
              <w:rPr>
                <w:rFonts w:hint="eastAsia" w:ascii="宋体" w:hAnsi="宋体" w:cs="宋体"/>
                <w:szCs w:val="21"/>
              </w:rPr>
              <w:t>见响应文件第（）页</w:t>
            </w:r>
          </w:p>
        </w:tc>
      </w:tr>
      <w:tr w14:paraId="28B3B7C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3EB9D44F">
            <w:pPr>
              <w:jc w:val="center"/>
              <w:rPr>
                <w:rFonts w:ascii="宋体" w:hAnsi="宋体" w:cs="华文仿宋"/>
                <w:bCs/>
                <w:szCs w:val="21"/>
              </w:rPr>
            </w:pPr>
          </w:p>
        </w:tc>
        <w:tc>
          <w:tcPr>
            <w:tcW w:w="6543" w:type="dxa"/>
            <w:vAlign w:val="center"/>
          </w:tcPr>
          <w:p w14:paraId="5CCDAD86">
            <w:pPr>
              <w:widowControl/>
              <w:autoSpaceDE w:val="0"/>
              <w:autoSpaceDN w:val="0"/>
              <w:adjustRightInd w:val="0"/>
              <w:snapToGrid w:val="0"/>
              <w:spacing w:beforeLines="50" w:line="360" w:lineRule="auto"/>
              <w:rPr>
                <w:rFonts w:hint="eastAsia"/>
                <w:color w:val="auto"/>
              </w:rPr>
            </w:pPr>
            <w:r>
              <w:rPr>
                <w:rFonts w:hint="eastAsia" w:ascii="宋体" w:hAnsi="宋体" w:cs="宋体"/>
                <w:sz w:val="21"/>
                <w:szCs w:val="21"/>
              </w:rPr>
              <w:t>供应</w:t>
            </w:r>
            <w:r>
              <w:rPr>
                <w:rFonts w:hint="eastAsia" w:ascii="宋体" w:hAnsi="宋体" w:cs="宋体"/>
                <w:color w:val="auto"/>
                <w:sz w:val="21"/>
                <w:szCs w:val="21"/>
              </w:rPr>
              <w:t>商</w:t>
            </w:r>
            <w:r>
              <w:rPr>
                <w:rFonts w:hint="eastAsia" w:ascii="宋体" w:hAnsi="宋体" w:cs="宋体"/>
                <w:color w:val="auto"/>
                <w:sz w:val="21"/>
                <w:szCs w:val="21"/>
                <w:lang w:val="en-US" w:eastAsia="zh-CN"/>
              </w:rPr>
              <w:t>具有</w:t>
            </w:r>
            <w:r>
              <w:rPr>
                <w:rFonts w:hint="eastAsia" w:ascii="宋体" w:hAnsi="宋体" w:eastAsia="宋体" w:cs="宋体"/>
                <w:color w:val="000000" w:themeColor="text1"/>
                <w:sz w:val="21"/>
                <w:szCs w:val="21"/>
                <w14:textFill>
                  <w14:solidFill>
                    <w14:schemeClr w14:val="tx1"/>
                  </w14:solidFill>
                </w14:textFill>
              </w:rPr>
              <w:t>建设行政主管部门颁发的</w:t>
            </w:r>
            <w:r>
              <w:rPr>
                <w:rFonts w:hint="eastAsia" w:ascii="宋体" w:hAnsi="宋体" w:eastAsia="宋体" w:cs="宋体"/>
                <w:color w:val="auto"/>
                <w:sz w:val="21"/>
                <w:szCs w:val="21"/>
              </w:rPr>
              <w:t>有效的</w:t>
            </w:r>
            <w:r>
              <w:rPr>
                <w:rFonts w:hint="eastAsia" w:ascii="宋体" w:hAnsi="宋体" w:cs="宋体"/>
                <w:color w:val="auto"/>
                <w:sz w:val="21"/>
                <w:szCs w:val="21"/>
              </w:rPr>
              <w:t>建筑行业（建筑工程）设计</w:t>
            </w:r>
            <w:r>
              <w:rPr>
                <w:rFonts w:hint="eastAsia" w:ascii="宋体" w:hAnsi="宋体" w:cs="宋体"/>
                <w:color w:val="auto"/>
                <w:sz w:val="24"/>
              </w:rPr>
              <w:t>甲级</w:t>
            </w:r>
            <w:r>
              <w:rPr>
                <w:rFonts w:hint="eastAsia" w:ascii="宋体" w:hAnsi="宋体" w:cs="宋体"/>
                <w:color w:val="auto"/>
                <w:sz w:val="21"/>
                <w:szCs w:val="21"/>
              </w:rPr>
              <w:t>资质或工程设计综合甲级资质</w:t>
            </w:r>
            <w:r>
              <w:rPr>
                <w:rFonts w:hint="eastAsia" w:ascii="Times New Roman" w:hAnsi="Times New Roman" w:eastAsia="宋体" w:cs="Times New Roman"/>
                <w:color w:val="auto"/>
                <w:kern w:val="2"/>
                <w:sz w:val="21"/>
                <w:szCs w:val="21"/>
                <w:lang w:val="en-US" w:eastAsia="zh-CN" w:bidi="ar-SA"/>
              </w:rPr>
              <w:t>。（提供资质证书复印件并加盖公章）</w:t>
            </w:r>
          </w:p>
        </w:tc>
        <w:tc>
          <w:tcPr>
            <w:tcW w:w="1110" w:type="dxa"/>
            <w:vAlign w:val="center"/>
          </w:tcPr>
          <w:p w14:paraId="22B74B8C">
            <w:pPr>
              <w:ind w:left="36" w:leftChars="17"/>
              <w:jc w:val="center"/>
              <w:rPr>
                <w:rFonts w:ascii="宋体" w:hAnsi="宋体" w:cs="宋体"/>
                <w:szCs w:val="21"/>
              </w:rPr>
            </w:pPr>
            <w:r>
              <w:rPr>
                <w:rFonts w:hint="eastAsia" w:ascii="宋体" w:hAnsi="宋体" w:cs="宋体"/>
                <w:szCs w:val="21"/>
              </w:rPr>
              <w:t>□通  过</w:t>
            </w:r>
          </w:p>
          <w:p w14:paraId="52D0A2F7">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60625755">
            <w:pPr>
              <w:ind w:right="-78" w:rightChars="-37"/>
              <w:jc w:val="center"/>
              <w:rPr>
                <w:rFonts w:ascii="宋体" w:hAnsi="宋体" w:cs="宋体"/>
                <w:szCs w:val="21"/>
              </w:rPr>
            </w:pPr>
            <w:r>
              <w:rPr>
                <w:rFonts w:hint="eastAsia" w:ascii="宋体" w:hAnsi="宋体" w:cs="宋体"/>
                <w:szCs w:val="21"/>
              </w:rPr>
              <w:t>见响应文件第（）页</w:t>
            </w:r>
          </w:p>
        </w:tc>
      </w:tr>
      <w:tr w14:paraId="2D69CD6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97" w:hRule="atLeast"/>
          <w:jc w:val="center"/>
        </w:trPr>
        <w:tc>
          <w:tcPr>
            <w:tcW w:w="589" w:type="dxa"/>
            <w:vMerge w:val="continue"/>
            <w:vAlign w:val="center"/>
          </w:tcPr>
          <w:p w14:paraId="0785558F">
            <w:pPr>
              <w:jc w:val="center"/>
              <w:rPr>
                <w:rFonts w:ascii="宋体" w:hAnsi="宋体" w:cs="华文仿宋"/>
                <w:bCs/>
                <w:szCs w:val="21"/>
              </w:rPr>
            </w:pPr>
          </w:p>
        </w:tc>
        <w:tc>
          <w:tcPr>
            <w:tcW w:w="6543" w:type="dxa"/>
            <w:vAlign w:val="center"/>
          </w:tcPr>
          <w:p w14:paraId="3299ED5D">
            <w:pPr>
              <w:widowControl/>
              <w:autoSpaceDE w:val="0"/>
              <w:autoSpaceDN w:val="0"/>
              <w:adjustRightInd w:val="0"/>
              <w:snapToGrid w:val="0"/>
              <w:spacing w:beforeLines="50" w:line="360" w:lineRule="auto"/>
              <w:rPr>
                <w:rFonts w:hint="eastAsia"/>
                <w:color w:val="auto"/>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sz w:val="21"/>
                <w:szCs w:val="21"/>
              </w:rPr>
              <w:t>。（出具有效的声明函并加盖公章）</w:t>
            </w:r>
          </w:p>
        </w:tc>
        <w:tc>
          <w:tcPr>
            <w:tcW w:w="1110" w:type="dxa"/>
            <w:vAlign w:val="center"/>
          </w:tcPr>
          <w:p w14:paraId="33FEDEFA">
            <w:pPr>
              <w:ind w:left="36" w:leftChars="17"/>
              <w:jc w:val="center"/>
              <w:rPr>
                <w:rFonts w:ascii="宋体" w:hAnsi="宋体" w:cs="宋体"/>
                <w:szCs w:val="21"/>
              </w:rPr>
            </w:pPr>
            <w:r>
              <w:rPr>
                <w:rFonts w:hint="eastAsia" w:ascii="宋体" w:hAnsi="宋体" w:cs="宋体"/>
                <w:szCs w:val="21"/>
              </w:rPr>
              <w:t>□通  过</w:t>
            </w:r>
          </w:p>
          <w:p w14:paraId="650275C8">
            <w:pPr>
              <w:jc w:val="center"/>
              <w:rPr>
                <w:rFonts w:ascii="宋体" w:hAnsi="宋体" w:cs="宋体"/>
                <w:sz w:val="20"/>
                <w:szCs w:val="20"/>
              </w:rPr>
            </w:pPr>
            <w:r>
              <w:rPr>
                <w:rFonts w:hint="eastAsia" w:ascii="宋体" w:hAnsi="宋体" w:cs="宋体"/>
                <w:szCs w:val="21"/>
              </w:rPr>
              <w:t>□不通过</w:t>
            </w:r>
          </w:p>
        </w:tc>
        <w:tc>
          <w:tcPr>
            <w:tcW w:w="1985" w:type="dxa"/>
            <w:vAlign w:val="center"/>
          </w:tcPr>
          <w:p w14:paraId="753E7BCB">
            <w:pPr>
              <w:jc w:val="center"/>
              <w:rPr>
                <w:rFonts w:hint="eastAsia" w:ascii="宋体" w:hAnsi="宋体" w:eastAsia="宋体" w:cs="宋体"/>
                <w:sz w:val="20"/>
                <w:szCs w:val="20"/>
                <w:lang w:eastAsia="zh-CN"/>
              </w:rPr>
            </w:pPr>
            <w:r>
              <w:rPr>
                <w:rFonts w:hint="eastAsia" w:ascii="宋体" w:hAnsi="宋体" w:cs="宋体"/>
                <w:szCs w:val="21"/>
                <w:lang w:val="en-US" w:eastAsia="zh-CN"/>
              </w:rPr>
              <w:t>/</w:t>
            </w:r>
          </w:p>
        </w:tc>
      </w:tr>
    </w:tbl>
    <w:p w14:paraId="568957D5">
      <w:pPr>
        <w:autoSpaceDE w:val="0"/>
        <w:autoSpaceDN w:val="0"/>
        <w:adjustRightInd w:val="0"/>
        <w:jc w:val="left"/>
        <w:rPr>
          <w:rFonts w:ascii="宋体" w:hAnsi="宋体" w:cs="宋体"/>
          <w:szCs w:val="21"/>
        </w:rPr>
      </w:pPr>
      <w:r>
        <w:rPr>
          <w:rFonts w:hint="eastAsia" w:ascii="宋体" w:hAnsi="宋体" w:cs="宋体"/>
          <w:szCs w:val="21"/>
        </w:rPr>
        <w:t>备注：</w:t>
      </w:r>
    </w:p>
    <w:p w14:paraId="34136149">
      <w:pPr>
        <w:autoSpaceDE w:val="0"/>
        <w:autoSpaceDN w:val="0"/>
        <w:adjustRightInd w:val="0"/>
        <w:ind w:firstLine="420" w:firstLineChars="200"/>
        <w:jc w:val="left"/>
        <w:rPr>
          <w:rFonts w:ascii="宋体" w:hAnsi="宋体" w:cs="宋体"/>
          <w:szCs w:val="21"/>
        </w:rPr>
      </w:pPr>
      <w:r>
        <w:rPr>
          <w:rFonts w:hint="eastAsia" w:ascii="宋体" w:hAnsi="宋体" w:cs="宋体"/>
          <w:szCs w:val="21"/>
        </w:rPr>
        <w:t>1.以上材料将作为</w:t>
      </w:r>
      <w:r>
        <w:rPr>
          <w:rFonts w:hint="eastAsia"/>
        </w:rPr>
        <w:t>供应商</w:t>
      </w:r>
      <w:r>
        <w:rPr>
          <w:rFonts w:hint="eastAsia" w:ascii="宋体" w:hAnsi="宋体" w:cs="宋体"/>
          <w:szCs w:val="21"/>
        </w:rPr>
        <w:t>资格审核的重要内容之一，</w:t>
      </w:r>
      <w:r>
        <w:rPr>
          <w:rFonts w:hint="eastAsia"/>
        </w:rPr>
        <w:t>供应商</w:t>
      </w:r>
      <w:r>
        <w:rPr>
          <w:rFonts w:hint="eastAsia" w:ascii="宋体" w:hAnsi="宋体" w:cs="宋体"/>
          <w:szCs w:val="21"/>
        </w:rPr>
        <w:t>必须严格按照其内容及序列要求在响应文件中对应如实提供，对资格性证明文件的任何缺漏和不符合项将会直接导致无效响应。</w:t>
      </w:r>
    </w:p>
    <w:p w14:paraId="5F5C28BC">
      <w:pPr>
        <w:autoSpaceDE w:val="0"/>
        <w:autoSpaceDN w:val="0"/>
        <w:adjustRightInd w:val="0"/>
        <w:ind w:firstLine="420" w:firstLineChars="200"/>
        <w:jc w:val="left"/>
        <w:rPr>
          <w:rFonts w:ascii="宋体" w:hAnsi="宋体" w:cs="宋体"/>
          <w:szCs w:val="21"/>
        </w:rPr>
      </w:pPr>
      <w:r>
        <w:rPr>
          <w:rFonts w:hint="eastAsia" w:ascii="宋体" w:hAnsi="宋体" w:cs="宋体"/>
          <w:szCs w:val="21"/>
        </w:rPr>
        <w:t>2.</w:t>
      </w:r>
      <w:r>
        <w:rPr>
          <w:rFonts w:hint="eastAsia"/>
        </w:rPr>
        <w:t>供应商</w:t>
      </w:r>
      <w:r>
        <w:rPr>
          <w:rFonts w:hint="eastAsia" w:ascii="宋体" w:hAnsi="宋体" w:cs="宋体"/>
          <w:szCs w:val="21"/>
        </w:rPr>
        <w:t>须在“自查结论”栏勾选通过或不通过，在“证明资料”栏填写页码。</w:t>
      </w:r>
    </w:p>
    <w:p w14:paraId="67D50FFB">
      <w:pPr>
        <w:pStyle w:val="2"/>
        <w:rPr>
          <w:rFonts w:ascii="宋体" w:hAnsi="宋体" w:cs="宋体"/>
          <w:sz w:val="21"/>
          <w:szCs w:val="21"/>
        </w:rPr>
      </w:pPr>
      <w:r>
        <w:rPr>
          <w:rFonts w:hint="eastAsia" w:ascii="宋体" w:hAnsi="宋体" w:cs="宋体"/>
          <w:sz w:val="21"/>
          <w:szCs w:val="21"/>
        </w:rPr>
        <w:t>3.本自查表不得擅自删改。</w:t>
      </w:r>
    </w:p>
    <w:p w14:paraId="0641721C">
      <w:pPr>
        <w:autoSpaceDE w:val="0"/>
        <w:autoSpaceDN w:val="0"/>
        <w:adjustRightInd w:val="0"/>
        <w:ind w:firstLine="420" w:firstLineChars="200"/>
        <w:jc w:val="left"/>
        <w:rPr>
          <w:rFonts w:ascii="宋体" w:hAnsi="宋体" w:cs="宋体"/>
          <w:szCs w:val="21"/>
        </w:rPr>
      </w:pPr>
    </w:p>
    <w:p w14:paraId="12032027">
      <w:pPr>
        <w:pStyle w:val="2"/>
        <w:ind w:firstLine="0" w:firstLineChars="0"/>
        <w:rPr>
          <w:rFonts w:ascii="宋体" w:hAnsi="宋体" w:cs="宋体"/>
          <w:szCs w:val="21"/>
        </w:rPr>
      </w:pPr>
    </w:p>
    <w:p w14:paraId="733B40D9"/>
    <w:p w14:paraId="584E4040">
      <w:pPr>
        <w:pStyle w:val="3"/>
      </w:pPr>
    </w:p>
    <w:p w14:paraId="4F3793B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3CEBE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83E2F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ED21CB">
      <w:pPr>
        <w:spacing w:line="360" w:lineRule="auto"/>
        <w:ind w:firstLine="3542" w:firstLineChars="1476"/>
        <w:rPr>
          <w:rFonts w:hint="eastAsia" w:ascii="宋体" w:hAnsi="宋体" w:cs="宋体"/>
          <w:sz w:val="24"/>
        </w:rPr>
      </w:pPr>
    </w:p>
    <w:p w14:paraId="0274A001">
      <w:pPr>
        <w:spacing w:line="360" w:lineRule="auto"/>
        <w:ind w:firstLine="3542" w:firstLineChars="1476"/>
        <w:rPr>
          <w:rFonts w:hint="eastAsia" w:ascii="宋体" w:hAnsi="宋体" w:cs="宋体"/>
          <w:sz w:val="24"/>
        </w:rPr>
      </w:pPr>
    </w:p>
    <w:p w14:paraId="53689675">
      <w:pPr>
        <w:pStyle w:val="2"/>
        <w:rPr>
          <w:rFonts w:hint="eastAsia" w:ascii="宋体" w:hAnsi="宋体" w:cs="宋体"/>
          <w:sz w:val="24"/>
        </w:rPr>
      </w:pPr>
    </w:p>
    <w:p w14:paraId="54671408">
      <w:pPr>
        <w:pStyle w:val="2"/>
        <w:rPr>
          <w:rFonts w:hint="eastAsia" w:ascii="宋体" w:hAnsi="宋体" w:cs="宋体"/>
          <w:sz w:val="24"/>
        </w:rPr>
      </w:pPr>
    </w:p>
    <w:p w14:paraId="4B9A88A2">
      <w:pPr>
        <w:pStyle w:val="2"/>
        <w:rPr>
          <w:rFonts w:hint="eastAsia" w:ascii="宋体" w:hAnsi="宋体" w:cs="宋体"/>
          <w:sz w:val="24"/>
        </w:rPr>
      </w:pPr>
    </w:p>
    <w:p w14:paraId="5CE56C1B">
      <w:pPr>
        <w:pStyle w:val="2"/>
        <w:rPr>
          <w:rFonts w:hint="eastAsia" w:ascii="宋体" w:hAnsi="宋体" w:cs="宋体"/>
          <w:sz w:val="24"/>
        </w:rPr>
      </w:pPr>
    </w:p>
    <w:p w14:paraId="7DD44DF3">
      <w:pPr>
        <w:pStyle w:val="2"/>
        <w:rPr>
          <w:rFonts w:hint="eastAsia" w:ascii="宋体" w:hAnsi="宋体" w:cs="宋体"/>
          <w:sz w:val="24"/>
        </w:rPr>
      </w:pPr>
    </w:p>
    <w:p w14:paraId="780721D5">
      <w:pPr>
        <w:pStyle w:val="2"/>
        <w:rPr>
          <w:rFonts w:hint="eastAsia" w:ascii="宋体" w:hAnsi="宋体" w:cs="宋体"/>
          <w:sz w:val="24"/>
        </w:rPr>
      </w:pPr>
    </w:p>
    <w:p w14:paraId="5798E2BF">
      <w:pPr>
        <w:pStyle w:val="2"/>
        <w:rPr>
          <w:rFonts w:hint="eastAsia" w:ascii="宋体" w:hAnsi="宋体" w:cs="宋体"/>
          <w:sz w:val="24"/>
        </w:rPr>
      </w:pPr>
    </w:p>
    <w:p w14:paraId="340422E7">
      <w:pPr>
        <w:pStyle w:val="2"/>
        <w:rPr>
          <w:rFonts w:hint="eastAsia" w:ascii="宋体" w:hAnsi="宋体" w:cs="宋体"/>
          <w:sz w:val="24"/>
        </w:rPr>
      </w:pPr>
    </w:p>
    <w:p w14:paraId="44D4A4D2">
      <w:pPr>
        <w:pStyle w:val="2"/>
        <w:rPr>
          <w:rFonts w:hint="eastAsia" w:ascii="宋体" w:hAnsi="宋体" w:cs="宋体"/>
          <w:sz w:val="24"/>
        </w:rPr>
      </w:pPr>
    </w:p>
    <w:p w14:paraId="7D442820">
      <w:pPr>
        <w:pStyle w:val="2"/>
        <w:rPr>
          <w:rFonts w:hint="eastAsia" w:ascii="宋体" w:hAnsi="宋体" w:cs="宋体"/>
          <w:sz w:val="24"/>
        </w:rPr>
      </w:pPr>
    </w:p>
    <w:p w14:paraId="78105ED4">
      <w:pPr>
        <w:pStyle w:val="2"/>
        <w:rPr>
          <w:rFonts w:hint="eastAsia" w:ascii="宋体" w:hAnsi="宋体" w:cs="宋体"/>
          <w:sz w:val="24"/>
        </w:rPr>
      </w:pPr>
    </w:p>
    <w:p w14:paraId="5DE06FD1">
      <w:pPr>
        <w:pStyle w:val="2"/>
        <w:rPr>
          <w:rFonts w:hint="eastAsia" w:ascii="宋体" w:hAnsi="宋体" w:cs="宋体"/>
          <w:sz w:val="24"/>
        </w:rPr>
      </w:pPr>
    </w:p>
    <w:p w14:paraId="492F1B07">
      <w:pPr>
        <w:pStyle w:val="2"/>
        <w:rPr>
          <w:rFonts w:hint="eastAsia" w:ascii="宋体" w:hAnsi="宋体" w:cs="宋体"/>
          <w:sz w:val="24"/>
        </w:rPr>
      </w:pPr>
    </w:p>
    <w:p w14:paraId="5A7C14D8">
      <w:pPr>
        <w:pStyle w:val="2"/>
        <w:rPr>
          <w:rFonts w:hint="eastAsia" w:ascii="宋体" w:hAnsi="宋体" w:cs="宋体"/>
          <w:sz w:val="24"/>
        </w:rPr>
      </w:pPr>
    </w:p>
    <w:p w14:paraId="6DF5B7EE">
      <w:pPr>
        <w:pStyle w:val="2"/>
        <w:rPr>
          <w:rFonts w:hint="eastAsia" w:ascii="宋体" w:hAnsi="宋体" w:cs="宋体"/>
          <w:sz w:val="24"/>
        </w:rPr>
      </w:pPr>
    </w:p>
    <w:p w14:paraId="1FA80147">
      <w:pPr>
        <w:pStyle w:val="2"/>
        <w:rPr>
          <w:rFonts w:hint="eastAsia" w:ascii="宋体" w:hAnsi="宋体" w:cs="宋体"/>
          <w:sz w:val="24"/>
        </w:rPr>
      </w:pPr>
    </w:p>
    <w:p w14:paraId="58373075">
      <w:pPr>
        <w:pStyle w:val="2"/>
        <w:rPr>
          <w:rFonts w:hint="eastAsia" w:ascii="宋体" w:hAnsi="宋体" w:cs="宋体"/>
          <w:sz w:val="24"/>
        </w:rPr>
      </w:pPr>
    </w:p>
    <w:p w14:paraId="555EA103">
      <w:pPr>
        <w:pStyle w:val="2"/>
        <w:rPr>
          <w:rFonts w:hint="eastAsia" w:ascii="宋体" w:hAnsi="宋体" w:cs="宋体"/>
          <w:sz w:val="24"/>
        </w:rPr>
      </w:pPr>
    </w:p>
    <w:p w14:paraId="39906200">
      <w:pPr>
        <w:pStyle w:val="2"/>
        <w:rPr>
          <w:rFonts w:hint="eastAsia" w:ascii="宋体" w:hAnsi="宋体" w:cs="宋体"/>
          <w:sz w:val="24"/>
        </w:rPr>
      </w:pPr>
    </w:p>
    <w:p w14:paraId="0D9D2930">
      <w:pPr>
        <w:pStyle w:val="2"/>
        <w:rPr>
          <w:rFonts w:hint="eastAsia" w:ascii="宋体" w:hAnsi="宋体" w:cs="宋体"/>
          <w:sz w:val="24"/>
        </w:rPr>
      </w:pPr>
    </w:p>
    <w:p w14:paraId="6B46066D">
      <w:pPr>
        <w:pStyle w:val="2"/>
        <w:rPr>
          <w:rFonts w:hint="eastAsia" w:ascii="宋体" w:hAnsi="宋体" w:cs="宋体"/>
          <w:sz w:val="24"/>
        </w:rPr>
      </w:pPr>
    </w:p>
    <w:p w14:paraId="45F7C16A">
      <w:pPr>
        <w:pStyle w:val="2"/>
        <w:rPr>
          <w:rFonts w:hint="eastAsia" w:ascii="宋体" w:hAnsi="宋体" w:cs="宋体"/>
          <w:sz w:val="24"/>
        </w:rPr>
      </w:pPr>
    </w:p>
    <w:p w14:paraId="62FB46CA">
      <w:pPr>
        <w:pStyle w:val="2"/>
        <w:rPr>
          <w:rFonts w:hint="eastAsia" w:ascii="宋体" w:hAnsi="宋体" w:cs="宋体"/>
          <w:sz w:val="24"/>
        </w:rPr>
      </w:pPr>
    </w:p>
    <w:p w14:paraId="3AFCE8D7">
      <w:pPr>
        <w:pStyle w:val="2"/>
        <w:rPr>
          <w:rFonts w:hint="eastAsia" w:ascii="宋体" w:hAnsi="宋体" w:cs="宋体"/>
          <w:sz w:val="24"/>
        </w:rPr>
      </w:pPr>
    </w:p>
    <w:p w14:paraId="71F1AC70">
      <w:pPr>
        <w:pStyle w:val="2"/>
        <w:rPr>
          <w:rFonts w:hint="eastAsia" w:ascii="宋体" w:hAnsi="宋体" w:cs="宋体"/>
          <w:sz w:val="24"/>
        </w:rPr>
      </w:pPr>
    </w:p>
    <w:p w14:paraId="61DA118C">
      <w:pPr>
        <w:pStyle w:val="2"/>
        <w:ind w:left="0" w:leftChars="0" w:firstLine="0" w:firstLineChars="0"/>
        <w:jc w:val="center"/>
        <w:rPr>
          <w:rFonts w:ascii="宋体" w:hAnsi="宋体" w:cs="宋体"/>
          <w:szCs w:val="21"/>
        </w:rPr>
      </w:pPr>
      <w:r>
        <w:rPr>
          <w:rFonts w:hint="eastAsia"/>
          <w:b/>
          <w:bCs/>
          <w:sz w:val="36"/>
          <w:szCs w:val="44"/>
        </w:rPr>
        <w:t>（二）资格审查证明资料</w:t>
      </w:r>
    </w:p>
    <w:p w14:paraId="7A648AB1">
      <w:pPr>
        <w:widowControl/>
        <w:jc w:val="center"/>
        <w:rPr>
          <w:b/>
          <w:bCs/>
          <w:sz w:val="32"/>
          <w:szCs w:val="32"/>
        </w:rPr>
      </w:pPr>
      <w:r>
        <w:rPr>
          <w:rFonts w:hint="eastAsia" w:ascii="宋体" w:hAnsi="宋体" w:cs="宋体"/>
          <w:b/>
          <w:bCs/>
          <w:color w:val="000000"/>
          <w:kern w:val="0"/>
          <w:sz w:val="32"/>
          <w:szCs w:val="32"/>
          <w:lang w:val="en-US" w:eastAsia="zh-CN"/>
        </w:rPr>
        <w:t>2.1</w:t>
      </w:r>
      <w:r>
        <w:rPr>
          <w:rFonts w:hint="eastAsia" w:ascii="宋体" w:hAnsi="宋体" w:cs="宋体"/>
          <w:b/>
          <w:bCs/>
          <w:color w:val="000000"/>
          <w:kern w:val="0"/>
          <w:sz w:val="32"/>
          <w:szCs w:val="32"/>
        </w:rPr>
        <w:t>资格声明函</w:t>
      </w:r>
    </w:p>
    <w:p w14:paraId="5985E4EA">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50B83E36">
      <w:pPr>
        <w:adjustRightInd w:val="0"/>
        <w:snapToGrid w:val="0"/>
        <w:spacing w:line="360" w:lineRule="auto"/>
        <w:ind w:firstLine="480" w:firstLineChars="200"/>
        <w:rPr>
          <w:rFonts w:ascii="宋体" w:hAnsi="宋体" w:cs="宋体"/>
          <w:sz w:val="24"/>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color w:val="0000FF"/>
          <w:sz w:val="24"/>
          <w:u w:val="single"/>
        </w:rPr>
        <w:t>*</w:t>
      </w:r>
      <w:r>
        <w:rPr>
          <w:rFonts w:hint="eastAsia" w:ascii="宋体" w:hAnsi="宋体" w:cs="宋体"/>
          <w:color w:val="0000FF"/>
          <w:sz w:val="24"/>
          <w:u w:val="single"/>
          <w:lang w:val="en-US" w:eastAsia="zh-CN"/>
        </w:rPr>
        <w:t>***</w:t>
      </w:r>
      <w:r>
        <w:rPr>
          <w:rFonts w:hint="eastAsia" w:ascii="宋体" w:hAnsi="宋体" w:cs="宋体"/>
          <w:color w:val="0000FF"/>
          <w:sz w:val="24"/>
          <w:u w:val="single"/>
        </w:rPr>
        <w:t>**</w:t>
      </w:r>
      <w:r>
        <w:rPr>
          <w:rFonts w:hint="eastAsia" w:ascii="宋体" w:hAnsi="宋体" w:cs="宋体"/>
          <w:sz w:val="24"/>
        </w:rPr>
        <w:t>项目的公开比选采购邀请，本单位（企业）自愿参加报名响应，现声明如下：</w:t>
      </w:r>
    </w:p>
    <w:p w14:paraId="0621A084">
      <w:pPr>
        <w:pStyle w:val="2"/>
        <w:adjustRightInd w:val="0"/>
        <w:snapToGrid w:val="0"/>
        <w:spacing w:line="360" w:lineRule="auto"/>
        <w:ind w:firstLine="480"/>
        <w:rPr>
          <w:rFonts w:ascii="宋体" w:hAnsi="宋体" w:cs="宋体"/>
          <w:sz w:val="24"/>
        </w:rPr>
      </w:pPr>
      <w:r>
        <w:rPr>
          <w:rFonts w:hint="eastAsia" w:ascii="宋体" w:hAnsi="宋体" w:cs="宋体"/>
          <w:sz w:val="24"/>
        </w:rPr>
        <w:t>(1)本单位（企业）已完全清楚本项目采购文件的内容和要求。</w:t>
      </w:r>
    </w:p>
    <w:p w14:paraId="402CA3BA">
      <w:pPr>
        <w:pStyle w:val="2"/>
        <w:adjustRightInd w:val="0"/>
        <w:snapToGrid w:val="0"/>
        <w:spacing w:line="360" w:lineRule="auto"/>
        <w:ind w:firstLine="480"/>
        <w:rPr>
          <w:rFonts w:ascii="宋体" w:hAnsi="宋体" w:cs="宋体"/>
          <w:sz w:val="24"/>
        </w:rPr>
      </w:pPr>
      <w:r>
        <w:rPr>
          <w:rFonts w:hint="eastAsia" w:ascii="宋体" w:hAnsi="宋体" w:cs="宋体"/>
          <w:sz w:val="24"/>
        </w:rPr>
        <w:t>(2)本单位（企业）具有履行合同所必需的设备和专业技术能力，且参加本次采购活动前</w:t>
      </w:r>
      <w:r>
        <w:rPr>
          <w:rFonts w:hint="eastAsia" w:ascii="宋体" w:hAnsi="宋体" w:cs="宋体"/>
          <w:sz w:val="24"/>
          <w:u w:val="single"/>
        </w:rPr>
        <w:t xml:space="preserve"> 3 </w:t>
      </w:r>
      <w:r>
        <w:rPr>
          <w:rFonts w:hint="eastAsia" w:ascii="宋体" w:hAnsi="宋体" w:cs="宋体"/>
          <w:sz w:val="24"/>
        </w:rPr>
        <w:t>年内在经营活动中没有重大违法记录。否则，由此所造成的损失、不良后果及法律责任，一律由我单位承担。</w:t>
      </w:r>
    </w:p>
    <w:p w14:paraId="1D45348A">
      <w:pPr>
        <w:pStyle w:val="2"/>
        <w:adjustRightInd w:val="0"/>
        <w:snapToGrid w:val="0"/>
        <w:spacing w:line="360" w:lineRule="auto"/>
        <w:ind w:firstLineChars="175"/>
        <w:rPr>
          <w:rFonts w:ascii="宋体" w:hAnsi="宋体" w:cs="宋体"/>
          <w:sz w:val="24"/>
        </w:rPr>
      </w:pPr>
      <w:r>
        <w:rPr>
          <w:rFonts w:hint="eastAsia" w:ascii="宋体" w:hAnsi="宋体" w:cs="宋体"/>
          <w:sz w:val="24"/>
        </w:rPr>
        <w:t>(3)本单位（企业）具有良好的商业信誉和健全的财务会计制度、具有依法缴纳税收和社会保障资金的良好记录。</w:t>
      </w:r>
    </w:p>
    <w:p w14:paraId="46ED4432">
      <w:pPr>
        <w:pStyle w:val="2"/>
        <w:adjustRightInd w:val="0"/>
        <w:snapToGrid w:val="0"/>
        <w:spacing w:line="360" w:lineRule="auto"/>
        <w:ind w:firstLine="480"/>
        <w:rPr>
          <w:rFonts w:ascii="宋体" w:hAnsi="宋体" w:cs="宋体"/>
          <w:sz w:val="24"/>
        </w:rPr>
      </w:pPr>
      <w:r>
        <w:rPr>
          <w:rFonts w:hint="eastAsia" w:ascii="宋体" w:hAnsi="宋体" w:cs="宋体"/>
          <w:sz w:val="24"/>
        </w:rPr>
        <w:t>(4)本单位（企业）承诺绝不存在“单位负责人或法定代表人为同一人或者存在直接控股、管理关系的不同响应单位，参加同一合同项下的采购活动”的情况。</w:t>
      </w:r>
    </w:p>
    <w:p w14:paraId="1CF708D7">
      <w:pPr>
        <w:pStyle w:val="2"/>
        <w:adjustRightInd w:val="0"/>
        <w:snapToGrid w:val="0"/>
        <w:spacing w:line="360" w:lineRule="auto"/>
        <w:ind w:firstLine="480"/>
        <w:rPr>
          <w:rFonts w:ascii="宋体" w:hAnsi="宋体" w:cs="宋体"/>
          <w:sz w:val="24"/>
        </w:rPr>
      </w:pPr>
      <w:r>
        <w:rPr>
          <w:rFonts w:hint="eastAsia" w:ascii="宋体" w:hAnsi="宋体" w:cs="宋体"/>
          <w:sz w:val="24"/>
        </w:rPr>
        <w:t>(5)本单位（企业）参加本次采购活动，具备独立实施能力，属于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w:t>
      </w:r>
      <w:r>
        <w:rPr>
          <w:rFonts w:hint="eastAsia" w:ascii="宋体" w:hAnsi="宋体" w:cs="宋体"/>
          <w:sz w:val="24"/>
        </w:rPr>
        <w:t>响应。</w:t>
      </w:r>
    </w:p>
    <w:p w14:paraId="7C4819A5">
      <w:pPr>
        <w:pStyle w:val="2"/>
        <w:adjustRightInd w:val="0"/>
        <w:snapToGrid w:val="0"/>
        <w:spacing w:line="360" w:lineRule="auto"/>
        <w:ind w:firstLine="480"/>
        <w:rPr>
          <w:rFonts w:ascii="宋体" w:hAnsi="宋体" w:cs="宋体"/>
          <w:sz w:val="24"/>
        </w:rPr>
      </w:pPr>
      <w:r>
        <w:rPr>
          <w:rFonts w:ascii="宋体" w:hAnsi="宋体" w:cs="宋体"/>
          <w:sz w:val="24"/>
        </w:rPr>
        <w:t>(6)</w:t>
      </w:r>
      <w:r>
        <w:rPr>
          <w:rFonts w:hint="eastAsia" w:ascii="宋体" w:hAnsi="宋体" w:cs="宋体"/>
          <w:sz w:val="24"/>
        </w:rPr>
        <w:t>本单位（企业）承诺绝不存在“为本采购项目提供过整体设计、规范编制或者项目管理、监理、检测等服务”的情况。</w:t>
      </w:r>
    </w:p>
    <w:p w14:paraId="39633651">
      <w:pPr>
        <w:pStyle w:val="2"/>
        <w:adjustRightInd w:val="0"/>
        <w:snapToGrid w:val="0"/>
        <w:spacing w:line="360" w:lineRule="auto"/>
        <w:ind w:firstLine="480"/>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本单位（企业）承诺，若成为本项目成交供应商，</w:t>
      </w:r>
      <w:r>
        <w:rPr>
          <w:rFonts w:hint="eastAsia" w:ascii="宋体" w:hAnsi="宋体" w:cs="宋体"/>
          <w:color w:val="auto"/>
          <w:sz w:val="24"/>
        </w:rPr>
        <w:t>绝不</w:t>
      </w:r>
      <w:r>
        <w:rPr>
          <w:rFonts w:hint="eastAsia" w:ascii="宋体" w:hAnsi="宋体" w:cs="宋体"/>
          <w:color w:val="auto"/>
          <w:sz w:val="24"/>
          <w:lang w:val="en-US" w:eastAsia="zh-CN"/>
        </w:rPr>
        <w:t>违法</w:t>
      </w:r>
      <w:r>
        <w:rPr>
          <w:rFonts w:hint="eastAsia" w:ascii="宋体" w:hAnsi="宋体" w:cs="宋体"/>
          <w:color w:val="auto"/>
          <w:sz w:val="24"/>
        </w:rPr>
        <w:t>分包、转包本项目</w:t>
      </w:r>
      <w:r>
        <w:rPr>
          <w:rFonts w:hint="eastAsia" w:ascii="宋体" w:hAnsi="宋体" w:cs="宋体"/>
          <w:sz w:val="24"/>
        </w:rPr>
        <w:t>。</w:t>
      </w:r>
    </w:p>
    <w:p w14:paraId="41820BEF">
      <w:pPr>
        <w:pStyle w:val="2"/>
        <w:adjustRightInd w:val="0"/>
        <w:snapToGrid w:val="0"/>
        <w:spacing w:line="360" w:lineRule="auto"/>
        <w:ind w:firstLine="480"/>
        <w:rPr>
          <w:rFonts w:ascii="宋体" w:hAnsi="宋体" w:cs="宋体"/>
          <w:sz w:val="24"/>
        </w:rPr>
      </w:pPr>
      <w:r>
        <w:rPr>
          <w:rFonts w:hint="eastAsia" w:ascii="宋体" w:hAnsi="宋体" w:cs="宋体"/>
          <w:sz w:val="24"/>
        </w:rPr>
        <w:t>(8)关于本单位（企业）信用情况，经对“信用中国”网站（www.creditchina.gov.cn）、“中国政府采购网”（www.ccgp.gov.cn）信用记录信息的查询，截至规定的响应截止时间，本单位没有被列入失信被执行人、税收违法黑名单、政府采购严重违法失信行为记录名单及其他不符合规定条件的供应商名单。</w:t>
      </w:r>
    </w:p>
    <w:p w14:paraId="57AB167F">
      <w:pPr>
        <w:pStyle w:val="2"/>
        <w:adjustRightInd w:val="0"/>
        <w:snapToGrid w:val="0"/>
        <w:spacing w:line="360" w:lineRule="auto"/>
        <w:ind w:firstLine="480"/>
        <w:rPr>
          <w:rFonts w:ascii="宋体" w:hAnsi="宋体" w:cs="宋体"/>
          <w:sz w:val="24"/>
        </w:rPr>
      </w:pPr>
      <w:r>
        <w:rPr>
          <w:rFonts w:hint="eastAsia" w:ascii="宋体" w:hAnsi="宋体" w:cs="宋体"/>
          <w:sz w:val="24"/>
        </w:rPr>
        <w:t xml:space="preserve">(9)本次采购活动中，如有违法、违规、弄虚作假行为，所造成的损失、不良后果及法律责任，一律由本单位承担。 </w:t>
      </w:r>
    </w:p>
    <w:p w14:paraId="4F483375">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22459F7D">
      <w:pPr>
        <w:adjustRightInd w:val="0"/>
        <w:snapToGrid w:val="0"/>
        <w:spacing w:line="360" w:lineRule="auto"/>
        <w:ind w:firstLine="482" w:firstLineChars="200"/>
        <w:rPr>
          <w:rFonts w:ascii="宋体" w:hAnsi="宋体" w:cs="宋体"/>
          <w:b/>
          <w:sz w:val="24"/>
        </w:rPr>
      </w:pPr>
      <w:r>
        <w:rPr>
          <w:rFonts w:hint="eastAsia" w:ascii="宋体" w:hAnsi="宋体" w:cs="宋体"/>
          <w:b/>
          <w:sz w:val="24"/>
        </w:rPr>
        <w:t>（注：本资格声明函内容不得擅自删改）</w:t>
      </w:r>
    </w:p>
    <w:p w14:paraId="1B1BCB5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180ED5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54DE6C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7D59DB6D">
      <w:pPr>
        <w:shd w:val="clear" w:color="auto" w:fill="FFFFFF"/>
        <w:adjustRightInd w:val="0"/>
        <w:snapToGrid w:val="0"/>
        <w:spacing w:line="360" w:lineRule="auto"/>
        <w:jc w:val="center"/>
        <w:rPr>
          <w:rFonts w:hint="eastAsia" w:ascii="宋体" w:hAnsi="宋体" w:cs="宋体"/>
          <w:b/>
          <w:bCs/>
          <w:color w:val="000000"/>
          <w:kern w:val="0"/>
          <w:sz w:val="32"/>
          <w:szCs w:val="32"/>
          <w:lang w:val="en-US" w:eastAsia="zh-CN"/>
        </w:rPr>
      </w:pPr>
    </w:p>
    <w:p w14:paraId="56060A6B">
      <w:pPr>
        <w:shd w:val="clear" w:color="auto" w:fill="FFFFFF"/>
        <w:adjustRightInd w:val="0"/>
        <w:snapToGrid w:val="0"/>
        <w:spacing w:line="360" w:lineRule="auto"/>
        <w:jc w:val="center"/>
        <w:rPr>
          <w:rFonts w:ascii="宋体" w:hAnsi="宋体" w:cs="宋体"/>
          <w:b/>
          <w:bCs/>
          <w:sz w:val="32"/>
          <w:szCs w:val="40"/>
        </w:rPr>
      </w:pPr>
      <w:r>
        <w:rPr>
          <w:rFonts w:hint="eastAsia" w:ascii="宋体" w:hAnsi="宋体" w:cs="宋体"/>
          <w:b/>
          <w:bCs/>
          <w:color w:val="000000"/>
          <w:kern w:val="0"/>
          <w:sz w:val="32"/>
          <w:szCs w:val="32"/>
          <w:lang w:val="en-US" w:eastAsia="zh-CN"/>
        </w:rPr>
        <w:t>2.2</w:t>
      </w:r>
      <w:r>
        <w:rPr>
          <w:rFonts w:hint="eastAsia" w:ascii="宋体" w:hAnsi="宋体" w:cs="宋体"/>
          <w:b/>
          <w:bCs/>
          <w:sz w:val="32"/>
          <w:szCs w:val="40"/>
        </w:rPr>
        <w:t>营业执照副本（提供证书复印件加盖公章）</w:t>
      </w:r>
    </w:p>
    <w:p w14:paraId="4088922A">
      <w:pPr>
        <w:shd w:val="clear" w:color="auto" w:fill="FFFFFF"/>
        <w:adjustRightInd w:val="0"/>
        <w:snapToGrid w:val="0"/>
        <w:spacing w:line="360" w:lineRule="auto"/>
        <w:ind w:firstLine="480" w:firstLineChars="200"/>
        <w:jc w:val="left"/>
        <w:rPr>
          <w:rFonts w:ascii="宋体" w:hAnsi="宋体" w:cs="宋体"/>
          <w:b/>
          <w:bCs/>
          <w:color w:val="auto"/>
          <w:sz w:val="28"/>
          <w:szCs w:val="36"/>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029D8DB5">
      <w:pPr>
        <w:pStyle w:val="2"/>
        <w:ind w:firstLine="400"/>
        <w:rPr>
          <w:rFonts w:ascii="宋体" w:hAnsi="宋体" w:cs="宋体"/>
          <w:color w:val="auto"/>
          <w:szCs w:val="21"/>
        </w:rPr>
      </w:pPr>
    </w:p>
    <w:p w14:paraId="54837E83">
      <w:pPr>
        <w:pStyle w:val="2"/>
        <w:ind w:firstLine="400"/>
        <w:rPr>
          <w:rFonts w:ascii="宋体" w:hAnsi="宋体" w:cs="宋体"/>
          <w:color w:val="auto"/>
          <w:szCs w:val="21"/>
        </w:rPr>
      </w:pPr>
    </w:p>
    <w:p w14:paraId="559A94ED">
      <w:pPr>
        <w:pStyle w:val="2"/>
        <w:ind w:firstLine="400"/>
        <w:rPr>
          <w:rFonts w:ascii="宋体" w:hAnsi="宋体" w:cs="宋体"/>
          <w:color w:val="auto"/>
          <w:szCs w:val="21"/>
        </w:rPr>
      </w:pPr>
    </w:p>
    <w:p w14:paraId="7CF4B457">
      <w:pPr>
        <w:pStyle w:val="2"/>
        <w:ind w:firstLine="400"/>
        <w:rPr>
          <w:rFonts w:ascii="宋体" w:hAnsi="宋体" w:cs="宋体"/>
          <w:color w:val="auto"/>
          <w:szCs w:val="21"/>
        </w:rPr>
      </w:pPr>
    </w:p>
    <w:p w14:paraId="3933DE8D">
      <w:pPr>
        <w:pStyle w:val="2"/>
        <w:ind w:firstLine="400"/>
        <w:rPr>
          <w:rFonts w:ascii="宋体" w:hAnsi="宋体" w:cs="宋体"/>
          <w:color w:val="auto"/>
          <w:szCs w:val="21"/>
        </w:rPr>
      </w:pPr>
    </w:p>
    <w:p w14:paraId="743E99F4">
      <w:pPr>
        <w:pStyle w:val="40"/>
        <w:ind w:firstLine="0"/>
        <w:rPr>
          <w:color w:val="auto"/>
        </w:rPr>
      </w:pPr>
    </w:p>
    <w:p w14:paraId="46762C4F">
      <w:pPr>
        <w:spacing w:line="360" w:lineRule="auto"/>
        <w:ind w:firstLine="3542" w:firstLineChars="1476"/>
        <w:jc w:val="left"/>
        <w:rPr>
          <w:rFonts w:hint="default" w:ascii="宋体" w:hAnsi="宋体" w:eastAsia="宋体" w:cs="宋体"/>
          <w:color w:val="auto"/>
          <w:sz w:val="24"/>
          <w:u w:val="single"/>
          <w:lang w:val="en-US" w:eastAsia="zh-CN"/>
        </w:rPr>
      </w:pPr>
      <w:r>
        <w:rPr>
          <w:rFonts w:hint="eastAsia" w:ascii="宋体" w:hAnsi="宋体" w:cs="宋体"/>
          <w:color w:val="auto"/>
          <w:sz w:val="24"/>
        </w:rPr>
        <w:t>供应商名称（盖公章）：</w:t>
      </w:r>
      <w:r>
        <w:rPr>
          <w:rFonts w:hint="eastAsia" w:ascii="宋体" w:hAnsi="宋体" w:cs="宋体"/>
          <w:color w:val="auto"/>
          <w:sz w:val="24"/>
          <w:u w:val="single"/>
          <w:lang w:val="en-US" w:eastAsia="zh-CN"/>
        </w:rPr>
        <w:t xml:space="preserve">                             </w:t>
      </w:r>
    </w:p>
    <w:p w14:paraId="2CB26569">
      <w:pPr>
        <w:spacing w:line="360" w:lineRule="auto"/>
        <w:ind w:firstLine="3542" w:firstLineChars="1476"/>
        <w:rPr>
          <w:rFonts w:hint="default" w:ascii="宋体" w:hAnsi="宋体" w:eastAsia="宋体" w:cs="宋体"/>
          <w:color w:val="auto"/>
          <w:sz w:val="24"/>
          <w:u w:val="single"/>
          <w:lang w:val="en-US" w:eastAsia="zh-CN"/>
        </w:rPr>
      </w:pPr>
      <w:r>
        <w:rPr>
          <w:rFonts w:hint="eastAsia" w:ascii="宋体" w:hAnsi="宋体" w:cs="宋体"/>
          <w:color w:val="auto"/>
          <w:sz w:val="24"/>
        </w:rPr>
        <w:t>供应商法定代表人或法定授权代表（签字）：</w:t>
      </w:r>
      <w:r>
        <w:rPr>
          <w:rFonts w:hint="eastAsia" w:ascii="宋体" w:hAnsi="宋体" w:cs="宋体"/>
          <w:color w:val="auto"/>
          <w:sz w:val="24"/>
          <w:u w:val="single"/>
          <w:lang w:val="en-US" w:eastAsia="zh-CN"/>
        </w:rPr>
        <w:t xml:space="preserve">           </w:t>
      </w:r>
    </w:p>
    <w:p w14:paraId="21C8EC95">
      <w:pPr>
        <w:spacing w:line="360" w:lineRule="auto"/>
        <w:ind w:firstLine="3542" w:firstLineChars="1476"/>
        <w:jc w:val="left"/>
        <w:rPr>
          <w:rFonts w:ascii="宋体" w:hAnsi="宋体" w:cs="宋体"/>
          <w:color w:val="auto"/>
          <w:sz w:val="24"/>
        </w:rPr>
      </w:pPr>
      <w:r>
        <w:rPr>
          <w:rFonts w:hint="eastAsia" w:ascii="宋体" w:hAnsi="宋体" w:cs="宋体"/>
          <w:color w:val="auto"/>
          <w:sz w:val="24"/>
        </w:rPr>
        <w:t>日</w:t>
      </w:r>
      <w:r>
        <w:rPr>
          <w:rFonts w:hint="eastAsia" w:ascii="宋体" w:hAnsi="宋体" w:cs="宋体"/>
          <w:color w:val="auto"/>
          <w:sz w:val="24"/>
          <w:lang w:val="en-US" w:eastAsia="zh-CN"/>
        </w:rPr>
        <w:t xml:space="preserve">  </w:t>
      </w:r>
      <w:r>
        <w:rPr>
          <w:rFonts w:hint="eastAsia" w:ascii="宋体" w:hAnsi="宋体" w:cs="宋体"/>
          <w:color w:val="auto"/>
          <w:sz w:val="24"/>
        </w:rPr>
        <w:t>期：</w:t>
      </w:r>
      <w:r>
        <w:rPr>
          <w:rFonts w:hint="eastAsia" w:ascii="宋体" w:hAnsi="宋体" w:cs="宋体"/>
          <w:color w:val="auto"/>
          <w:sz w:val="24"/>
          <w:u w:val="single"/>
          <w:lang w:val="en-US" w:eastAsia="zh-CN"/>
        </w:rPr>
        <w:t xml:space="preserve">      </w:t>
      </w:r>
      <w:r>
        <w:rPr>
          <w:rFonts w:hint="eastAsia" w:ascii="宋体" w:hAnsi="宋体" w:cs="宋体"/>
          <w:color w:val="auto"/>
          <w:sz w:val="24"/>
        </w:rPr>
        <w:t>年</w:t>
      </w:r>
      <w:r>
        <w:rPr>
          <w:rFonts w:hint="eastAsia" w:ascii="宋体" w:hAnsi="宋体" w:cs="宋体"/>
          <w:color w:val="auto"/>
          <w:sz w:val="24"/>
          <w:u w:val="single"/>
          <w:lang w:val="en-US" w:eastAsia="zh-CN"/>
        </w:rPr>
        <w:t xml:space="preserve">   </w:t>
      </w:r>
      <w:r>
        <w:rPr>
          <w:rFonts w:hint="eastAsia" w:ascii="宋体" w:hAnsi="宋体" w:cs="宋体"/>
          <w:color w:val="auto"/>
          <w:sz w:val="24"/>
        </w:rPr>
        <w:t>月</w:t>
      </w:r>
      <w:r>
        <w:rPr>
          <w:rFonts w:hint="eastAsia" w:ascii="宋体" w:hAnsi="宋体" w:cs="宋体"/>
          <w:color w:val="auto"/>
          <w:sz w:val="24"/>
          <w:u w:val="single"/>
          <w:lang w:val="en-US" w:eastAsia="zh-CN"/>
        </w:rPr>
        <w:t xml:space="preserve">   </w:t>
      </w:r>
      <w:r>
        <w:rPr>
          <w:rFonts w:hint="eastAsia" w:ascii="宋体" w:hAnsi="宋体" w:cs="宋体"/>
          <w:color w:val="auto"/>
          <w:sz w:val="24"/>
        </w:rPr>
        <w:t>日</w:t>
      </w:r>
    </w:p>
    <w:p w14:paraId="0455A74A">
      <w:pPr>
        <w:spacing w:line="360" w:lineRule="auto"/>
        <w:ind w:firstLine="3542" w:firstLineChars="1476"/>
        <w:jc w:val="left"/>
        <w:rPr>
          <w:rFonts w:hint="eastAsia" w:ascii="宋体" w:hAnsi="宋体" w:cs="宋体"/>
          <w:color w:val="auto"/>
          <w:sz w:val="24"/>
        </w:rPr>
      </w:pPr>
    </w:p>
    <w:p w14:paraId="3069AC40">
      <w:pPr>
        <w:pStyle w:val="2"/>
        <w:ind w:firstLine="400"/>
        <w:rPr>
          <w:rFonts w:ascii="宋体" w:hAnsi="宋体" w:cs="宋体"/>
          <w:color w:val="auto"/>
          <w:szCs w:val="21"/>
        </w:rPr>
      </w:pPr>
    </w:p>
    <w:p w14:paraId="3BEBE51A">
      <w:pPr>
        <w:pStyle w:val="2"/>
        <w:ind w:firstLine="400"/>
        <w:rPr>
          <w:rFonts w:ascii="宋体" w:hAnsi="宋体" w:cs="宋体"/>
          <w:color w:val="auto"/>
          <w:szCs w:val="21"/>
        </w:rPr>
      </w:pPr>
    </w:p>
    <w:p w14:paraId="5B603B42">
      <w:pPr>
        <w:pStyle w:val="2"/>
        <w:ind w:firstLine="400"/>
        <w:rPr>
          <w:rFonts w:ascii="宋体" w:hAnsi="宋体" w:cs="宋体"/>
          <w:color w:val="auto"/>
          <w:szCs w:val="21"/>
        </w:rPr>
      </w:pPr>
    </w:p>
    <w:p w14:paraId="183DC0B7">
      <w:pPr>
        <w:pStyle w:val="2"/>
        <w:ind w:firstLine="400"/>
        <w:rPr>
          <w:rFonts w:ascii="宋体" w:hAnsi="宋体" w:cs="宋体"/>
          <w:color w:val="auto"/>
          <w:szCs w:val="21"/>
        </w:rPr>
      </w:pPr>
    </w:p>
    <w:p w14:paraId="3587EADF">
      <w:pPr>
        <w:pStyle w:val="2"/>
        <w:numPr>
          <w:ilvl w:val="0"/>
          <w:numId w:val="0"/>
        </w:numPr>
        <w:jc w:val="center"/>
        <w:rPr>
          <w:rFonts w:hint="eastAsia" w:ascii="宋体" w:hAnsi="宋体" w:eastAsia="宋体" w:cs="宋体"/>
          <w:b/>
          <w:bCs/>
          <w:color w:val="auto"/>
          <w:kern w:val="2"/>
          <w:sz w:val="32"/>
          <w:szCs w:val="40"/>
          <w:lang w:val="en-US" w:eastAsia="zh-CN" w:bidi="ar-SA"/>
        </w:rPr>
      </w:pPr>
      <w:r>
        <w:rPr>
          <w:rFonts w:hint="eastAsia" w:ascii="宋体" w:hAnsi="宋体" w:eastAsia="宋体" w:cs="宋体"/>
          <w:b/>
          <w:bCs/>
          <w:color w:val="auto"/>
          <w:kern w:val="2"/>
          <w:sz w:val="32"/>
          <w:szCs w:val="40"/>
          <w:lang w:val="en-US" w:eastAsia="zh-CN" w:bidi="ar-SA"/>
        </w:rPr>
        <w:t>2.3资质</w:t>
      </w:r>
      <w:r>
        <w:rPr>
          <w:rFonts w:hint="eastAsia" w:ascii="宋体" w:hAnsi="宋体" w:cs="宋体"/>
          <w:b/>
          <w:bCs/>
          <w:color w:val="auto"/>
          <w:kern w:val="2"/>
          <w:sz w:val="32"/>
          <w:szCs w:val="40"/>
          <w:lang w:val="en-US" w:eastAsia="zh-CN" w:bidi="ar-SA"/>
        </w:rPr>
        <w:t>要求</w:t>
      </w:r>
    </w:p>
    <w:p w14:paraId="09CD3344">
      <w:pPr>
        <w:pStyle w:val="2"/>
        <w:ind w:firstLine="400"/>
        <w:rPr>
          <w:rFonts w:ascii="宋体" w:hAnsi="宋体" w:cs="宋体"/>
          <w:szCs w:val="21"/>
        </w:rPr>
      </w:pPr>
      <w:r>
        <w:rPr>
          <w:rFonts w:hint="eastAsia" w:ascii="宋体" w:hAnsi="宋体" w:cs="宋体"/>
          <w:color w:val="auto"/>
          <w:sz w:val="24"/>
          <w:szCs w:val="24"/>
        </w:rPr>
        <w:t>供应商</w:t>
      </w:r>
      <w:r>
        <w:rPr>
          <w:rFonts w:hint="eastAsia" w:ascii="宋体" w:hAnsi="宋体" w:cs="宋体"/>
          <w:color w:val="auto"/>
          <w:sz w:val="24"/>
          <w:szCs w:val="24"/>
          <w:lang w:val="en-US" w:eastAsia="zh-CN"/>
        </w:rPr>
        <w:t>具有</w:t>
      </w:r>
      <w:r>
        <w:rPr>
          <w:rFonts w:hint="eastAsia" w:ascii="宋体" w:hAnsi="宋体" w:eastAsia="宋体" w:cs="宋体"/>
          <w:color w:val="auto"/>
          <w:sz w:val="24"/>
          <w:szCs w:val="24"/>
        </w:rPr>
        <w:t>建设行政主管部门颁发的有效的</w:t>
      </w:r>
      <w:r>
        <w:rPr>
          <w:rFonts w:hint="eastAsia" w:ascii="宋体" w:hAnsi="宋体" w:cs="宋体"/>
          <w:color w:val="auto"/>
          <w:sz w:val="21"/>
          <w:szCs w:val="21"/>
        </w:rPr>
        <w:t>建筑行业（建筑工程）设计</w:t>
      </w:r>
      <w:r>
        <w:rPr>
          <w:rFonts w:hint="eastAsia" w:ascii="宋体" w:hAnsi="宋体" w:cs="宋体"/>
          <w:color w:val="auto"/>
          <w:sz w:val="24"/>
        </w:rPr>
        <w:t>甲级</w:t>
      </w:r>
      <w:r>
        <w:rPr>
          <w:rFonts w:hint="eastAsia" w:ascii="宋体" w:hAnsi="宋体" w:cs="宋体"/>
          <w:color w:val="auto"/>
          <w:sz w:val="21"/>
          <w:szCs w:val="21"/>
        </w:rPr>
        <w:t>资质或工程设计综合甲级资质</w:t>
      </w:r>
      <w:r>
        <w:rPr>
          <w:rFonts w:hint="eastAsia" w:ascii="Times New Roman" w:hAnsi="Times New Roman" w:eastAsia="宋体" w:cs="Times New Roman"/>
          <w:color w:val="auto"/>
          <w:kern w:val="2"/>
          <w:sz w:val="24"/>
          <w:szCs w:val="24"/>
          <w:lang w:val="en-US" w:eastAsia="zh-CN" w:bidi="ar-SA"/>
        </w:rPr>
        <w:t>。（提供资质证书复印件并加盖公章）</w:t>
      </w:r>
    </w:p>
    <w:p w14:paraId="547613A1">
      <w:pPr>
        <w:pStyle w:val="2"/>
        <w:ind w:firstLine="400"/>
        <w:rPr>
          <w:rFonts w:ascii="宋体" w:hAnsi="宋体" w:cs="宋体"/>
          <w:szCs w:val="21"/>
        </w:rPr>
      </w:pPr>
    </w:p>
    <w:p w14:paraId="6052AB8E">
      <w:pPr>
        <w:pStyle w:val="2"/>
        <w:ind w:firstLine="400"/>
        <w:rPr>
          <w:rFonts w:ascii="宋体" w:hAnsi="宋体" w:cs="宋体"/>
          <w:szCs w:val="21"/>
        </w:rPr>
      </w:pPr>
    </w:p>
    <w:p w14:paraId="4E290BD6">
      <w:pPr>
        <w:pStyle w:val="2"/>
        <w:ind w:firstLine="400"/>
        <w:rPr>
          <w:rFonts w:ascii="宋体" w:hAnsi="宋体" w:cs="宋体"/>
          <w:szCs w:val="21"/>
        </w:rPr>
      </w:pPr>
    </w:p>
    <w:p w14:paraId="42BD0DD4">
      <w:pPr>
        <w:pStyle w:val="2"/>
        <w:ind w:firstLine="400"/>
      </w:pPr>
    </w:p>
    <w:p w14:paraId="55130F73">
      <w:pPr>
        <w:pStyle w:val="2"/>
        <w:ind w:firstLine="400"/>
      </w:pPr>
    </w:p>
    <w:p w14:paraId="5F4F0A6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1657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E98AC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19D4619">
      <w:pPr>
        <w:spacing w:line="360" w:lineRule="auto"/>
        <w:ind w:firstLine="3542" w:firstLineChars="1476"/>
        <w:jc w:val="left"/>
        <w:rPr>
          <w:rFonts w:hint="eastAsia" w:ascii="宋体" w:hAnsi="宋体" w:cs="宋体"/>
          <w:sz w:val="24"/>
        </w:rPr>
      </w:pPr>
    </w:p>
    <w:p w14:paraId="27CE5F80">
      <w:pPr>
        <w:pStyle w:val="2"/>
        <w:ind w:firstLine="400"/>
      </w:pPr>
    </w:p>
    <w:p w14:paraId="1F52106F">
      <w:pPr>
        <w:pStyle w:val="2"/>
        <w:ind w:firstLine="400"/>
      </w:pPr>
    </w:p>
    <w:p w14:paraId="4CD93F84">
      <w:pPr>
        <w:pStyle w:val="2"/>
        <w:ind w:firstLine="400"/>
      </w:pPr>
    </w:p>
    <w:p w14:paraId="19246F5F">
      <w:pPr>
        <w:pStyle w:val="2"/>
        <w:ind w:firstLine="400"/>
      </w:pPr>
    </w:p>
    <w:p w14:paraId="37CA7E8D">
      <w:pPr>
        <w:shd w:val="clear" w:color="auto" w:fill="FFFFFF"/>
        <w:adjustRightInd w:val="0"/>
        <w:snapToGrid w:val="0"/>
        <w:spacing w:line="360" w:lineRule="auto"/>
        <w:jc w:val="left"/>
        <w:rPr>
          <w:rFonts w:ascii="宋体" w:hAnsi="宋体" w:cs="华文仿宋"/>
          <w:b/>
          <w:bCs/>
          <w:sz w:val="24"/>
        </w:rPr>
      </w:pPr>
      <w:r>
        <w:rPr>
          <w:rFonts w:hint="eastAsia" w:ascii="黑体" w:hAnsi="黑体" w:eastAsia="黑体" w:cs="黑体"/>
          <w:b/>
          <w:bCs/>
          <w:sz w:val="36"/>
          <w:szCs w:val="36"/>
        </w:rPr>
        <w:t>三、符合性审查</w:t>
      </w:r>
      <w:r>
        <w:rPr>
          <w:rFonts w:hint="eastAsia" w:ascii="黑体" w:hAnsi="黑体" w:eastAsia="黑体" w:cs="黑体"/>
          <w:b/>
          <w:bCs/>
          <w:sz w:val="36"/>
          <w:szCs w:val="36"/>
          <w:lang w:val="en-US" w:eastAsia="zh-CN"/>
        </w:rPr>
        <w:t xml:space="preserve">     </w:t>
      </w:r>
      <w:r>
        <w:rPr>
          <w:rFonts w:hint="eastAsia" w:ascii="宋体" w:hAnsi="宋体" w:cs="华文仿宋"/>
          <w:b/>
          <w:bCs/>
          <w:sz w:val="32"/>
          <w:szCs w:val="32"/>
        </w:rPr>
        <w:t>（一）符合性自查表</w:t>
      </w:r>
    </w:p>
    <w:tbl>
      <w:tblPr>
        <w:tblStyle w:val="29"/>
        <w:tblW w:w="9743" w:type="dxa"/>
        <w:tblInd w:w="-11"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1614"/>
        <w:gridCol w:w="5642"/>
        <w:gridCol w:w="1275"/>
        <w:gridCol w:w="1212"/>
      </w:tblGrid>
      <w:tr w14:paraId="56CC3A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1BB6E5F5">
            <w:pPr>
              <w:jc w:val="center"/>
              <w:rPr>
                <w:rFonts w:ascii="宋体" w:hAnsi="宋体" w:cs="宋体"/>
                <w:bCs/>
                <w:sz w:val="22"/>
                <w:szCs w:val="22"/>
              </w:rPr>
            </w:pPr>
            <w:r>
              <w:rPr>
                <w:rFonts w:hint="eastAsia" w:ascii="宋体" w:hAnsi="宋体" w:cs="华文仿宋"/>
                <w:bCs/>
                <w:szCs w:val="21"/>
              </w:rPr>
              <w:t>评审内容</w:t>
            </w:r>
          </w:p>
        </w:tc>
        <w:tc>
          <w:tcPr>
            <w:tcW w:w="5642" w:type="dxa"/>
            <w:vAlign w:val="center"/>
          </w:tcPr>
          <w:p w14:paraId="689DAE47">
            <w:pPr>
              <w:ind w:firstLine="18" w:firstLineChars="9"/>
              <w:jc w:val="center"/>
              <w:rPr>
                <w:rFonts w:ascii="宋体" w:hAnsi="宋体" w:cs="宋体"/>
                <w:bCs/>
                <w:sz w:val="22"/>
                <w:szCs w:val="22"/>
              </w:rPr>
            </w:pPr>
            <w:r>
              <w:rPr>
                <w:rFonts w:hint="eastAsia" w:ascii="宋体" w:hAnsi="宋体" w:cs="华文仿宋"/>
                <w:bCs/>
                <w:szCs w:val="21"/>
              </w:rPr>
              <w:t>采购文件要求</w:t>
            </w:r>
          </w:p>
        </w:tc>
        <w:tc>
          <w:tcPr>
            <w:tcW w:w="1275" w:type="dxa"/>
            <w:vAlign w:val="center"/>
          </w:tcPr>
          <w:p w14:paraId="11698E07">
            <w:pPr>
              <w:jc w:val="center"/>
              <w:rPr>
                <w:rFonts w:ascii="宋体" w:hAnsi="宋体" w:cs="宋体"/>
                <w:bCs/>
                <w:sz w:val="22"/>
                <w:szCs w:val="22"/>
              </w:rPr>
            </w:pPr>
            <w:r>
              <w:rPr>
                <w:rFonts w:hint="eastAsia" w:ascii="宋体" w:hAnsi="宋体" w:cs="华文仿宋"/>
                <w:bCs/>
                <w:szCs w:val="21"/>
              </w:rPr>
              <w:t>自查结论</w:t>
            </w:r>
          </w:p>
        </w:tc>
        <w:tc>
          <w:tcPr>
            <w:tcW w:w="1212" w:type="dxa"/>
            <w:vAlign w:val="center"/>
          </w:tcPr>
          <w:p w14:paraId="1C5E1559">
            <w:pPr>
              <w:ind w:right="-178" w:rightChars="-85"/>
              <w:jc w:val="center"/>
              <w:rPr>
                <w:rFonts w:ascii="宋体" w:hAnsi="宋体" w:cs="宋体"/>
                <w:sz w:val="22"/>
                <w:szCs w:val="22"/>
              </w:rPr>
            </w:pPr>
            <w:r>
              <w:rPr>
                <w:rFonts w:hint="eastAsia" w:ascii="宋体" w:hAnsi="宋体" w:cs="华文仿宋"/>
                <w:bCs/>
                <w:szCs w:val="21"/>
              </w:rPr>
              <w:t>证明资料</w:t>
            </w:r>
          </w:p>
        </w:tc>
      </w:tr>
      <w:tr w14:paraId="2ED252C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trPr>
        <w:tc>
          <w:tcPr>
            <w:tcW w:w="1614" w:type="dxa"/>
            <w:vAlign w:val="center"/>
          </w:tcPr>
          <w:p w14:paraId="0CC84573">
            <w:pPr>
              <w:jc w:val="center"/>
              <w:rPr>
                <w:rFonts w:ascii="宋体" w:hAnsi="宋体" w:cs="宋体"/>
                <w:szCs w:val="21"/>
              </w:rPr>
            </w:pPr>
            <w:r>
              <w:rPr>
                <w:rFonts w:hint="eastAsia" w:ascii="宋体" w:hAnsi="宋体" w:cs="华文仿宋"/>
                <w:kern w:val="0"/>
                <w:szCs w:val="21"/>
              </w:rPr>
              <w:t>响应报价</w:t>
            </w:r>
          </w:p>
        </w:tc>
        <w:tc>
          <w:tcPr>
            <w:tcW w:w="5642" w:type="dxa"/>
            <w:vAlign w:val="center"/>
          </w:tcPr>
          <w:p w14:paraId="596892B8">
            <w:pPr>
              <w:ind w:left="-21" w:leftChars="-10"/>
              <w:rPr>
                <w:rFonts w:ascii="宋体" w:hAnsi="宋体" w:cs="华文仿宋"/>
                <w:szCs w:val="21"/>
              </w:rPr>
            </w:pPr>
            <w:r>
              <w:rPr>
                <w:rFonts w:hint="eastAsia" w:ascii="宋体" w:hAnsi="宋体" w:cs="华文仿宋"/>
                <w:szCs w:val="21"/>
              </w:rPr>
              <w:t>响应报价：</w:t>
            </w:r>
          </w:p>
          <w:p w14:paraId="69C81EAE">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1）</w:t>
            </w:r>
            <w:r>
              <w:rPr>
                <w:rFonts w:hint="eastAsia" w:ascii="宋体" w:hAnsi="宋体" w:cs="华文仿宋"/>
                <w:szCs w:val="21"/>
              </w:rPr>
              <w:t>响应报价未超过本项目最高限价；</w:t>
            </w:r>
          </w:p>
          <w:p w14:paraId="09885817">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2）</w:t>
            </w:r>
            <w:r>
              <w:rPr>
                <w:rFonts w:hint="eastAsia" w:ascii="宋体" w:hAnsi="宋体" w:cs="华文仿宋"/>
                <w:szCs w:val="21"/>
              </w:rPr>
              <w:t>对本项目的全部内容进行响应报价；</w:t>
            </w:r>
          </w:p>
          <w:p w14:paraId="526E7705">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3）</w:t>
            </w:r>
            <w:r>
              <w:rPr>
                <w:rFonts w:hint="eastAsia" w:ascii="宋体" w:hAnsi="宋体" w:cs="华文仿宋"/>
                <w:szCs w:val="21"/>
              </w:rPr>
              <w:t>响应报价不低于成本价，且是唯一确定的。</w:t>
            </w:r>
          </w:p>
        </w:tc>
        <w:tc>
          <w:tcPr>
            <w:tcW w:w="1275" w:type="dxa"/>
            <w:vAlign w:val="center"/>
          </w:tcPr>
          <w:p w14:paraId="5CF234DE">
            <w:pPr>
              <w:ind w:left="36" w:leftChars="17"/>
              <w:jc w:val="center"/>
              <w:rPr>
                <w:rFonts w:ascii="宋体" w:hAnsi="宋体" w:cs="宋体"/>
                <w:szCs w:val="21"/>
              </w:rPr>
            </w:pPr>
            <w:r>
              <w:rPr>
                <w:rFonts w:hint="eastAsia" w:ascii="宋体" w:hAnsi="宋体" w:cs="宋体"/>
                <w:szCs w:val="21"/>
              </w:rPr>
              <w:t>□通  过</w:t>
            </w:r>
          </w:p>
          <w:p w14:paraId="0E083C4A">
            <w:pPr>
              <w:ind w:left="36" w:leftChars="17"/>
              <w:jc w:val="center"/>
              <w:rPr>
                <w:rFonts w:ascii="宋体" w:hAnsi="宋体" w:cs="宋体"/>
                <w:szCs w:val="21"/>
              </w:rPr>
            </w:pPr>
            <w:r>
              <w:rPr>
                <w:rFonts w:hint="eastAsia" w:ascii="宋体" w:hAnsi="宋体" w:cs="宋体"/>
                <w:szCs w:val="21"/>
              </w:rPr>
              <w:t>□不通过</w:t>
            </w:r>
          </w:p>
        </w:tc>
        <w:tc>
          <w:tcPr>
            <w:tcW w:w="1212" w:type="dxa"/>
            <w:vAlign w:val="center"/>
          </w:tcPr>
          <w:p w14:paraId="57709F2A">
            <w:pPr>
              <w:ind w:right="-178" w:rightChars="-85"/>
              <w:jc w:val="center"/>
              <w:rPr>
                <w:rFonts w:ascii="宋体" w:hAnsi="宋体" w:cs="宋体"/>
                <w:szCs w:val="21"/>
              </w:rPr>
            </w:pPr>
            <w:r>
              <w:rPr>
                <w:rFonts w:hint="eastAsia" w:ascii="宋体" w:hAnsi="宋体" w:cs="宋体"/>
                <w:szCs w:val="21"/>
              </w:rPr>
              <w:t>/</w:t>
            </w:r>
          </w:p>
        </w:tc>
      </w:tr>
      <w:tr w14:paraId="37FBA7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85" w:hRule="atLeast"/>
        </w:trPr>
        <w:tc>
          <w:tcPr>
            <w:tcW w:w="1614" w:type="dxa"/>
            <w:vAlign w:val="center"/>
          </w:tcPr>
          <w:p w14:paraId="6EEA8DDD">
            <w:pPr>
              <w:jc w:val="center"/>
              <w:rPr>
                <w:rFonts w:ascii="宋体" w:hAnsi="宋体" w:cs="宋体"/>
                <w:szCs w:val="21"/>
              </w:rPr>
            </w:pPr>
            <w:r>
              <w:rPr>
                <w:rFonts w:hint="eastAsia" w:ascii="宋体" w:hAnsi="宋体" w:cs="华文仿宋"/>
                <w:szCs w:val="21"/>
              </w:rPr>
              <w:t>响应有效期</w:t>
            </w:r>
          </w:p>
        </w:tc>
        <w:tc>
          <w:tcPr>
            <w:tcW w:w="5642" w:type="dxa"/>
            <w:vAlign w:val="center"/>
          </w:tcPr>
          <w:p w14:paraId="1BB532B0">
            <w:pPr>
              <w:autoSpaceDE w:val="0"/>
              <w:autoSpaceDN w:val="0"/>
              <w:adjustRightInd w:val="0"/>
              <w:snapToGrid w:val="0"/>
              <w:rPr>
                <w:rFonts w:ascii="宋体" w:hAnsi="宋体" w:cs="宋体"/>
                <w:sz w:val="20"/>
                <w:szCs w:val="20"/>
              </w:rPr>
            </w:pPr>
            <w:r>
              <w:rPr>
                <w:rFonts w:hint="eastAsia" w:ascii="宋体" w:hAnsi="宋体" w:cs="华文仿宋"/>
                <w:szCs w:val="21"/>
              </w:rPr>
              <w:t>提供《响应承诺函》，响应有效期为提交响应文件的截止之日起90天（格式详见“响应承诺函”）。</w:t>
            </w:r>
          </w:p>
        </w:tc>
        <w:tc>
          <w:tcPr>
            <w:tcW w:w="1275" w:type="dxa"/>
            <w:vAlign w:val="center"/>
          </w:tcPr>
          <w:p w14:paraId="6B37D005">
            <w:pPr>
              <w:ind w:left="36" w:leftChars="17"/>
              <w:jc w:val="center"/>
              <w:rPr>
                <w:rFonts w:ascii="宋体" w:hAnsi="宋体" w:cs="宋体"/>
                <w:szCs w:val="21"/>
              </w:rPr>
            </w:pPr>
            <w:r>
              <w:rPr>
                <w:rFonts w:hint="eastAsia" w:ascii="宋体" w:hAnsi="宋体" w:cs="宋体"/>
                <w:szCs w:val="21"/>
              </w:rPr>
              <w:t>□通  过</w:t>
            </w:r>
          </w:p>
          <w:p w14:paraId="39A00C29">
            <w:pPr>
              <w:jc w:val="center"/>
            </w:pPr>
            <w:r>
              <w:rPr>
                <w:rFonts w:hint="eastAsia" w:ascii="宋体" w:hAnsi="宋体" w:cs="宋体"/>
                <w:szCs w:val="21"/>
              </w:rPr>
              <w:t>□不通过</w:t>
            </w:r>
          </w:p>
        </w:tc>
        <w:tc>
          <w:tcPr>
            <w:tcW w:w="1212" w:type="dxa"/>
            <w:vAlign w:val="center"/>
          </w:tcPr>
          <w:p w14:paraId="3412217A">
            <w:pPr>
              <w:jc w:val="center"/>
              <w:rPr>
                <w:rFonts w:ascii="宋体" w:hAnsi="宋体" w:cs="宋体"/>
                <w:sz w:val="20"/>
                <w:szCs w:val="20"/>
              </w:rPr>
            </w:pPr>
            <w:r>
              <w:rPr>
                <w:rFonts w:hint="eastAsia" w:ascii="宋体" w:hAnsi="宋体" w:cs="宋体"/>
                <w:szCs w:val="21"/>
              </w:rPr>
              <w:t>见响应文件第（）页</w:t>
            </w:r>
          </w:p>
        </w:tc>
      </w:tr>
      <w:tr w14:paraId="65445D9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0BE7A30F">
            <w:pPr>
              <w:jc w:val="center"/>
              <w:rPr>
                <w:rFonts w:ascii="宋体" w:hAnsi="宋体" w:cs="宋体"/>
                <w:szCs w:val="21"/>
              </w:rPr>
            </w:pPr>
            <w:r>
              <w:rPr>
                <w:rFonts w:hint="eastAsia" w:ascii="宋体" w:hAnsi="宋体" w:cs="华文仿宋"/>
                <w:szCs w:val="21"/>
              </w:rPr>
              <w:t>法定代表人证明书及授权委托书</w:t>
            </w:r>
          </w:p>
        </w:tc>
        <w:tc>
          <w:tcPr>
            <w:tcW w:w="5642" w:type="dxa"/>
            <w:vAlign w:val="center"/>
          </w:tcPr>
          <w:p w14:paraId="5BB1B6C8">
            <w:pPr>
              <w:rPr>
                <w:rFonts w:ascii="宋体" w:hAnsi="宋体" w:cs="宋体"/>
                <w:bCs/>
                <w:sz w:val="20"/>
                <w:szCs w:val="20"/>
              </w:rPr>
            </w:pPr>
            <w:r>
              <w:rPr>
                <w:rFonts w:hint="eastAsia" w:ascii="宋体" w:hAnsi="宋体" w:cs="华文仿宋"/>
                <w:szCs w:val="21"/>
              </w:rPr>
              <w:t>法定代表人资格证明书及授权委托书：按对应格式文件签署、盖章。</w:t>
            </w:r>
          </w:p>
        </w:tc>
        <w:tc>
          <w:tcPr>
            <w:tcW w:w="1275" w:type="dxa"/>
            <w:vAlign w:val="center"/>
          </w:tcPr>
          <w:p w14:paraId="767FDF2F">
            <w:pPr>
              <w:ind w:left="36" w:leftChars="17"/>
              <w:jc w:val="center"/>
            </w:pPr>
            <w:r>
              <w:rPr>
                <w:rFonts w:hint="eastAsia"/>
              </w:rPr>
              <w:t>□通  过</w:t>
            </w:r>
          </w:p>
          <w:p w14:paraId="731D796F">
            <w:pPr>
              <w:pStyle w:val="2"/>
              <w:ind w:firstLine="0" w:firstLineChars="0"/>
              <w:jc w:val="center"/>
              <w:rPr>
                <w:rFonts w:ascii="宋体" w:hAnsi="宋体" w:cs="宋体"/>
                <w:szCs w:val="20"/>
              </w:rPr>
            </w:pPr>
            <w:r>
              <w:rPr>
                <w:rFonts w:hint="eastAsia" w:ascii="宋体" w:hAnsi="宋体" w:cs="宋体"/>
                <w:sz w:val="21"/>
                <w:szCs w:val="21"/>
              </w:rPr>
              <w:t>□不通过</w:t>
            </w:r>
          </w:p>
        </w:tc>
        <w:tc>
          <w:tcPr>
            <w:tcW w:w="1212" w:type="dxa"/>
            <w:vAlign w:val="center"/>
          </w:tcPr>
          <w:p w14:paraId="12439244">
            <w:pPr>
              <w:jc w:val="center"/>
              <w:rPr>
                <w:rFonts w:ascii="宋体" w:hAnsi="宋体" w:cs="宋体"/>
                <w:sz w:val="20"/>
                <w:szCs w:val="20"/>
              </w:rPr>
            </w:pPr>
            <w:r>
              <w:rPr>
                <w:rFonts w:hint="eastAsia" w:ascii="宋体" w:hAnsi="宋体" w:cs="宋体"/>
                <w:szCs w:val="21"/>
              </w:rPr>
              <w:t>见响应文件第（）页</w:t>
            </w:r>
          </w:p>
        </w:tc>
      </w:tr>
      <w:tr w14:paraId="79FE72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D4610EE">
            <w:pPr>
              <w:jc w:val="center"/>
              <w:rPr>
                <w:rFonts w:hint="eastAsia" w:ascii="宋体" w:hAnsi="宋体" w:cs="华文仿宋"/>
                <w:szCs w:val="21"/>
              </w:rPr>
            </w:pPr>
            <w:r>
              <w:rPr>
                <w:rFonts w:hint="eastAsia" w:ascii="宋体" w:hAnsi="宋体" w:cs="华文仿宋"/>
                <w:szCs w:val="21"/>
              </w:rPr>
              <w:t>响应文件签署、</w:t>
            </w:r>
          </w:p>
          <w:p w14:paraId="01AC3256">
            <w:pPr>
              <w:jc w:val="center"/>
              <w:rPr>
                <w:rFonts w:ascii="宋体" w:hAnsi="宋体" w:cs="宋体"/>
                <w:szCs w:val="21"/>
              </w:rPr>
            </w:pPr>
            <w:r>
              <w:rPr>
                <w:rFonts w:hint="eastAsia" w:ascii="宋体" w:hAnsi="宋体" w:cs="华文仿宋"/>
                <w:szCs w:val="21"/>
              </w:rPr>
              <w:t>盖章</w:t>
            </w:r>
          </w:p>
        </w:tc>
        <w:tc>
          <w:tcPr>
            <w:tcW w:w="5642" w:type="dxa"/>
            <w:vAlign w:val="center"/>
          </w:tcPr>
          <w:p w14:paraId="21C988C3">
            <w:pPr>
              <w:jc w:val="left"/>
              <w:rPr>
                <w:rFonts w:ascii="宋体" w:hAnsi="宋体" w:cs="宋体"/>
                <w:kern w:val="28"/>
                <w:sz w:val="20"/>
                <w:szCs w:val="20"/>
              </w:rPr>
            </w:pPr>
            <w:r>
              <w:rPr>
                <w:rFonts w:hint="eastAsia" w:ascii="宋体" w:hAnsi="宋体" w:cs="华文仿宋"/>
                <w:szCs w:val="21"/>
              </w:rPr>
              <w:t>响应文件按照公开比选文件规定要求签署、盖章（包括封面、</w:t>
            </w:r>
            <w:r>
              <w:rPr>
                <w:rFonts w:hint="eastAsia" w:ascii="宋体" w:hAnsi="宋体" w:cs="华文仿宋"/>
                <w:color w:val="FF0000"/>
                <w:szCs w:val="21"/>
              </w:rPr>
              <w:t>骑缝</w:t>
            </w:r>
            <w:r>
              <w:rPr>
                <w:rFonts w:hint="eastAsia" w:ascii="宋体" w:hAnsi="宋体" w:cs="华文仿宋"/>
                <w:szCs w:val="21"/>
              </w:rPr>
              <w:t>以及含有“签字”“盖章”字眼的每一处），不得改动本公开比选文件中已明确要求不得擅自删改的部分，以及遵守公开比选文件中已列明必须遵照执行否则按无效响应处理的各类要求。</w:t>
            </w:r>
          </w:p>
        </w:tc>
        <w:tc>
          <w:tcPr>
            <w:tcW w:w="1275" w:type="dxa"/>
            <w:vAlign w:val="center"/>
          </w:tcPr>
          <w:p w14:paraId="34C640C3">
            <w:pPr>
              <w:ind w:left="36" w:leftChars="17"/>
              <w:jc w:val="center"/>
              <w:rPr>
                <w:rFonts w:ascii="宋体" w:hAnsi="宋体" w:cs="宋体"/>
                <w:szCs w:val="21"/>
              </w:rPr>
            </w:pPr>
            <w:r>
              <w:rPr>
                <w:rFonts w:hint="eastAsia" w:ascii="宋体" w:hAnsi="宋体" w:cs="宋体"/>
                <w:szCs w:val="21"/>
              </w:rPr>
              <w:t>□通  过</w:t>
            </w:r>
          </w:p>
          <w:p w14:paraId="6A98E590">
            <w:pPr>
              <w:ind w:left="36" w:leftChars="17"/>
              <w:jc w:val="center"/>
              <w:rPr>
                <w:rFonts w:ascii="宋体" w:hAnsi="宋体" w:cs="宋体"/>
                <w:sz w:val="20"/>
                <w:szCs w:val="20"/>
              </w:rPr>
            </w:pPr>
            <w:r>
              <w:rPr>
                <w:rFonts w:hint="eastAsia" w:ascii="宋体" w:hAnsi="宋体" w:cs="宋体"/>
                <w:szCs w:val="21"/>
              </w:rPr>
              <w:t>□不通过</w:t>
            </w:r>
          </w:p>
        </w:tc>
        <w:tc>
          <w:tcPr>
            <w:tcW w:w="1212" w:type="dxa"/>
            <w:vAlign w:val="center"/>
          </w:tcPr>
          <w:p w14:paraId="4FC36FA0">
            <w:pPr>
              <w:jc w:val="center"/>
              <w:rPr>
                <w:rFonts w:ascii="宋体" w:hAnsi="宋体" w:cs="宋体"/>
                <w:sz w:val="20"/>
                <w:szCs w:val="20"/>
              </w:rPr>
            </w:pPr>
            <w:r>
              <w:rPr>
                <w:rFonts w:hint="eastAsia" w:ascii="宋体" w:hAnsi="宋体" w:cs="宋体"/>
                <w:szCs w:val="21"/>
              </w:rPr>
              <w:t>/</w:t>
            </w:r>
          </w:p>
        </w:tc>
      </w:tr>
      <w:tr w14:paraId="435372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30338A9">
            <w:pPr>
              <w:tabs>
                <w:tab w:val="left" w:pos="2880"/>
              </w:tabs>
              <w:jc w:val="center"/>
              <w:rPr>
                <w:rFonts w:ascii="宋体" w:hAnsi="宋体" w:cs="宋体"/>
                <w:szCs w:val="21"/>
              </w:rPr>
            </w:pPr>
            <w:r>
              <w:rPr>
                <w:rFonts w:hint="eastAsia" w:ascii="宋体" w:hAnsi="宋体" w:cs="华文仿宋"/>
                <w:szCs w:val="21"/>
              </w:rPr>
              <w:t>“★”号条款要求</w:t>
            </w:r>
          </w:p>
        </w:tc>
        <w:tc>
          <w:tcPr>
            <w:tcW w:w="5642" w:type="dxa"/>
            <w:vAlign w:val="center"/>
          </w:tcPr>
          <w:p w14:paraId="055FC76B">
            <w:pPr>
              <w:ind w:left="-21" w:leftChars="-10"/>
              <w:rPr>
                <w:rFonts w:ascii="宋体" w:hAnsi="宋体" w:cs="宋体"/>
                <w:kern w:val="28"/>
                <w:sz w:val="20"/>
                <w:szCs w:val="20"/>
              </w:rPr>
            </w:pPr>
            <w:r>
              <w:rPr>
                <w:rFonts w:hint="eastAsia" w:ascii="宋体" w:hAnsi="宋体" w:cs="华文仿宋"/>
                <w:szCs w:val="21"/>
              </w:rPr>
              <w:t>响应方案满足公开比选文件</w:t>
            </w:r>
            <w:r>
              <w:rPr>
                <w:rFonts w:hint="eastAsia" w:ascii="宋体" w:hAnsi="宋体" w:cs="华文仿宋"/>
                <w:szCs w:val="21"/>
                <w:lang w:eastAsia="zh-CN"/>
              </w:rPr>
              <w:t>第二章《采购需求》中</w:t>
            </w:r>
            <w:r>
              <w:rPr>
                <w:rFonts w:hint="eastAsia" w:ascii="宋体" w:hAnsi="宋体" w:cs="华文仿宋"/>
                <w:szCs w:val="21"/>
              </w:rPr>
              <w:t>“★”号条款要求</w:t>
            </w:r>
            <w:r>
              <w:rPr>
                <w:rFonts w:hint="eastAsia" w:ascii="宋体" w:hAnsi="宋体" w:cs="华文仿宋"/>
                <w:szCs w:val="21"/>
                <w:highlight w:val="none"/>
              </w:rPr>
              <w:t>（格式详见“响应承诺函”）</w:t>
            </w:r>
            <w:r>
              <w:rPr>
                <w:rFonts w:hint="eastAsia" w:ascii="宋体" w:hAnsi="宋体" w:cs="华文仿宋"/>
                <w:szCs w:val="21"/>
              </w:rPr>
              <w:t>。</w:t>
            </w:r>
          </w:p>
        </w:tc>
        <w:tc>
          <w:tcPr>
            <w:tcW w:w="1275" w:type="dxa"/>
            <w:vAlign w:val="center"/>
          </w:tcPr>
          <w:p w14:paraId="7FC4550A">
            <w:pPr>
              <w:ind w:left="36" w:leftChars="17"/>
              <w:jc w:val="center"/>
              <w:rPr>
                <w:rFonts w:ascii="宋体" w:hAnsi="宋体" w:cs="宋体"/>
                <w:szCs w:val="21"/>
              </w:rPr>
            </w:pPr>
            <w:r>
              <w:rPr>
                <w:rFonts w:hint="eastAsia" w:ascii="宋体" w:hAnsi="宋体" w:cs="宋体"/>
                <w:szCs w:val="21"/>
              </w:rPr>
              <w:t>□通  过</w:t>
            </w:r>
          </w:p>
          <w:p w14:paraId="38E2CF16">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F417923">
            <w:pPr>
              <w:jc w:val="center"/>
              <w:rPr>
                <w:rFonts w:ascii="宋体" w:hAnsi="宋体" w:cs="宋体"/>
                <w:sz w:val="20"/>
                <w:szCs w:val="20"/>
              </w:rPr>
            </w:pPr>
            <w:r>
              <w:rPr>
                <w:rFonts w:hint="eastAsia" w:ascii="宋体" w:hAnsi="宋体" w:cs="宋体"/>
                <w:szCs w:val="21"/>
              </w:rPr>
              <w:t>见响应文件第（）页</w:t>
            </w:r>
          </w:p>
        </w:tc>
      </w:tr>
      <w:tr w14:paraId="4C97DC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007" w:hRule="atLeast"/>
        </w:trPr>
        <w:tc>
          <w:tcPr>
            <w:tcW w:w="1614" w:type="dxa"/>
            <w:vAlign w:val="center"/>
          </w:tcPr>
          <w:p w14:paraId="6F7C0360">
            <w:pPr>
              <w:tabs>
                <w:tab w:val="left" w:pos="2880"/>
              </w:tabs>
              <w:jc w:val="center"/>
              <w:rPr>
                <w:rFonts w:ascii="宋体" w:hAnsi="宋体" w:cs="华文仿宋"/>
                <w:szCs w:val="21"/>
              </w:rPr>
            </w:pPr>
            <w:r>
              <w:rPr>
                <w:rFonts w:hint="eastAsia" w:ascii="宋体" w:hAnsi="宋体" w:cs="华文仿宋"/>
                <w:szCs w:val="21"/>
              </w:rPr>
              <w:t>其他</w:t>
            </w:r>
          </w:p>
        </w:tc>
        <w:tc>
          <w:tcPr>
            <w:tcW w:w="5642" w:type="dxa"/>
            <w:vAlign w:val="center"/>
          </w:tcPr>
          <w:p w14:paraId="529B6E01">
            <w:pPr>
              <w:ind w:left="-21" w:leftChars="-10"/>
              <w:rPr>
                <w:rFonts w:ascii="宋体" w:hAnsi="宋体" w:cs="华文仿宋"/>
                <w:szCs w:val="21"/>
              </w:rPr>
            </w:pPr>
            <w:r>
              <w:rPr>
                <w:rFonts w:hint="eastAsia" w:ascii="宋体" w:hAnsi="宋体" w:cs="华文仿宋"/>
                <w:szCs w:val="21"/>
                <w:lang w:val="en-US" w:eastAsia="zh-CN"/>
              </w:rPr>
              <w:t>（1）</w:t>
            </w:r>
            <w:r>
              <w:rPr>
                <w:rFonts w:hint="eastAsia" w:ascii="宋体" w:hAnsi="宋体" w:cs="华文仿宋"/>
                <w:szCs w:val="21"/>
              </w:rPr>
              <w:t>响应文件未含有采购人不能接受的附加条件。</w:t>
            </w:r>
          </w:p>
          <w:p w14:paraId="3EB59CEB">
            <w:pPr>
              <w:ind w:left="-21" w:leftChars="-10"/>
              <w:rPr>
                <w:rFonts w:hint="eastAsia" w:ascii="宋体" w:hAnsi="宋体" w:eastAsia="宋体" w:cs="华文仿宋"/>
                <w:szCs w:val="21"/>
                <w:lang w:eastAsia="zh-CN"/>
              </w:rPr>
            </w:pPr>
            <w:r>
              <w:rPr>
                <w:rFonts w:hint="eastAsia" w:ascii="宋体" w:hAnsi="宋体" w:cs="华文仿宋"/>
                <w:szCs w:val="21"/>
                <w:lang w:val="en-US" w:eastAsia="zh-CN"/>
              </w:rPr>
              <w:t>（2）</w:t>
            </w:r>
            <w:r>
              <w:rPr>
                <w:rFonts w:hint="eastAsia" w:ascii="宋体" w:hAnsi="宋体" w:cs="华文仿宋"/>
                <w:szCs w:val="21"/>
              </w:rPr>
              <w:t>响应报价中未对公开比选文件规定的非竞争性费用进行浮动或改变。</w:t>
            </w:r>
            <w:r>
              <w:rPr>
                <w:rFonts w:hint="eastAsia" w:ascii="宋体" w:hAnsi="宋体" w:cs="华文仿宋"/>
                <w:szCs w:val="21"/>
                <w:lang w:eastAsia="zh-CN"/>
              </w:rPr>
              <w:t>（如有）</w:t>
            </w:r>
          </w:p>
          <w:p w14:paraId="2EFFCBBC">
            <w:pPr>
              <w:ind w:left="-21" w:leftChars="-10"/>
              <w:rPr>
                <w:rFonts w:ascii="宋体" w:hAnsi="宋体" w:cs="华文仿宋"/>
                <w:szCs w:val="21"/>
              </w:rPr>
            </w:pPr>
            <w:r>
              <w:rPr>
                <w:rFonts w:hint="eastAsia" w:ascii="宋体" w:hAnsi="宋体" w:cs="华文仿宋"/>
                <w:szCs w:val="21"/>
                <w:lang w:val="en-US" w:eastAsia="zh-CN"/>
              </w:rPr>
              <w:t>（3）</w:t>
            </w:r>
            <w:r>
              <w:rPr>
                <w:rFonts w:hint="eastAsia" w:ascii="宋体" w:hAnsi="宋体" w:cs="华文仿宋"/>
                <w:szCs w:val="21"/>
              </w:rPr>
              <w:t>按采购清单填报价格，无修改、增减采购清单的项目、表格、内容等。</w:t>
            </w:r>
          </w:p>
          <w:p w14:paraId="051769AB">
            <w:pPr>
              <w:ind w:left="-21" w:leftChars="-10"/>
              <w:rPr>
                <w:rFonts w:hint="eastAsia" w:ascii="宋体" w:hAnsi="宋体" w:cs="华文仿宋"/>
                <w:szCs w:val="21"/>
              </w:rPr>
            </w:pPr>
            <w:r>
              <w:rPr>
                <w:rFonts w:hint="eastAsia" w:ascii="宋体" w:hAnsi="宋体" w:cs="华文仿宋"/>
                <w:szCs w:val="21"/>
              </w:rPr>
              <w:t>（</w:t>
            </w:r>
            <w:r>
              <w:rPr>
                <w:rFonts w:hint="eastAsia" w:ascii="宋体" w:hAnsi="宋体" w:cs="华文仿宋"/>
                <w:szCs w:val="21"/>
                <w:highlight w:val="none"/>
              </w:rPr>
              <w:t>格式详见“响应承诺函”</w:t>
            </w:r>
            <w:r>
              <w:rPr>
                <w:rFonts w:hint="eastAsia" w:ascii="宋体" w:hAnsi="宋体" w:cs="华文仿宋"/>
                <w:szCs w:val="21"/>
              </w:rPr>
              <w:t>）。</w:t>
            </w:r>
          </w:p>
          <w:p w14:paraId="516B7745">
            <w:pPr>
              <w:ind w:left="-21" w:leftChars="-10"/>
              <w:rPr>
                <w:rFonts w:hint="eastAsia" w:ascii="宋体" w:hAnsi="宋体" w:eastAsia="宋体" w:cs="华文仿宋"/>
                <w:szCs w:val="21"/>
                <w:lang w:eastAsia="zh-CN"/>
              </w:rPr>
            </w:pPr>
          </w:p>
        </w:tc>
        <w:tc>
          <w:tcPr>
            <w:tcW w:w="1275" w:type="dxa"/>
            <w:vAlign w:val="center"/>
          </w:tcPr>
          <w:p w14:paraId="17110EA1">
            <w:pPr>
              <w:ind w:left="36" w:leftChars="17"/>
              <w:jc w:val="center"/>
              <w:rPr>
                <w:rFonts w:ascii="宋体" w:hAnsi="宋体" w:cs="宋体"/>
                <w:szCs w:val="21"/>
              </w:rPr>
            </w:pPr>
            <w:r>
              <w:rPr>
                <w:rFonts w:hint="eastAsia" w:ascii="宋体" w:hAnsi="宋体" w:cs="宋体"/>
                <w:szCs w:val="21"/>
              </w:rPr>
              <w:t>□通  过</w:t>
            </w:r>
          </w:p>
          <w:p w14:paraId="107258C5">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2A1A336">
            <w:pPr>
              <w:jc w:val="center"/>
              <w:rPr>
                <w:rFonts w:ascii="宋体" w:hAnsi="宋体" w:cs="宋体"/>
                <w:sz w:val="20"/>
                <w:szCs w:val="20"/>
              </w:rPr>
            </w:pPr>
            <w:r>
              <w:rPr>
                <w:rFonts w:hint="eastAsia" w:ascii="宋体" w:hAnsi="宋体" w:cs="宋体"/>
                <w:szCs w:val="21"/>
              </w:rPr>
              <w:t>见响应文件第（）页</w:t>
            </w:r>
          </w:p>
        </w:tc>
      </w:tr>
    </w:tbl>
    <w:p w14:paraId="5C2856D6">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备注：</w:t>
      </w:r>
    </w:p>
    <w:p w14:paraId="6B556DBE">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1.以上材料将作为</w:t>
      </w:r>
      <w:r>
        <w:rPr>
          <w:rFonts w:hint="eastAsia" w:ascii="宋体" w:hAnsi="宋体" w:cs="宋体"/>
          <w:color w:val="auto"/>
          <w:sz w:val="21"/>
          <w:szCs w:val="21"/>
          <w:lang w:val="en-US" w:eastAsia="zh-CN"/>
        </w:rPr>
        <w:t>供应商</w:t>
      </w:r>
      <w:r>
        <w:rPr>
          <w:rFonts w:hint="eastAsia" w:ascii="宋体" w:hAnsi="宋体" w:cs="华文仿宋"/>
          <w:sz w:val="21"/>
          <w:szCs w:val="21"/>
        </w:rPr>
        <w:t>符合性审核的重要内容之一，</w:t>
      </w:r>
      <w:r>
        <w:rPr>
          <w:rFonts w:hint="eastAsia" w:ascii="宋体" w:hAnsi="宋体" w:cs="宋体"/>
          <w:color w:val="auto"/>
          <w:sz w:val="21"/>
          <w:szCs w:val="21"/>
          <w:lang w:val="en-US" w:eastAsia="zh-CN"/>
        </w:rPr>
        <w:t>供应商</w:t>
      </w:r>
      <w:r>
        <w:rPr>
          <w:rFonts w:hint="eastAsia" w:ascii="宋体" w:hAnsi="宋体" w:cs="华文仿宋"/>
          <w:sz w:val="21"/>
          <w:szCs w:val="21"/>
        </w:rPr>
        <w:t>必须严格按照其内容及序列要求在响应文件中对应如实提供，对符合性证明文件的任何缺漏和不符合项将会直接导致无效响应。</w:t>
      </w:r>
    </w:p>
    <w:p w14:paraId="30BE597F">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2.</w:t>
      </w:r>
      <w:r>
        <w:rPr>
          <w:rFonts w:hint="eastAsia" w:ascii="宋体" w:hAnsi="宋体" w:cs="宋体"/>
          <w:color w:val="auto"/>
          <w:sz w:val="21"/>
          <w:szCs w:val="21"/>
          <w:lang w:val="en-US" w:eastAsia="zh-CN"/>
        </w:rPr>
        <w:t>供应商</w:t>
      </w:r>
      <w:r>
        <w:rPr>
          <w:rFonts w:hint="eastAsia" w:ascii="宋体" w:hAnsi="宋体" w:cs="华文仿宋"/>
          <w:sz w:val="21"/>
          <w:szCs w:val="21"/>
        </w:rPr>
        <w:t>须在“自查结论”栏勾选通过或不通过，在“证明资料”栏填写页码。</w:t>
      </w:r>
    </w:p>
    <w:p w14:paraId="5D85E93F">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3.本自查表不得擅自删改。</w:t>
      </w:r>
    </w:p>
    <w:p w14:paraId="222C7DD9">
      <w:pPr>
        <w:spacing w:line="360" w:lineRule="auto"/>
        <w:ind w:firstLine="3542" w:firstLineChars="1476"/>
        <w:jc w:val="left"/>
        <w:rPr>
          <w:rFonts w:hint="eastAsia" w:ascii="宋体" w:hAnsi="宋体" w:cs="宋体"/>
          <w:sz w:val="24"/>
        </w:rPr>
      </w:pPr>
    </w:p>
    <w:p w14:paraId="4ECF2EA8">
      <w:pPr>
        <w:spacing w:line="360" w:lineRule="auto"/>
        <w:ind w:firstLine="3542" w:firstLineChars="1476"/>
        <w:jc w:val="left"/>
        <w:rPr>
          <w:rFonts w:hint="eastAsia" w:ascii="宋体" w:hAnsi="宋体" w:cs="宋体"/>
          <w:sz w:val="24"/>
        </w:rPr>
      </w:pPr>
    </w:p>
    <w:p w14:paraId="35C1004E">
      <w:pPr>
        <w:pStyle w:val="2"/>
        <w:rPr>
          <w:rFonts w:hint="eastAsia"/>
        </w:rPr>
      </w:pPr>
    </w:p>
    <w:p w14:paraId="4B3CBDC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A0432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B08657B">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22A69BF">
      <w:pPr>
        <w:pStyle w:val="2"/>
        <w:rPr>
          <w:rFonts w:hint="eastAsia" w:ascii="宋体" w:hAnsi="宋体" w:cs="宋体"/>
          <w:color w:val="000000" w:themeColor="text1"/>
          <w:sz w:val="24"/>
          <w14:textFill>
            <w14:solidFill>
              <w14:schemeClr w14:val="tx1"/>
            </w14:solidFill>
          </w14:textFill>
        </w:rPr>
      </w:pPr>
    </w:p>
    <w:p w14:paraId="08434936">
      <w:pPr>
        <w:pStyle w:val="2"/>
        <w:rPr>
          <w:rFonts w:hint="eastAsia" w:ascii="宋体" w:hAnsi="宋体" w:cs="宋体"/>
          <w:color w:val="000000" w:themeColor="text1"/>
          <w:sz w:val="24"/>
          <w14:textFill>
            <w14:solidFill>
              <w14:schemeClr w14:val="tx1"/>
            </w14:solidFill>
          </w14:textFill>
        </w:rPr>
      </w:pPr>
    </w:p>
    <w:p w14:paraId="1B02872A">
      <w:pPr>
        <w:pStyle w:val="2"/>
        <w:rPr>
          <w:rFonts w:hint="eastAsia" w:ascii="宋体" w:hAnsi="宋体" w:cs="宋体"/>
          <w:color w:val="000000" w:themeColor="text1"/>
          <w:sz w:val="24"/>
          <w14:textFill>
            <w14:solidFill>
              <w14:schemeClr w14:val="tx1"/>
            </w14:solidFill>
          </w14:textFill>
        </w:rPr>
      </w:pPr>
    </w:p>
    <w:p w14:paraId="60A3D105">
      <w:pPr>
        <w:pStyle w:val="2"/>
        <w:rPr>
          <w:rFonts w:hint="eastAsia" w:ascii="宋体" w:hAnsi="宋体" w:cs="宋体"/>
          <w:color w:val="000000" w:themeColor="text1"/>
          <w:sz w:val="24"/>
          <w14:textFill>
            <w14:solidFill>
              <w14:schemeClr w14:val="tx1"/>
            </w14:solidFill>
          </w14:textFill>
        </w:rPr>
      </w:pPr>
    </w:p>
    <w:p w14:paraId="2CF56582">
      <w:pPr>
        <w:pStyle w:val="2"/>
        <w:rPr>
          <w:rFonts w:hint="eastAsia" w:ascii="宋体" w:hAnsi="宋体" w:cs="宋体"/>
          <w:color w:val="000000" w:themeColor="text1"/>
          <w:sz w:val="24"/>
          <w14:textFill>
            <w14:solidFill>
              <w14:schemeClr w14:val="tx1"/>
            </w14:solidFill>
          </w14:textFill>
        </w:rPr>
      </w:pPr>
    </w:p>
    <w:p w14:paraId="2BAA07A0">
      <w:pPr>
        <w:shd w:val="clear" w:color="auto" w:fill="FFFFFF"/>
        <w:adjustRightInd w:val="0"/>
        <w:snapToGrid w:val="0"/>
        <w:spacing w:line="360" w:lineRule="auto"/>
        <w:jc w:val="center"/>
        <w:rPr>
          <w:rFonts w:ascii="宋体" w:hAnsi="宋体" w:cs="仿宋_GB2312"/>
          <w:bCs/>
          <w:color w:val="000000"/>
          <w:sz w:val="44"/>
          <w:szCs w:val="44"/>
        </w:rPr>
      </w:pPr>
      <w:r>
        <w:rPr>
          <w:rFonts w:hint="eastAsia"/>
          <w:b/>
          <w:bCs/>
          <w:sz w:val="36"/>
          <w:szCs w:val="36"/>
        </w:rPr>
        <w:t>（二）符合性审查证明资料</w:t>
      </w:r>
    </w:p>
    <w:p w14:paraId="355F455E">
      <w:pPr>
        <w:pStyle w:val="13"/>
        <w:tabs>
          <w:tab w:val="left" w:pos="900"/>
        </w:tabs>
        <w:spacing w:line="400" w:lineRule="exact"/>
        <w:ind w:firstLine="0"/>
        <w:jc w:val="center"/>
        <w:rPr>
          <w:rFonts w:cs="仿宋_GB2312"/>
          <w:b/>
          <w:color w:val="000000"/>
          <w:sz w:val="32"/>
          <w:szCs w:val="32"/>
        </w:rPr>
      </w:pPr>
      <w:r>
        <w:rPr>
          <w:rFonts w:hint="eastAsia" w:cs="宋体"/>
          <w:b/>
          <w:bCs/>
          <w:sz w:val="32"/>
          <w:szCs w:val="32"/>
          <w:lang w:val="en-US" w:eastAsia="zh-CN"/>
        </w:rPr>
        <w:t>3.1</w:t>
      </w:r>
      <w:r>
        <w:rPr>
          <w:rFonts w:hint="eastAsia" w:cs="仿宋_GB2312"/>
          <w:b/>
          <w:color w:val="000000"/>
          <w:sz w:val="32"/>
          <w:szCs w:val="32"/>
        </w:rPr>
        <w:t>法定代表人（负责人）证明书</w:t>
      </w:r>
    </w:p>
    <w:p w14:paraId="3E49BB07">
      <w:pPr>
        <w:pStyle w:val="13"/>
        <w:tabs>
          <w:tab w:val="left" w:pos="900"/>
        </w:tabs>
        <w:spacing w:line="400" w:lineRule="exact"/>
        <w:ind w:firstLine="0"/>
        <w:jc w:val="center"/>
        <w:rPr>
          <w:rFonts w:cs="仿宋_GB2312"/>
          <w:bCs/>
          <w:color w:val="000000"/>
          <w:sz w:val="22"/>
          <w:szCs w:val="22"/>
        </w:rPr>
      </w:pPr>
    </w:p>
    <w:p w14:paraId="01920970">
      <w:pPr>
        <w:pStyle w:val="13"/>
        <w:tabs>
          <w:tab w:val="left" w:pos="900"/>
        </w:tabs>
        <w:spacing w:line="400" w:lineRule="exact"/>
        <w:ind w:firstLine="0"/>
        <w:rPr>
          <w:rFonts w:cs="仿宋_GB2312"/>
          <w:bCs/>
          <w:color w:val="000000"/>
        </w:rPr>
      </w:pPr>
    </w:p>
    <w:p w14:paraId="08B1819B">
      <w:pPr>
        <w:pStyle w:val="13"/>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9D462FF">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 ________同志，</w:t>
      </w:r>
      <w:r>
        <w:rPr>
          <w:rFonts w:hint="eastAsia"/>
          <w:szCs w:val="28"/>
        </w:rPr>
        <w:t>身份证号码为</w:t>
      </w:r>
      <w:r>
        <w:rPr>
          <w:rFonts w:hint="eastAsia"/>
          <w:szCs w:val="28"/>
          <w:u w:val="single"/>
          <w:lang w:val="en-US" w:eastAsia="zh-CN"/>
        </w:rPr>
        <w:t xml:space="preserve">       </w:t>
      </w:r>
      <w:r>
        <w:rPr>
          <w:rFonts w:hint="eastAsia"/>
          <w:szCs w:val="28"/>
        </w:rPr>
        <w:t>，</w:t>
      </w:r>
      <w:r>
        <w:rPr>
          <w:rFonts w:hint="eastAsia" w:cs="仿宋_GB2312"/>
          <w:bCs/>
          <w:color w:val="000000"/>
          <w:szCs w:val="28"/>
        </w:rPr>
        <w:t>现任我单位________职务，是我单位法定代表人。</w:t>
      </w:r>
    </w:p>
    <w:p w14:paraId="7738AC52">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特此证明。</w:t>
      </w:r>
    </w:p>
    <w:p w14:paraId="33993524">
      <w:pPr>
        <w:pStyle w:val="13"/>
        <w:tabs>
          <w:tab w:val="left" w:pos="900"/>
        </w:tabs>
        <w:adjustRightInd w:val="0"/>
        <w:snapToGrid w:val="0"/>
        <w:spacing w:line="360" w:lineRule="auto"/>
        <w:ind w:firstLine="560" w:firstLineChars="200"/>
        <w:jc w:val="left"/>
        <w:rPr>
          <w:rFonts w:cs="仿宋_GB2312"/>
          <w:bCs/>
          <w:color w:val="000000"/>
          <w:szCs w:val="28"/>
        </w:rPr>
      </w:pPr>
    </w:p>
    <w:p w14:paraId="75C80EBA">
      <w:pPr>
        <w:pStyle w:val="13"/>
        <w:tabs>
          <w:tab w:val="left" w:pos="900"/>
        </w:tabs>
        <w:adjustRightInd w:val="0"/>
        <w:snapToGrid w:val="0"/>
        <w:spacing w:line="360" w:lineRule="auto"/>
        <w:ind w:firstLine="560" w:firstLineChars="200"/>
        <w:jc w:val="left"/>
        <w:rPr>
          <w:rFonts w:hint="eastAsia" w:eastAsia="宋体" w:cs="仿宋_GB2312"/>
          <w:bCs/>
          <w:color w:val="000000"/>
          <w:szCs w:val="28"/>
          <w:lang w:val="en-US" w:eastAsia="zh-CN"/>
        </w:rPr>
      </w:pPr>
      <w:r>
        <w:rPr>
          <w:rFonts w:hint="eastAsia" w:cs="仿宋_GB2312"/>
          <w:bCs/>
          <w:color w:val="000000"/>
          <w:szCs w:val="28"/>
        </w:rPr>
        <w:t>附：法定代表人性别：____ 年龄：____ 身份证号码：</w:t>
      </w:r>
      <w:r>
        <w:rPr>
          <w:rFonts w:hint="eastAsia" w:cs="仿宋_GB2312"/>
          <w:bCs/>
          <w:color w:val="000000"/>
          <w:szCs w:val="28"/>
          <w:u w:val="single"/>
          <w:lang w:val="en-US" w:eastAsia="zh-CN"/>
        </w:rPr>
        <w:t xml:space="preserve">          </w:t>
      </w:r>
      <w:r>
        <w:rPr>
          <w:rFonts w:hint="eastAsia" w:cs="仿宋_GB2312"/>
          <w:bCs/>
          <w:color w:val="000000"/>
          <w:szCs w:val="28"/>
          <w:lang w:val="en-US" w:eastAsia="zh-CN"/>
        </w:rPr>
        <w:t xml:space="preserve">  </w:t>
      </w:r>
    </w:p>
    <w:p w14:paraId="77D493F7">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注册号码：______________ 企业类型：_______________________ </w:t>
      </w:r>
    </w:p>
    <w:p w14:paraId="458DF8B8">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经营范围：_______________________</w:t>
      </w:r>
    </w:p>
    <w:p w14:paraId="5EF5ECDD">
      <w:pPr>
        <w:pStyle w:val="13"/>
        <w:tabs>
          <w:tab w:val="left" w:pos="900"/>
        </w:tabs>
        <w:adjustRightInd w:val="0"/>
        <w:snapToGrid w:val="0"/>
        <w:spacing w:line="360" w:lineRule="auto"/>
        <w:ind w:firstLine="3732" w:firstLineChars="1333"/>
        <w:jc w:val="left"/>
        <w:rPr>
          <w:rFonts w:cs="仿宋_GB2312"/>
          <w:bCs/>
          <w:color w:val="000000"/>
          <w:szCs w:val="28"/>
        </w:rPr>
      </w:pPr>
    </w:p>
    <w:p w14:paraId="15BD0CE8">
      <w:pPr>
        <w:pStyle w:val="13"/>
        <w:tabs>
          <w:tab w:val="left" w:pos="900"/>
        </w:tabs>
        <w:adjustRightInd w:val="0"/>
        <w:snapToGrid w:val="0"/>
        <w:spacing w:line="360" w:lineRule="auto"/>
        <w:ind w:firstLine="3732" w:firstLineChars="1333"/>
        <w:jc w:val="left"/>
        <w:rPr>
          <w:rFonts w:cs="仿宋_GB2312"/>
          <w:bCs/>
          <w:color w:val="000000"/>
          <w:szCs w:val="28"/>
        </w:rPr>
      </w:pPr>
    </w:p>
    <w:p w14:paraId="6352A432">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5A8311AD">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508DA49D">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5060F0A4">
      <w:pPr>
        <w:pStyle w:val="13"/>
        <w:tabs>
          <w:tab w:val="left" w:pos="900"/>
        </w:tabs>
        <w:adjustRightInd w:val="0"/>
        <w:snapToGrid w:val="0"/>
        <w:spacing w:line="360" w:lineRule="auto"/>
        <w:ind w:firstLine="3732" w:firstLineChars="1333"/>
        <w:jc w:val="left"/>
        <w:rPr>
          <w:rFonts w:hint="eastAsia"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46924677">
      <w:pPr>
        <w:pStyle w:val="13"/>
        <w:tabs>
          <w:tab w:val="left" w:pos="900"/>
        </w:tabs>
        <w:adjustRightInd w:val="0"/>
        <w:snapToGrid w:val="0"/>
        <w:spacing w:line="360" w:lineRule="auto"/>
        <w:ind w:firstLine="3732" w:firstLineChars="1333"/>
        <w:jc w:val="left"/>
        <w:rPr>
          <w:rFonts w:hint="eastAsia" w:cs="仿宋_GB2312"/>
          <w:bCs/>
          <w:color w:val="000000"/>
          <w:szCs w:val="28"/>
        </w:rPr>
      </w:pPr>
    </w:p>
    <w:p w14:paraId="369AD2E7">
      <w:pPr>
        <w:tabs>
          <w:tab w:val="left" w:pos="4602"/>
        </w:tabs>
        <w:ind w:left="391"/>
        <w:rPr>
          <w:sz w:val="20"/>
        </w:rPr>
      </w:pPr>
      <w:r>
        <w:rPr>
          <w:sz w:val="20"/>
        </w:rPr>
        <mc:AlternateContent>
          <mc:Choice Requires="wps">
            <w:drawing>
              <wp:inline distT="0" distB="0" distL="114300" distR="114300">
                <wp:extent cx="2479675" cy="1596390"/>
                <wp:effectExtent l="5080" t="4445" r="10795" b="1841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B2BCC76">
                            <w:pPr>
                              <w:pStyle w:val="12"/>
                              <w:rPr>
                                <w:sz w:val="20"/>
                              </w:rPr>
                            </w:pPr>
                          </w:p>
                          <w:p w14:paraId="13CF2C61">
                            <w:pPr>
                              <w:pStyle w:val="12"/>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ABKqBgCAAA6BAAADgAAAGRycy9lMm9Eb2MueG1srVNNjtMwGN0j&#10;cQfLe5o2M+3QqOksKIOQEIw0cADXdhJL/pPtNukF4Aas2LDnXD0H3+e0ZRg2syCL5Dn+/D6/5+fV&#10;7WA02csQlbM1nU2mlEjLnVC2remXz3evXlMSE7OCaWdlTQ8y0tv1yxer3leydJ3TQgYCJDZWva9p&#10;l5KviiLyThoWJ85LC5ONC4YlGIa2EIH1wG50UU6ni6J3QfjguIwR/m7GSXpiDM8hdE2juNw4vjPS&#10;ppE1SM0SSIqd8pGu826bRvL0qWmiTETXFJSm/IYmgLf4LtYrVrWB+U7x0xbYc7bwRJNhykLTC9WG&#10;JUZ2Qf1DZRQPLromTbgzxSgkOwIqZtMn3jx0zMusBayO/mJ6/H+0/OP+PhAlIAnTq5ISywyc+fH7&#10;t+OPX8efX8l1iRb1PlZQ+eDvw2kUAaLeoQkGv6CEDNnWw8VWOSTC4Wd5fbNc3Mwp4TA3my8XV8ts&#10;fPFnuQ8xvZPOEAQ1DXBu2U62/xATtITScwl2s+5OaZ3PTlvS13Q5L5GfQR4byAFA40FTtG2miU4r&#10;gUtwcQzt9o0OZM8wE/lBjdDirzLst2GxG+vy1JgWo5JEG1jVSSbeWkHSwYNpFq4Lxc0YKSjREm4X&#10;olyZmNLPqYRNaIvUMmf3JB7tHw1HlIbtAKQIt04c4Pj0ewuRwHifQTiD7RnsfFBtB97OslhcDZHK&#10;sk/xx8w+HgN+fOX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TqudG0gAAAAUBAAAPAAAAAAAA&#10;AAEAIAAAACIAAABkcnMvZG93bnJldi54bWxQSwECFAAUAAAACACHTuJAOABKqBgCAAA6BAAADgAA&#10;AAAAAAABACAAAAAhAQAAZHJzL2Uyb0RvYy54bWxQSwUGAAAAAAYABgBZAQAAqwUAAAAA&#10;">
                <v:fill on="f" focussize="0,0"/>
                <v:stroke color="#000000" joinstyle="miter"/>
                <v:imagedata o:title=""/>
                <o:lock v:ext="edit" aspectratio="f"/>
                <v:textbox inset="0mm,0mm,0mm,0mm">
                  <w:txbxContent>
                    <w:p w14:paraId="1B2BCC76">
                      <w:pPr>
                        <w:pStyle w:val="12"/>
                        <w:rPr>
                          <w:sz w:val="20"/>
                        </w:rPr>
                      </w:pPr>
                    </w:p>
                    <w:p w14:paraId="13CF2C61">
                      <w:pPr>
                        <w:pStyle w:val="12"/>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7F013EA4">
                            <w:pPr>
                              <w:pStyle w:val="12"/>
                              <w:rPr>
                                <w:sz w:val="20"/>
                              </w:rPr>
                            </w:pPr>
                          </w:p>
                          <w:p w14:paraId="1B576B5F">
                            <w:pPr>
                              <w:pStyle w:val="12"/>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FUsVz4WAgAAOQQAAA4AAABkcnMvZTJvRG9jLnhtbK1TTY7TMBjd&#10;I3EHy3uatjMdplHTWVAGISEYaeAAju0klvwnf26TXgBuwIoNe87Vc/DZacswbLogi+Q5/vw+v+fn&#10;1d1gNNnJAMrZis4mU0qk5U4o21b0y+f7V7eUQGRWMO2srOheAr1bv3yx6n0p565zWshAkMRC2fuK&#10;djH6siiAd9IwmDgvLU42LhgWcRjaQgTWI7vRxXw6vSl6F4QPjksA/LsZJ+mRMVxC6JpGcblxfGuk&#10;jSNrkJpFlASd8kDXebdNI3n81DQgI9EVRaUxv7EJ4jq9i/WKlW1gvlP8uAV2yRaeaTJMWWx6ptqw&#10;yMg2qH+ojOLBgWvihDtTjEKyI6hiNn3mzWPHvMxa0GrwZ9Ph/9Hyj7uHQJTAJEyv0BTLDJ754fu3&#10;w49fh59fyW1yqPdQYuGjfwjHESBMcocmmPRFIWTIru7PrsohEo4/59fL2etr5OY4N1ssb66W2ffi&#10;z3IfIL6TzpAEKhrw2LKbbPcBIrbE0lNJ6mbdvdI6H522pK/ocjFfID/DODYYA4TGoySwbaYBp5VI&#10;S9JiCG39RgeyYykS+UkascVfZanfhkE31uWpMSxGRZlsYGUnmXhrBYl7j55ZvC00bcZIQYmWeLkS&#10;ypWRKX1JJW5C20Qtc3SP4pP9o+EJxaEekDTB2ok9np5+bzERKd0nEE6gPoGtD6rt0NtZFptWY6Ky&#10;7GP6U2SfjhE/vfH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blXYHTAAAABQEAAA8AAAAAAAAA&#10;AQAgAAAAIgAAAGRycy9kb3ducmV2LnhtbFBLAQIUABQAAAAIAIdO4kBVLFc+FgIAADkEAAAOAAAA&#10;AAAAAAEAIAAAACIBAABkcnMvZTJvRG9jLnhtbFBLBQYAAAAABgAGAFkBAACqBQAAAAA=&#10;">
                <v:fill on="f" focussize="0,0"/>
                <v:stroke color="#000000" joinstyle="miter"/>
                <v:imagedata o:title=""/>
                <o:lock v:ext="edit" aspectratio="f"/>
                <v:textbox inset="0mm,0mm,0mm,0mm">
                  <w:txbxContent>
                    <w:p w14:paraId="7F013EA4">
                      <w:pPr>
                        <w:pStyle w:val="12"/>
                        <w:rPr>
                          <w:sz w:val="20"/>
                        </w:rPr>
                      </w:pPr>
                    </w:p>
                    <w:p w14:paraId="1B576B5F">
                      <w:pPr>
                        <w:pStyle w:val="12"/>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v:textbox>
                <w10:wrap type="none"/>
                <w10:anchorlock/>
              </v:rect>
            </w:pict>
          </mc:Fallback>
        </mc:AlternateContent>
      </w:r>
    </w:p>
    <w:p w14:paraId="5FC36D9B">
      <w:pPr>
        <w:tabs>
          <w:tab w:val="left" w:pos="4602"/>
        </w:tabs>
        <w:ind w:left="391"/>
        <w:rPr>
          <w:sz w:val="20"/>
        </w:rPr>
      </w:pPr>
    </w:p>
    <w:p w14:paraId="6581C934">
      <w:pPr>
        <w:tabs>
          <w:tab w:val="left" w:pos="4602"/>
        </w:tabs>
        <w:ind w:left="391"/>
        <w:rPr>
          <w:sz w:val="20"/>
        </w:rPr>
      </w:pPr>
    </w:p>
    <w:p w14:paraId="0C5164F0">
      <w:pPr>
        <w:tabs>
          <w:tab w:val="left" w:pos="4602"/>
        </w:tabs>
        <w:ind w:left="391"/>
        <w:rPr>
          <w:sz w:val="20"/>
        </w:rPr>
      </w:pPr>
    </w:p>
    <w:p w14:paraId="1E305A03">
      <w:pPr>
        <w:pStyle w:val="13"/>
        <w:tabs>
          <w:tab w:val="left" w:pos="900"/>
        </w:tabs>
        <w:spacing w:line="400" w:lineRule="exact"/>
        <w:ind w:left="420" w:leftChars="200" w:firstLine="0"/>
        <w:jc w:val="center"/>
        <w:rPr>
          <w:rFonts w:cs="仿宋_GB2312"/>
          <w:b/>
          <w:color w:val="000000"/>
          <w:sz w:val="32"/>
          <w:szCs w:val="32"/>
        </w:rPr>
      </w:pPr>
      <w:r>
        <w:rPr>
          <w:rFonts w:hint="eastAsia" w:cs="仿宋_GB2312"/>
          <w:b/>
          <w:color w:val="000000"/>
          <w:sz w:val="32"/>
          <w:szCs w:val="32"/>
          <w:lang w:val="en-US" w:eastAsia="zh-CN"/>
        </w:rPr>
        <w:t>3.2</w:t>
      </w:r>
      <w:r>
        <w:rPr>
          <w:rFonts w:hint="eastAsia" w:cs="仿宋_GB2312"/>
          <w:b/>
          <w:color w:val="000000"/>
          <w:sz w:val="32"/>
          <w:szCs w:val="32"/>
        </w:rPr>
        <w:t>法定代表人（负责人）授权委托书</w:t>
      </w:r>
    </w:p>
    <w:p w14:paraId="5E9DF5C8">
      <w:pPr>
        <w:pStyle w:val="13"/>
        <w:tabs>
          <w:tab w:val="left" w:pos="900"/>
        </w:tabs>
        <w:spacing w:line="400" w:lineRule="exact"/>
        <w:ind w:firstLine="0"/>
        <w:rPr>
          <w:rFonts w:cs="仿宋_GB2312"/>
          <w:bCs/>
          <w:color w:val="000000"/>
          <w:sz w:val="24"/>
          <w:szCs w:val="24"/>
        </w:rPr>
      </w:pPr>
    </w:p>
    <w:p w14:paraId="762B2A3E">
      <w:pPr>
        <w:pStyle w:val="13"/>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773A18A">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本授权书声明：</w:t>
      </w:r>
      <w:r>
        <w:rPr>
          <w:rFonts w:hint="eastAsia" w:cs="仿宋_GB2312"/>
          <w:bCs/>
          <w:color w:val="000000"/>
          <w:szCs w:val="28"/>
          <w:u w:val="single"/>
        </w:rPr>
        <w:t xml:space="preserve">（法定代表人姓名）  </w:t>
      </w:r>
      <w:r>
        <w:rPr>
          <w:rFonts w:hint="eastAsia" w:cs="仿宋_GB2312"/>
          <w:bCs/>
          <w:color w:val="000000"/>
          <w:szCs w:val="28"/>
        </w:rPr>
        <w:t>代表</w:t>
      </w:r>
      <w:r>
        <w:rPr>
          <w:rFonts w:hint="eastAsia" w:cs="仿宋_GB2312"/>
          <w:bCs/>
          <w:color w:val="000000"/>
          <w:szCs w:val="28"/>
          <w:u w:val="single"/>
        </w:rPr>
        <w:t xml:space="preserve">   （公司全称）    </w:t>
      </w:r>
      <w:r>
        <w:rPr>
          <w:rFonts w:hint="eastAsia" w:cs="仿宋_GB2312"/>
          <w:bCs/>
          <w:color w:val="000000"/>
          <w:szCs w:val="28"/>
        </w:rPr>
        <w:t>授权</w:t>
      </w:r>
      <w:r>
        <w:rPr>
          <w:rFonts w:hint="eastAsia" w:cs="仿宋_GB2312"/>
          <w:bCs/>
          <w:color w:val="000000"/>
          <w:szCs w:val="28"/>
          <w:u w:val="single"/>
        </w:rPr>
        <w:t xml:space="preserve">（姓名、职务）  </w:t>
      </w:r>
      <w:r>
        <w:rPr>
          <w:rFonts w:hint="eastAsia" w:cs="仿宋_GB2312"/>
          <w:bCs/>
          <w:color w:val="000000"/>
          <w:szCs w:val="28"/>
        </w:rPr>
        <w:t>为我单位的合法代理人，就</w:t>
      </w:r>
      <w:r>
        <w:rPr>
          <w:rFonts w:hint="eastAsia" w:cs="仿宋_GB2312"/>
          <w:bCs/>
          <w:color w:val="000000"/>
          <w:szCs w:val="28"/>
          <w:u w:val="single"/>
        </w:rPr>
        <w:t>中山大学孙逸仙纪念医院</w:t>
      </w:r>
      <w:r>
        <w:rPr>
          <w:rFonts w:hint="eastAsia" w:cs="仿宋_GB2312"/>
          <w:bCs/>
          <w:color w:val="0000FF"/>
          <w:szCs w:val="28"/>
          <w:u w:val="single"/>
          <w:lang w:val="en-US" w:eastAsia="zh-CN"/>
        </w:rPr>
        <w:t>***</w:t>
      </w:r>
      <w:r>
        <w:rPr>
          <w:rFonts w:hint="eastAsia" w:cs="仿宋_GB2312"/>
          <w:bCs/>
          <w:color w:val="0000FF"/>
          <w:szCs w:val="28"/>
          <w:u w:val="single"/>
        </w:rPr>
        <w:t>***</w:t>
      </w:r>
      <w:r>
        <w:rPr>
          <w:rFonts w:hint="eastAsia" w:cs="仿宋_GB2312"/>
          <w:bCs/>
          <w:color w:val="000000"/>
          <w:szCs w:val="28"/>
          <w:u w:val="none"/>
        </w:rPr>
        <w:t>项目</w:t>
      </w:r>
      <w:r>
        <w:rPr>
          <w:rFonts w:hint="eastAsia" w:cs="仿宋_GB2312"/>
          <w:bCs/>
          <w:color w:val="000000"/>
          <w:szCs w:val="28"/>
        </w:rPr>
        <w:t>采购活动，全权代表我单位参与本项目报名响应和合同执行，以我单位的名义处理一切与之有关的事宜。</w:t>
      </w:r>
      <w:r>
        <w:rPr>
          <w:rFonts w:hint="eastAsia"/>
          <w:szCs w:val="28"/>
        </w:rPr>
        <w:t>有效期限：自</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日至</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w:t>
      </w:r>
    </w:p>
    <w:p w14:paraId="1578979C">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特此委托。</w:t>
      </w:r>
    </w:p>
    <w:p w14:paraId="74D4561B">
      <w:pPr>
        <w:pStyle w:val="13"/>
        <w:tabs>
          <w:tab w:val="left" w:pos="900"/>
        </w:tabs>
        <w:adjustRightInd w:val="0"/>
        <w:snapToGrid w:val="0"/>
        <w:spacing w:line="360" w:lineRule="auto"/>
        <w:ind w:firstLine="560" w:firstLineChars="200"/>
        <w:rPr>
          <w:rFonts w:cs="仿宋_GB2312"/>
          <w:bCs/>
          <w:color w:val="000000"/>
          <w:szCs w:val="28"/>
        </w:rPr>
      </w:pPr>
    </w:p>
    <w:p w14:paraId="4A2BB036">
      <w:pPr>
        <w:pStyle w:val="13"/>
        <w:tabs>
          <w:tab w:val="left" w:pos="900"/>
        </w:tabs>
        <w:adjustRightInd w:val="0"/>
        <w:snapToGrid w:val="0"/>
        <w:spacing w:line="360" w:lineRule="auto"/>
        <w:ind w:firstLine="560" w:firstLineChars="200"/>
        <w:rPr>
          <w:rFonts w:cs="仿宋_GB2312"/>
          <w:bCs/>
          <w:color w:val="000000"/>
          <w:szCs w:val="28"/>
          <w:u w:val="single"/>
        </w:rPr>
      </w:pPr>
      <w:r>
        <w:rPr>
          <w:rFonts w:hint="eastAsia" w:cs="仿宋_GB2312"/>
          <w:bCs/>
          <w:color w:val="000000"/>
          <w:szCs w:val="28"/>
        </w:rPr>
        <w:t>附：代理人性别：</w:t>
      </w:r>
      <w:r>
        <w:rPr>
          <w:rFonts w:hint="eastAsia" w:cs="仿宋_GB2312"/>
          <w:bCs/>
          <w:color w:val="000000"/>
          <w:szCs w:val="28"/>
          <w:u w:val="single"/>
        </w:rPr>
        <w:t xml:space="preserve">  </w:t>
      </w:r>
      <w:r>
        <w:rPr>
          <w:rFonts w:hint="eastAsia" w:cs="仿宋_GB2312"/>
          <w:bCs/>
          <w:color w:val="000000"/>
          <w:szCs w:val="28"/>
        </w:rPr>
        <w:t>年龄：</w:t>
      </w:r>
      <w:r>
        <w:rPr>
          <w:rFonts w:hint="eastAsia" w:cs="仿宋_GB2312"/>
          <w:bCs/>
          <w:color w:val="000000"/>
          <w:szCs w:val="28"/>
          <w:u w:val="single"/>
        </w:rPr>
        <w:t xml:space="preserve">  </w:t>
      </w:r>
      <w:r>
        <w:rPr>
          <w:rFonts w:hint="eastAsia" w:cs="仿宋_GB2312"/>
          <w:bCs/>
          <w:color w:val="000000"/>
          <w:szCs w:val="28"/>
        </w:rPr>
        <w:t>身份证号码：</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p>
    <w:p w14:paraId="008818EC">
      <w:pPr>
        <w:pStyle w:val="13"/>
        <w:tabs>
          <w:tab w:val="left" w:pos="900"/>
        </w:tabs>
        <w:adjustRightInd w:val="0"/>
        <w:snapToGrid w:val="0"/>
        <w:spacing w:line="360" w:lineRule="auto"/>
        <w:ind w:firstLine="560" w:firstLineChars="200"/>
        <w:rPr>
          <w:rFonts w:cs="仿宋_GB2312"/>
          <w:bCs/>
          <w:color w:val="000000"/>
          <w:szCs w:val="28"/>
        </w:rPr>
      </w:pPr>
    </w:p>
    <w:p w14:paraId="76F3253C">
      <w:pPr>
        <w:pStyle w:val="13"/>
        <w:tabs>
          <w:tab w:val="left" w:pos="900"/>
        </w:tabs>
        <w:adjustRightInd w:val="0"/>
        <w:snapToGrid w:val="0"/>
        <w:spacing w:line="360" w:lineRule="auto"/>
        <w:ind w:firstLine="560" w:firstLineChars="200"/>
        <w:rPr>
          <w:rFonts w:cs="仿宋_GB2312"/>
          <w:bCs/>
          <w:color w:val="000000"/>
          <w:szCs w:val="28"/>
        </w:rPr>
      </w:pPr>
    </w:p>
    <w:p w14:paraId="35D91909">
      <w:pPr>
        <w:pStyle w:val="13"/>
        <w:tabs>
          <w:tab w:val="left" w:pos="900"/>
        </w:tabs>
        <w:adjustRightInd w:val="0"/>
        <w:snapToGrid w:val="0"/>
        <w:spacing w:line="360" w:lineRule="auto"/>
        <w:ind w:firstLine="560" w:firstLineChars="200"/>
        <w:rPr>
          <w:rFonts w:cs="仿宋_GB2312"/>
          <w:bCs/>
          <w:color w:val="000000"/>
          <w:szCs w:val="28"/>
        </w:rPr>
      </w:pPr>
    </w:p>
    <w:p w14:paraId="4FB840D6">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451FCE34">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66EB7A02">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0156001B">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授权代理人（签名）：</w:t>
      </w:r>
      <w:r>
        <w:rPr>
          <w:rFonts w:hint="eastAsia" w:cs="仿宋_GB2312"/>
          <w:bCs/>
          <w:color w:val="000000"/>
          <w:szCs w:val="28"/>
          <w:u w:val="single"/>
          <w:lang w:val="en-US" w:eastAsia="zh-CN"/>
        </w:rPr>
        <w:t xml:space="preserve">               </w:t>
      </w:r>
    </w:p>
    <w:p w14:paraId="5ABD0B72">
      <w:pPr>
        <w:pStyle w:val="13"/>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67C482D3">
      <w:pPr>
        <w:pStyle w:val="13"/>
        <w:tabs>
          <w:tab w:val="left" w:pos="900"/>
        </w:tabs>
        <w:adjustRightInd w:val="0"/>
        <w:snapToGrid w:val="0"/>
        <w:spacing w:line="360" w:lineRule="auto"/>
        <w:ind w:firstLine="5100" w:firstLineChars="1700"/>
        <w:jc w:val="left"/>
        <w:rPr>
          <w:rFonts w:cs="仿宋_GB2312"/>
          <w:bCs/>
          <w:color w:val="000000"/>
          <w:sz w:val="30"/>
          <w:szCs w:val="30"/>
        </w:rPr>
      </w:pPr>
    </w:p>
    <w:p w14:paraId="31294DA4">
      <w:pPr>
        <w:tabs>
          <w:tab w:val="left" w:pos="4842"/>
        </w:tabs>
        <w:ind w:left="631"/>
        <w:rPr>
          <w:sz w:val="20"/>
        </w:rPr>
      </w:pPr>
      <w:r>
        <w:rPr>
          <w:sz w:val="20"/>
        </w:rPr>
        <mc:AlternateContent>
          <mc:Choice Requires="wps">
            <w:drawing>
              <wp:inline distT="0" distB="0" distL="114300" distR="114300">
                <wp:extent cx="2479675" cy="1596390"/>
                <wp:effectExtent l="5080" t="4445" r="10795" b="18415"/>
                <wp:docPr id="1"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6475840">
                            <w:pPr>
                              <w:pStyle w:val="12"/>
                              <w:rPr>
                                <w:sz w:val="20"/>
                              </w:rPr>
                            </w:pPr>
                          </w:p>
                          <w:p w14:paraId="4BB5B889">
                            <w:pPr>
                              <w:pStyle w:val="12"/>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ux2oTRUCAAA3BAAADgAAAGRycy9lMm9Eb2MueG1srVNNjtMwGN0j&#10;cQfLe5q2TDs0ajoLyiAkBCMNcwDX/pJY8p9st0kvADdgxYY95+o55rPTdoZh0wVZJM/x5/f5PT8v&#10;b3qtyA58kNZUdDIaUwKGWyFNU9GHb7dv3lESIjOCKWugonsI9Gb1+tWycyVMbWuVAE+QxISycxVt&#10;Y3RlUQTegmZhZB0YnKyt1yzi0DeF8KxDdq2K6Xg8LzrrhfOWQwj4dz1M0iOjv4TQ1rXksLZ8q8HE&#10;gdWDYhElhVa6QFd5t3UNPH6t6wCRqIqi0pjf2ATxJr2L1ZKVjWeulfy4BXbJFl5o0kwabHqmWrPI&#10;yNbLf6i05N4GW8cRt7oYhGRHUMVk/MKb+5Y5yFrQ6uDOpof/R8u/7O48kQKTQIlhGg/88PPH4def&#10;w+/v5Gqa/OlcKLHs3t354yggTGL72uv0RRmkz57uz55CHwnHn9Or68X8ekYJx7nJbDF/u8iuF0/L&#10;nQ/xI1hNEqiox0PLXrLd5xCxJZaeSlI3Y2+lUvnglCFdRRezaeJnGMYaQ4BQOxQUTJNpglVSpCVp&#10;cfDN5r3yZMdSIPKTNGKLv8pSvzUL7VCXp4aoaBkh2cDKFpj4YASJe4emGbwrNG1Gg6BEAV6thHJl&#10;ZFJdUombUCZRQw7uUXyyfzA8odhveiRNcGPFHs9OfTKYh5TtE/AnsDmBrfOyadHbSRabVmOesuxj&#10;9lNgn48RP7/vq0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qudG0gAAAAUBAAAPAAAAAAAAAAEA&#10;IAAAACIAAABkcnMvZG93bnJldi54bWxQSwECFAAUAAAACACHTuJAux2oTRUCAAA3BAAADgAAAAAA&#10;AAABACAAAAAhAQAAZHJzL2Uyb0RvYy54bWxQSwUGAAAAAAYABgBZAQAAqAUAAAAA&#10;">
                <v:fill on="f" focussize="0,0"/>
                <v:stroke color="#000000" joinstyle="miter"/>
                <v:imagedata o:title=""/>
                <o:lock v:ext="edit" aspectratio="f"/>
                <v:textbox inset="0mm,0mm,0mm,0mm">
                  <w:txbxContent>
                    <w:p w14:paraId="16475840">
                      <w:pPr>
                        <w:pStyle w:val="12"/>
                        <w:rPr>
                          <w:sz w:val="20"/>
                        </w:rPr>
                      </w:pPr>
                    </w:p>
                    <w:p w14:paraId="4BB5B889">
                      <w:pPr>
                        <w:pStyle w:val="12"/>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00026519">
                            <w:pPr>
                              <w:pStyle w:val="12"/>
                              <w:rPr>
                                <w:sz w:val="20"/>
                              </w:rPr>
                            </w:pPr>
                          </w:p>
                          <w:p w14:paraId="58335E95">
                            <w:pPr>
                              <w:pStyle w:val="12"/>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DnizWUZAgAAOgQAAA4AAABkcnMvZTJvRG9jLnhtbK1TTY7TMBjd&#10;I3EHy3uattMONGo6C8ogJAQjDXMA1/6SWPKfbLdJLwA3YMWGPefqOeaz03aGYdMFWSTP8ef3+T0/&#10;L296rcgOfJDWVHQyGlMChlshTVPRh2+3b95REiIzgilroKJ7CPRm9frVsnMlTG1rlQBPkMSEsnMV&#10;bWN0ZVEE3oJmYWQdGJysrdcs4tA3hfCsQ3atiul4fF101gvnLYcQ8O96mKRHRn8Joa1ryWFt+VaD&#10;iQOrB8UiSgqtdIGu8m7rGnj8WtcBIlEVRaUxv7EJ4k16F6slKxvPXCv5cQvski280KSZNNj0TLVm&#10;kZGtl/9Qacm9DbaOI251MQjJjqCKyfiFN/ctc5C1oNXBnU0P/4+Wf9ndeSIFJmF8NaPEMI1nfvj5&#10;4/Drz+H3dzKbJIs6F0qsvHd3/jgKCJPevvY6fVEJ6bOt+7Ot0EfC8ed0tpi8naHjHOcm88X11SIb&#10;Xzwtdz7Ej2A1SaCiHs8t28l2n0PEllh6KkndjL2VSuWzU4Z0FV3Mp3PkZ5jHGnOAUDvUFEyTaYJV&#10;UqQlaXHwzea98mTHUibykzRii7/KUr81C+1Ql6eGtGgZIdnAyhaY+GAEiXuHphm8LjRtRoOgRAHe&#10;roRyZWRSXVKJm1AmUUPO7lF8sn8wPKHYb3okTXBjxR6PT30yGIkU7xPwJ7A5ga3zsmnR23ygRVqN&#10;kcqyj/FPmX0+Rvz8yq8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blXYHTAAAABQEAAA8AAAAA&#10;AAAAAQAgAAAAIgAAAGRycy9kb3ducmV2LnhtbFBLAQIUABQAAAAIAIdO4kA54s1lGQIAADoEAAAO&#10;AAAAAAAAAAEAIAAAACIBAABkcnMvZTJvRG9jLnhtbFBLBQYAAAAABgAGAFkBAACtBQAAAAA=&#10;">
                <v:fill on="f" focussize="0,0"/>
                <v:stroke color="#000000" joinstyle="miter"/>
                <v:imagedata o:title=""/>
                <o:lock v:ext="edit" aspectratio="f"/>
                <v:textbox inset="0mm,0mm,0mm,0mm">
                  <w:txbxContent>
                    <w:p w14:paraId="00026519">
                      <w:pPr>
                        <w:pStyle w:val="12"/>
                        <w:rPr>
                          <w:sz w:val="20"/>
                        </w:rPr>
                      </w:pPr>
                    </w:p>
                    <w:p w14:paraId="58335E95">
                      <w:pPr>
                        <w:pStyle w:val="12"/>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v:textbox>
                <w10:wrap type="none"/>
                <w10:anchorlock/>
              </v:rect>
            </w:pict>
          </mc:Fallback>
        </mc:AlternateContent>
      </w:r>
    </w:p>
    <w:p w14:paraId="2708A37A">
      <w:pPr>
        <w:pStyle w:val="2"/>
        <w:ind w:firstLine="0" w:firstLineChars="0"/>
        <w:rPr>
          <w:rFonts w:ascii="宋体" w:hAnsi="宋体" w:cs="仿宋_GB2312"/>
          <w:bCs/>
          <w:color w:val="000000"/>
          <w:sz w:val="30"/>
          <w:szCs w:val="30"/>
        </w:rPr>
      </w:pPr>
    </w:p>
    <w:p w14:paraId="21848B5F">
      <w:pPr>
        <w:pStyle w:val="12"/>
        <w:spacing w:line="360" w:lineRule="auto"/>
        <w:jc w:val="center"/>
        <w:rPr>
          <w:rFonts w:ascii="宋体" w:hAnsi="宋体" w:cs="宋体"/>
        </w:rPr>
      </w:pPr>
      <w:r>
        <w:rPr>
          <w:rFonts w:hint="eastAsia" w:ascii="宋体" w:hAnsi="宋体" w:cs="宋体"/>
          <w:b/>
          <w:bCs/>
          <w:sz w:val="32"/>
          <w:szCs w:val="32"/>
          <w:lang w:val="en-US" w:eastAsia="zh-CN"/>
        </w:rPr>
        <w:t>3.3</w:t>
      </w:r>
      <w:r>
        <w:rPr>
          <w:rFonts w:hint="eastAsia" w:ascii="宋体" w:hAnsi="宋体" w:cs="宋体"/>
          <w:b/>
          <w:bCs/>
          <w:sz w:val="32"/>
          <w:szCs w:val="32"/>
        </w:rPr>
        <w:t>响应承诺函</w:t>
      </w:r>
    </w:p>
    <w:p w14:paraId="4691B49E">
      <w:pPr>
        <w:adjustRightInd w:val="0"/>
        <w:snapToGrid w:val="0"/>
        <w:spacing w:line="360" w:lineRule="exact"/>
        <w:ind w:firstLine="480" w:firstLineChars="200"/>
        <w:rPr>
          <w:rFonts w:ascii="宋体" w:hAnsi="宋体" w:cs="宋体"/>
          <w:sz w:val="24"/>
        </w:rPr>
      </w:pPr>
    </w:p>
    <w:p w14:paraId="56654FCF">
      <w:pPr>
        <w:adjustRightInd w:val="0"/>
        <w:snapToGrid w:val="0"/>
        <w:spacing w:line="360" w:lineRule="exact"/>
        <w:ind w:firstLine="480" w:firstLineChars="200"/>
        <w:rPr>
          <w:rFonts w:ascii="宋体" w:hAnsi="宋体" w:cs="宋体"/>
          <w:sz w:val="24"/>
        </w:rPr>
      </w:pPr>
      <w:r>
        <w:rPr>
          <w:rFonts w:hint="eastAsia" w:ascii="宋体" w:hAnsi="宋体" w:cs="宋体"/>
          <w:sz w:val="24"/>
        </w:rPr>
        <w:t>致：中山大学孙逸仙纪念医院</w:t>
      </w:r>
    </w:p>
    <w:p w14:paraId="29E1C698">
      <w:pPr>
        <w:pStyle w:val="2"/>
        <w:adjustRightInd w:val="0"/>
        <w:snapToGrid w:val="0"/>
        <w:spacing w:line="360" w:lineRule="exact"/>
        <w:ind w:firstLine="480"/>
        <w:rPr>
          <w:rFonts w:ascii="宋体" w:hAnsi="宋体" w:cs="宋体"/>
          <w:sz w:val="24"/>
        </w:rPr>
      </w:pPr>
      <w:r>
        <w:rPr>
          <w:rFonts w:hint="eastAsia" w:ascii="宋体" w:hAnsi="宋体" w:cs="宋体"/>
          <w:sz w:val="24"/>
        </w:rPr>
        <w:t>依据贵院（项目名称/项目编号：)的采购邀请，我方代表</w:t>
      </w:r>
      <w:r>
        <w:rPr>
          <w:rFonts w:hint="eastAsia" w:ascii="宋体" w:hAnsi="宋体" w:cs="宋体"/>
          <w:sz w:val="24"/>
          <w:u w:val="single"/>
        </w:rPr>
        <w:t>（姓名、职务）</w:t>
      </w:r>
      <w:r>
        <w:rPr>
          <w:rFonts w:hint="eastAsia" w:ascii="宋体" w:hAnsi="宋体" w:cs="宋体"/>
          <w:sz w:val="24"/>
        </w:rPr>
        <w:t>经正式授权并代表</w:t>
      </w:r>
      <w:r>
        <w:rPr>
          <w:rFonts w:hint="eastAsia" w:ascii="宋体" w:hAnsi="宋体" w:cs="宋体"/>
          <w:sz w:val="24"/>
          <w:u w:val="single"/>
        </w:rPr>
        <w:t>（</w:t>
      </w:r>
      <w:r>
        <w:rPr>
          <w:rFonts w:hint="eastAsia" w:ascii="宋体" w:hAnsi="宋体" w:cs="宋体"/>
          <w:sz w:val="24"/>
          <w:u w:val="single"/>
          <w:lang w:val="en-US" w:eastAsia="zh-CN"/>
        </w:rPr>
        <w:t>供应商</w:t>
      </w:r>
      <w:r>
        <w:rPr>
          <w:rFonts w:hint="eastAsia" w:ascii="宋体" w:hAnsi="宋体" w:cs="宋体"/>
          <w:sz w:val="24"/>
          <w:u w:val="single"/>
        </w:rPr>
        <w:t>名称、地址）</w:t>
      </w:r>
      <w:r>
        <w:rPr>
          <w:rFonts w:hint="eastAsia" w:ascii="宋体" w:hAnsi="宋体" w:cs="宋体"/>
          <w:sz w:val="24"/>
        </w:rPr>
        <w:t>提交响应文件正本</w:t>
      </w:r>
      <w:r>
        <w:rPr>
          <w:rFonts w:hint="eastAsia" w:ascii="宋体" w:hAnsi="宋体" w:cs="宋体"/>
          <w:sz w:val="24"/>
          <w:u w:val="single"/>
        </w:rPr>
        <w:t xml:space="preserve"> 1 </w:t>
      </w:r>
      <w:r>
        <w:rPr>
          <w:rFonts w:hint="eastAsia" w:ascii="宋体" w:hAnsi="宋体" w:cs="宋体"/>
          <w:sz w:val="24"/>
        </w:rPr>
        <w:t>份，副本</w:t>
      </w:r>
      <w:r>
        <w:rPr>
          <w:rFonts w:hint="eastAsia" w:ascii="宋体" w:hAnsi="宋体" w:cs="宋体"/>
          <w:sz w:val="24"/>
          <w:u w:val="single"/>
        </w:rPr>
        <w:t xml:space="preserve"> </w:t>
      </w:r>
      <w:r>
        <w:rPr>
          <w:rFonts w:hint="eastAsia" w:ascii="宋体" w:hAnsi="宋体" w:cs="宋体"/>
          <w:sz w:val="24"/>
          <w:u w:val="single"/>
          <w:lang w:val="en-US" w:eastAsia="zh-CN"/>
        </w:rPr>
        <w:t>2</w:t>
      </w:r>
      <w:r>
        <w:rPr>
          <w:rFonts w:hint="eastAsia" w:ascii="宋体" w:hAnsi="宋体" w:cs="宋体"/>
          <w:sz w:val="24"/>
          <w:u w:val="single"/>
        </w:rPr>
        <w:t xml:space="preserve"> </w:t>
      </w:r>
      <w:r>
        <w:rPr>
          <w:rFonts w:hint="eastAsia" w:ascii="宋体" w:hAnsi="宋体" w:cs="宋体"/>
          <w:sz w:val="24"/>
        </w:rPr>
        <w:t>份。</w:t>
      </w:r>
    </w:p>
    <w:p w14:paraId="25E83B7F">
      <w:pPr>
        <w:pStyle w:val="2"/>
        <w:adjustRightInd w:val="0"/>
        <w:snapToGrid w:val="0"/>
        <w:spacing w:line="360" w:lineRule="exact"/>
        <w:ind w:firstLine="480"/>
        <w:rPr>
          <w:rFonts w:ascii="宋体" w:hAnsi="宋体" w:cs="宋体"/>
          <w:sz w:val="24"/>
        </w:rPr>
      </w:pPr>
      <w:r>
        <w:rPr>
          <w:rFonts w:hint="eastAsia" w:ascii="宋体" w:hAnsi="宋体" w:cs="宋体"/>
          <w:sz w:val="24"/>
        </w:rPr>
        <w:t>在此，我方承诺如下：</w:t>
      </w:r>
    </w:p>
    <w:p w14:paraId="1ABCEB65">
      <w:pPr>
        <w:pStyle w:val="2"/>
        <w:adjustRightInd w:val="0"/>
        <w:snapToGrid w:val="0"/>
        <w:spacing w:line="360" w:lineRule="exact"/>
        <w:ind w:firstLine="480"/>
        <w:rPr>
          <w:rFonts w:ascii="宋体" w:hAnsi="宋体" w:cs="宋体"/>
          <w:sz w:val="24"/>
        </w:rPr>
      </w:pPr>
      <w:r>
        <w:rPr>
          <w:rFonts w:hint="eastAsia" w:ascii="宋体" w:hAnsi="宋体" w:cs="宋体"/>
          <w:sz w:val="24"/>
        </w:rPr>
        <w:t>1、同意并接受比选文件的各项要求，遵守比选文件中的各项规定，按比选文件的要求提供报价。</w:t>
      </w:r>
    </w:p>
    <w:p w14:paraId="55E4D4C9">
      <w:pPr>
        <w:pStyle w:val="2"/>
        <w:adjustRightInd w:val="0"/>
        <w:snapToGrid w:val="0"/>
        <w:spacing w:line="360" w:lineRule="exact"/>
        <w:ind w:firstLine="480"/>
        <w:rPr>
          <w:rFonts w:ascii="宋体" w:hAnsi="宋体" w:cs="宋体"/>
          <w:sz w:val="24"/>
        </w:rPr>
      </w:pPr>
      <w:r>
        <w:rPr>
          <w:rFonts w:hint="eastAsia" w:ascii="宋体" w:hAnsi="宋体" w:cs="宋体"/>
          <w:sz w:val="24"/>
        </w:rPr>
        <w:t>2、响应有效期为递交响应文件之日起90天，如成交，有效期将延至合同终止日为止。</w:t>
      </w:r>
    </w:p>
    <w:p w14:paraId="227FA23C">
      <w:pPr>
        <w:pStyle w:val="2"/>
        <w:adjustRightInd w:val="0"/>
        <w:snapToGrid w:val="0"/>
        <w:spacing w:line="360" w:lineRule="exact"/>
        <w:ind w:firstLine="480"/>
        <w:rPr>
          <w:rFonts w:ascii="宋体" w:hAnsi="宋体" w:cs="宋体"/>
          <w:sz w:val="24"/>
        </w:rPr>
      </w:pPr>
      <w:r>
        <w:rPr>
          <w:rFonts w:hint="eastAsia" w:ascii="宋体" w:hAnsi="宋体" w:cs="宋体"/>
          <w:sz w:val="24"/>
        </w:rPr>
        <w:t>3、我方在参与响应前已详细研究了比选文件及其附件的全部内容，包括澄清及修改文件(如有)和所有已提供的参考资料以及有关附件。我方已完全清晰理解比选文件的要求，不存在任何含糊不清和误解之处，同意放弃对这些文件所提出的异议和质疑的权利。</w:t>
      </w:r>
    </w:p>
    <w:p w14:paraId="298C728F">
      <w:pPr>
        <w:pStyle w:val="2"/>
        <w:adjustRightInd w:val="0"/>
        <w:snapToGrid w:val="0"/>
        <w:spacing w:line="360" w:lineRule="exact"/>
        <w:ind w:firstLine="480"/>
        <w:rPr>
          <w:rFonts w:ascii="宋体" w:hAnsi="宋体" w:cs="宋体"/>
          <w:sz w:val="24"/>
        </w:rPr>
      </w:pPr>
      <w:r>
        <w:rPr>
          <w:rFonts w:hint="eastAsia" w:ascii="宋体" w:hAnsi="宋体" w:cs="宋体"/>
          <w:sz w:val="24"/>
        </w:rPr>
        <w:t>4、我方愿意向贵院提供任何与本项报价有关的数据、情况和技术资料。若贵院需要，我方愿意提供我方作出的一切承诺的证明材料。</w:t>
      </w:r>
    </w:p>
    <w:p w14:paraId="72055FB8">
      <w:pPr>
        <w:pStyle w:val="2"/>
        <w:adjustRightInd w:val="0"/>
        <w:snapToGrid w:val="0"/>
        <w:spacing w:line="360" w:lineRule="exact"/>
        <w:ind w:firstLine="480"/>
        <w:rPr>
          <w:rFonts w:ascii="宋体" w:hAnsi="宋体" w:cs="宋体"/>
          <w:sz w:val="24"/>
        </w:rPr>
      </w:pPr>
      <w:r>
        <w:rPr>
          <w:rFonts w:hint="eastAsia" w:ascii="宋体" w:hAnsi="宋体" w:cs="宋体"/>
          <w:sz w:val="24"/>
        </w:rPr>
        <w:t>5、我方如果成交，将保证履行比选文件及其附件中的全部责任和义务，按质、按量、按期完成《采购需求》及《合同书》中的全部任务。</w:t>
      </w:r>
    </w:p>
    <w:p w14:paraId="6DA65D01">
      <w:pPr>
        <w:pStyle w:val="2"/>
        <w:adjustRightInd w:val="0"/>
        <w:snapToGrid w:val="0"/>
        <w:spacing w:line="360" w:lineRule="exact"/>
        <w:ind w:firstLine="480"/>
        <w:rPr>
          <w:rFonts w:ascii="宋体" w:hAnsi="宋体" w:cs="宋体"/>
          <w:sz w:val="24"/>
        </w:rPr>
      </w:pPr>
      <w:r>
        <w:rPr>
          <w:rFonts w:hint="eastAsia" w:ascii="宋体" w:hAnsi="宋体" w:cs="宋体"/>
          <w:sz w:val="24"/>
        </w:rPr>
        <w:t>6、按比选文件提供的全部货物（工程、服务）与相关服务的响应总价详见《报价一览表》。</w:t>
      </w:r>
    </w:p>
    <w:p w14:paraId="00E56ECA">
      <w:pPr>
        <w:pStyle w:val="2"/>
        <w:adjustRightInd w:val="0"/>
        <w:snapToGrid w:val="0"/>
        <w:spacing w:line="360" w:lineRule="exact"/>
        <w:ind w:firstLine="480"/>
        <w:rPr>
          <w:rFonts w:ascii="宋体" w:hAnsi="宋体" w:cs="宋体"/>
          <w:color w:val="auto"/>
          <w:sz w:val="24"/>
        </w:rPr>
      </w:pPr>
      <w:r>
        <w:rPr>
          <w:rFonts w:hint="eastAsia" w:ascii="宋体" w:hAnsi="宋体" w:cs="宋体"/>
          <w:sz w:val="24"/>
        </w:rPr>
        <w:t>7、我方承诺</w:t>
      </w:r>
      <w:r>
        <w:rPr>
          <w:rFonts w:hint="eastAsia" w:ascii="宋体" w:hAnsi="宋体" w:cs="宋体"/>
          <w:sz w:val="24"/>
          <w:highlight w:val="none"/>
        </w:rPr>
        <w:t>能够完全对比选文件所有带“</w:t>
      </w:r>
      <w:r>
        <w:rPr>
          <w:rFonts w:hint="eastAsia" w:ascii="宋体" w:hAnsi="宋体" w:cs="宋体"/>
          <w:sz w:val="21"/>
          <w:szCs w:val="21"/>
          <w:highlight w:val="none"/>
        </w:rPr>
        <w:t>★</w:t>
      </w:r>
      <w:r>
        <w:rPr>
          <w:rFonts w:hint="eastAsia" w:ascii="宋体" w:hAnsi="宋体" w:cs="宋体"/>
          <w:sz w:val="24"/>
          <w:highlight w:val="none"/>
        </w:rPr>
        <w:t>”号条款</w:t>
      </w:r>
      <w:r>
        <w:rPr>
          <w:rFonts w:hint="eastAsia" w:ascii="宋体" w:hAnsi="宋体" w:cs="宋体"/>
          <w:color w:val="auto"/>
          <w:sz w:val="24"/>
          <w:highlight w:val="none"/>
        </w:rPr>
        <w:t>作出响应</w:t>
      </w:r>
      <w:r>
        <w:rPr>
          <w:rFonts w:hint="eastAsia" w:ascii="宋体" w:hAnsi="宋体" w:cs="宋体"/>
          <w:color w:val="auto"/>
          <w:sz w:val="24"/>
        </w:rPr>
        <w:t>，具体如下：</w:t>
      </w:r>
    </w:p>
    <w:p w14:paraId="183BDA58">
      <w:pPr>
        <w:keepNext w:val="0"/>
        <w:keepLines w:val="0"/>
        <w:pageBreakBefore w:val="0"/>
        <w:numPr>
          <w:ilvl w:val="0"/>
          <w:numId w:val="0"/>
        </w:numPr>
        <w:kinsoku/>
        <w:wordWrap/>
        <w:overflowPunct/>
        <w:topLinePunct w:val="0"/>
        <w:autoSpaceDE/>
        <w:autoSpaceDN/>
        <w:bidi w:val="0"/>
        <w:spacing w:line="240" w:lineRule="auto"/>
        <w:ind w:firstLine="480" w:firstLineChars="200"/>
        <w:rPr>
          <w:rFonts w:ascii="宋体" w:hAnsi="宋体" w:cs="宋体"/>
          <w:b/>
          <w:bCs/>
          <w:sz w:val="24"/>
          <w:szCs w:val="24"/>
        </w:rPr>
      </w:pPr>
      <w:r>
        <w:rPr>
          <w:rFonts w:hint="eastAsia" w:ascii="宋体" w:hAnsi="宋体" w:cs="宋体"/>
          <w:sz w:val="24"/>
          <w:lang w:val="en-US" w:eastAsia="zh-CN"/>
        </w:rPr>
        <w:t>（1）</w:t>
      </w:r>
      <w:r>
        <w:rPr>
          <w:color w:val="000000"/>
          <w:sz w:val="24"/>
        </w:rPr>
        <w:t>★</w:t>
      </w:r>
      <w:r>
        <w:rPr>
          <w:rFonts w:hint="eastAsia" w:ascii="宋体" w:hAnsi="宋体" w:cs="宋体"/>
          <w:b/>
          <w:bCs/>
          <w:sz w:val="24"/>
          <w:szCs w:val="24"/>
          <w:lang w:val="en-US" w:eastAsia="zh-CN"/>
        </w:rPr>
        <w:t>五、</w:t>
      </w:r>
      <w:r>
        <w:rPr>
          <w:rFonts w:hint="eastAsia" w:ascii="宋体" w:hAnsi="宋体" w:cs="宋体"/>
          <w:b/>
          <w:bCs/>
          <w:sz w:val="24"/>
          <w:szCs w:val="24"/>
        </w:rPr>
        <w:t>服务要求：</w:t>
      </w:r>
    </w:p>
    <w:p w14:paraId="4024E1EE">
      <w:pPr>
        <w:pStyle w:val="2"/>
        <w:numPr>
          <w:ilvl w:val="0"/>
          <w:numId w:val="0"/>
        </w:numPr>
        <w:spacing w:beforeLines="50" w:afterLines="50" w:line="360" w:lineRule="auto"/>
        <w:ind w:firstLine="480" w:firstLineChars="200"/>
        <w:rPr>
          <w:rFonts w:hint="eastAsia" w:ascii="宋体" w:hAnsi="宋体" w:eastAsia="宋体" w:cs="宋体"/>
          <w:sz w:val="24"/>
          <w:szCs w:val="24"/>
          <w:lang w:val="en-US" w:eastAsia="zh-CN"/>
        </w:rPr>
      </w:pPr>
      <w:r>
        <w:rPr>
          <w:rFonts w:hint="eastAsia" w:ascii="宋体" w:hAnsi="宋体" w:cs="宋体"/>
          <w:bCs/>
          <w:sz w:val="24"/>
          <w:szCs w:val="24"/>
          <w:lang w:val="en-US" w:eastAsia="zh-CN"/>
        </w:rPr>
        <w:t>测量</w:t>
      </w:r>
      <w:r>
        <w:rPr>
          <w:rFonts w:ascii="宋体" w:hAnsi="宋体" w:cs="宋体"/>
          <w:bCs/>
          <w:sz w:val="24"/>
          <w:szCs w:val="24"/>
        </w:rPr>
        <w:t>按照国家标准、广州市地方标准等相关技术要求提供服务，</w:t>
      </w:r>
      <w:r>
        <w:rPr>
          <w:rFonts w:hint="eastAsia" w:ascii="宋体" w:hAnsi="宋体" w:eastAsia="宋体" w:cs="宋体"/>
          <w:sz w:val="24"/>
          <w:szCs w:val="24"/>
          <w:lang w:val="en-US" w:eastAsia="zh-CN"/>
        </w:rPr>
        <w:t>满足广州市规划和自然资源局核发规划验收复函以及广州市住房和城乡建设局核发竣工验收备案复函的相关要求。</w:t>
      </w:r>
    </w:p>
    <w:p w14:paraId="22C92206">
      <w:pPr>
        <w:pStyle w:val="2"/>
        <w:adjustRightInd w:val="0"/>
        <w:snapToGrid w:val="0"/>
        <w:spacing w:line="360" w:lineRule="exact"/>
        <w:ind w:firstLine="480"/>
        <w:rPr>
          <w:rFonts w:hint="default" w:ascii="宋体" w:hAnsi="宋体" w:eastAsia="宋体" w:cs="宋体"/>
          <w:sz w:val="24"/>
          <w:lang w:val="en-US" w:eastAsia="zh-CN"/>
        </w:rPr>
      </w:pPr>
      <w:r>
        <w:rPr>
          <w:rFonts w:ascii="宋体" w:hAnsi="宋体" w:cs="宋体"/>
          <w:bCs/>
          <w:kern w:val="0"/>
          <w:sz w:val="24"/>
          <w:szCs w:val="24"/>
        </w:rPr>
        <w:t>若</w:t>
      </w:r>
      <w:r>
        <w:rPr>
          <w:rFonts w:hint="eastAsia" w:ascii="宋体" w:hAnsi="宋体" w:cs="宋体"/>
          <w:bCs/>
          <w:kern w:val="0"/>
          <w:sz w:val="24"/>
          <w:szCs w:val="24"/>
        </w:rPr>
        <w:t>成交</w:t>
      </w:r>
      <w:r>
        <w:rPr>
          <w:rFonts w:hint="eastAsia" w:ascii="宋体" w:hAnsi="宋体" w:cs="宋体"/>
          <w:bCs/>
          <w:kern w:val="0"/>
          <w:sz w:val="24"/>
          <w:szCs w:val="24"/>
          <w:lang w:val="en-US" w:eastAsia="zh-CN"/>
        </w:rPr>
        <w:t>供应商</w:t>
      </w:r>
      <w:r>
        <w:rPr>
          <w:rFonts w:ascii="宋体" w:hAnsi="宋体" w:cs="宋体"/>
          <w:bCs/>
          <w:kern w:val="0"/>
          <w:sz w:val="24"/>
          <w:szCs w:val="24"/>
        </w:rPr>
        <w:t>提供</w:t>
      </w:r>
      <w:r>
        <w:rPr>
          <w:rFonts w:hint="eastAsia" w:ascii="宋体" w:hAnsi="宋体" w:cs="宋体"/>
          <w:bCs/>
          <w:kern w:val="0"/>
          <w:sz w:val="24"/>
          <w:szCs w:val="24"/>
        </w:rPr>
        <w:t>的</w:t>
      </w:r>
      <w:r>
        <w:rPr>
          <w:rFonts w:hint="eastAsia" w:ascii="宋体" w:hAnsi="宋体" w:cs="宋体"/>
          <w:bCs/>
          <w:kern w:val="0"/>
          <w:sz w:val="24"/>
          <w:szCs w:val="24"/>
          <w:lang w:eastAsia="zh-CN"/>
        </w:rPr>
        <w:t>建筑专业竣工图</w:t>
      </w:r>
      <w:r>
        <w:rPr>
          <w:rFonts w:ascii="宋体" w:hAnsi="宋体" w:cs="宋体"/>
          <w:bCs/>
          <w:color w:val="auto"/>
          <w:sz w:val="24"/>
          <w:szCs w:val="24"/>
        </w:rPr>
        <w:t>格式、内容、数量</w:t>
      </w:r>
      <w:r>
        <w:rPr>
          <w:rFonts w:ascii="宋体" w:hAnsi="宋体" w:cs="宋体"/>
          <w:bCs/>
          <w:kern w:val="0"/>
          <w:sz w:val="24"/>
          <w:szCs w:val="24"/>
        </w:rPr>
        <w:t>等</w:t>
      </w:r>
      <w:r>
        <w:rPr>
          <w:rFonts w:hint="eastAsia" w:ascii="宋体" w:hAnsi="宋体" w:cs="宋体"/>
          <w:bCs/>
          <w:kern w:val="0"/>
          <w:sz w:val="24"/>
          <w:szCs w:val="24"/>
          <w:lang w:eastAsia="zh-CN"/>
        </w:rPr>
        <w:t>，</w:t>
      </w:r>
      <w:r>
        <w:rPr>
          <w:rFonts w:ascii="宋体" w:hAnsi="宋体" w:cs="宋体"/>
          <w:bCs/>
          <w:kern w:val="0"/>
          <w:sz w:val="24"/>
          <w:szCs w:val="24"/>
        </w:rPr>
        <w:t>不</w:t>
      </w:r>
      <w:r>
        <w:rPr>
          <w:rFonts w:hint="eastAsia" w:ascii="宋体" w:hAnsi="宋体" w:eastAsia="宋体" w:cs="宋体"/>
          <w:sz w:val="24"/>
          <w:szCs w:val="24"/>
          <w:lang w:val="en-US" w:eastAsia="zh-CN"/>
        </w:rPr>
        <w:t>满足广州市规划和自然资源局核发规划验收复函以及广州市住房和城乡建设局核发竣工验收备案复函的相关要求，</w:t>
      </w:r>
      <w:r>
        <w:rPr>
          <w:rFonts w:hint="eastAsia" w:ascii="宋体" w:hAnsi="宋体" w:cs="宋体"/>
          <w:bCs/>
          <w:kern w:val="0"/>
          <w:sz w:val="24"/>
          <w:szCs w:val="24"/>
        </w:rPr>
        <w:t>成交</w:t>
      </w:r>
      <w:r>
        <w:rPr>
          <w:rFonts w:hint="eastAsia" w:ascii="宋体" w:hAnsi="宋体" w:cs="宋体"/>
          <w:bCs/>
          <w:kern w:val="0"/>
          <w:sz w:val="24"/>
          <w:szCs w:val="24"/>
          <w:lang w:val="en-US" w:eastAsia="zh-CN"/>
        </w:rPr>
        <w:t>供应商</w:t>
      </w:r>
      <w:r>
        <w:rPr>
          <w:rFonts w:hint="eastAsia" w:ascii="宋体" w:hAnsi="宋体" w:cs="宋体"/>
          <w:bCs/>
          <w:kern w:val="0"/>
          <w:sz w:val="24"/>
          <w:szCs w:val="24"/>
        </w:rPr>
        <w:t>应</w:t>
      </w:r>
      <w:r>
        <w:rPr>
          <w:rFonts w:ascii="宋体" w:hAnsi="宋体" w:cs="宋体"/>
          <w:bCs/>
          <w:kern w:val="0"/>
          <w:sz w:val="24"/>
          <w:szCs w:val="24"/>
        </w:rPr>
        <w:t>免费重新制作。</w:t>
      </w:r>
    </w:p>
    <w:p w14:paraId="21DC2DAE">
      <w:pPr>
        <w:pStyle w:val="2"/>
        <w:adjustRightInd w:val="0"/>
        <w:snapToGrid w:val="0"/>
        <w:spacing w:line="360" w:lineRule="exact"/>
        <w:ind w:firstLine="480"/>
        <w:rPr>
          <w:rFonts w:ascii="宋体" w:hAnsi="宋体" w:cs="宋体"/>
          <w:sz w:val="24"/>
        </w:rPr>
      </w:pPr>
      <w:r>
        <w:rPr>
          <w:rFonts w:hint="eastAsia" w:ascii="宋体" w:hAnsi="宋体" w:cs="宋体"/>
          <w:sz w:val="24"/>
        </w:rPr>
        <w:t>8、我方承诺响应文件未含有贵院不能接受的附加条件。</w:t>
      </w:r>
    </w:p>
    <w:p w14:paraId="2138B094">
      <w:pPr>
        <w:pStyle w:val="2"/>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9、我方承诺响应报价中未对比选文件规定的非竞争性费用进行浮动或改变。</w:t>
      </w:r>
    </w:p>
    <w:p w14:paraId="2FDB2333">
      <w:pPr>
        <w:pStyle w:val="2"/>
        <w:adjustRightInd w:val="0"/>
        <w:snapToGrid w:val="0"/>
        <w:spacing w:line="360" w:lineRule="exact"/>
        <w:ind w:firstLine="480"/>
        <w:rPr>
          <w:rFonts w:ascii="宋体" w:hAnsi="宋体" w:cs="宋体"/>
          <w:sz w:val="24"/>
        </w:rPr>
      </w:pPr>
      <w:r>
        <w:rPr>
          <w:rFonts w:hint="eastAsia" w:ascii="宋体" w:hAnsi="宋体" w:cs="宋体"/>
          <w:sz w:val="24"/>
        </w:rPr>
        <w:t>10、我方承诺按采购清单</w:t>
      </w:r>
      <w:r>
        <w:rPr>
          <w:rFonts w:hint="eastAsia" w:ascii="宋体" w:hAnsi="宋体" w:cs="宋体"/>
          <w:sz w:val="24"/>
          <w:lang w:eastAsia="zh-CN"/>
        </w:rPr>
        <w:t>表</w:t>
      </w:r>
      <w:r>
        <w:rPr>
          <w:rFonts w:hint="eastAsia" w:ascii="宋体" w:hAnsi="宋体" w:cs="宋体"/>
          <w:sz w:val="24"/>
        </w:rPr>
        <w:t>填报价格，无修改、增减采购清单的项目、表格、内容等。</w:t>
      </w:r>
    </w:p>
    <w:p w14:paraId="7C706C33">
      <w:pPr>
        <w:pStyle w:val="2"/>
        <w:adjustRightInd w:val="0"/>
        <w:snapToGrid w:val="0"/>
        <w:spacing w:line="360" w:lineRule="exact"/>
        <w:ind w:firstLine="480"/>
        <w:rPr>
          <w:rFonts w:ascii="宋体" w:hAnsi="宋体" w:cs="宋体"/>
          <w:sz w:val="24"/>
        </w:rPr>
      </w:pPr>
      <w:r>
        <w:rPr>
          <w:rFonts w:hint="eastAsia" w:ascii="宋体" w:hAnsi="宋体" w:cs="宋体"/>
          <w:sz w:val="24"/>
        </w:rPr>
        <w:t>11、我方完全服从和尊重</w:t>
      </w:r>
      <w:r>
        <w:rPr>
          <w:rFonts w:hint="eastAsia" w:ascii="宋体" w:hAnsi="宋体" w:cs="宋体"/>
          <w:sz w:val="24"/>
          <w:lang w:eastAsia="zh-CN"/>
        </w:rPr>
        <w:t>比选</w:t>
      </w:r>
      <w:r>
        <w:rPr>
          <w:rFonts w:hint="eastAsia" w:ascii="宋体" w:hAnsi="宋体" w:cs="宋体"/>
          <w:sz w:val="24"/>
        </w:rPr>
        <w:t>委员会所作的评定结果，同时清楚理解到报价最低并非意味着必定获得成交资格。</w:t>
      </w:r>
    </w:p>
    <w:p w14:paraId="1FA4A4CF">
      <w:pPr>
        <w:pStyle w:val="2"/>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12、我方承诺如擅自更改材料或设备的品牌，视为未响应公开比选文件要求，采购人有权不予评审，除非</w:t>
      </w:r>
      <w:r>
        <w:rPr>
          <w:rFonts w:hint="eastAsia" w:ascii="宋体" w:hAnsi="宋体" w:cs="宋体"/>
          <w:color w:val="auto"/>
          <w:sz w:val="24"/>
          <w:lang w:val="en-US" w:eastAsia="zh-CN"/>
        </w:rPr>
        <w:t>供应商</w:t>
      </w:r>
      <w:r>
        <w:rPr>
          <w:rFonts w:hint="eastAsia" w:ascii="宋体" w:hAnsi="宋体" w:cs="宋体"/>
          <w:sz w:val="24"/>
        </w:rPr>
        <w:t>有充足依据证明所投材料或设备的质量、价格、品牌档次均高于采购人推荐的所有品牌并得到评审委员会全体同意。我方如未从公开比选文件主要材料推荐品牌表中选定对应其中一个品牌（含厂家、规格、型号）进行报价，采购人有权在签订合同前在其中选择任一品牌。</w:t>
      </w:r>
    </w:p>
    <w:p w14:paraId="170BFC27">
      <w:pPr>
        <w:pStyle w:val="2"/>
        <w:adjustRightInd w:val="0"/>
        <w:snapToGrid w:val="0"/>
        <w:spacing w:line="360" w:lineRule="exact"/>
        <w:ind w:firstLine="480"/>
        <w:rPr>
          <w:rFonts w:ascii="宋体" w:hAnsi="宋体" w:cs="宋体"/>
          <w:sz w:val="24"/>
        </w:rPr>
      </w:pPr>
      <w:r>
        <w:rPr>
          <w:rFonts w:hint="eastAsia" w:ascii="宋体" w:hAnsi="宋体" w:cs="宋体"/>
          <w:sz w:val="24"/>
        </w:rPr>
        <w:t>以上内容如有虚假或与事实不符的，评审委员会可将我方做无效响应处理，我方愿意承担相应的法律责任。</w:t>
      </w:r>
    </w:p>
    <w:p w14:paraId="34DA1C57">
      <w:pPr>
        <w:pStyle w:val="2"/>
        <w:adjustRightInd w:val="0"/>
        <w:snapToGrid w:val="0"/>
        <w:spacing w:line="360" w:lineRule="exact"/>
        <w:ind w:firstLine="480"/>
        <w:rPr>
          <w:rFonts w:ascii="宋体" w:hAnsi="宋体" w:cs="宋体"/>
          <w:sz w:val="24"/>
        </w:rPr>
      </w:pPr>
      <w:r>
        <w:rPr>
          <w:rFonts w:hint="eastAsia" w:ascii="宋体" w:hAnsi="宋体" w:cs="宋体"/>
          <w:sz w:val="24"/>
        </w:rPr>
        <w:t>我方对在本函及响应文件中所作的所有承诺承担法律责任。</w:t>
      </w:r>
    </w:p>
    <w:p w14:paraId="5F0F3BCE">
      <w:pPr>
        <w:pStyle w:val="2"/>
        <w:adjustRightInd w:val="0"/>
        <w:snapToGrid w:val="0"/>
        <w:spacing w:line="360" w:lineRule="exact"/>
        <w:ind w:firstLine="400"/>
      </w:pPr>
    </w:p>
    <w:p w14:paraId="6BA58F4A">
      <w:pPr>
        <w:adjustRightInd w:val="0"/>
        <w:snapToGrid w:val="0"/>
        <w:spacing w:line="360" w:lineRule="exact"/>
        <w:ind w:firstLine="482" w:firstLineChars="200"/>
        <w:rPr>
          <w:rFonts w:ascii="宋体" w:hAnsi="宋体" w:cs="宋体"/>
          <w:b/>
          <w:sz w:val="24"/>
        </w:rPr>
      </w:pPr>
      <w:r>
        <w:rPr>
          <w:rFonts w:hint="eastAsia" w:ascii="宋体" w:hAnsi="宋体" w:cs="宋体"/>
          <w:b/>
          <w:sz w:val="24"/>
        </w:rPr>
        <w:t>（注：本响应承诺函内容不得擅自删改）</w:t>
      </w:r>
    </w:p>
    <w:p w14:paraId="38E9DF5C">
      <w:pPr>
        <w:pStyle w:val="2"/>
        <w:adjustRightInd w:val="0"/>
        <w:snapToGrid w:val="0"/>
        <w:spacing w:line="360" w:lineRule="exact"/>
        <w:ind w:firstLine="0" w:firstLineChars="0"/>
        <w:rPr>
          <w:sz w:val="24"/>
        </w:rPr>
      </w:pPr>
    </w:p>
    <w:p w14:paraId="3C350A3A">
      <w:pPr>
        <w:pStyle w:val="2"/>
        <w:adjustRightInd w:val="0"/>
        <w:snapToGrid w:val="0"/>
        <w:spacing w:line="360" w:lineRule="exact"/>
        <w:ind w:firstLine="0" w:firstLineChars="0"/>
        <w:rPr>
          <w:sz w:val="24"/>
        </w:rPr>
      </w:pPr>
    </w:p>
    <w:p w14:paraId="4C92541F">
      <w:pPr>
        <w:pStyle w:val="2"/>
        <w:adjustRightInd w:val="0"/>
        <w:snapToGrid w:val="0"/>
        <w:spacing w:line="360" w:lineRule="exact"/>
        <w:ind w:firstLine="0" w:firstLineChars="0"/>
        <w:rPr>
          <w:sz w:val="24"/>
        </w:rPr>
      </w:pPr>
    </w:p>
    <w:p w14:paraId="4CF07788">
      <w:pPr>
        <w:pStyle w:val="2"/>
        <w:adjustRightInd w:val="0"/>
        <w:snapToGrid w:val="0"/>
        <w:spacing w:line="360" w:lineRule="exact"/>
        <w:ind w:firstLine="0" w:firstLineChars="0"/>
        <w:rPr>
          <w:sz w:val="24"/>
        </w:rPr>
      </w:pPr>
    </w:p>
    <w:p w14:paraId="061B5DD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EFEB84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FF9965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610635C">
      <w:pPr>
        <w:pStyle w:val="27"/>
        <w:rPr>
          <w:rFonts w:hint="eastAsia" w:ascii="宋体" w:hAnsi="宋体" w:cs="宋体"/>
          <w:color w:val="000000" w:themeColor="text1"/>
          <w:sz w:val="24"/>
          <w14:textFill>
            <w14:solidFill>
              <w14:schemeClr w14:val="tx1"/>
            </w14:solidFill>
          </w14:textFill>
        </w:rPr>
      </w:pPr>
    </w:p>
    <w:p w14:paraId="0CCFF597">
      <w:pPr>
        <w:pStyle w:val="27"/>
        <w:rPr>
          <w:rFonts w:hint="eastAsia" w:ascii="宋体" w:hAnsi="宋体" w:cs="宋体"/>
          <w:color w:val="000000" w:themeColor="text1"/>
          <w:sz w:val="24"/>
          <w14:textFill>
            <w14:solidFill>
              <w14:schemeClr w14:val="tx1"/>
            </w14:solidFill>
          </w14:textFill>
        </w:rPr>
      </w:pPr>
    </w:p>
    <w:p w14:paraId="5E6060D9">
      <w:pPr>
        <w:pStyle w:val="27"/>
        <w:rPr>
          <w:rFonts w:hint="eastAsia" w:ascii="宋体" w:hAnsi="宋体" w:cs="宋体"/>
          <w:color w:val="000000" w:themeColor="text1"/>
          <w:sz w:val="24"/>
          <w14:textFill>
            <w14:solidFill>
              <w14:schemeClr w14:val="tx1"/>
            </w14:solidFill>
          </w14:textFill>
        </w:rPr>
      </w:pPr>
    </w:p>
    <w:p w14:paraId="4E267D29">
      <w:pPr>
        <w:pStyle w:val="27"/>
        <w:rPr>
          <w:rFonts w:hint="eastAsia" w:ascii="宋体" w:hAnsi="宋体" w:cs="宋体"/>
          <w:color w:val="000000" w:themeColor="text1"/>
          <w:sz w:val="24"/>
          <w14:textFill>
            <w14:solidFill>
              <w14:schemeClr w14:val="tx1"/>
            </w14:solidFill>
          </w14:textFill>
        </w:rPr>
      </w:pPr>
    </w:p>
    <w:p w14:paraId="2BE974A6">
      <w:pPr>
        <w:pStyle w:val="27"/>
        <w:rPr>
          <w:rFonts w:hint="eastAsia" w:ascii="宋体" w:hAnsi="宋体" w:cs="宋体"/>
          <w:color w:val="000000" w:themeColor="text1"/>
          <w:sz w:val="24"/>
          <w14:textFill>
            <w14:solidFill>
              <w14:schemeClr w14:val="tx1"/>
            </w14:solidFill>
          </w14:textFill>
        </w:rPr>
      </w:pPr>
    </w:p>
    <w:p w14:paraId="553A8055">
      <w:pPr>
        <w:pStyle w:val="28"/>
        <w:rPr>
          <w:rFonts w:hint="eastAsia" w:ascii="宋体" w:hAnsi="宋体" w:cs="宋体"/>
          <w:color w:val="000000" w:themeColor="text1"/>
          <w:sz w:val="24"/>
          <w14:textFill>
            <w14:solidFill>
              <w14:schemeClr w14:val="tx1"/>
            </w14:solidFill>
          </w14:textFill>
        </w:rPr>
      </w:pPr>
    </w:p>
    <w:p w14:paraId="55597F2A">
      <w:pPr>
        <w:pStyle w:val="28"/>
        <w:rPr>
          <w:rFonts w:hint="eastAsia" w:ascii="宋体" w:hAnsi="宋体" w:cs="宋体"/>
          <w:color w:val="000000" w:themeColor="text1"/>
          <w:sz w:val="24"/>
          <w14:textFill>
            <w14:solidFill>
              <w14:schemeClr w14:val="tx1"/>
            </w14:solidFill>
          </w14:textFill>
        </w:rPr>
      </w:pPr>
    </w:p>
    <w:p w14:paraId="2C1E47B0">
      <w:pPr>
        <w:pStyle w:val="28"/>
        <w:rPr>
          <w:rFonts w:hint="eastAsia" w:ascii="宋体" w:hAnsi="宋体" w:cs="宋体"/>
          <w:color w:val="000000" w:themeColor="text1"/>
          <w:sz w:val="24"/>
          <w14:textFill>
            <w14:solidFill>
              <w14:schemeClr w14:val="tx1"/>
            </w14:solidFill>
          </w14:textFill>
        </w:rPr>
      </w:pPr>
    </w:p>
    <w:p w14:paraId="3918598D">
      <w:pPr>
        <w:pStyle w:val="28"/>
        <w:rPr>
          <w:rFonts w:hint="eastAsia" w:ascii="宋体" w:hAnsi="宋体" w:cs="宋体"/>
          <w:color w:val="000000" w:themeColor="text1"/>
          <w:sz w:val="24"/>
          <w14:textFill>
            <w14:solidFill>
              <w14:schemeClr w14:val="tx1"/>
            </w14:solidFill>
          </w14:textFill>
        </w:rPr>
      </w:pPr>
    </w:p>
    <w:p w14:paraId="070DD8B7">
      <w:pPr>
        <w:pStyle w:val="28"/>
        <w:rPr>
          <w:rFonts w:hint="eastAsia" w:ascii="宋体" w:hAnsi="宋体" w:cs="宋体"/>
          <w:color w:val="000000" w:themeColor="text1"/>
          <w:sz w:val="24"/>
          <w14:textFill>
            <w14:solidFill>
              <w14:schemeClr w14:val="tx1"/>
            </w14:solidFill>
          </w14:textFill>
        </w:rPr>
      </w:pPr>
    </w:p>
    <w:p w14:paraId="531663D7">
      <w:pPr>
        <w:pStyle w:val="28"/>
        <w:rPr>
          <w:rFonts w:hint="eastAsia" w:ascii="宋体" w:hAnsi="宋体" w:cs="宋体"/>
          <w:color w:val="000000" w:themeColor="text1"/>
          <w:sz w:val="24"/>
          <w14:textFill>
            <w14:solidFill>
              <w14:schemeClr w14:val="tx1"/>
            </w14:solidFill>
          </w14:textFill>
        </w:rPr>
      </w:pPr>
    </w:p>
    <w:p w14:paraId="011FB53F">
      <w:pPr>
        <w:pStyle w:val="28"/>
        <w:rPr>
          <w:rFonts w:hint="eastAsia" w:ascii="宋体" w:hAnsi="宋体" w:cs="宋体"/>
          <w:color w:val="000000" w:themeColor="text1"/>
          <w:sz w:val="24"/>
          <w14:textFill>
            <w14:solidFill>
              <w14:schemeClr w14:val="tx1"/>
            </w14:solidFill>
          </w14:textFill>
        </w:rPr>
      </w:pPr>
    </w:p>
    <w:p w14:paraId="353E0DB5">
      <w:pPr>
        <w:pStyle w:val="28"/>
        <w:rPr>
          <w:rFonts w:hint="eastAsia" w:ascii="宋体" w:hAnsi="宋体" w:cs="宋体"/>
          <w:color w:val="000000" w:themeColor="text1"/>
          <w:sz w:val="24"/>
          <w14:textFill>
            <w14:solidFill>
              <w14:schemeClr w14:val="tx1"/>
            </w14:solidFill>
          </w14:textFill>
        </w:rPr>
      </w:pPr>
    </w:p>
    <w:p w14:paraId="2A248923">
      <w:pPr>
        <w:pStyle w:val="28"/>
        <w:rPr>
          <w:rFonts w:hint="eastAsia" w:ascii="宋体" w:hAnsi="宋体" w:cs="宋体"/>
          <w:color w:val="000000" w:themeColor="text1"/>
          <w:sz w:val="24"/>
          <w14:textFill>
            <w14:solidFill>
              <w14:schemeClr w14:val="tx1"/>
            </w14:solidFill>
          </w14:textFill>
        </w:rPr>
      </w:pPr>
    </w:p>
    <w:p w14:paraId="71FA2C71">
      <w:pPr>
        <w:pStyle w:val="28"/>
        <w:rPr>
          <w:rFonts w:hint="eastAsia" w:ascii="宋体" w:hAnsi="宋体" w:cs="宋体"/>
          <w:color w:val="000000" w:themeColor="text1"/>
          <w:sz w:val="24"/>
          <w14:textFill>
            <w14:solidFill>
              <w14:schemeClr w14:val="tx1"/>
            </w14:solidFill>
          </w14:textFill>
        </w:rPr>
      </w:pPr>
    </w:p>
    <w:p w14:paraId="5BE6E21E">
      <w:pPr>
        <w:pStyle w:val="28"/>
        <w:rPr>
          <w:rFonts w:hint="eastAsia" w:ascii="宋体" w:hAnsi="宋体" w:cs="宋体"/>
          <w:color w:val="000000" w:themeColor="text1"/>
          <w:sz w:val="24"/>
          <w14:textFill>
            <w14:solidFill>
              <w14:schemeClr w14:val="tx1"/>
            </w14:solidFill>
          </w14:textFill>
        </w:rPr>
      </w:pPr>
    </w:p>
    <w:p w14:paraId="4BF9D441">
      <w:pPr>
        <w:pStyle w:val="28"/>
        <w:rPr>
          <w:rFonts w:hint="eastAsia" w:ascii="宋体" w:hAnsi="宋体" w:cs="宋体"/>
          <w:color w:val="000000" w:themeColor="text1"/>
          <w:sz w:val="24"/>
          <w14:textFill>
            <w14:solidFill>
              <w14:schemeClr w14:val="tx1"/>
            </w14:solidFill>
          </w14:textFill>
        </w:rPr>
      </w:pPr>
    </w:p>
    <w:p w14:paraId="0DF39C03">
      <w:pPr>
        <w:pStyle w:val="28"/>
        <w:rPr>
          <w:rFonts w:hint="eastAsia" w:ascii="宋体" w:hAnsi="宋体" w:cs="宋体"/>
          <w:color w:val="000000" w:themeColor="text1"/>
          <w:sz w:val="24"/>
          <w14:textFill>
            <w14:solidFill>
              <w14:schemeClr w14:val="tx1"/>
            </w14:solidFill>
          </w14:textFill>
        </w:rPr>
      </w:pPr>
    </w:p>
    <w:p w14:paraId="2ED6B27C">
      <w:pPr>
        <w:pStyle w:val="28"/>
        <w:rPr>
          <w:rFonts w:hint="eastAsia" w:ascii="宋体" w:hAnsi="宋体" w:cs="宋体"/>
          <w:color w:val="000000" w:themeColor="text1"/>
          <w:sz w:val="24"/>
          <w14:textFill>
            <w14:solidFill>
              <w14:schemeClr w14:val="tx1"/>
            </w14:solidFill>
          </w14:textFill>
        </w:rPr>
      </w:pPr>
    </w:p>
    <w:p w14:paraId="081F55B5">
      <w:pPr>
        <w:pStyle w:val="28"/>
        <w:rPr>
          <w:rFonts w:hint="eastAsia" w:ascii="宋体" w:hAnsi="宋体" w:cs="宋体"/>
          <w:color w:val="000000" w:themeColor="text1"/>
          <w:sz w:val="24"/>
          <w14:textFill>
            <w14:solidFill>
              <w14:schemeClr w14:val="tx1"/>
            </w14:solidFill>
          </w14:textFill>
        </w:rPr>
      </w:pPr>
    </w:p>
    <w:p w14:paraId="0362A482">
      <w:pPr>
        <w:pStyle w:val="28"/>
        <w:rPr>
          <w:rFonts w:hint="eastAsia" w:ascii="宋体" w:hAnsi="宋体" w:cs="宋体"/>
          <w:color w:val="000000" w:themeColor="text1"/>
          <w:sz w:val="24"/>
          <w14:textFill>
            <w14:solidFill>
              <w14:schemeClr w14:val="tx1"/>
            </w14:solidFill>
          </w14:textFill>
        </w:rPr>
      </w:pPr>
    </w:p>
    <w:p w14:paraId="4CED234E">
      <w:pPr>
        <w:pStyle w:val="28"/>
        <w:rPr>
          <w:rFonts w:hint="eastAsia" w:ascii="宋体" w:hAnsi="宋体" w:cs="宋体"/>
          <w:color w:val="000000" w:themeColor="text1"/>
          <w:sz w:val="24"/>
          <w14:textFill>
            <w14:solidFill>
              <w14:schemeClr w14:val="tx1"/>
            </w14:solidFill>
          </w14:textFill>
        </w:rPr>
      </w:pPr>
    </w:p>
    <w:p w14:paraId="493C620C">
      <w:pPr>
        <w:pStyle w:val="28"/>
        <w:rPr>
          <w:rFonts w:hint="eastAsia" w:ascii="宋体" w:hAnsi="宋体" w:cs="宋体"/>
          <w:color w:val="000000" w:themeColor="text1"/>
          <w:sz w:val="24"/>
          <w14:textFill>
            <w14:solidFill>
              <w14:schemeClr w14:val="tx1"/>
            </w14:solidFill>
          </w14:textFill>
        </w:rPr>
      </w:pPr>
    </w:p>
    <w:p w14:paraId="423D1C97">
      <w:pPr>
        <w:pStyle w:val="28"/>
        <w:rPr>
          <w:rFonts w:hint="eastAsia" w:ascii="宋体" w:hAnsi="宋体" w:cs="宋体"/>
          <w:color w:val="000000" w:themeColor="text1"/>
          <w:sz w:val="24"/>
          <w14:textFill>
            <w14:solidFill>
              <w14:schemeClr w14:val="tx1"/>
            </w14:solidFill>
          </w14:textFill>
        </w:rPr>
      </w:pPr>
    </w:p>
    <w:p w14:paraId="2763BEB1">
      <w:pPr>
        <w:pStyle w:val="28"/>
        <w:rPr>
          <w:rFonts w:hint="eastAsia" w:ascii="宋体" w:hAnsi="宋体" w:cs="宋体"/>
          <w:color w:val="000000" w:themeColor="text1"/>
          <w:sz w:val="24"/>
          <w14:textFill>
            <w14:solidFill>
              <w14:schemeClr w14:val="tx1"/>
            </w14:solidFill>
          </w14:textFill>
        </w:rPr>
      </w:pPr>
    </w:p>
    <w:p w14:paraId="691F5754">
      <w:pPr>
        <w:pStyle w:val="28"/>
        <w:rPr>
          <w:rFonts w:hint="eastAsia" w:ascii="宋体" w:hAnsi="宋体" w:cs="宋体"/>
          <w:color w:val="000000" w:themeColor="text1"/>
          <w:sz w:val="24"/>
          <w14:textFill>
            <w14:solidFill>
              <w14:schemeClr w14:val="tx1"/>
            </w14:solidFill>
          </w14:textFill>
        </w:rPr>
      </w:pPr>
    </w:p>
    <w:p w14:paraId="03F93252">
      <w:pPr>
        <w:pStyle w:val="28"/>
        <w:rPr>
          <w:rFonts w:hint="eastAsia" w:ascii="宋体" w:hAnsi="宋体" w:cs="宋体"/>
          <w:color w:val="000000" w:themeColor="text1"/>
          <w:sz w:val="24"/>
          <w14:textFill>
            <w14:solidFill>
              <w14:schemeClr w14:val="tx1"/>
            </w14:solidFill>
          </w14:textFill>
        </w:rPr>
      </w:pPr>
    </w:p>
    <w:p w14:paraId="29442431">
      <w:pPr>
        <w:pStyle w:val="28"/>
        <w:rPr>
          <w:rFonts w:hint="eastAsia" w:ascii="宋体" w:hAnsi="宋体" w:cs="宋体"/>
          <w:color w:val="000000" w:themeColor="text1"/>
          <w:sz w:val="24"/>
          <w14:textFill>
            <w14:solidFill>
              <w14:schemeClr w14:val="tx1"/>
            </w14:solidFill>
          </w14:textFill>
        </w:rPr>
      </w:pPr>
    </w:p>
    <w:p w14:paraId="32A44877">
      <w:pPr>
        <w:pStyle w:val="28"/>
        <w:rPr>
          <w:rFonts w:hint="eastAsia" w:ascii="宋体" w:hAnsi="宋体" w:cs="宋体"/>
          <w:color w:val="000000" w:themeColor="text1"/>
          <w:sz w:val="24"/>
          <w14:textFill>
            <w14:solidFill>
              <w14:schemeClr w14:val="tx1"/>
            </w14:solidFill>
          </w14:textFill>
        </w:rPr>
      </w:pPr>
    </w:p>
    <w:p w14:paraId="793FECDC">
      <w:pPr>
        <w:pStyle w:val="28"/>
        <w:rPr>
          <w:rFonts w:hint="eastAsia" w:ascii="宋体" w:hAnsi="宋体" w:cs="宋体"/>
          <w:color w:val="000000" w:themeColor="text1"/>
          <w:sz w:val="24"/>
          <w14:textFill>
            <w14:solidFill>
              <w14:schemeClr w14:val="tx1"/>
            </w14:solidFill>
          </w14:textFill>
        </w:rPr>
      </w:pPr>
    </w:p>
    <w:p w14:paraId="62F36B7C">
      <w:pPr>
        <w:pStyle w:val="28"/>
        <w:rPr>
          <w:rFonts w:hint="eastAsia" w:ascii="宋体" w:hAnsi="宋体" w:cs="宋体"/>
          <w:color w:val="000000" w:themeColor="text1"/>
          <w:sz w:val="24"/>
          <w14:textFill>
            <w14:solidFill>
              <w14:schemeClr w14:val="tx1"/>
            </w14:solidFill>
          </w14:textFill>
        </w:rPr>
      </w:pPr>
    </w:p>
    <w:p w14:paraId="25E8193E">
      <w:pPr>
        <w:shd w:val="clear" w:color="auto" w:fill="FFFFFF"/>
        <w:adjustRightInd w:val="0"/>
        <w:snapToGrid w:val="0"/>
        <w:jc w:val="left"/>
        <w:rPr>
          <w:rFonts w:ascii="黑体" w:hAnsi="黑体" w:eastAsia="黑体" w:cs="黑体"/>
          <w:b/>
          <w:bCs/>
          <w:sz w:val="40"/>
          <w:szCs w:val="40"/>
          <w:highlight w:val="none"/>
        </w:rPr>
      </w:pPr>
      <w:r>
        <w:rPr>
          <w:rFonts w:hint="eastAsia" w:ascii="黑体" w:hAnsi="黑体" w:eastAsia="黑体" w:cs="黑体"/>
          <w:b/>
          <w:bCs/>
          <w:sz w:val="40"/>
          <w:szCs w:val="40"/>
        </w:rPr>
        <w:t>四、商</w:t>
      </w:r>
      <w:r>
        <w:rPr>
          <w:rFonts w:hint="eastAsia" w:ascii="黑体" w:hAnsi="黑体" w:eastAsia="黑体" w:cs="黑体"/>
          <w:b/>
          <w:bCs/>
          <w:sz w:val="40"/>
          <w:szCs w:val="40"/>
          <w:highlight w:val="none"/>
        </w:rPr>
        <w:t>务评审</w:t>
      </w:r>
    </w:p>
    <w:p w14:paraId="0B1AF696">
      <w:pPr>
        <w:shd w:val="clear" w:color="auto" w:fill="FFFFFF"/>
        <w:adjustRightInd w:val="0"/>
        <w:snapToGrid w:val="0"/>
        <w:jc w:val="center"/>
        <w:rPr>
          <w:rFonts w:ascii="宋体" w:hAnsi="宋体" w:cs="华文仿宋"/>
          <w:b/>
          <w:bCs/>
          <w:sz w:val="36"/>
          <w:szCs w:val="36"/>
          <w:highlight w:val="none"/>
        </w:rPr>
      </w:pPr>
      <w:r>
        <w:rPr>
          <w:rFonts w:hint="eastAsia" w:ascii="宋体" w:hAnsi="宋体" w:cs="华文仿宋"/>
          <w:b/>
          <w:bCs/>
          <w:sz w:val="36"/>
          <w:szCs w:val="36"/>
          <w:highlight w:val="none"/>
        </w:rPr>
        <w:t>（一）商务评审自查表</w:t>
      </w:r>
    </w:p>
    <w:tbl>
      <w:tblPr>
        <w:tblStyle w:val="29"/>
        <w:tblW w:w="9469" w:type="dxa"/>
        <w:tblInd w:w="108" w:type="dxa"/>
        <w:tblLayout w:type="autofit"/>
        <w:tblCellMar>
          <w:top w:w="0" w:type="dxa"/>
          <w:left w:w="108" w:type="dxa"/>
          <w:bottom w:w="0" w:type="dxa"/>
          <w:right w:w="108" w:type="dxa"/>
        </w:tblCellMar>
      </w:tblPr>
      <w:tblGrid>
        <w:gridCol w:w="1108"/>
        <w:gridCol w:w="7253"/>
        <w:gridCol w:w="1108"/>
      </w:tblGrid>
      <w:tr w14:paraId="079801A9">
        <w:tblPrEx>
          <w:tblCellMar>
            <w:top w:w="0" w:type="dxa"/>
            <w:left w:w="108" w:type="dxa"/>
            <w:bottom w:w="0" w:type="dxa"/>
            <w:right w:w="108" w:type="dxa"/>
          </w:tblCellMar>
        </w:tblPrEx>
        <w:trPr>
          <w:trHeight w:val="51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AEAC">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评审指标</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693F">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评审细则</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96F0">
            <w:pPr>
              <w:widowControl/>
              <w:jc w:val="center"/>
              <w:textAlignment w:val="center"/>
              <w:rPr>
                <w:rFonts w:hint="eastAsia" w:ascii="宋体" w:hAnsi="宋体" w:eastAsia="宋体" w:cs="宋体"/>
                <w:b/>
                <w:bCs/>
                <w:szCs w:val="21"/>
                <w:highlight w:val="none"/>
                <w:lang w:eastAsia="zh-CN"/>
              </w:rPr>
            </w:pPr>
            <w:r>
              <w:rPr>
                <w:rFonts w:hint="eastAsia" w:ascii="宋体" w:hAnsi="宋体" w:cs="宋体"/>
                <w:b/>
                <w:bCs/>
                <w:kern w:val="0"/>
                <w:szCs w:val="21"/>
                <w:highlight w:val="none"/>
                <w:lang w:eastAsia="zh-CN"/>
              </w:rPr>
              <w:t>证明资料</w:t>
            </w:r>
          </w:p>
        </w:tc>
      </w:tr>
      <w:tr w14:paraId="65D30E53">
        <w:tblPrEx>
          <w:tblCellMar>
            <w:top w:w="0" w:type="dxa"/>
            <w:left w:w="108" w:type="dxa"/>
            <w:bottom w:w="0" w:type="dxa"/>
            <w:right w:w="108" w:type="dxa"/>
          </w:tblCellMar>
        </w:tblPrEx>
        <w:trPr>
          <w:trHeight w:val="1396" w:hRule="atLeast"/>
        </w:trPr>
        <w:tc>
          <w:tcPr>
            <w:tcW w:w="1108" w:type="dxa"/>
            <w:tcBorders>
              <w:top w:val="single" w:color="000000" w:sz="4" w:space="0"/>
              <w:left w:val="single" w:color="000000" w:sz="4" w:space="0"/>
              <w:right w:val="single" w:color="000000" w:sz="4" w:space="0"/>
            </w:tcBorders>
            <w:shd w:val="clear" w:color="auto" w:fill="auto"/>
            <w:vAlign w:val="center"/>
          </w:tcPr>
          <w:p w14:paraId="3654AABB">
            <w:pPr>
              <w:widowControl/>
              <w:jc w:val="center"/>
              <w:textAlignment w:val="center"/>
              <w:rPr>
                <w:rFonts w:hint="default" w:ascii="宋体" w:hAnsi="宋体" w:eastAsia="宋体"/>
                <w:szCs w:val="21"/>
                <w:highlight w:val="none"/>
                <w:lang w:val="en-US" w:eastAsia="zh-CN"/>
              </w:rPr>
            </w:pPr>
            <w:r>
              <w:rPr>
                <w:rFonts w:hint="eastAsia" w:ascii="宋体" w:hAnsi="宋体"/>
                <w:szCs w:val="21"/>
                <w:lang w:eastAsia="zh-CN"/>
              </w:rPr>
              <w:t>管理</w:t>
            </w:r>
            <w:r>
              <w:rPr>
                <w:rFonts w:hint="eastAsia" w:ascii="宋体" w:hAnsi="宋体"/>
                <w:szCs w:val="21"/>
              </w:rPr>
              <w:t>体系</w:t>
            </w:r>
            <w:r>
              <w:rPr>
                <w:rFonts w:hint="eastAsia" w:ascii="宋体" w:hAnsi="宋体"/>
                <w:szCs w:val="21"/>
                <w:highlight w:val="none"/>
                <w:lang w:eastAsia="zh-CN"/>
              </w:rPr>
              <w:t>（</w:t>
            </w:r>
            <w:r>
              <w:rPr>
                <w:rFonts w:hint="eastAsia" w:ascii="宋体" w:hAnsi="宋体"/>
                <w:szCs w:val="21"/>
                <w:highlight w:val="none"/>
                <w:lang w:val="en-US" w:eastAsia="zh-CN"/>
              </w:rPr>
              <w:t>6分）</w:t>
            </w:r>
          </w:p>
        </w:tc>
        <w:tc>
          <w:tcPr>
            <w:tcW w:w="7253" w:type="dxa"/>
            <w:tcBorders>
              <w:top w:val="single" w:color="000000" w:sz="4" w:space="0"/>
              <w:left w:val="single" w:color="000000" w:sz="4" w:space="0"/>
              <w:right w:val="single" w:color="000000" w:sz="4" w:space="0"/>
            </w:tcBorders>
            <w:shd w:val="clear" w:color="auto" w:fill="auto"/>
            <w:vAlign w:val="center"/>
          </w:tcPr>
          <w:p w14:paraId="6B82F1E0">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2F16AFD5">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68C72AA0">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1A3237D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75EA5BFA">
            <w:pPr>
              <w:widowControl/>
              <w:numPr>
                <w:ilvl w:val="0"/>
                <w:numId w:val="0"/>
              </w:numPr>
              <w:ind w:firstLine="420" w:firstLineChars="20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79CE3C4A">
            <w:pPr>
              <w:widowControl/>
              <w:numPr>
                <w:ilvl w:val="0"/>
                <w:numId w:val="0"/>
              </w:numPr>
              <w:ind w:firstLine="420" w:firstLineChars="200"/>
              <w:jc w:val="left"/>
              <w:textAlignment w:val="center"/>
              <w:rPr>
                <w:rFonts w:hint="eastAsia" w:ascii="宋体" w:hAnsi="宋体" w:eastAsia="宋体" w:cs="宋体"/>
                <w:szCs w:val="21"/>
                <w:highlight w:val="none"/>
                <w:lang w:val="en-US"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c>
          <w:tcPr>
            <w:tcW w:w="1108" w:type="dxa"/>
            <w:tcBorders>
              <w:top w:val="single" w:color="000000" w:sz="4" w:space="0"/>
              <w:left w:val="single" w:color="000000" w:sz="4" w:space="0"/>
              <w:right w:val="single" w:color="000000" w:sz="4" w:space="0"/>
            </w:tcBorders>
            <w:shd w:val="clear" w:color="auto" w:fill="auto"/>
            <w:vAlign w:val="center"/>
          </w:tcPr>
          <w:p w14:paraId="15D6FCBC">
            <w:pPr>
              <w:widowControl/>
              <w:jc w:val="left"/>
              <w:textAlignment w:val="center"/>
              <w:rPr>
                <w:b/>
                <w:highlight w:val="none"/>
              </w:rPr>
            </w:pPr>
            <w:r>
              <w:rPr>
                <w:rFonts w:hint="eastAsia" w:ascii="宋体" w:hAnsi="宋体" w:cs="宋体"/>
                <w:szCs w:val="21"/>
                <w:highlight w:val="none"/>
              </w:rPr>
              <w:t>见响应文件（ ）页</w:t>
            </w:r>
          </w:p>
        </w:tc>
      </w:tr>
      <w:tr w14:paraId="0A60100F">
        <w:tblPrEx>
          <w:tblCellMar>
            <w:top w:w="0" w:type="dxa"/>
            <w:left w:w="108" w:type="dxa"/>
            <w:bottom w:w="0" w:type="dxa"/>
            <w:right w:w="108" w:type="dxa"/>
          </w:tblCellMar>
        </w:tblPrEx>
        <w:trPr>
          <w:trHeight w:val="213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7D9B">
            <w:pPr>
              <w:widowControl/>
              <w:jc w:val="center"/>
              <w:textAlignment w:val="center"/>
              <w:rPr>
                <w:rFonts w:hint="default" w:ascii="宋体" w:hAnsi="宋体" w:eastAsia="宋体"/>
                <w:color w:val="auto"/>
                <w:szCs w:val="21"/>
                <w:highlight w:val="none"/>
                <w:lang w:val="en-US" w:eastAsia="zh-CN"/>
              </w:rPr>
            </w:pPr>
            <w:r>
              <w:rPr>
                <w:rFonts w:hint="eastAsia" w:ascii="宋体" w:hAnsi="宋体"/>
                <w:color w:val="auto"/>
                <w:szCs w:val="21"/>
                <w:lang w:eastAsia="zh-CN"/>
              </w:rPr>
              <w:t>类似</w:t>
            </w:r>
            <w:r>
              <w:rPr>
                <w:rFonts w:hint="eastAsia" w:ascii="宋体" w:hAnsi="宋体"/>
                <w:color w:val="auto"/>
                <w:szCs w:val="21"/>
              </w:rPr>
              <w:t>业绩</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10分）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A7BB">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w:t>
            </w:r>
            <w:r>
              <w:rPr>
                <w:rFonts w:hint="eastAsia" w:ascii="宋体" w:hAnsi="宋体" w:cs="宋体"/>
                <w:color w:val="auto"/>
                <w:szCs w:val="21"/>
                <w:lang w:val="en-US" w:eastAsia="zh-CN"/>
              </w:rPr>
              <w:t>本项目响应文件提交截止之日，</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设计合同签订</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的</w:t>
            </w:r>
            <w:r>
              <w:rPr>
                <w:rFonts w:hint="eastAsia" w:ascii="宋体" w:hAnsi="宋体" w:cs="宋体"/>
                <w:color w:val="auto"/>
                <w:szCs w:val="21"/>
                <w:lang w:val="en-US" w:eastAsia="zh-CN"/>
              </w:rPr>
              <w:t>有效</w:t>
            </w:r>
            <w:r>
              <w:rPr>
                <w:rFonts w:hint="eastAsia" w:ascii="宋体" w:hAnsi="宋体" w:cs="宋体"/>
                <w:color w:val="auto"/>
                <w:szCs w:val="21"/>
              </w:rPr>
              <w:t>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74208F71">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建设工程项目设计或竣工图补测绘相关项目</w:t>
            </w:r>
            <w:r>
              <w:rPr>
                <w:rFonts w:hint="eastAsia" w:ascii="宋体" w:hAnsi="宋体" w:cs="宋体"/>
                <w:color w:val="auto"/>
                <w:szCs w:val="21"/>
                <w:lang w:eastAsia="zh-CN"/>
              </w:rPr>
              <w:t>。</w:t>
            </w:r>
          </w:p>
          <w:p w14:paraId="5ACC695C">
            <w:pPr>
              <w:widowControl/>
              <w:numPr>
                <w:ilvl w:val="0"/>
                <w:numId w:val="0"/>
              </w:numPr>
              <w:ind w:firstLine="420" w:firstLineChars="200"/>
              <w:jc w:val="left"/>
              <w:textAlignment w:val="center"/>
              <w:rPr>
                <w:rFonts w:hint="eastAsia" w:ascii="宋体" w:hAnsi="宋体" w:cs="宋体"/>
                <w:color w:val="auto"/>
                <w:szCs w:val="21"/>
                <w:lang w:eastAsia="zh-CN"/>
              </w:rPr>
            </w:pPr>
            <w:r>
              <w:rPr>
                <w:rFonts w:hint="eastAsia" w:ascii="宋体" w:hAnsi="宋体" w:cs="宋体"/>
                <w:color w:val="auto"/>
                <w:szCs w:val="21"/>
                <w:lang w:val="en-US" w:eastAsia="zh-CN"/>
              </w:rPr>
              <w:t>2）</w:t>
            </w:r>
            <w:r>
              <w:rPr>
                <w:rFonts w:hint="eastAsia" w:ascii="宋体" w:hAnsi="宋体" w:cs="宋体"/>
                <w:color w:val="auto"/>
                <w:sz w:val="21"/>
                <w:szCs w:val="21"/>
              </w:rPr>
              <w:t>提供</w:t>
            </w:r>
            <w:r>
              <w:rPr>
                <w:rFonts w:hint="eastAsia" w:ascii="宋体" w:hAnsi="宋体" w:cs="宋体"/>
                <w:color w:val="auto"/>
                <w:sz w:val="21"/>
                <w:szCs w:val="21"/>
                <w:highlight w:val="none"/>
                <w:lang w:val="en-US" w:eastAsia="zh-CN"/>
              </w:rPr>
              <w:t>设计</w:t>
            </w:r>
            <w:r>
              <w:rPr>
                <w:rFonts w:hint="eastAsia" w:ascii="宋体" w:hAnsi="宋体" w:cs="宋体"/>
                <w:color w:val="auto"/>
                <w:sz w:val="21"/>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 w:val="21"/>
                <w:szCs w:val="21"/>
                <w:lang w:eastAsia="zh-CN"/>
              </w:rPr>
              <w:t>，</w:t>
            </w:r>
            <w:r>
              <w:rPr>
                <w:rFonts w:hint="eastAsia" w:ascii="宋体" w:hAnsi="宋体" w:cs="宋体"/>
                <w:color w:val="auto"/>
                <w:sz w:val="21"/>
                <w:szCs w:val="21"/>
              </w:rPr>
              <w:t>并加盖公章</w:t>
            </w:r>
            <w:r>
              <w:rPr>
                <w:rFonts w:hint="eastAsia" w:ascii="宋体" w:hAnsi="宋体" w:cs="宋体"/>
                <w:color w:val="auto"/>
                <w:szCs w:val="21"/>
                <w:lang w:eastAsia="zh-CN"/>
              </w:rPr>
              <w:t>。</w:t>
            </w:r>
          </w:p>
          <w:p w14:paraId="7ACEF8E7">
            <w:pPr>
              <w:widowControl/>
              <w:numPr>
                <w:ilvl w:val="0"/>
                <w:numId w:val="0"/>
              </w:numPr>
              <w:ind w:firstLine="420" w:firstLineChars="200"/>
              <w:jc w:val="left"/>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C13B">
            <w:pPr>
              <w:widowControl/>
              <w:jc w:val="left"/>
              <w:textAlignment w:val="center"/>
              <w:rPr>
                <w:b/>
                <w:highlight w:val="none"/>
              </w:rPr>
            </w:pPr>
            <w:r>
              <w:rPr>
                <w:rFonts w:hint="eastAsia" w:ascii="宋体" w:hAnsi="宋体" w:cs="宋体"/>
                <w:szCs w:val="21"/>
                <w:highlight w:val="none"/>
              </w:rPr>
              <w:t>见响应文件（ ）页</w:t>
            </w:r>
          </w:p>
        </w:tc>
      </w:tr>
      <w:tr w14:paraId="79B06D82">
        <w:tblPrEx>
          <w:tblCellMar>
            <w:top w:w="0" w:type="dxa"/>
            <w:left w:w="108" w:type="dxa"/>
            <w:bottom w:w="0" w:type="dxa"/>
            <w:right w:w="108" w:type="dxa"/>
          </w:tblCellMar>
        </w:tblPrEx>
        <w:trPr>
          <w:trHeight w:val="1116" w:hRule="atLeast"/>
        </w:trPr>
        <w:tc>
          <w:tcPr>
            <w:tcW w:w="1108" w:type="dxa"/>
            <w:vMerge w:val="restart"/>
            <w:tcBorders>
              <w:top w:val="single" w:color="000000" w:sz="4" w:space="0"/>
              <w:left w:val="single" w:color="000000" w:sz="4" w:space="0"/>
              <w:right w:val="single" w:color="000000" w:sz="4" w:space="0"/>
            </w:tcBorders>
            <w:shd w:val="clear" w:color="auto" w:fill="auto"/>
            <w:vAlign w:val="center"/>
          </w:tcPr>
          <w:p w14:paraId="3520DB6C">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9472864">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7FA56A3B">
            <w:pPr>
              <w:widowControl/>
              <w:jc w:val="center"/>
              <w:textAlignment w:val="center"/>
              <w:rPr>
                <w:rFonts w:hint="eastAsia" w:ascii="宋体" w:hAnsi="宋体"/>
                <w:color w:val="auto"/>
                <w:szCs w:val="21"/>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2050">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1、具有一级注册建筑师执业资格证书的，得2分。 </w:t>
            </w:r>
          </w:p>
          <w:p w14:paraId="2312897E">
            <w:pPr>
              <w:keepNext w:val="0"/>
              <w:keepLines w:val="0"/>
              <w:widowControl/>
              <w:suppressLineNumbers w:val="0"/>
              <w:jc w:val="left"/>
            </w:pPr>
            <w:r>
              <w:rPr>
                <w:rFonts w:hint="eastAsia" w:ascii="宋体" w:hAnsi="宋体" w:eastAsia="宋体" w:cs="宋体"/>
                <w:color w:val="000000"/>
                <w:kern w:val="0"/>
                <w:sz w:val="21"/>
                <w:szCs w:val="21"/>
                <w:lang w:val="en-US" w:eastAsia="zh-CN" w:bidi="ar"/>
              </w:rPr>
              <w:t>2、具有建筑高级工程师职称的得2分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eastAsia="宋体" w:cs="宋体"/>
                <w:color w:val="000000"/>
                <w:kern w:val="0"/>
                <w:sz w:val="21"/>
                <w:szCs w:val="21"/>
                <w:lang w:val="en-US" w:eastAsia="zh-CN" w:bidi="ar"/>
              </w:rPr>
              <w:t>。</w:t>
            </w:r>
          </w:p>
          <w:p w14:paraId="25822C13">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lang w:val="en-US" w:eastAsia="zh-CN"/>
              </w:rPr>
              <w:t>本小项最高得4分。</w:t>
            </w:r>
          </w:p>
          <w:p w14:paraId="086C52E7">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w:t>
            </w:r>
            <w:r>
              <w:rPr>
                <w:rFonts w:hint="eastAsia" w:ascii="宋体" w:hAnsi="宋体" w:cs="宋体"/>
                <w:color w:val="auto"/>
                <w:sz w:val="21"/>
                <w:szCs w:val="21"/>
                <w:lang w:val="en-US" w:eastAsia="zh-CN"/>
              </w:rPr>
              <w:t>供应商安排项目负责人1名。</w:t>
            </w: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4011">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r w14:paraId="4F50731B">
        <w:tblPrEx>
          <w:tblCellMar>
            <w:top w:w="0" w:type="dxa"/>
            <w:left w:w="108" w:type="dxa"/>
            <w:bottom w:w="0" w:type="dxa"/>
            <w:right w:w="108" w:type="dxa"/>
          </w:tblCellMar>
        </w:tblPrEx>
        <w:trPr>
          <w:trHeight w:val="1161"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ECD7">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技术</w:t>
            </w:r>
          </w:p>
          <w:p w14:paraId="083A31A9">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02A14D26">
            <w:pPr>
              <w:widowControl/>
              <w:jc w:val="center"/>
              <w:textAlignment w:val="center"/>
              <w:rPr>
                <w:rFonts w:hint="eastAsia" w:ascii="宋体" w:hAnsi="宋体"/>
                <w:color w:val="auto"/>
                <w:szCs w:val="21"/>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0786">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28329E77">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w:t>
            </w:r>
            <w:r>
              <w:rPr>
                <w:rFonts w:hint="eastAsia" w:ascii="宋体" w:hAnsi="宋体" w:cs="宋体"/>
                <w:color w:val="auto"/>
                <w:sz w:val="21"/>
                <w:szCs w:val="21"/>
                <w:lang w:val="en-US" w:eastAsia="zh-CN"/>
              </w:rPr>
              <w:t>本项最高得2分。</w:t>
            </w: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2685">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见响应文件（ ）页</w:t>
            </w:r>
          </w:p>
        </w:tc>
      </w:tr>
      <w:tr w14:paraId="141098A4">
        <w:tblPrEx>
          <w:tblCellMar>
            <w:top w:w="0" w:type="dxa"/>
            <w:left w:w="108" w:type="dxa"/>
            <w:bottom w:w="0" w:type="dxa"/>
            <w:right w:w="108" w:type="dxa"/>
          </w:tblCellMar>
        </w:tblPrEx>
        <w:trPr>
          <w:trHeight w:val="261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9E73">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项目团队（</w:t>
            </w:r>
            <w:r>
              <w:rPr>
                <w:rFonts w:hint="eastAsia" w:ascii="宋体" w:hAnsi="宋体"/>
                <w:color w:val="auto"/>
                <w:szCs w:val="21"/>
                <w:lang w:val="en-US" w:eastAsia="zh-CN"/>
              </w:rPr>
              <w:t>12分）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6987">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lang w:val="en-US" w:eastAsia="zh-CN"/>
              </w:rPr>
              <w:t>本项目拟派项目团队成员总人数要求</w:t>
            </w:r>
            <w:r>
              <w:rPr>
                <w:rFonts w:hint="eastAsia" w:ascii="宋体" w:hAnsi="宋体" w:cs="宋体"/>
                <w:color w:val="auto"/>
                <w:sz w:val="21"/>
                <w:szCs w:val="21"/>
                <w:highlight w:val="none"/>
                <w:lang w:val="en-US" w:eastAsia="zh-CN"/>
              </w:rPr>
              <w:t>至少2人</w:t>
            </w:r>
            <w:r>
              <w:rPr>
                <w:rFonts w:hint="eastAsia" w:ascii="宋体" w:hAnsi="宋体" w:eastAsia="宋体" w:cs="宋体"/>
                <w:color w:val="auto"/>
                <w:sz w:val="21"/>
                <w:szCs w:val="21"/>
                <w:lang w:val="en-US" w:eastAsia="zh-CN"/>
              </w:rPr>
              <w:t>（不含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w:t>
            </w:r>
            <w:r>
              <w:rPr>
                <w:rFonts w:hint="eastAsia" w:ascii="宋体" w:hAnsi="宋体" w:cs="宋体"/>
                <w:color w:val="auto"/>
                <w:sz w:val="21"/>
                <w:szCs w:val="21"/>
                <w:highlight w:val="none"/>
                <w:lang w:val="en-US" w:eastAsia="zh-CN"/>
              </w:rPr>
              <w:t>为本项目提供设计服务，否则本项不得分。</w:t>
            </w:r>
          </w:p>
          <w:p w14:paraId="3CD10AFC">
            <w:pPr>
              <w:pStyle w:val="36"/>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在此基础上：</w:t>
            </w:r>
          </w:p>
          <w:p w14:paraId="1A7C78C3">
            <w:pPr>
              <w:pStyle w:val="36"/>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1、每增加1名成员，得2分，本小项最高得4分；</w:t>
            </w:r>
          </w:p>
          <w:p w14:paraId="03A88AB6">
            <w:pPr>
              <w:keepNext w:val="0"/>
              <w:keepLines w:val="0"/>
              <w:widowControl/>
              <w:suppressLineNumbers w:val="0"/>
              <w:jc w:val="left"/>
            </w:pPr>
            <w:r>
              <w:rPr>
                <w:rFonts w:hint="eastAsia" w:ascii="宋体" w:hAnsi="宋体" w:cs="宋体"/>
                <w:color w:val="auto"/>
                <w:sz w:val="21"/>
                <w:szCs w:val="21"/>
                <w:highlight w:val="none"/>
                <w:lang w:val="en-US" w:eastAsia="zh-CN"/>
              </w:rPr>
              <w:t>2、</w:t>
            </w:r>
            <w:r>
              <w:rPr>
                <w:rFonts w:hint="eastAsia" w:ascii="宋体" w:hAnsi="宋体" w:eastAsia="宋体" w:cs="宋体"/>
                <w:color w:val="000000"/>
                <w:kern w:val="0"/>
                <w:sz w:val="21"/>
                <w:szCs w:val="21"/>
                <w:lang w:val="en-US" w:eastAsia="zh-CN" w:bidi="ar"/>
              </w:rPr>
              <w:t>团队人员中任意一人员具备建筑</w:t>
            </w:r>
            <w:r>
              <w:rPr>
                <w:rFonts w:hint="eastAsia" w:ascii="宋体" w:hAnsi="宋体" w:cs="宋体"/>
                <w:color w:val="000000"/>
                <w:kern w:val="0"/>
                <w:sz w:val="21"/>
                <w:szCs w:val="21"/>
                <w:lang w:val="en-US" w:eastAsia="zh-CN" w:bidi="ar"/>
              </w:rPr>
              <w:t>中</w:t>
            </w:r>
            <w:r>
              <w:rPr>
                <w:rFonts w:hint="eastAsia" w:ascii="宋体" w:hAnsi="宋体" w:eastAsia="宋体" w:cs="宋体"/>
                <w:color w:val="000000"/>
                <w:kern w:val="0"/>
                <w:sz w:val="21"/>
                <w:szCs w:val="21"/>
                <w:lang w:val="en-US" w:eastAsia="zh-CN" w:bidi="ar"/>
              </w:rPr>
              <w:t>级工程师</w:t>
            </w:r>
            <w:r>
              <w:rPr>
                <w:rFonts w:hint="eastAsia" w:ascii="宋体" w:hAnsi="宋体" w:cs="宋体"/>
                <w:color w:val="000000"/>
                <w:kern w:val="0"/>
                <w:sz w:val="21"/>
                <w:szCs w:val="21"/>
                <w:lang w:val="en-US" w:eastAsia="zh-CN" w:bidi="ar"/>
              </w:rPr>
              <w:t>及以上</w:t>
            </w:r>
            <w:r>
              <w:rPr>
                <w:rFonts w:hint="eastAsia" w:ascii="宋体" w:hAnsi="宋体" w:eastAsia="宋体" w:cs="宋体"/>
                <w:color w:val="000000"/>
                <w:kern w:val="0"/>
                <w:sz w:val="21"/>
                <w:szCs w:val="21"/>
                <w:lang w:val="en-US" w:eastAsia="zh-CN" w:bidi="ar"/>
              </w:rPr>
              <w:t>（或注册工程师）资格的，每一人得2分，最高得8分；否则不得分。同一人员具备多种专业职称证书或资格证书按一人一种证书计算。</w:t>
            </w:r>
          </w:p>
          <w:p w14:paraId="68E2F42C">
            <w:pPr>
              <w:widowControl/>
              <w:jc w:val="left"/>
              <w:textAlignment w:val="center"/>
              <w:rPr>
                <w:rFonts w:hint="eastAsia" w:ascii="宋体" w:hAnsi="宋体" w:eastAsia="宋体" w:cs="宋体"/>
                <w:color w:val="auto"/>
              </w:rPr>
            </w:pPr>
            <w:r>
              <w:rPr>
                <w:rFonts w:hint="eastAsia" w:ascii="宋体" w:hAnsi="宋体" w:eastAsia="宋体" w:cs="宋体"/>
                <w:color w:val="auto"/>
                <w:sz w:val="21"/>
                <w:szCs w:val="21"/>
                <w:lang w:eastAsia="zh-CN"/>
              </w:rPr>
              <w:t>注：本项最高</w:t>
            </w:r>
            <w:r>
              <w:rPr>
                <w:rFonts w:hint="eastAsia" w:ascii="宋体" w:hAnsi="宋体" w:eastAsia="宋体" w:cs="宋体"/>
                <w:color w:val="auto"/>
                <w:sz w:val="21"/>
                <w:szCs w:val="21"/>
                <w:highlight w:val="none"/>
                <w:lang w:eastAsia="zh-CN"/>
              </w:rPr>
              <w:t>得</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BB16">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bl>
    <w:p w14:paraId="38902242">
      <w:pPr>
        <w:adjustRightInd w:val="0"/>
        <w:snapToGrid w:val="0"/>
        <w:ind w:left="1" w:right="-395" w:rightChars="-188"/>
        <w:rPr>
          <w:rFonts w:ascii="宋体" w:hAnsi="宋体" w:cs="宋体"/>
          <w:b/>
          <w:bCs/>
          <w:szCs w:val="21"/>
          <w:lang w:val="en-GB"/>
        </w:rPr>
      </w:pPr>
    </w:p>
    <w:p w14:paraId="7B915912">
      <w:pPr>
        <w:adjustRightInd w:val="0"/>
        <w:snapToGrid w:val="0"/>
        <w:ind w:left="1" w:right="-395" w:rightChars="-188"/>
        <w:rPr>
          <w:rFonts w:ascii="宋体" w:hAnsi="宋体" w:cs="宋体"/>
          <w:b/>
          <w:bCs/>
          <w:szCs w:val="21"/>
        </w:rPr>
      </w:pPr>
      <w:r>
        <w:rPr>
          <w:rFonts w:hint="eastAsia" w:ascii="宋体" w:hAnsi="宋体" w:cs="宋体"/>
          <w:b/>
          <w:bCs/>
          <w:szCs w:val="21"/>
          <w:lang w:val="en-GB"/>
        </w:rPr>
        <w:t xml:space="preserve">    </w:t>
      </w:r>
      <w:r>
        <w:rPr>
          <w:rFonts w:hint="eastAsia" w:ascii="宋体" w:hAnsi="宋体" w:cs="宋体"/>
          <w:b/>
          <w:bCs/>
          <w:szCs w:val="21"/>
          <w:lang w:val="en-US" w:eastAsia="zh-CN"/>
        </w:rPr>
        <w:t>供应商</w:t>
      </w:r>
      <w:r>
        <w:rPr>
          <w:rFonts w:hint="eastAsia" w:ascii="宋体" w:hAnsi="宋体" w:cs="宋体"/>
          <w:b/>
          <w:bCs/>
          <w:szCs w:val="21"/>
          <w:lang w:val="en-GB"/>
        </w:rPr>
        <w:t>应根据《商务评审自查表》的各项内容填写此表，</w:t>
      </w:r>
      <w:r>
        <w:rPr>
          <w:rFonts w:hint="eastAsia" w:ascii="宋体" w:hAnsi="宋体" w:cs="宋体"/>
          <w:b/>
          <w:bCs/>
          <w:szCs w:val="21"/>
        </w:rPr>
        <w:t>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3BBE4538">
      <w:pPr>
        <w:adjustRightInd w:val="0"/>
        <w:snapToGrid w:val="0"/>
        <w:ind w:left="-2" w:leftChars="-1" w:right="-395" w:rightChars="-188"/>
        <w:rPr>
          <w:rFonts w:ascii="宋体" w:hAnsi="宋体" w:cs="宋体"/>
          <w:szCs w:val="21"/>
        </w:rPr>
      </w:pPr>
      <w:r>
        <w:rPr>
          <w:rFonts w:hint="eastAsia" w:ascii="宋体" w:hAnsi="宋体" w:cs="宋体"/>
          <w:szCs w:val="21"/>
        </w:rPr>
        <w:t>注：</w:t>
      </w:r>
    </w:p>
    <w:p w14:paraId="79F2BE1A">
      <w:pPr>
        <w:shd w:val="clear" w:color="auto" w:fill="FFFFFF"/>
        <w:ind w:right="-395" w:rightChars="-188"/>
        <w:rPr>
          <w:rFonts w:ascii="宋体" w:hAnsi="宋体"/>
        </w:rPr>
      </w:pPr>
      <w:r>
        <w:rPr>
          <w:rFonts w:hint="eastAsia"/>
        </w:rPr>
        <w:t xml:space="preserve">    </w:t>
      </w:r>
      <w:r>
        <w:rPr>
          <w:rFonts w:hint="eastAsia" w:ascii="宋体" w:hAnsi="宋体"/>
        </w:rPr>
        <w:t>1.请在表格下方附上相关证明资料，提供所需证书（或证明文件）复印件且加盖公章方可得分，不提供不得分。</w:t>
      </w:r>
    </w:p>
    <w:p w14:paraId="21B59748">
      <w:pPr>
        <w:shd w:val="clear" w:color="auto" w:fill="FFFFFF"/>
        <w:ind w:right="-395" w:rightChars="-188"/>
        <w:rPr>
          <w:rFonts w:ascii="宋体" w:hAnsi="宋体"/>
        </w:rPr>
      </w:pPr>
      <w:r>
        <w:rPr>
          <w:rFonts w:hint="eastAsia" w:ascii="宋体" w:hAnsi="宋体"/>
        </w:rPr>
        <w:t xml:space="preserve">    2.本表中所要求提交的与评分项目相关的各类证明文件或资料，需清晰反映相关的数据及印章等，如模糊不清无法辨别的，视为未按要求提交，该项评分不得分。</w:t>
      </w:r>
    </w:p>
    <w:p w14:paraId="3E3DE8CD">
      <w:pPr>
        <w:shd w:val="clear" w:color="auto" w:fill="FFFFFF"/>
        <w:ind w:right="-395" w:rightChars="-188"/>
        <w:rPr>
          <w:rFonts w:ascii="宋体" w:hAnsi="宋体" w:cs="宋体"/>
          <w:szCs w:val="21"/>
        </w:rPr>
      </w:pPr>
      <w:r>
        <w:rPr>
          <w:rFonts w:hint="eastAsia" w:ascii="宋体" w:hAnsi="宋体"/>
        </w:rPr>
        <w:t xml:space="preserve">    3.本表要求提供的证书等证明文件，如有有效期的，须在有效期内，否则不予得分。</w:t>
      </w:r>
    </w:p>
    <w:p w14:paraId="50891991">
      <w:pPr>
        <w:shd w:val="clear" w:color="auto" w:fill="FFFFFF"/>
        <w:ind w:right="-395" w:rightChars="-188"/>
        <w:rPr>
          <w:rFonts w:ascii="宋体" w:hAnsi="宋体" w:cs="宋体"/>
          <w:szCs w:val="21"/>
        </w:rPr>
      </w:pPr>
      <w:r>
        <w:rPr>
          <w:rFonts w:hint="eastAsia" w:ascii="宋体" w:hAnsi="宋体" w:cs="宋体"/>
          <w:szCs w:val="21"/>
        </w:rPr>
        <w:t xml:space="preserve">    4.承诺以上响应情况属实，如有虚假响应，同意本项目一票否决，并列入采购人</w:t>
      </w:r>
      <w:r>
        <w:rPr>
          <w:rFonts w:hint="eastAsia" w:hAnsi="宋体" w:cs="宋体"/>
          <w:b w:val="0"/>
          <w:bCs w:val="0"/>
          <w:color w:val="000000" w:themeColor="text1"/>
          <w:sz w:val="21"/>
          <w:szCs w:val="21"/>
          <w:highlight w:val="none"/>
          <w:lang w:val="en-US" w:eastAsia="zh-CN"/>
          <w14:textFill>
            <w14:solidFill>
              <w14:schemeClr w14:val="tx1"/>
            </w14:solidFill>
          </w14:textFill>
        </w:rPr>
        <w:t>失信</w:t>
      </w:r>
      <w:r>
        <w:rPr>
          <w:rFonts w:hint="eastAsia" w:hAnsi="宋体" w:cs="宋体"/>
          <w:b w:val="0"/>
          <w:bCs w:val="0"/>
          <w:color w:val="000000" w:themeColor="text1"/>
          <w:sz w:val="21"/>
          <w:szCs w:val="21"/>
          <w:highlight w:val="none"/>
          <w14:textFill>
            <w14:solidFill>
              <w14:schemeClr w14:val="tx1"/>
            </w14:solidFill>
          </w14:textFill>
        </w:rPr>
        <w:t>供应商名单</w:t>
      </w:r>
      <w:r>
        <w:rPr>
          <w:rFonts w:hint="eastAsia" w:ascii="宋体" w:hAnsi="宋体" w:cs="宋体"/>
          <w:szCs w:val="21"/>
        </w:rPr>
        <w:t>。</w:t>
      </w:r>
    </w:p>
    <w:p w14:paraId="3AB98CAF">
      <w:pPr>
        <w:pStyle w:val="2"/>
        <w:ind w:right="-395" w:rightChars="-188" w:firstLine="420" w:firstLineChars="0"/>
        <w:rPr>
          <w:rFonts w:hint="eastAsia" w:ascii="宋体" w:hAnsi="宋体" w:cs="宋体"/>
          <w:sz w:val="21"/>
          <w:szCs w:val="21"/>
          <w:lang w:val="en-US" w:eastAsia="zh-CN"/>
        </w:rPr>
      </w:pPr>
      <w:r>
        <w:rPr>
          <w:rFonts w:hint="eastAsia" w:ascii="宋体" w:hAnsi="宋体" w:cs="宋体"/>
          <w:sz w:val="21"/>
          <w:szCs w:val="21"/>
        </w:rPr>
        <w:t>5.本自查表不得擅自删改。</w:t>
      </w:r>
      <w:r>
        <w:rPr>
          <w:rFonts w:hint="eastAsia" w:ascii="宋体" w:hAnsi="宋体" w:cs="宋体"/>
          <w:sz w:val="21"/>
          <w:szCs w:val="21"/>
          <w:lang w:val="en-US" w:eastAsia="zh-CN"/>
        </w:rPr>
        <w:t xml:space="preserve">    </w:t>
      </w:r>
    </w:p>
    <w:p w14:paraId="4BF43322">
      <w:pPr>
        <w:pStyle w:val="2"/>
        <w:ind w:right="-395" w:rightChars="-188" w:firstLine="3360" w:firstLineChars="1600"/>
        <w:rPr>
          <w:rFonts w:hint="eastAsia" w:ascii="宋体" w:hAnsi="宋体" w:cs="宋体"/>
          <w:sz w:val="21"/>
          <w:szCs w:val="21"/>
          <w:lang w:val="en-US" w:eastAsia="zh-CN"/>
        </w:rPr>
      </w:pPr>
      <w:r>
        <w:rPr>
          <w:rFonts w:hint="eastAsia" w:ascii="宋体" w:hAnsi="宋体" w:cs="宋体"/>
          <w:sz w:val="21"/>
          <w:szCs w:val="21"/>
          <w:lang w:val="en-US" w:eastAsia="zh-CN"/>
        </w:rPr>
        <w:t xml:space="preserve"> </w:t>
      </w:r>
    </w:p>
    <w:p w14:paraId="55D3094B">
      <w:pPr>
        <w:pStyle w:val="2"/>
        <w:ind w:right="-395" w:rightChars="-188" w:firstLine="3360" w:firstLineChars="16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1"/>
          <w:szCs w:val="21"/>
          <w:lang w:val="en-US" w:eastAsia="zh-CN"/>
        </w:rPr>
        <w:t xml:space="preserve"> </w:t>
      </w: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5CC9DFC">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93A55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66A3041">
      <w:pPr>
        <w:shd w:val="clear" w:color="auto" w:fill="FFFFFF"/>
        <w:adjustRightInd w:val="0"/>
        <w:snapToGrid w:val="0"/>
        <w:spacing w:line="360" w:lineRule="auto"/>
        <w:jc w:val="center"/>
        <w:rPr>
          <w:rFonts w:hint="eastAsia" w:ascii="宋体" w:hAnsi="宋体" w:cs="华文仿宋"/>
          <w:b/>
          <w:bCs/>
          <w:sz w:val="36"/>
          <w:szCs w:val="36"/>
        </w:rPr>
      </w:pPr>
    </w:p>
    <w:p w14:paraId="6BE55486">
      <w:pPr>
        <w:pStyle w:val="36"/>
        <w:rPr>
          <w:rFonts w:hint="eastAsia" w:ascii="宋体" w:hAnsi="宋体" w:cs="华文仿宋"/>
          <w:b/>
          <w:bCs/>
          <w:sz w:val="36"/>
          <w:szCs w:val="36"/>
        </w:rPr>
      </w:pPr>
    </w:p>
    <w:p w14:paraId="11B3D065">
      <w:pPr>
        <w:pStyle w:val="36"/>
        <w:rPr>
          <w:rFonts w:hint="eastAsia" w:ascii="宋体" w:hAnsi="宋体" w:cs="华文仿宋"/>
          <w:b/>
          <w:bCs/>
          <w:sz w:val="36"/>
          <w:szCs w:val="36"/>
        </w:rPr>
      </w:pPr>
    </w:p>
    <w:p w14:paraId="20255424">
      <w:pPr>
        <w:pStyle w:val="36"/>
        <w:rPr>
          <w:rFonts w:hint="eastAsia" w:ascii="宋体" w:hAnsi="宋体" w:cs="华文仿宋"/>
          <w:b/>
          <w:bCs/>
          <w:sz w:val="36"/>
          <w:szCs w:val="36"/>
        </w:rPr>
      </w:pPr>
    </w:p>
    <w:p w14:paraId="5BF8B60D">
      <w:pPr>
        <w:pStyle w:val="36"/>
        <w:rPr>
          <w:rFonts w:hint="eastAsia" w:ascii="宋体" w:hAnsi="宋体" w:cs="华文仿宋"/>
          <w:b/>
          <w:bCs/>
          <w:sz w:val="36"/>
          <w:szCs w:val="36"/>
        </w:rPr>
      </w:pPr>
    </w:p>
    <w:p w14:paraId="0F55E9A3">
      <w:pPr>
        <w:pStyle w:val="36"/>
        <w:rPr>
          <w:rFonts w:hint="eastAsia" w:ascii="宋体" w:hAnsi="宋体" w:cs="华文仿宋"/>
          <w:b/>
          <w:bCs/>
          <w:sz w:val="36"/>
          <w:szCs w:val="36"/>
        </w:rPr>
      </w:pPr>
    </w:p>
    <w:p w14:paraId="11CBB96C">
      <w:pPr>
        <w:pStyle w:val="36"/>
        <w:rPr>
          <w:rFonts w:hint="eastAsia" w:ascii="宋体" w:hAnsi="宋体" w:cs="华文仿宋"/>
          <w:b/>
          <w:bCs/>
          <w:sz w:val="36"/>
          <w:szCs w:val="36"/>
        </w:rPr>
      </w:pPr>
    </w:p>
    <w:p w14:paraId="15F8F264">
      <w:pPr>
        <w:pStyle w:val="36"/>
        <w:rPr>
          <w:rFonts w:hint="eastAsia" w:ascii="宋体" w:hAnsi="宋体" w:cs="华文仿宋"/>
          <w:b/>
          <w:bCs/>
          <w:sz w:val="36"/>
          <w:szCs w:val="36"/>
        </w:rPr>
      </w:pPr>
    </w:p>
    <w:p w14:paraId="3565C53A">
      <w:pPr>
        <w:pStyle w:val="36"/>
        <w:rPr>
          <w:rFonts w:hint="eastAsia" w:ascii="宋体" w:hAnsi="宋体" w:cs="华文仿宋"/>
          <w:b/>
          <w:bCs/>
          <w:sz w:val="36"/>
          <w:szCs w:val="36"/>
        </w:rPr>
      </w:pPr>
    </w:p>
    <w:p w14:paraId="54BADB15">
      <w:pPr>
        <w:pStyle w:val="36"/>
        <w:rPr>
          <w:rFonts w:hint="eastAsia" w:ascii="宋体" w:hAnsi="宋体" w:cs="华文仿宋"/>
          <w:b/>
          <w:bCs/>
          <w:sz w:val="36"/>
          <w:szCs w:val="36"/>
        </w:rPr>
      </w:pPr>
    </w:p>
    <w:p w14:paraId="31186AF7">
      <w:pPr>
        <w:pStyle w:val="36"/>
        <w:rPr>
          <w:rFonts w:hint="eastAsia" w:ascii="宋体" w:hAnsi="宋体" w:cs="华文仿宋"/>
          <w:b/>
          <w:bCs/>
          <w:sz w:val="36"/>
          <w:szCs w:val="36"/>
        </w:rPr>
      </w:pPr>
    </w:p>
    <w:p w14:paraId="106D1645">
      <w:pPr>
        <w:pStyle w:val="36"/>
        <w:rPr>
          <w:rFonts w:hint="eastAsia" w:ascii="宋体" w:hAnsi="宋体" w:cs="华文仿宋"/>
          <w:b/>
          <w:bCs/>
          <w:sz w:val="36"/>
          <w:szCs w:val="36"/>
        </w:rPr>
      </w:pPr>
    </w:p>
    <w:p w14:paraId="24F4B9E7">
      <w:pPr>
        <w:pStyle w:val="36"/>
        <w:rPr>
          <w:rFonts w:hint="eastAsia" w:ascii="宋体" w:hAnsi="宋体" w:cs="华文仿宋"/>
          <w:b/>
          <w:bCs/>
          <w:sz w:val="36"/>
          <w:szCs w:val="36"/>
        </w:rPr>
      </w:pPr>
    </w:p>
    <w:p w14:paraId="76242713">
      <w:pPr>
        <w:pStyle w:val="36"/>
        <w:rPr>
          <w:rFonts w:hint="eastAsia" w:ascii="宋体" w:hAnsi="宋体" w:cs="华文仿宋"/>
          <w:b/>
          <w:bCs/>
          <w:sz w:val="36"/>
          <w:szCs w:val="36"/>
        </w:rPr>
      </w:pPr>
    </w:p>
    <w:p w14:paraId="38A90A88">
      <w:pPr>
        <w:pStyle w:val="36"/>
        <w:rPr>
          <w:rFonts w:hint="eastAsia" w:ascii="宋体" w:hAnsi="宋体" w:cs="华文仿宋"/>
          <w:b/>
          <w:bCs/>
          <w:sz w:val="36"/>
          <w:szCs w:val="36"/>
        </w:rPr>
      </w:pPr>
    </w:p>
    <w:p w14:paraId="76D9FE20">
      <w:pPr>
        <w:pStyle w:val="36"/>
        <w:rPr>
          <w:rFonts w:hint="eastAsia" w:ascii="宋体" w:hAnsi="宋体" w:cs="华文仿宋"/>
          <w:b/>
          <w:bCs/>
          <w:sz w:val="36"/>
          <w:szCs w:val="36"/>
        </w:rPr>
      </w:pPr>
    </w:p>
    <w:p w14:paraId="53D6E6C6">
      <w:pPr>
        <w:pStyle w:val="36"/>
        <w:rPr>
          <w:rFonts w:hint="eastAsia" w:ascii="宋体" w:hAnsi="宋体" w:cs="华文仿宋"/>
          <w:b/>
          <w:bCs/>
          <w:sz w:val="36"/>
          <w:szCs w:val="36"/>
        </w:rPr>
      </w:pPr>
    </w:p>
    <w:p w14:paraId="7D394A0F">
      <w:pPr>
        <w:pStyle w:val="36"/>
        <w:rPr>
          <w:rFonts w:hint="eastAsia" w:ascii="宋体" w:hAnsi="宋体" w:cs="华文仿宋"/>
          <w:b/>
          <w:bCs/>
          <w:sz w:val="36"/>
          <w:szCs w:val="36"/>
        </w:rPr>
      </w:pPr>
    </w:p>
    <w:p w14:paraId="2BDE6396">
      <w:pPr>
        <w:pStyle w:val="36"/>
        <w:rPr>
          <w:rFonts w:hint="eastAsia" w:ascii="宋体" w:hAnsi="宋体" w:cs="华文仿宋"/>
          <w:b/>
          <w:bCs/>
          <w:sz w:val="36"/>
          <w:szCs w:val="36"/>
        </w:rPr>
      </w:pPr>
    </w:p>
    <w:p w14:paraId="5F2CB235">
      <w:pPr>
        <w:pStyle w:val="36"/>
        <w:rPr>
          <w:rFonts w:hint="eastAsia" w:ascii="宋体" w:hAnsi="宋体" w:cs="华文仿宋"/>
          <w:b/>
          <w:bCs/>
          <w:sz w:val="36"/>
          <w:szCs w:val="36"/>
        </w:rPr>
      </w:pPr>
    </w:p>
    <w:p w14:paraId="52939C27">
      <w:pPr>
        <w:pStyle w:val="36"/>
        <w:rPr>
          <w:rFonts w:hint="eastAsia" w:ascii="宋体" w:hAnsi="宋体" w:cs="华文仿宋"/>
          <w:b/>
          <w:bCs/>
          <w:sz w:val="36"/>
          <w:szCs w:val="36"/>
        </w:rPr>
      </w:pPr>
    </w:p>
    <w:p w14:paraId="74F71661">
      <w:pPr>
        <w:pStyle w:val="36"/>
        <w:rPr>
          <w:rFonts w:hint="eastAsia" w:ascii="宋体" w:hAnsi="宋体" w:cs="华文仿宋"/>
          <w:b/>
          <w:bCs/>
          <w:sz w:val="36"/>
          <w:szCs w:val="36"/>
        </w:rPr>
      </w:pPr>
    </w:p>
    <w:p w14:paraId="572BBC5D">
      <w:pPr>
        <w:shd w:val="clear" w:color="auto" w:fill="FFFFFF"/>
        <w:adjustRightInd w:val="0"/>
        <w:snapToGrid w:val="0"/>
        <w:spacing w:line="360" w:lineRule="auto"/>
        <w:jc w:val="center"/>
        <w:rPr>
          <w:rFonts w:ascii="宋体" w:hAnsi="宋体" w:cs="华文仿宋"/>
          <w:b/>
          <w:bCs/>
          <w:sz w:val="36"/>
          <w:szCs w:val="36"/>
        </w:rPr>
      </w:pPr>
      <w:r>
        <w:rPr>
          <w:rFonts w:hint="eastAsia" w:ascii="宋体" w:hAnsi="宋体" w:cs="华文仿宋"/>
          <w:b/>
          <w:bCs/>
          <w:sz w:val="36"/>
          <w:szCs w:val="36"/>
        </w:rPr>
        <w:t>（二）商务评审证明资料</w:t>
      </w:r>
    </w:p>
    <w:p w14:paraId="313D33DC">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4.1</w:t>
      </w:r>
      <w:r>
        <w:rPr>
          <w:rFonts w:hint="eastAsia" w:ascii="宋体" w:hAnsi="宋体" w:cs="宋体"/>
          <w:b/>
          <w:sz w:val="32"/>
          <w:szCs w:val="32"/>
          <w:lang w:eastAsia="zh-CN"/>
        </w:rPr>
        <w:t>管理</w:t>
      </w:r>
      <w:r>
        <w:rPr>
          <w:rFonts w:hint="eastAsia" w:ascii="宋体" w:hAnsi="宋体" w:cs="宋体"/>
          <w:b/>
          <w:sz w:val="32"/>
          <w:szCs w:val="32"/>
        </w:rPr>
        <w:t>体系</w:t>
      </w:r>
    </w:p>
    <w:p w14:paraId="1440523A">
      <w:pPr>
        <w:widowControl/>
        <w:numPr>
          <w:ilvl w:val="0"/>
          <w:numId w:val="0"/>
        </w:numPr>
        <w:ind w:left="420" w:leftChars="0" w:hanging="420" w:hangingChars="200"/>
        <w:jc w:val="left"/>
        <w:textAlignment w:val="center"/>
        <w:rPr>
          <w:rFonts w:hint="eastAsia" w:ascii="宋体" w:hAnsi="宋体" w:eastAsia="宋体" w:cs="宋体"/>
          <w:color w:val="auto"/>
          <w:sz w:val="21"/>
          <w:szCs w:val="21"/>
          <w:highlight w:val="none"/>
          <w:lang w:val="en-US" w:eastAsia="zh-CN"/>
        </w:rPr>
      </w:pPr>
      <w:r>
        <w:rPr>
          <w:rFonts w:hint="eastAsia" w:ascii="宋体" w:hAnsi="宋体" w:cs="宋体"/>
          <w:bCs/>
          <w:sz w:val="21"/>
          <w:szCs w:val="21"/>
        </w:rPr>
        <w:t>注：</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需提供有效的认证证书复印件加盖公章。</w:t>
      </w:r>
    </w:p>
    <w:p w14:paraId="65277367">
      <w:pPr>
        <w:pStyle w:val="2"/>
        <w:ind w:firstLine="420" w:firstLineChars="200"/>
        <w:jc w:val="left"/>
        <w:rPr>
          <w:rFonts w:ascii="宋体" w:hAnsi="宋体" w:cs="宋体"/>
          <w:bCs/>
          <w:sz w:val="21"/>
          <w:szCs w:val="21"/>
        </w:rPr>
      </w:pPr>
      <w:r>
        <w:rPr>
          <w:rFonts w:hint="eastAsia" w:ascii="宋体" w:hAnsi="宋体" w:eastAsia="宋体" w:cs="宋体"/>
          <w:color w:val="auto"/>
          <w:sz w:val="21"/>
          <w:szCs w:val="21"/>
          <w:highlight w:val="none"/>
          <w:lang w:val="en-US" w:eastAsia="zh-CN"/>
        </w:rPr>
        <w:t>2）因企业成立时间不足3个月，导致未能取得相关认证且提供书面说明的，对应证书可得分。</w:t>
      </w:r>
    </w:p>
    <w:p w14:paraId="7925E9DC">
      <w:pPr>
        <w:pStyle w:val="2"/>
        <w:ind w:firstLine="420" w:firstLineChars="0"/>
        <w:jc w:val="left"/>
        <w:rPr>
          <w:rFonts w:ascii="宋体" w:hAnsi="宋体" w:cs="宋体"/>
          <w:sz w:val="21"/>
          <w:szCs w:val="21"/>
        </w:rPr>
      </w:pPr>
      <w:r>
        <w:rPr>
          <w:rFonts w:hint="eastAsia" w:ascii="宋体" w:hAnsi="宋体" w:cs="宋体"/>
          <w:bCs/>
          <w:sz w:val="21"/>
          <w:szCs w:val="21"/>
        </w:rPr>
        <w:t xml:space="preserve">   </w:t>
      </w:r>
    </w:p>
    <w:p w14:paraId="2315A1FF">
      <w:pPr>
        <w:pStyle w:val="2"/>
        <w:ind w:firstLine="480"/>
        <w:jc w:val="center"/>
        <w:rPr>
          <w:rFonts w:ascii="宋体" w:hAnsi="宋体" w:cs="宋体"/>
          <w:sz w:val="24"/>
        </w:rPr>
      </w:pPr>
    </w:p>
    <w:p w14:paraId="4BD3943C">
      <w:pPr>
        <w:pStyle w:val="2"/>
        <w:ind w:firstLine="480"/>
        <w:jc w:val="center"/>
        <w:rPr>
          <w:rFonts w:ascii="宋体" w:hAnsi="宋体" w:cs="宋体"/>
          <w:sz w:val="24"/>
        </w:rPr>
      </w:pPr>
    </w:p>
    <w:p w14:paraId="617B12EF">
      <w:pPr>
        <w:pStyle w:val="2"/>
        <w:ind w:firstLine="480"/>
        <w:jc w:val="center"/>
        <w:rPr>
          <w:rFonts w:ascii="宋体" w:hAnsi="宋体" w:cs="宋体"/>
          <w:sz w:val="24"/>
        </w:rPr>
      </w:pPr>
    </w:p>
    <w:p w14:paraId="0EFC7A4A">
      <w:pPr>
        <w:pStyle w:val="2"/>
        <w:ind w:firstLine="480"/>
        <w:jc w:val="center"/>
        <w:rPr>
          <w:rFonts w:ascii="宋体" w:hAnsi="宋体" w:cs="宋体"/>
          <w:sz w:val="24"/>
        </w:rPr>
      </w:pPr>
    </w:p>
    <w:p w14:paraId="1778A86A">
      <w:pPr>
        <w:pStyle w:val="2"/>
        <w:ind w:firstLine="480"/>
        <w:jc w:val="center"/>
        <w:rPr>
          <w:rFonts w:ascii="宋体" w:hAnsi="宋体" w:cs="宋体"/>
          <w:sz w:val="24"/>
        </w:rPr>
      </w:pPr>
    </w:p>
    <w:p w14:paraId="0D53A1E3">
      <w:pPr>
        <w:pStyle w:val="2"/>
        <w:ind w:firstLine="480"/>
        <w:jc w:val="center"/>
        <w:rPr>
          <w:rFonts w:ascii="宋体" w:hAnsi="宋体" w:cs="宋体"/>
          <w:sz w:val="24"/>
        </w:rPr>
      </w:pPr>
    </w:p>
    <w:p w14:paraId="0FF76BE4">
      <w:pPr>
        <w:pStyle w:val="2"/>
        <w:ind w:firstLine="480"/>
        <w:jc w:val="center"/>
        <w:rPr>
          <w:rFonts w:ascii="宋体" w:hAnsi="宋体" w:cs="宋体"/>
          <w:sz w:val="24"/>
        </w:rPr>
      </w:pPr>
    </w:p>
    <w:p w14:paraId="711CF857">
      <w:pPr>
        <w:pStyle w:val="2"/>
        <w:ind w:firstLine="480"/>
        <w:jc w:val="center"/>
        <w:rPr>
          <w:rFonts w:ascii="宋体" w:hAnsi="宋体" w:cs="宋体"/>
          <w:sz w:val="24"/>
        </w:rPr>
      </w:pPr>
    </w:p>
    <w:p w14:paraId="5A62FD2B">
      <w:pPr>
        <w:pStyle w:val="2"/>
        <w:ind w:firstLine="480"/>
        <w:jc w:val="center"/>
        <w:rPr>
          <w:rFonts w:ascii="宋体" w:hAnsi="宋体" w:cs="宋体"/>
          <w:sz w:val="24"/>
        </w:rPr>
      </w:pPr>
    </w:p>
    <w:p w14:paraId="57570C05">
      <w:pPr>
        <w:pStyle w:val="2"/>
        <w:ind w:firstLine="480"/>
        <w:jc w:val="center"/>
        <w:rPr>
          <w:rFonts w:ascii="宋体" w:hAnsi="宋体" w:cs="宋体"/>
          <w:sz w:val="24"/>
        </w:rPr>
      </w:pPr>
    </w:p>
    <w:p w14:paraId="6728008A">
      <w:pPr>
        <w:pStyle w:val="2"/>
        <w:ind w:firstLine="480"/>
        <w:jc w:val="center"/>
        <w:rPr>
          <w:rFonts w:ascii="宋体" w:hAnsi="宋体" w:cs="宋体"/>
          <w:sz w:val="24"/>
        </w:rPr>
      </w:pPr>
    </w:p>
    <w:p w14:paraId="2467C67E">
      <w:pPr>
        <w:pStyle w:val="2"/>
        <w:ind w:firstLine="480"/>
        <w:jc w:val="center"/>
        <w:rPr>
          <w:rFonts w:ascii="宋体" w:hAnsi="宋体" w:cs="宋体"/>
          <w:sz w:val="24"/>
        </w:rPr>
      </w:pPr>
    </w:p>
    <w:p w14:paraId="68AF676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C3A99E4">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D9EBE2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DDE55FD">
      <w:pPr>
        <w:spacing w:line="360" w:lineRule="auto"/>
        <w:ind w:firstLine="3600" w:firstLineChars="1500"/>
        <w:rPr>
          <w:rFonts w:hint="eastAsia" w:ascii="宋体" w:hAnsi="宋体" w:cs="宋体"/>
          <w:sz w:val="24"/>
        </w:rPr>
      </w:pPr>
    </w:p>
    <w:p w14:paraId="36F46114">
      <w:pPr>
        <w:pStyle w:val="2"/>
        <w:ind w:firstLine="0" w:firstLineChars="0"/>
        <w:jc w:val="center"/>
        <w:rPr>
          <w:rFonts w:hint="eastAsia" w:ascii="宋体" w:hAnsi="宋体" w:cs="宋体"/>
          <w:b/>
          <w:bCs/>
          <w:sz w:val="32"/>
          <w:szCs w:val="32"/>
          <w:lang w:val="en-US" w:eastAsia="zh-CN"/>
        </w:rPr>
      </w:pPr>
    </w:p>
    <w:p w14:paraId="062D6C92">
      <w:pPr>
        <w:pStyle w:val="2"/>
        <w:ind w:firstLine="0" w:firstLineChars="0"/>
        <w:jc w:val="center"/>
        <w:rPr>
          <w:rFonts w:hint="eastAsia" w:ascii="宋体" w:hAnsi="宋体" w:cs="宋体"/>
          <w:b/>
          <w:bCs/>
          <w:sz w:val="32"/>
          <w:szCs w:val="32"/>
          <w:lang w:val="en-US" w:eastAsia="zh-CN"/>
        </w:rPr>
      </w:pPr>
    </w:p>
    <w:p w14:paraId="5C85650E">
      <w:pPr>
        <w:pStyle w:val="2"/>
        <w:ind w:firstLine="0" w:firstLineChars="0"/>
        <w:jc w:val="center"/>
        <w:rPr>
          <w:rFonts w:hint="eastAsia" w:ascii="宋体" w:hAnsi="宋体" w:cs="宋体"/>
          <w:b/>
          <w:bCs/>
          <w:sz w:val="32"/>
          <w:szCs w:val="32"/>
          <w:lang w:val="en-US" w:eastAsia="zh-CN"/>
        </w:rPr>
      </w:pPr>
    </w:p>
    <w:p w14:paraId="62939B7E">
      <w:pPr>
        <w:pStyle w:val="2"/>
        <w:ind w:firstLine="0" w:firstLineChars="0"/>
        <w:jc w:val="center"/>
        <w:rPr>
          <w:rFonts w:hint="eastAsia" w:ascii="宋体" w:hAnsi="宋体" w:cs="宋体"/>
          <w:b/>
          <w:bCs/>
          <w:sz w:val="32"/>
          <w:szCs w:val="32"/>
          <w:lang w:val="en-US" w:eastAsia="zh-CN"/>
        </w:rPr>
      </w:pPr>
    </w:p>
    <w:p w14:paraId="5EBD61AF">
      <w:pPr>
        <w:pStyle w:val="2"/>
        <w:ind w:firstLine="0" w:firstLineChars="0"/>
        <w:jc w:val="center"/>
        <w:rPr>
          <w:rFonts w:hint="eastAsia" w:ascii="宋体" w:hAnsi="宋体" w:cs="宋体"/>
          <w:b/>
          <w:bCs/>
          <w:sz w:val="32"/>
          <w:szCs w:val="32"/>
          <w:lang w:val="en-US" w:eastAsia="zh-CN"/>
        </w:rPr>
      </w:pPr>
    </w:p>
    <w:p w14:paraId="147DDC9B">
      <w:pPr>
        <w:pStyle w:val="2"/>
        <w:ind w:firstLine="0" w:firstLineChars="0"/>
        <w:jc w:val="center"/>
        <w:rPr>
          <w:rFonts w:hint="eastAsia" w:ascii="宋体" w:hAnsi="宋体" w:cs="宋体"/>
          <w:b/>
          <w:bCs/>
          <w:sz w:val="32"/>
          <w:szCs w:val="32"/>
          <w:lang w:val="en-US" w:eastAsia="zh-CN"/>
        </w:rPr>
      </w:pPr>
    </w:p>
    <w:p w14:paraId="1BAF98EF">
      <w:pPr>
        <w:pStyle w:val="2"/>
        <w:ind w:firstLine="0" w:firstLineChars="0"/>
        <w:jc w:val="center"/>
        <w:rPr>
          <w:rFonts w:hint="eastAsia" w:ascii="宋体" w:hAnsi="宋体" w:cs="宋体"/>
          <w:b/>
          <w:bCs/>
          <w:sz w:val="32"/>
          <w:szCs w:val="32"/>
          <w:lang w:val="en-US" w:eastAsia="zh-CN"/>
        </w:rPr>
      </w:pPr>
    </w:p>
    <w:p w14:paraId="38B0AD6F">
      <w:pPr>
        <w:pStyle w:val="2"/>
        <w:ind w:firstLine="0" w:firstLineChars="0"/>
        <w:jc w:val="center"/>
        <w:rPr>
          <w:rFonts w:hint="eastAsia" w:ascii="宋体" w:hAnsi="宋体" w:cs="宋体"/>
          <w:b/>
          <w:bCs/>
          <w:sz w:val="32"/>
          <w:szCs w:val="32"/>
          <w:lang w:val="en-US" w:eastAsia="zh-CN"/>
        </w:rPr>
      </w:pPr>
    </w:p>
    <w:p w14:paraId="3A9B758E">
      <w:pPr>
        <w:pStyle w:val="2"/>
        <w:ind w:firstLine="0" w:firstLineChars="0"/>
        <w:jc w:val="center"/>
        <w:rPr>
          <w:rFonts w:hint="eastAsia" w:ascii="宋体" w:hAnsi="宋体" w:cs="宋体"/>
          <w:b/>
          <w:bCs/>
          <w:sz w:val="32"/>
          <w:szCs w:val="32"/>
          <w:lang w:val="en-US" w:eastAsia="zh-CN"/>
        </w:rPr>
      </w:pPr>
    </w:p>
    <w:p w14:paraId="345F7B7F">
      <w:pPr>
        <w:pStyle w:val="2"/>
        <w:ind w:firstLine="0" w:firstLineChars="0"/>
        <w:jc w:val="center"/>
        <w:rPr>
          <w:rFonts w:ascii="宋体" w:hAnsi="宋体" w:cs="宋体"/>
          <w:b/>
          <w:sz w:val="32"/>
          <w:szCs w:val="32"/>
        </w:rPr>
      </w:pPr>
      <w:r>
        <w:rPr>
          <w:rFonts w:hint="eastAsia" w:ascii="宋体" w:hAnsi="宋体" w:cs="宋体"/>
          <w:b/>
          <w:bCs/>
          <w:sz w:val="32"/>
          <w:szCs w:val="32"/>
          <w:lang w:val="en-US" w:eastAsia="zh-CN"/>
        </w:rPr>
        <w:t>4.2</w:t>
      </w:r>
      <w:r>
        <w:rPr>
          <w:rFonts w:hint="eastAsia" w:ascii="宋体" w:hAnsi="宋体" w:cs="宋体"/>
          <w:b/>
          <w:sz w:val="32"/>
          <w:szCs w:val="32"/>
        </w:rPr>
        <w:t>类似业绩</w:t>
      </w:r>
    </w:p>
    <w:tbl>
      <w:tblPr>
        <w:tblStyle w:val="29"/>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02"/>
        <w:gridCol w:w="1485"/>
        <w:gridCol w:w="2070"/>
        <w:gridCol w:w="1380"/>
        <w:gridCol w:w="1755"/>
        <w:gridCol w:w="1176"/>
        <w:gridCol w:w="2052"/>
      </w:tblGrid>
      <w:tr w14:paraId="413ECB4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702" w:type="dxa"/>
            <w:tcBorders>
              <w:bottom w:val="single" w:color="000000" w:sz="6" w:space="0"/>
              <w:right w:val="single" w:color="000000" w:sz="6" w:space="0"/>
            </w:tcBorders>
          </w:tcPr>
          <w:p w14:paraId="01ED2AF8">
            <w:pPr>
              <w:pStyle w:val="41"/>
              <w:spacing w:before="105"/>
              <w:ind w:left="203"/>
              <w:rPr>
                <w:b/>
              </w:rPr>
            </w:pPr>
            <w:r>
              <w:rPr>
                <w:b/>
              </w:rPr>
              <w:t>序号</w:t>
            </w:r>
          </w:p>
        </w:tc>
        <w:tc>
          <w:tcPr>
            <w:tcW w:w="1485" w:type="dxa"/>
            <w:tcBorders>
              <w:left w:val="single" w:color="000000" w:sz="6" w:space="0"/>
              <w:bottom w:val="single" w:color="000000" w:sz="6" w:space="0"/>
              <w:right w:val="single" w:color="000000" w:sz="6" w:space="0"/>
            </w:tcBorders>
          </w:tcPr>
          <w:p w14:paraId="7BF7646D">
            <w:pPr>
              <w:pStyle w:val="41"/>
              <w:spacing w:before="105"/>
              <w:jc w:val="center"/>
              <w:rPr>
                <w:b/>
                <w:lang w:val="en-US"/>
              </w:rPr>
            </w:pPr>
            <w:r>
              <w:rPr>
                <w:rFonts w:hint="eastAsia"/>
                <w:b/>
                <w:lang w:val="en-US" w:eastAsia="zh-CN"/>
              </w:rPr>
              <w:t>用</w:t>
            </w:r>
            <w:r>
              <w:rPr>
                <w:rFonts w:hint="eastAsia"/>
                <w:b/>
                <w:lang w:val="en-US"/>
              </w:rPr>
              <w:t>户名称</w:t>
            </w:r>
          </w:p>
        </w:tc>
        <w:tc>
          <w:tcPr>
            <w:tcW w:w="2070" w:type="dxa"/>
            <w:tcBorders>
              <w:left w:val="single" w:color="000000" w:sz="6" w:space="0"/>
              <w:bottom w:val="single" w:color="000000" w:sz="6" w:space="0"/>
              <w:right w:val="single" w:color="000000" w:sz="6" w:space="0"/>
            </w:tcBorders>
          </w:tcPr>
          <w:p w14:paraId="7ADC274D">
            <w:pPr>
              <w:pStyle w:val="41"/>
              <w:spacing w:before="105"/>
              <w:jc w:val="center"/>
              <w:rPr>
                <w:b/>
              </w:rPr>
            </w:pPr>
            <w:r>
              <w:rPr>
                <w:b/>
              </w:rPr>
              <w:t>项目</w:t>
            </w:r>
            <w:r>
              <w:rPr>
                <w:rFonts w:hint="eastAsia"/>
                <w:b/>
              </w:rPr>
              <w:t>主要</w:t>
            </w:r>
            <w:r>
              <w:rPr>
                <w:b/>
              </w:rPr>
              <w:t>内容</w:t>
            </w:r>
          </w:p>
        </w:tc>
        <w:tc>
          <w:tcPr>
            <w:tcW w:w="1380" w:type="dxa"/>
            <w:tcBorders>
              <w:left w:val="single" w:color="000000" w:sz="6" w:space="0"/>
              <w:bottom w:val="single" w:color="000000" w:sz="6" w:space="0"/>
              <w:right w:val="single" w:color="000000" w:sz="6" w:space="0"/>
            </w:tcBorders>
          </w:tcPr>
          <w:p w14:paraId="2F3FB2D3">
            <w:pPr>
              <w:pStyle w:val="41"/>
              <w:spacing w:before="105"/>
              <w:jc w:val="center"/>
              <w:rPr>
                <w:b/>
              </w:rPr>
            </w:pPr>
            <w:r>
              <w:rPr>
                <w:b/>
              </w:rPr>
              <w:t>签约日期</w:t>
            </w:r>
          </w:p>
        </w:tc>
        <w:tc>
          <w:tcPr>
            <w:tcW w:w="1755" w:type="dxa"/>
            <w:tcBorders>
              <w:left w:val="single" w:color="000000" w:sz="6" w:space="0"/>
              <w:bottom w:val="single" w:color="000000" w:sz="6" w:space="0"/>
              <w:right w:val="single" w:color="000000" w:sz="6" w:space="0"/>
            </w:tcBorders>
          </w:tcPr>
          <w:p w14:paraId="7219C1CA">
            <w:pPr>
              <w:pStyle w:val="41"/>
              <w:spacing w:before="105"/>
              <w:jc w:val="center"/>
              <w:rPr>
                <w:b/>
                <w:lang w:val="en-US"/>
              </w:rPr>
            </w:pPr>
            <w:r>
              <w:rPr>
                <w:rFonts w:hint="eastAsia"/>
                <w:b/>
                <w:lang w:val="en-US"/>
              </w:rPr>
              <w:t>竣工验收时间</w:t>
            </w:r>
          </w:p>
        </w:tc>
        <w:tc>
          <w:tcPr>
            <w:tcW w:w="1176" w:type="dxa"/>
            <w:tcBorders>
              <w:left w:val="single" w:color="000000" w:sz="6" w:space="0"/>
              <w:bottom w:val="single" w:color="000000" w:sz="6" w:space="0"/>
              <w:right w:val="single" w:color="000000" w:sz="6" w:space="0"/>
            </w:tcBorders>
          </w:tcPr>
          <w:p w14:paraId="2D32E361">
            <w:pPr>
              <w:pStyle w:val="41"/>
              <w:spacing w:before="105"/>
              <w:ind w:left="216"/>
              <w:rPr>
                <w:b/>
              </w:rPr>
            </w:pPr>
            <w:r>
              <w:rPr>
                <w:rFonts w:hint="eastAsia"/>
                <w:b/>
              </w:rPr>
              <w:t>资质要求</w:t>
            </w:r>
          </w:p>
        </w:tc>
        <w:tc>
          <w:tcPr>
            <w:tcW w:w="2052" w:type="dxa"/>
            <w:tcBorders>
              <w:left w:val="single" w:color="000000" w:sz="6" w:space="0"/>
              <w:bottom w:val="single" w:color="000000" w:sz="6" w:space="0"/>
            </w:tcBorders>
          </w:tcPr>
          <w:p w14:paraId="09CD28D1">
            <w:pPr>
              <w:pStyle w:val="41"/>
              <w:spacing w:before="105"/>
              <w:ind w:left="192"/>
              <w:rPr>
                <w:b/>
              </w:rPr>
            </w:pPr>
            <w:r>
              <w:rPr>
                <w:b/>
              </w:rPr>
              <w:t>项目负责人及电话</w:t>
            </w:r>
          </w:p>
        </w:tc>
      </w:tr>
      <w:tr w14:paraId="63BE6A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702" w:type="dxa"/>
            <w:tcBorders>
              <w:top w:val="single" w:color="000000" w:sz="6" w:space="0"/>
              <w:bottom w:val="single" w:color="000000" w:sz="6" w:space="0"/>
              <w:right w:val="single" w:color="000000" w:sz="6" w:space="0"/>
            </w:tcBorders>
          </w:tcPr>
          <w:p w14:paraId="3D85E647">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D3E9638">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0E46E6AC">
            <w:pPr>
              <w:pStyle w:val="41"/>
              <w:rPr>
                <w:rFonts w:ascii="Times New Roman"/>
                <w:sz w:val="20"/>
                <w:lang w:val="en-US"/>
              </w:rPr>
            </w:pPr>
          </w:p>
        </w:tc>
        <w:tc>
          <w:tcPr>
            <w:tcW w:w="1380" w:type="dxa"/>
            <w:tcBorders>
              <w:top w:val="single" w:color="000000" w:sz="6" w:space="0"/>
              <w:left w:val="single" w:color="000000" w:sz="6" w:space="0"/>
              <w:bottom w:val="single" w:color="000000" w:sz="6" w:space="0"/>
              <w:right w:val="single" w:color="000000" w:sz="6" w:space="0"/>
            </w:tcBorders>
          </w:tcPr>
          <w:p w14:paraId="2DFD9740">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8D38F41">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D313FEB">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73998956">
            <w:pPr>
              <w:pStyle w:val="41"/>
              <w:rPr>
                <w:rFonts w:ascii="Times New Roman"/>
                <w:sz w:val="20"/>
              </w:rPr>
            </w:pPr>
          </w:p>
        </w:tc>
      </w:tr>
      <w:tr w14:paraId="604A2F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702" w:type="dxa"/>
            <w:tcBorders>
              <w:top w:val="single" w:color="000000" w:sz="6" w:space="0"/>
              <w:bottom w:val="single" w:color="000000" w:sz="6" w:space="0"/>
              <w:right w:val="single" w:color="000000" w:sz="6" w:space="0"/>
            </w:tcBorders>
          </w:tcPr>
          <w:p w14:paraId="5C9761D7">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E532D74">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36808D86">
            <w:pPr>
              <w:pStyle w:val="41"/>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0D3C2C8D">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F77943C">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1930A716">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12933CBB">
            <w:pPr>
              <w:pStyle w:val="41"/>
              <w:rPr>
                <w:rFonts w:ascii="Times New Roman"/>
                <w:sz w:val="20"/>
              </w:rPr>
            </w:pPr>
          </w:p>
        </w:tc>
      </w:tr>
      <w:tr w14:paraId="2E2C29B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242059A3">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83BCED2">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676DBF6F">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4DD0030B">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E66B797">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6B909618">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1EEEA748">
            <w:pPr>
              <w:pStyle w:val="41"/>
              <w:rPr>
                <w:rFonts w:ascii="Times New Roman"/>
                <w:sz w:val="20"/>
              </w:rPr>
            </w:pPr>
          </w:p>
        </w:tc>
      </w:tr>
      <w:tr w14:paraId="0153CD2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6D7052BC">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6DFA68A9">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276D6154">
            <w:pPr>
              <w:pStyle w:val="41"/>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27D37DC3">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1CD133F5">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F3030C3">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1624D9C1">
            <w:pPr>
              <w:pStyle w:val="41"/>
              <w:rPr>
                <w:rFonts w:ascii="Times New Roman"/>
                <w:sz w:val="20"/>
              </w:rPr>
            </w:pPr>
          </w:p>
        </w:tc>
      </w:tr>
      <w:tr w14:paraId="0E5AC4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73082BB2">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DE06161">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1C5BF916">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5DD73CF8">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7D563C1">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36648B46">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4A12212E">
            <w:pPr>
              <w:pStyle w:val="41"/>
              <w:rPr>
                <w:rFonts w:ascii="Times New Roman"/>
                <w:sz w:val="20"/>
              </w:rPr>
            </w:pPr>
          </w:p>
        </w:tc>
      </w:tr>
      <w:tr w14:paraId="7B7B91F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right w:val="single" w:color="000000" w:sz="6" w:space="0"/>
            </w:tcBorders>
          </w:tcPr>
          <w:p w14:paraId="79A04E6E">
            <w:pPr>
              <w:pStyle w:val="41"/>
              <w:rPr>
                <w:rFonts w:ascii="Times New Roman"/>
                <w:sz w:val="20"/>
              </w:rPr>
            </w:pPr>
          </w:p>
        </w:tc>
        <w:tc>
          <w:tcPr>
            <w:tcW w:w="1485" w:type="dxa"/>
            <w:tcBorders>
              <w:top w:val="single" w:color="000000" w:sz="6" w:space="0"/>
              <w:left w:val="single" w:color="000000" w:sz="6" w:space="0"/>
              <w:right w:val="single" w:color="000000" w:sz="6" w:space="0"/>
            </w:tcBorders>
          </w:tcPr>
          <w:p w14:paraId="6302FDF0">
            <w:pPr>
              <w:pStyle w:val="41"/>
              <w:rPr>
                <w:rFonts w:ascii="Times New Roman"/>
                <w:sz w:val="20"/>
              </w:rPr>
            </w:pPr>
          </w:p>
        </w:tc>
        <w:tc>
          <w:tcPr>
            <w:tcW w:w="2070" w:type="dxa"/>
            <w:tcBorders>
              <w:top w:val="single" w:color="000000" w:sz="6" w:space="0"/>
              <w:left w:val="single" w:color="000000" w:sz="6" w:space="0"/>
              <w:right w:val="single" w:color="000000" w:sz="6" w:space="0"/>
            </w:tcBorders>
          </w:tcPr>
          <w:p w14:paraId="19CC54DB">
            <w:pPr>
              <w:pStyle w:val="41"/>
              <w:rPr>
                <w:rFonts w:ascii="Times New Roman"/>
                <w:sz w:val="20"/>
              </w:rPr>
            </w:pPr>
          </w:p>
        </w:tc>
        <w:tc>
          <w:tcPr>
            <w:tcW w:w="1380" w:type="dxa"/>
            <w:tcBorders>
              <w:top w:val="single" w:color="000000" w:sz="6" w:space="0"/>
              <w:left w:val="single" w:color="000000" w:sz="6" w:space="0"/>
              <w:right w:val="single" w:color="000000" w:sz="6" w:space="0"/>
            </w:tcBorders>
          </w:tcPr>
          <w:p w14:paraId="5042B9FB">
            <w:pPr>
              <w:pStyle w:val="41"/>
              <w:rPr>
                <w:rFonts w:ascii="Times New Roman"/>
                <w:sz w:val="20"/>
              </w:rPr>
            </w:pPr>
          </w:p>
        </w:tc>
        <w:tc>
          <w:tcPr>
            <w:tcW w:w="1755" w:type="dxa"/>
            <w:tcBorders>
              <w:top w:val="single" w:color="000000" w:sz="6" w:space="0"/>
              <w:left w:val="single" w:color="000000" w:sz="6" w:space="0"/>
              <w:right w:val="single" w:color="000000" w:sz="6" w:space="0"/>
            </w:tcBorders>
          </w:tcPr>
          <w:p w14:paraId="270848BD">
            <w:pPr>
              <w:pStyle w:val="41"/>
              <w:rPr>
                <w:rFonts w:ascii="Times New Roman"/>
                <w:sz w:val="20"/>
              </w:rPr>
            </w:pPr>
          </w:p>
        </w:tc>
        <w:tc>
          <w:tcPr>
            <w:tcW w:w="1176" w:type="dxa"/>
            <w:tcBorders>
              <w:top w:val="single" w:color="000000" w:sz="6" w:space="0"/>
              <w:left w:val="single" w:color="000000" w:sz="6" w:space="0"/>
              <w:right w:val="single" w:color="000000" w:sz="6" w:space="0"/>
            </w:tcBorders>
          </w:tcPr>
          <w:p w14:paraId="2D64CFAD">
            <w:pPr>
              <w:pStyle w:val="41"/>
              <w:rPr>
                <w:rFonts w:ascii="Times New Roman"/>
                <w:sz w:val="20"/>
              </w:rPr>
            </w:pPr>
          </w:p>
        </w:tc>
        <w:tc>
          <w:tcPr>
            <w:tcW w:w="2052" w:type="dxa"/>
            <w:tcBorders>
              <w:top w:val="single" w:color="000000" w:sz="6" w:space="0"/>
              <w:left w:val="single" w:color="000000" w:sz="6" w:space="0"/>
            </w:tcBorders>
          </w:tcPr>
          <w:p w14:paraId="28AC9150">
            <w:pPr>
              <w:pStyle w:val="41"/>
              <w:rPr>
                <w:rFonts w:ascii="Times New Roman"/>
                <w:sz w:val="20"/>
              </w:rPr>
            </w:pPr>
          </w:p>
        </w:tc>
      </w:tr>
    </w:tbl>
    <w:p w14:paraId="7398F58D">
      <w:pPr>
        <w:pStyle w:val="12"/>
        <w:adjustRightInd w:val="0"/>
        <w:snapToGrid w:val="0"/>
        <w:jc w:val="left"/>
        <w:rPr>
          <w:rFonts w:ascii="宋体" w:hAnsi="宋体" w:cs="宋体"/>
          <w:sz w:val="21"/>
          <w:szCs w:val="21"/>
        </w:rPr>
      </w:pPr>
      <w:r>
        <w:rPr>
          <w:rFonts w:hint="eastAsia" w:ascii="宋体" w:hAnsi="宋体" w:cs="宋体"/>
          <w:sz w:val="21"/>
          <w:szCs w:val="21"/>
        </w:rPr>
        <w:t>注：</w:t>
      </w:r>
    </w:p>
    <w:p w14:paraId="269A3982">
      <w:pPr>
        <w:pStyle w:val="12"/>
        <w:adjustRightInd w:val="0"/>
        <w:snapToGrid w:val="0"/>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rPr>
        <w:t>1.供应商应如实填写</w:t>
      </w:r>
      <w:r>
        <w:rPr>
          <w:rFonts w:hint="eastAsia" w:ascii="宋体" w:hAnsi="宋体" w:eastAsia="宋体" w:cs="宋体"/>
          <w:sz w:val="21"/>
          <w:szCs w:val="21"/>
          <w:highlight w:val="none"/>
        </w:rPr>
        <w:t>自202</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年1月1日至</w:t>
      </w:r>
      <w:r>
        <w:rPr>
          <w:rFonts w:hint="eastAsia" w:ascii="宋体" w:hAnsi="宋体" w:cs="宋体"/>
          <w:color w:val="auto"/>
          <w:sz w:val="21"/>
          <w:szCs w:val="21"/>
          <w:lang w:val="en-US" w:eastAsia="zh-CN"/>
        </w:rPr>
        <w:t>本项目响应文件提交截止之日，</w:t>
      </w:r>
      <w:r>
        <w:rPr>
          <w:rFonts w:hint="eastAsia" w:ascii="宋体" w:hAnsi="宋体" w:cs="宋体"/>
          <w:b/>
          <w:color w:val="auto"/>
          <w:sz w:val="21"/>
          <w:szCs w:val="21"/>
          <w:highlight w:val="none"/>
          <w:lang w:eastAsia="zh-CN"/>
        </w:rPr>
        <w:t>以</w:t>
      </w:r>
      <w:r>
        <w:rPr>
          <w:rFonts w:hint="eastAsia" w:ascii="宋体" w:hAnsi="宋体" w:cs="宋体"/>
          <w:b/>
          <w:color w:val="auto"/>
          <w:sz w:val="21"/>
          <w:szCs w:val="21"/>
          <w:highlight w:val="none"/>
          <w:lang w:val="en-US" w:eastAsia="zh-CN"/>
        </w:rPr>
        <w:t>设计合同签订</w:t>
      </w:r>
      <w:r>
        <w:rPr>
          <w:rFonts w:hint="eastAsia" w:ascii="宋体" w:hAnsi="宋体" w:cs="宋体"/>
          <w:b/>
          <w:color w:val="auto"/>
          <w:sz w:val="21"/>
          <w:szCs w:val="21"/>
          <w:highlight w:val="none"/>
          <w:lang w:eastAsia="zh-CN"/>
        </w:rPr>
        <w:t>时间</w:t>
      </w:r>
      <w:r>
        <w:rPr>
          <w:rFonts w:hint="eastAsia" w:ascii="宋体" w:hAnsi="宋体" w:cs="宋体"/>
          <w:b/>
          <w:color w:val="auto"/>
          <w:sz w:val="21"/>
          <w:szCs w:val="21"/>
          <w:highlight w:val="none"/>
        </w:rPr>
        <w:t>为准</w:t>
      </w:r>
      <w:r>
        <w:rPr>
          <w:rFonts w:hint="eastAsia" w:ascii="宋体" w:hAnsi="宋体" w:cs="宋体"/>
          <w:color w:val="auto"/>
          <w:sz w:val="21"/>
          <w:szCs w:val="21"/>
        </w:rPr>
        <w:t>的</w:t>
      </w:r>
      <w:r>
        <w:rPr>
          <w:rFonts w:hint="eastAsia" w:ascii="宋体" w:hAnsi="宋体" w:cs="宋体"/>
          <w:color w:val="auto"/>
          <w:sz w:val="21"/>
          <w:szCs w:val="21"/>
          <w:lang w:val="en-US" w:eastAsia="zh-CN"/>
        </w:rPr>
        <w:t>有效</w:t>
      </w:r>
      <w:r>
        <w:rPr>
          <w:rFonts w:hint="eastAsia" w:ascii="宋体" w:hAnsi="宋体" w:cs="宋体"/>
          <w:color w:val="auto"/>
          <w:sz w:val="21"/>
          <w:szCs w:val="21"/>
        </w:rPr>
        <w:t>业绩</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同一用户单位多个合同只计算一次，</w:t>
      </w:r>
      <w:r>
        <w:rPr>
          <w:rFonts w:hint="eastAsia" w:ascii="宋体" w:hAnsi="宋体" w:eastAsia="宋体" w:cs="宋体"/>
          <w:sz w:val="21"/>
          <w:szCs w:val="21"/>
          <w:highlight w:val="none"/>
          <w:lang w:eastAsia="zh-CN"/>
        </w:rPr>
        <w:t>不得</w:t>
      </w:r>
      <w:r>
        <w:rPr>
          <w:rFonts w:hint="eastAsia" w:ascii="宋体" w:hAnsi="宋体" w:eastAsia="宋体" w:cs="宋体"/>
          <w:sz w:val="21"/>
          <w:szCs w:val="21"/>
          <w:highlight w:val="none"/>
        </w:rPr>
        <w:t>弄虚作假；</w:t>
      </w:r>
    </w:p>
    <w:p w14:paraId="58270B8D">
      <w:pPr>
        <w:pStyle w:val="22"/>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2.类似业绩指</w:t>
      </w:r>
      <w:r>
        <w:rPr>
          <w:rFonts w:hint="eastAsia" w:ascii="宋体" w:hAnsi="宋体" w:cs="宋体"/>
          <w:color w:val="auto"/>
          <w:kern w:val="2"/>
          <w:sz w:val="21"/>
          <w:szCs w:val="21"/>
          <w:lang w:val="en-US" w:eastAsia="zh-CN" w:bidi="ar-SA"/>
        </w:rPr>
        <w:t>建设工程项目设计或竣工图补测绘相关项目</w:t>
      </w:r>
      <w:r>
        <w:rPr>
          <w:rFonts w:hint="eastAsia" w:ascii="宋体" w:hAnsi="宋体" w:eastAsia="宋体" w:cs="宋体"/>
          <w:color w:val="auto"/>
          <w:kern w:val="0"/>
          <w:sz w:val="21"/>
          <w:szCs w:val="21"/>
          <w:highlight w:val="none"/>
          <w:lang w:val="en-US" w:eastAsia="zh-CN" w:bidi="ar-SA"/>
        </w:rPr>
        <w:t>；</w:t>
      </w:r>
    </w:p>
    <w:p w14:paraId="03B92B05">
      <w:pPr>
        <w:pStyle w:val="22"/>
        <w:ind w:firstLine="399" w:firstLineChars="202"/>
        <w:jc w:val="left"/>
        <w:rPr>
          <w:rFonts w:hint="eastAsia" w:ascii="宋体" w:hAnsi="宋体" w:eastAsia="宋体" w:cs="宋体"/>
          <w:spacing w:val="-6"/>
          <w:kern w:val="0"/>
          <w:sz w:val="21"/>
          <w:szCs w:val="21"/>
          <w:lang w:val="en-US" w:eastAsia="zh-CN" w:bidi="ar-SA"/>
        </w:rPr>
      </w:pPr>
      <w:r>
        <w:rPr>
          <w:rFonts w:hint="eastAsia" w:ascii="宋体" w:hAnsi="宋体" w:eastAsia="宋体" w:cs="宋体"/>
          <w:spacing w:val="-6"/>
          <w:kern w:val="0"/>
          <w:sz w:val="21"/>
          <w:szCs w:val="21"/>
          <w:lang w:val="en-US" w:eastAsia="zh-CN" w:bidi="ar-SA"/>
        </w:rPr>
        <w:t>3.</w:t>
      </w:r>
      <w:r>
        <w:rPr>
          <w:rFonts w:hint="eastAsia" w:ascii="宋体" w:hAnsi="宋体" w:cs="宋体"/>
          <w:color w:val="auto"/>
          <w:sz w:val="21"/>
          <w:szCs w:val="21"/>
        </w:rPr>
        <w:t>提供</w:t>
      </w:r>
      <w:r>
        <w:rPr>
          <w:rFonts w:hint="eastAsia" w:ascii="宋体" w:hAnsi="宋体" w:cs="宋体"/>
          <w:color w:val="auto"/>
          <w:sz w:val="21"/>
          <w:szCs w:val="21"/>
          <w:highlight w:val="none"/>
          <w:lang w:val="en-US" w:eastAsia="zh-CN"/>
        </w:rPr>
        <w:t>设计</w:t>
      </w:r>
      <w:r>
        <w:rPr>
          <w:rFonts w:hint="eastAsia" w:ascii="宋体" w:hAnsi="宋体" w:cs="宋体"/>
          <w:color w:val="auto"/>
          <w:sz w:val="21"/>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 w:val="21"/>
          <w:szCs w:val="21"/>
          <w:lang w:eastAsia="zh-CN"/>
        </w:rPr>
        <w:t>，</w:t>
      </w:r>
      <w:r>
        <w:rPr>
          <w:rFonts w:hint="eastAsia" w:ascii="宋体" w:hAnsi="宋体" w:cs="宋体"/>
          <w:color w:val="auto"/>
          <w:sz w:val="21"/>
          <w:szCs w:val="21"/>
        </w:rPr>
        <w:t>并加盖公章</w:t>
      </w:r>
      <w:r>
        <w:rPr>
          <w:rFonts w:hint="eastAsia" w:ascii="宋体" w:hAnsi="宋体" w:eastAsia="宋体" w:cs="宋体"/>
          <w:spacing w:val="-6"/>
          <w:kern w:val="0"/>
          <w:sz w:val="21"/>
          <w:szCs w:val="21"/>
          <w:lang w:val="en-US" w:eastAsia="zh-CN" w:bidi="ar-SA"/>
        </w:rPr>
        <w:t>；</w:t>
      </w:r>
    </w:p>
    <w:p w14:paraId="6BF312D2">
      <w:pPr>
        <w:pStyle w:val="42"/>
        <w:tabs>
          <w:tab w:val="left" w:pos="840"/>
        </w:tabs>
        <w:adjustRightInd w:val="0"/>
        <w:snapToGrid w:val="0"/>
        <w:ind w:firstLine="425" w:firstLineChars="215"/>
        <w:rPr>
          <w:rFonts w:hint="eastAsia" w:ascii="宋体" w:hAnsi="宋体" w:eastAsia="宋体" w:cs="宋体"/>
          <w:sz w:val="21"/>
          <w:szCs w:val="21"/>
          <w:lang w:eastAsia="zh-CN"/>
        </w:rPr>
      </w:pP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rPr>
        <w:t>.若供应商有</w:t>
      </w:r>
      <w:r>
        <w:rPr>
          <w:rFonts w:hint="eastAsia" w:ascii="宋体" w:hAnsi="宋体" w:eastAsia="宋体" w:cs="宋体"/>
          <w:spacing w:val="-6"/>
          <w:sz w:val="21"/>
          <w:szCs w:val="21"/>
          <w:lang w:eastAsia="zh-CN"/>
        </w:rPr>
        <w:t>类似</w:t>
      </w:r>
      <w:r>
        <w:rPr>
          <w:rFonts w:hint="eastAsia" w:ascii="宋体" w:hAnsi="宋体" w:eastAsia="宋体" w:cs="宋体"/>
          <w:spacing w:val="-6"/>
          <w:sz w:val="21"/>
          <w:szCs w:val="21"/>
        </w:rPr>
        <w:t>项目业绩，请在上表后附业绩的相关材料</w:t>
      </w:r>
      <w:r>
        <w:rPr>
          <w:rFonts w:hint="eastAsia" w:ascii="宋体" w:hAnsi="宋体" w:eastAsia="宋体" w:cs="宋体"/>
          <w:sz w:val="21"/>
          <w:szCs w:val="21"/>
        </w:rPr>
        <w:t>（</w:t>
      </w:r>
      <w:r>
        <w:rPr>
          <w:rFonts w:hint="eastAsia" w:ascii="宋体" w:hAnsi="宋体" w:eastAsia="宋体" w:cs="宋体"/>
          <w:spacing w:val="-12"/>
          <w:sz w:val="21"/>
          <w:szCs w:val="21"/>
        </w:rPr>
        <w:t>提供能够清晰体现项目具体内容的合同复印件为准，加盖公章</w:t>
      </w:r>
      <w:r>
        <w:rPr>
          <w:rFonts w:hint="eastAsia" w:ascii="宋体" w:hAnsi="宋体" w:eastAsia="宋体" w:cs="宋体"/>
          <w:sz w:val="21"/>
          <w:szCs w:val="21"/>
        </w:rPr>
        <w:t>）</w:t>
      </w:r>
      <w:r>
        <w:rPr>
          <w:rFonts w:hint="eastAsia" w:ascii="宋体" w:hAnsi="宋体" w:eastAsia="宋体" w:cs="宋体"/>
          <w:sz w:val="21"/>
          <w:szCs w:val="21"/>
          <w:lang w:eastAsia="zh-CN"/>
        </w:rPr>
        <w:t>。</w:t>
      </w:r>
    </w:p>
    <w:p w14:paraId="73F47343">
      <w:pPr>
        <w:pStyle w:val="42"/>
        <w:tabs>
          <w:tab w:val="left" w:pos="840"/>
        </w:tabs>
        <w:adjustRightInd w:val="0"/>
        <w:snapToGrid w:val="0"/>
        <w:ind w:firstLine="451" w:firstLineChars="215"/>
        <w:rPr>
          <w:rFonts w:hint="default" w:ascii="宋体" w:hAnsi="宋体" w:eastAsia="宋体" w:cs="宋体"/>
          <w:sz w:val="21"/>
          <w:szCs w:val="21"/>
          <w:lang w:val="en-US" w:eastAsia="zh-CN"/>
        </w:rPr>
      </w:pPr>
    </w:p>
    <w:p w14:paraId="02B3CC0F">
      <w:pPr>
        <w:pStyle w:val="2"/>
        <w:ind w:firstLine="480"/>
        <w:jc w:val="center"/>
        <w:rPr>
          <w:rFonts w:ascii="宋体" w:hAnsi="宋体" w:cs="宋体"/>
          <w:sz w:val="24"/>
        </w:rPr>
      </w:pPr>
    </w:p>
    <w:p w14:paraId="5DF09923">
      <w:pPr>
        <w:spacing w:line="360" w:lineRule="auto"/>
        <w:ind w:left="0" w:leftChars="0" w:firstLine="0" w:firstLineChars="0"/>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 xml:space="preserve"> 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7376FE">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863A54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8B5CB01">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40BEF94">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4.3项目负责人</w:t>
      </w:r>
    </w:p>
    <w:p w14:paraId="24D115C9">
      <w:pPr>
        <w:pStyle w:val="2"/>
        <w:ind w:firstLine="0" w:firstLineChars="0"/>
        <w:jc w:val="left"/>
        <w:rPr>
          <w:rFonts w:hint="eastAsia" w:ascii="宋体" w:hAnsi="宋体" w:cs="宋体"/>
          <w:color w:val="auto"/>
          <w:sz w:val="21"/>
          <w:szCs w:val="21"/>
          <w:lang w:eastAsia="zh-CN"/>
        </w:rPr>
      </w:pP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5925967E">
      <w:pPr>
        <w:pStyle w:val="2"/>
        <w:ind w:firstLine="0" w:firstLineChars="0"/>
        <w:jc w:val="left"/>
        <w:rPr>
          <w:rFonts w:hint="eastAsia" w:ascii="宋体" w:hAnsi="宋体" w:cs="宋体"/>
          <w:color w:val="auto"/>
          <w:sz w:val="21"/>
          <w:szCs w:val="21"/>
          <w:lang w:eastAsia="zh-CN"/>
        </w:rPr>
      </w:pPr>
    </w:p>
    <w:p w14:paraId="2C20B0D0">
      <w:pPr>
        <w:pStyle w:val="2"/>
        <w:ind w:firstLine="480"/>
        <w:jc w:val="center"/>
        <w:rPr>
          <w:rFonts w:ascii="宋体" w:hAnsi="宋体" w:cs="宋体"/>
          <w:sz w:val="24"/>
        </w:rPr>
      </w:pPr>
    </w:p>
    <w:p w14:paraId="6280A5CB">
      <w:pPr>
        <w:pStyle w:val="2"/>
        <w:ind w:firstLine="480"/>
        <w:jc w:val="center"/>
        <w:rPr>
          <w:rFonts w:ascii="宋体" w:hAnsi="宋体" w:cs="宋体"/>
          <w:sz w:val="24"/>
        </w:rPr>
      </w:pPr>
    </w:p>
    <w:p w14:paraId="763589B3">
      <w:pPr>
        <w:pStyle w:val="2"/>
        <w:ind w:firstLine="480"/>
        <w:jc w:val="center"/>
        <w:rPr>
          <w:rFonts w:ascii="宋体" w:hAnsi="宋体" w:cs="宋体"/>
          <w:sz w:val="24"/>
        </w:rPr>
      </w:pPr>
    </w:p>
    <w:p w14:paraId="534AEC72">
      <w:pPr>
        <w:pStyle w:val="2"/>
        <w:ind w:firstLine="480"/>
        <w:jc w:val="center"/>
        <w:rPr>
          <w:rFonts w:ascii="宋体" w:hAnsi="宋体" w:cs="宋体"/>
          <w:sz w:val="24"/>
        </w:rPr>
      </w:pPr>
    </w:p>
    <w:p w14:paraId="193DB019">
      <w:pPr>
        <w:pStyle w:val="2"/>
        <w:ind w:firstLine="480"/>
        <w:jc w:val="center"/>
        <w:rPr>
          <w:rFonts w:ascii="宋体" w:hAnsi="宋体" w:cs="宋体"/>
          <w:sz w:val="24"/>
        </w:rPr>
      </w:pPr>
    </w:p>
    <w:p w14:paraId="10A2E29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A9D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9287EC0">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C75FB7C">
      <w:pPr>
        <w:spacing w:line="360" w:lineRule="auto"/>
        <w:ind w:firstLine="3600" w:firstLineChars="1500"/>
        <w:rPr>
          <w:rFonts w:hint="eastAsia" w:ascii="宋体" w:hAnsi="宋体" w:cs="宋体"/>
          <w:sz w:val="24"/>
        </w:rPr>
      </w:pPr>
    </w:p>
    <w:p w14:paraId="584D0A44">
      <w:pPr>
        <w:pStyle w:val="36"/>
        <w:rPr>
          <w:rFonts w:hint="eastAsia" w:ascii="宋体" w:hAnsi="宋体" w:cs="宋体"/>
          <w:color w:val="000000" w:themeColor="text1"/>
          <w:sz w:val="24"/>
          <w14:textFill>
            <w14:solidFill>
              <w14:schemeClr w14:val="tx1"/>
            </w14:solidFill>
          </w14:textFill>
        </w:rPr>
      </w:pPr>
    </w:p>
    <w:p w14:paraId="2B0CB71F">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4.4技术负责人</w:t>
      </w:r>
    </w:p>
    <w:p w14:paraId="19DCC1A0">
      <w:pPr>
        <w:pStyle w:val="2"/>
        <w:ind w:left="0" w:leftChars="0" w:firstLine="0" w:firstLineChars="0"/>
        <w:jc w:val="center"/>
        <w:rPr>
          <w:rFonts w:ascii="宋体" w:hAnsi="宋体" w:cs="宋体"/>
          <w:sz w:val="24"/>
        </w:rPr>
      </w:pP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3BE208E2">
      <w:pPr>
        <w:pStyle w:val="2"/>
        <w:ind w:firstLine="480"/>
        <w:jc w:val="center"/>
        <w:rPr>
          <w:rFonts w:ascii="宋体" w:hAnsi="宋体" w:cs="宋体"/>
          <w:sz w:val="24"/>
        </w:rPr>
      </w:pPr>
    </w:p>
    <w:p w14:paraId="5F8E81B7">
      <w:pPr>
        <w:pStyle w:val="2"/>
        <w:ind w:firstLine="480"/>
        <w:jc w:val="center"/>
        <w:rPr>
          <w:rFonts w:ascii="宋体" w:hAnsi="宋体" w:cs="宋体"/>
          <w:sz w:val="24"/>
        </w:rPr>
      </w:pPr>
    </w:p>
    <w:p w14:paraId="0913F1FE">
      <w:pPr>
        <w:pStyle w:val="2"/>
        <w:ind w:firstLine="480"/>
        <w:jc w:val="center"/>
        <w:rPr>
          <w:rFonts w:ascii="宋体" w:hAnsi="宋体" w:cs="宋体"/>
          <w:sz w:val="24"/>
        </w:rPr>
      </w:pPr>
    </w:p>
    <w:p w14:paraId="17964415">
      <w:pPr>
        <w:pStyle w:val="2"/>
        <w:ind w:firstLine="480"/>
        <w:jc w:val="center"/>
        <w:rPr>
          <w:rFonts w:ascii="宋体" w:hAnsi="宋体" w:cs="宋体"/>
          <w:sz w:val="24"/>
        </w:rPr>
      </w:pPr>
    </w:p>
    <w:p w14:paraId="05FA6351">
      <w:pPr>
        <w:pStyle w:val="2"/>
        <w:ind w:firstLine="480"/>
        <w:jc w:val="center"/>
        <w:rPr>
          <w:rFonts w:ascii="宋体" w:hAnsi="宋体" w:cs="宋体"/>
          <w:sz w:val="24"/>
        </w:rPr>
      </w:pPr>
    </w:p>
    <w:p w14:paraId="2623A268">
      <w:pPr>
        <w:pStyle w:val="2"/>
        <w:ind w:firstLine="480"/>
        <w:jc w:val="center"/>
        <w:rPr>
          <w:rFonts w:ascii="宋体" w:hAnsi="宋体" w:cs="宋体"/>
          <w:sz w:val="24"/>
        </w:rPr>
      </w:pPr>
    </w:p>
    <w:p w14:paraId="19C9E0A8">
      <w:pPr>
        <w:pStyle w:val="2"/>
        <w:ind w:firstLine="480"/>
        <w:jc w:val="center"/>
        <w:rPr>
          <w:rFonts w:ascii="宋体" w:hAnsi="宋体" w:cs="宋体"/>
          <w:sz w:val="24"/>
        </w:rPr>
      </w:pPr>
    </w:p>
    <w:p w14:paraId="0990975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7A37DF6">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BC7CD9C">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CE2B7EF">
      <w:pPr>
        <w:spacing w:line="360" w:lineRule="auto"/>
        <w:ind w:firstLine="3600" w:firstLineChars="1500"/>
        <w:rPr>
          <w:rFonts w:hint="eastAsia" w:ascii="宋体" w:hAnsi="宋体" w:cs="宋体"/>
          <w:sz w:val="24"/>
        </w:rPr>
      </w:pPr>
    </w:p>
    <w:p w14:paraId="4B5843A3">
      <w:pPr>
        <w:pStyle w:val="36"/>
        <w:rPr>
          <w:rFonts w:hint="eastAsia" w:ascii="宋体" w:hAnsi="宋体" w:cs="宋体"/>
          <w:color w:val="000000" w:themeColor="text1"/>
          <w:sz w:val="24"/>
          <w14:textFill>
            <w14:solidFill>
              <w14:schemeClr w14:val="tx1"/>
            </w14:solidFill>
          </w14:textFill>
        </w:rPr>
      </w:pPr>
    </w:p>
    <w:p w14:paraId="12472AE6">
      <w:pPr>
        <w:pStyle w:val="36"/>
        <w:rPr>
          <w:rFonts w:hint="eastAsia" w:ascii="宋体" w:hAnsi="宋体" w:cs="宋体"/>
          <w:color w:val="000000" w:themeColor="text1"/>
          <w:sz w:val="24"/>
          <w14:textFill>
            <w14:solidFill>
              <w14:schemeClr w14:val="tx1"/>
            </w14:solidFill>
          </w14:textFill>
        </w:rPr>
      </w:pPr>
    </w:p>
    <w:p w14:paraId="5E1773AD">
      <w:pPr>
        <w:pStyle w:val="36"/>
        <w:rPr>
          <w:rFonts w:hint="eastAsia" w:ascii="宋体" w:hAnsi="宋体" w:cs="宋体"/>
          <w:color w:val="000000" w:themeColor="text1"/>
          <w:sz w:val="24"/>
          <w14:textFill>
            <w14:solidFill>
              <w14:schemeClr w14:val="tx1"/>
            </w14:solidFill>
          </w14:textFill>
        </w:rPr>
      </w:pPr>
    </w:p>
    <w:p w14:paraId="75CFF2B0">
      <w:pPr>
        <w:pStyle w:val="36"/>
        <w:rPr>
          <w:rFonts w:hint="eastAsia" w:ascii="宋体" w:hAnsi="宋体" w:cs="宋体"/>
          <w:color w:val="000000" w:themeColor="text1"/>
          <w:sz w:val="24"/>
          <w14:textFill>
            <w14:solidFill>
              <w14:schemeClr w14:val="tx1"/>
            </w14:solidFill>
          </w14:textFill>
        </w:rPr>
      </w:pPr>
    </w:p>
    <w:p w14:paraId="462DA8D6">
      <w:pPr>
        <w:pStyle w:val="36"/>
        <w:rPr>
          <w:rFonts w:hint="eastAsia" w:ascii="宋体" w:hAnsi="宋体" w:cs="宋体"/>
          <w:color w:val="000000" w:themeColor="text1"/>
          <w:sz w:val="24"/>
          <w14:textFill>
            <w14:solidFill>
              <w14:schemeClr w14:val="tx1"/>
            </w14:solidFill>
          </w14:textFill>
        </w:rPr>
      </w:pPr>
    </w:p>
    <w:p w14:paraId="7413D5EC">
      <w:pPr>
        <w:pStyle w:val="36"/>
        <w:rPr>
          <w:rFonts w:hint="eastAsia" w:ascii="宋体" w:hAnsi="宋体" w:cs="宋体"/>
          <w:color w:val="000000" w:themeColor="text1"/>
          <w:sz w:val="24"/>
          <w14:textFill>
            <w14:solidFill>
              <w14:schemeClr w14:val="tx1"/>
            </w14:solidFill>
          </w14:textFill>
        </w:rPr>
      </w:pPr>
    </w:p>
    <w:p w14:paraId="59381596">
      <w:pPr>
        <w:pStyle w:val="36"/>
        <w:rPr>
          <w:rFonts w:hint="eastAsia" w:ascii="宋体" w:hAnsi="宋体" w:cs="宋体"/>
          <w:color w:val="000000" w:themeColor="text1"/>
          <w:sz w:val="24"/>
          <w14:textFill>
            <w14:solidFill>
              <w14:schemeClr w14:val="tx1"/>
            </w14:solidFill>
          </w14:textFill>
        </w:rPr>
      </w:pPr>
    </w:p>
    <w:p w14:paraId="0867DE69">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4.5项目团队</w:t>
      </w:r>
    </w:p>
    <w:p w14:paraId="0BDBAC3E">
      <w:pPr>
        <w:pStyle w:val="2"/>
        <w:ind w:firstLine="0" w:firstLineChars="0"/>
        <w:jc w:val="left"/>
        <w:rPr>
          <w:rFonts w:ascii="宋体" w:hAnsi="宋体" w:cs="宋体"/>
          <w:sz w:val="21"/>
          <w:szCs w:val="21"/>
        </w:rPr>
      </w:pP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4B899C47">
      <w:pPr>
        <w:pStyle w:val="2"/>
        <w:ind w:firstLine="480"/>
        <w:jc w:val="center"/>
        <w:rPr>
          <w:rFonts w:ascii="宋体" w:hAnsi="宋体" w:cs="宋体"/>
          <w:sz w:val="24"/>
        </w:rPr>
      </w:pPr>
    </w:p>
    <w:p w14:paraId="07ED1230">
      <w:pPr>
        <w:pStyle w:val="2"/>
        <w:ind w:firstLine="480"/>
        <w:jc w:val="center"/>
        <w:rPr>
          <w:rFonts w:ascii="宋体" w:hAnsi="宋体" w:cs="宋体"/>
          <w:sz w:val="24"/>
        </w:rPr>
      </w:pPr>
    </w:p>
    <w:p w14:paraId="04CFE90A">
      <w:pPr>
        <w:pStyle w:val="2"/>
        <w:ind w:firstLine="480"/>
        <w:jc w:val="center"/>
        <w:rPr>
          <w:rFonts w:ascii="宋体" w:hAnsi="宋体" w:cs="宋体"/>
          <w:sz w:val="24"/>
        </w:rPr>
      </w:pPr>
    </w:p>
    <w:p w14:paraId="5E2BF5CC">
      <w:pPr>
        <w:pStyle w:val="2"/>
        <w:ind w:firstLine="480"/>
        <w:jc w:val="center"/>
        <w:rPr>
          <w:rFonts w:ascii="宋体" w:hAnsi="宋体" w:cs="宋体"/>
          <w:sz w:val="24"/>
        </w:rPr>
      </w:pPr>
    </w:p>
    <w:p w14:paraId="0480A4A7">
      <w:pPr>
        <w:pStyle w:val="2"/>
        <w:ind w:firstLine="480"/>
        <w:jc w:val="center"/>
        <w:rPr>
          <w:rFonts w:ascii="宋体" w:hAnsi="宋体" w:cs="宋体"/>
          <w:sz w:val="24"/>
        </w:rPr>
      </w:pPr>
    </w:p>
    <w:p w14:paraId="1925A0B1">
      <w:pPr>
        <w:pStyle w:val="2"/>
        <w:ind w:firstLine="480"/>
        <w:jc w:val="center"/>
        <w:rPr>
          <w:rFonts w:ascii="宋体" w:hAnsi="宋体" w:cs="宋体"/>
          <w:sz w:val="24"/>
        </w:rPr>
      </w:pPr>
    </w:p>
    <w:p w14:paraId="2B65AAFF">
      <w:pPr>
        <w:pStyle w:val="2"/>
        <w:ind w:firstLine="480"/>
        <w:jc w:val="center"/>
        <w:rPr>
          <w:rFonts w:ascii="宋体" w:hAnsi="宋体" w:cs="宋体"/>
          <w:sz w:val="24"/>
        </w:rPr>
      </w:pPr>
    </w:p>
    <w:p w14:paraId="2327193F">
      <w:pPr>
        <w:pStyle w:val="2"/>
        <w:ind w:firstLine="480"/>
        <w:jc w:val="center"/>
        <w:rPr>
          <w:rFonts w:ascii="宋体" w:hAnsi="宋体" w:cs="宋体"/>
          <w:sz w:val="24"/>
        </w:rPr>
      </w:pPr>
    </w:p>
    <w:p w14:paraId="2C67146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92EE7F2">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23197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4228CCD">
      <w:pPr>
        <w:spacing w:line="360" w:lineRule="auto"/>
        <w:ind w:firstLine="3600" w:firstLineChars="1500"/>
        <w:rPr>
          <w:rFonts w:hint="eastAsia" w:ascii="宋体" w:hAnsi="宋体" w:cs="宋体"/>
          <w:sz w:val="24"/>
        </w:rPr>
      </w:pPr>
    </w:p>
    <w:p w14:paraId="4AA7BD63">
      <w:pPr>
        <w:pStyle w:val="36"/>
        <w:rPr>
          <w:rFonts w:hint="eastAsia"/>
        </w:rPr>
      </w:pPr>
    </w:p>
    <w:p w14:paraId="4F486C05">
      <w:pPr>
        <w:pStyle w:val="2"/>
        <w:ind w:firstLine="0" w:firstLineChars="0"/>
        <w:jc w:val="center"/>
        <w:rPr>
          <w:rFonts w:ascii="宋体" w:hAnsi="宋体" w:cs="宋体"/>
          <w:b/>
          <w:bCs/>
          <w:sz w:val="32"/>
          <w:szCs w:val="32"/>
        </w:rPr>
      </w:pPr>
    </w:p>
    <w:p w14:paraId="2B1099AF">
      <w:pPr>
        <w:shd w:val="clear" w:color="auto" w:fill="FFFFFF"/>
        <w:adjustRightInd w:val="0"/>
        <w:snapToGrid w:val="0"/>
        <w:spacing w:line="360" w:lineRule="auto"/>
        <w:jc w:val="left"/>
        <w:rPr>
          <w:rFonts w:ascii="宋体" w:hAnsi="宋体" w:cs="华文仿宋"/>
          <w:b/>
          <w:bCs/>
          <w:sz w:val="32"/>
          <w:szCs w:val="32"/>
        </w:rPr>
      </w:pPr>
      <w:r>
        <w:rPr>
          <w:rFonts w:hint="eastAsia" w:ascii="黑体" w:hAnsi="黑体" w:eastAsia="黑体" w:cs="黑体"/>
          <w:b/>
          <w:bCs/>
          <w:sz w:val="40"/>
          <w:szCs w:val="40"/>
        </w:rPr>
        <w:t>五、技术评审</w:t>
      </w:r>
    </w:p>
    <w:p w14:paraId="6F0D2D73">
      <w:pPr>
        <w:shd w:val="clear" w:color="auto" w:fill="FFFFFF"/>
        <w:adjustRightInd w:val="0"/>
        <w:snapToGrid w:val="0"/>
        <w:spacing w:line="360" w:lineRule="auto"/>
        <w:jc w:val="center"/>
        <w:rPr>
          <w:rFonts w:ascii="宋体" w:hAnsi="宋体" w:cs="华文仿宋"/>
          <w:b/>
          <w:bCs/>
          <w:sz w:val="30"/>
          <w:szCs w:val="30"/>
        </w:rPr>
      </w:pPr>
      <w:r>
        <w:rPr>
          <w:rFonts w:hint="eastAsia" w:ascii="宋体" w:hAnsi="宋体" w:cs="华文仿宋"/>
          <w:b/>
          <w:bCs/>
          <w:sz w:val="30"/>
          <w:szCs w:val="30"/>
        </w:rPr>
        <w:t>（一）技</w:t>
      </w:r>
      <w:r>
        <w:rPr>
          <w:rFonts w:hint="eastAsia" w:ascii="宋体" w:hAnsi="宋体" w:cs="华文仿宋"/>
          <w:b/>
          <w:bCs/>
          <w:sz w:val="30"/>
          <w:szCs w:val="30"/>
          <w:highlight w:val="none"/>
        </w:rPr>
        <w:t>术评审自查</w:t>
      </w:r>
      <w:r>
        <w:rPr>
          <w:rFonts w:hint="eastAsia" w:ascii="宋体" w:hAnsi="宋体" w:cs="华文仿宋"/>
          <w:b/>
          <w:bCs/>
          <w:sz w:val="30"/>
          <w:szCs w:val="30"/>
        </w:rPr>
        <w:t>表</w:t>
      </w:r>
    </w:p>
    <w:tbl>
      <w:tblPr>
        <w:tblStyle w:val="29"/>
        <w:tblW w:w="10385"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41"/>
        <w:gridCol w:w="1142"/>
        <w:gridCol w:w="6095"/>
        <w:gridCol w:w="1155"/>
        <w:gridCol w:w="1352"/>
      </w:tblGrid>
      <w:tr w14:paraId="1D19D5F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77" w:hRule="atLeast"/>
          <w:jc w:val="center"/>
        </w:trPr>
        <w:tc>
          <w:tcPr>
            <w:tcW w:w="641" w:type="dxa"/>
            <w:vAlign w:val="center"/>
          </w:tcPr>
          <w:p w14:paraId="319B016A">
            <w:pPr>
              <w:jc w:val="center"/>
              <w:rPr>
                <w:rFonts w:ascii="宋体" w:hAnsi="宋体" w:cs="宋体"/>
                <w:bCs/>
                <w:szCs w:val="21"/>
              </w:rPr>
            </w:pPr>
            <w:r>
              <w:rPr>
                <w:rFonts w:hint="eastAsia" w:ascii="宋体" w:hAnsi="宋体" w:cs="宋体"/>
                <w:bCs/>
                <w:sz w:val="20"/>
                <w:szCs w:val="20"/>
              </w:rPr>
              <w:t>序号</w:t>
            </w:r>
          </w:p>
        </w:tc>
        <w:tc>
          <w:tcPr>
            <w:tcW w:w="1142" w:type="dxa"/>
            <w:vAlign w:val="center"/>
          </w:tcPr>
          <w:p w14:paraId="4F69EDCF">
            <w:pPr>
              <w:jc w:val="center"/>
              <w:rPr>
                <w:rFonts w:ascii="宋体" w:hAnsi="宋体" w:cs="宋体"/>
                <w:bCs/>
                <w:szCs w:val="21"/>
              </w:rPr>
            </w:pPr>
            <w:r>
              <w:rPr>
                <w:rFonts w:hint="eastAsia" w:ascii="宋体" w:hAnsi="宋体" w:cs="宋体"/>
                <w:bCs/>
                <w:szCs w:val="21"/>
              </w:rPr>
              <w:t>评审指标</w:t>
            </w:r>
          </w:p>
        </w:tc>
        <w:tc>
          <w:tcPr>
            <w:tcW w:w="6095" w:type="dxa"/>
            <w:vAlign w:val="center"/>
          </w:tcPr>
          <w:p w14:paraId="3ED251C4">
            <w:pPr>
              <w:jc w:val="center"/>
              <w:rPr>
                <w:rFonts w:ascii="宋体" w:hAnsi="宋体" w:cs="宋体"/>
                <w:bCs/>
                <w:szCs w:val="21"/>
              </w:rPr>
            </w:pPr>
            <w:r>
              <w:rPr>
                <w:rFonts w:hint="eastAsia" w:ascii="宋体" w:hAnsi="宋体" w:cs="宋体"/>
                <w:bCs/>
                <w:szCs w:val="21"/>
              </w:rPr>
              <w:t>评审细则</w:t>
            </w:r>
          </w:p>
        </w:tc>
        <w:tc>
          <w:tcPr>
            <w:tcW w:w="1155" w:type="dxa"/>
            <w:vAlign w:val="center"/>
          </w:tcPr>
          <w:p w14:paraId="50C07EA9">
            <w:pPr>
              <w:jc w:val="center"/>
              <w:rPr>
                <w:rFonts w:ascii="宋体" w:hAnsi="宋体" w:cs="宋体"/>
                <w:bCs/>
                <w:szCs w:val="21"/>
              </w:rPr>
            </w:pPr>
            <w:r>
              <w:rPr>
                <w:rFonts w:hint="eastAsia" w:ascii="宋体" w:hAnsi="宋体" w:cs="华文仿宋"/>
                <w:bCs/>
                <w:szCs w:val="21"/>
              </w:rPr>
              <w:t>提供情况</w:t>
            </w:r>
          </w:p>
        </w:tc>
        <w:tc>
          <w:tcPr>
            <w:tcW w:w="1352" w:type="dxa"/>
            <w:vAlign w:val="center"/>
          </w:tcPr>
          <w:p w14:paraId="02C032BB">
            <w:pPr>
              <w:jc w:val="center"/>
              <w:rPr>
                <w:rFonts w:ascii="宋体" w:hAnsi="宋体" w:cs="宋体"/>
                <w:bCs/>
                <w:szCs w:val="21"/>
              </w:rPr>
            </w:pPr>
            <w:r>
              <w:rPr>
                <w:rFonts w:hint="eastAsia" w:ascii="宋体" w:hAnsi="宋体" w:cs="宋体"/>
                <w:bCs/>
                <w:szCs w:val="21"/>
              </w:rPr>
              <w:t>证明资料</w:t>
            </w:r>
          </w:p>
        </w:tc>
      </w:tr>
      <w:tr w14:paraId="3577D0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795" w:hRule="atLeast"/>
          <w:jc w:val="center"/>
        </w:trPr>
        <w:tc>
          <w:tcPr>
            <w:tcW w:w="641" w:type="dxa"/>
            <w:vAlign w:val="center"/>
          </w:tcPr>
          <w:p w14:paraId="48570F82">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42" w:type="dxa"/>
            <w:vAlign w:val="center"/>
          </w:tcPr>
          <w:p w14:paraId="213CC4B6">
            <w:pPr>
              <w:jc w:val="center"/>
              <w:rPr>
                <w:highlight w:val="cyan"/>
              </w:rPr>
            </w:pPr>
            <w:r>
              <w:rPr>
                <w:rFonts w:hint="eastAsia"/>
                <w:lang w:val="en-US" w:eastAsia="zh-CN"/>
              </w:rPr>
              <w:t>保证设计工作采取的措施</w:t>
            </w:r>
          </w:p>
          <w:p w14:paraId="44C61C42">
            <w:pPr>
              <w:jc w:val="center"/>
              <w:rPr>
                <w:rFonts w:hint="default" w:ascii="宋体" w:hAnsi="宋体" w:eastAsia="宋体" w:cs="宋体"/>
                <w:kern w:val="0"/>
                <w:sz w:val="20"/>
                <w:szCs w:val="20"/>
                <w:highlight w:val="cyan"/>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12分）</w:t>
            </w:r>
          </w:p>
        </w:tc>
        <w:tc>
          <w:tcPr>
            <w:tcW w:w="6095" w:type="dxa"/>
          </w:tcPr>
          <w:p w14:paraId="24F94D8E">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资源配备合理，针对本项目编制具体的的工作制度，工作计划安排合理，质量控制措施合理，得1</w:t>
            </w:r>
            <w:r>
              <w:rPr>
                <w:rFonts w:hint="eastAsia" w:ascii="宋体" w:hAnsi="宋体" w:cs="宋体"/>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分；</w:t>
            </w:r>
          </w:p>
          <w:p w14:paraId="1D555D3E">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资源配备基本合理，针对本项目编制具体的的工作制度，工作计划安排基本合理，质量控制措施基本合理，得</w:t>
            </w:r>
            <w:r>
              <w:rPr>
                <w:rFonts w:hint="eastAsia" w:ascii="宋体" w:hAnsi="宋体" w:cs="宋体"/>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分；</w:t>
            </w:r>
          </w:p>
          <w:p w14:paraId="0FA39122">
            <w:pPr>
              <w:widowControl/>
              <w:numPr>
                <w:ilvl w:val="0"/>
                <w:numId w:val="0"/>
              </w:numPr>
              <w:ind w:leftChars="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保证质量措施不合理，得</w:t>
            </w:r>
            <w:r>
              <w:rPr>
                <w:rFonts w:hint="eastAsia" w:ascii="宋体" w:hAnsi="宋体" w:cs="宋体"/>
                <w:color w:val="000000"/>
                <w:kern w:val="0"/>
                <w:sz w:val="21"/>
                <w:szCs w:val="21"/>
                <w:lang w:val="en-US" w:eastAsia="zh-CN" w:bidi="ar"/>
              </w:rPr>
              <w:t>4</w:t>
            </w:r>
            <w:r>
              <w:rPr>
                <w:rFonts w:hint="eastAsia" w:ascii="宋体" w:hAnsi="宋体" w:eastAsia="宋体" w:cs="宋体"/>
                <w:color w:val="000000"/>
                <w:kern w:val="0"/>
                <w:sz w:val="21"/>
                <w:szCs w:val="21"/>
                <w:lang w:val="en-US" w:eastAsia="zh-CN" w:bidi="ar"/>
              </w:rPr>
              <w:t>分</w:t>
            </w:r>
            <w:r>
              <w:rPr>
                <w:rFonts w:hint="eastAsia" w:ascii="宋体" w:hAnsi="宋体" w:cs="宋体"/>
                <w:color w:val="000000"/>
                <w:kern w:val="0"/>
                <w:sz w:val="21"/>
                <w:szCs w:val="21"/>
                <w:lang w:val="en-US" w:eastAsia="zh-CN" w:bidi="ar"/>
              </w:rPr>
              <w:t>；</w:t>
            </w:r>
          </w:p>
          <w:p w14:paraId="7108BFF3">
            <w:pPr>
              <w:pStyle w:val="36"/>
            </w:pPr>
            <w:r>
              <w:rPr>
                <w:rFonts w:hint="eastAsia" w:ascii="宋体" w:hAnsi="宋体" w:cs="宋体"/>
                <w:color w:val="000000"/>
                <w:kern w:val="0"/>
                <w:sz w:val="21"/>
                <w:szCs w:val="21"/>
                <w:lang w:val="en-US" w:eastAsia="zh-CN" w:bidi="ar"/>
              </w:rPr>
              <w:t>4、不提供的不得分。</w:t>
            </w:r>
          </w:p>
        </w:tc>
        <w:tc>
          <w:tcPr>
            <w:tcW w:w="1155" w:type="dxa"/>
            <w:vAlign w:val="center"/>
          </w:tcPr>
          <w:p w14:paraId="30457A63">
            <w:pPr>
              <w:jc w:val="center"/>
              <w:rPr>
                <w:rFonts w:hint="eastAsia" w:ascii="宋体" w:hAnsi="宋体" w:cs="宋体"/>
                <w:szCs w:val="21"/>
              </w:rPr>
            </w:pPr>
            <w:r>
              <w:rPr>
                <w:rFonts w:hint="eastAsia" w:ascii="宋体" w:hAnsi="宋体" w:cs="宋体"/>
                <w:szCs w:val="21"/>
              </w:rPr>
              <w:t>□有</w:t>
            </w:r>
          </w:p>
          <w:p w14:paraId="6428879B">
            <w:pPr>
              <w:jc w:val="center"/>
              <w:rPr>
                <w:rFonts w:ascii="宋体" w:hAnsi="宋体" w:cs="宋体"/>
                <w:szCs w:val="21"/>
              </w:rPr>
            </w:pPr>
            <w:r>
              <w:rPr>
                <w:rFonts w:hint="eastAsia" w:ascii="宋体" w:hAnsi="宋体" w:cs="宋体"/>
                <w:szCs w:val="21"/>
              </w:rPr>
              <w:t>□无</w:t>
            </w:r>
          </w:p>
        </w:tc>
        <w:tc>
          <w:tcPr>
            <w:tcW w:w="1352" w:type="dxa"/>
            <w:vAlign w:val="center"/>
          </w:tcPr>
          <w:p w14:paraId="69E462CA">
            <w:pPr>
              <w:jc w:val="center"/>
              <w:rPr>
                <w:rFonts w:hint="eastAsia" w:ascii="宋体" w:hAnsi="宋体" w:cs="宋体"/>
                <w:szCs w:val="21"/>
              </w:rPr>
            </w:pPr>
            <w:r>
              <w:rPr>
                <w:rFonts w:hint="eastAsia" w:ascii="宋体" w:hAnsi="宋体" w:cs="宋体"/>
                <w:szCs w:val="21"/>
              </w:rPr>
              <w:t>见响应文件</w:t>
            </w:r>
          </w:p>
          <w:p w14:paraId="02BBAF50">
            <w:pPr>
              <w:jc w:val="center"/>
              <w:rPr>
                <w:rFonts w:ascii="宋体" w:hAnsi="宋体" w:cs="宋体"/>
                <w:szCs w:val="21"/>
              </w:rPr>
            </w:pPr>
            <w:r>
              <w:rPr>
                <w:rFonts w:hint="eastAsia" w:ascii="宋体" w:hAnsi="宋体" w:cs="宋体"/>
                <w:szCs w:val="21"/>
              </w:rPr>
              <w:t>（ ）页</w:t>
            </w:r>
          </w:p>
        </w:tc>
      </w:tr>
      <w:tr w14:paraId="37259D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673" w:hRule="atLeast"/>
          <w:jc w:val="center"/>
        </w:trPr>
        <w:tc>
          <w:tcPr>
            <w:tcW w:w="641" w:type="dxa"/>
            <w:vAlign w:val="center"/>
          </w:tcPr>
          <w:p w14:paraId="7A585696">
            <w:pPr>
              <w:jc w:val="center"/>
              <w:rPr>
                <w:rFonts w:hint="default" w:ascii="宋体" w:hAnsi="宋体" w:cs="宋体"/>
                <w:szCs w:val="21"/>
                <w:lang w:val="en-US" w:eastAsia="zh-CN"/>
              </w:rPr>
            </w:pPr>
            <w:r>
              <w:rPr>
                <w:rFonts w:hint="eastAsia" w:ascii="宋体" w:hAnsi="宋体" w:cs="宋体"/>
                <w:szCs w:val="21"/>
                <w:lang w:val="en-US" w:eastAsia="zh-CN"/>
              </w:rPr>
              <w:t>2</w:t>
            </w:r>
          </w:p>
        </w:tc>
        <w:tc>
          <w:tcPr>
            <w:tcW w:w="1142" w:type="dxa"/>
            <w:vAlign w:val="center"/>
          </w:tcPr>
          <w:p w14:paraId="59BE70A5">
            <w:pPr>
              <w:widowControl/>
              <w:jc w:val="center"/>
              <w:textAlignment w:val="center"/>
              <w:rPr>
                <w:rFonts w:hint="eastAsia" w:ascii="宋体" w:hAnsi="宋体" w:eastAsia="宋体" w:cs="宋体"/>
                <w:highlight w:val="yellow"/>
                <w:lang w:val="en-US" w:eastAsia="zh-CN"/>
              </w:rPr>
            </w:pPr>
            <w:r>
              <w:rPr>
                <w:rFonts w:hint="eastAsia"/>
                <w:color w:val="auto"/>
                <w:lang w:val="en-US" w:eastAsia="zh-CN"/>
              </w:rPr>
              <w:t>重难点分析及应对措施</w:t>
            </w:r>
            <w:r>
              <w:rPr>
                <w:rFonts w:hint="eastAsia" w:ascii="宋体" w:hAnsi="宋体" w:eastAsia="宋体" w:cs="宋体"/>
                <w:color w:val="auto"/>
                <w:lang w:eastAsia="zh-CN"/>
              </w:rPr>
              <w:t>（</w:t>
            </w:r>
            <w:r>
              <w:rPr>
                <w:rFonts w:hint="eastAsia" w:ascii="宋体" w:hAnsi="宋体" w:cs="宋体"/>
                <w:color w:val="auto"/>
                <w:lang w:val="en-US" w:eastAsia="zh-CN"/>
              </w:rPr>
              <w:t>12</w:t>
            </w:r>
            <w:r>
              <w:rPr>
                <w:rFonts w:hint="eastAsia" w:ascii="宋体" w:hAnsi="宋体" w:eastAsia="宋体" w:cs="宋体"/>
                <w:color w:val="auto"/>
                <w:lang w:val="en-US" w:eastAsia="zh-CN"/>
              </w:rPr>
              <w:t>分）</w:t>
            </w:r>
          </w:p>
        </w:tc>
        <w:tc>
          <w:tcPr>
            <w:tcW w:w="6095" w:type="dxa"/>
            <w:vAlign w:val="center"/>
          </w:tcPr>
          <w:p w14:paraId="33169456">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1、对本项目的难点有充分的认识，措施具体，针对性强，得12分；</w:t>
            </w:r>
          </w:p>
          <w:p w14:paraId="70707851">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2、对本项目的难点有认识，措施有针对性但不具体，得8分；</w:t>
            </w:r>
          </w:p>
          <w:p w14:paraId="5F816B25">
            <w:pPr>
              <w:widowControl/>
              <w:numPr>
                <w:ilvl w:val="0"/>
                <w:numId w:val="0"/>
              </w:numPr>
              <w:ind w:left="0" w:leftChars="0" w:firstLine="0" w:firstLine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3、对本项目的难点没有充分的认识，得4分；</w:t>
            </w:r>
          </w:p>
          <w:p w14:paraId="0FB9F092">
            <w:pPr>
              <w:widowControl/>
              <w:numPr>
                <w:ilvl w:val="0"/>
                <w:numId w:val="0"/>
              </w:numPr>
              <w:ind w:left="0" w:leftChars="0" w:firstLine="0" w:firstLineChars="0"/>
              <w:jc w:val="left"/>
              <w:textAlignment w:val="center"/>
              <w:rPr>
                <w:rFonts w:hint="eastAsia" w:ascii="宋体" w:hAnsi="宋体" w:eastAsia="宋体" w:cs="宋体"/>
                <w:lang w:val="en-US" w:eastAsia="zh-CN"/>
              </w:rPr>
            </w:pPr>
            <w:r>
              <w:rPr>
                <w:rFonts w:hint="eastAsia" w:ascii="宋体" w:hAnsi="宋体" w:cs="宋体"/>
                <w:color w:val="000000"/>
                <w:kern w:val="0"/>
                <w:sz w:val="21"/>
                <w:szCs w:val="21"/>
                <w:lang w:val="en-US" w:eastAsia="zh-CN" w:bidi="ar"/>
              </w:rPr>
              <w:t>4、不提供的不得分。</w:t>
            </w:r>
          </w:p>
        </w:tc>
        <w:tc>
          <w:tcPr>
            <w:tcW w:w="1155" w:type="dxa"/>
            <w:vAlign w:val="center"/>
          </w:tcPr>
          <w:p w14:paraId="190E77E3">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0D5A028C">
            <w:pPr>
              <w:jc w:val="center"/>
              <w:rPr>
                <w:rFonts w:hint="eastAsia" w:ascii="宋体" w:hAnsi="宋体" w:cs="宋体"/>
                <w:szCs w:val="21"/>
              </w:rPr>
            </w:pPr>
            <w:r>
              <w:rPr>
                <w:rFonts w:hint="eastAsia" w:ascii="宋体" w:hAnsi="宋体" w:cs="宋体"/>
                <w:szCs w:val="21"/>
              </w:rPr>
              <w:t>□无</w:t>
            </w:r>
          </w:p>
        </w:tc>
        <w:tc>
          <w:tcPr>
            <w:tcW w:w="1352" w:type="dxa"/>
            <w:vAlign w:val="center"/>
          </w:tcPr>
          <w:p w14:paraId="062CB793">
            <w:pPr>
              <w:jc w:val="center"/>
              <w:rPr>
                <w:rFonts w:hint="eastAsia" w:ascii="宋体" w:hAnsi="宋体" w:cs="宋体"/>
                <w:szCs w:val="21"/>
              </w:rPr>
            </w:pPr>
            <w:r>
              <w:rPr>
                <w:rFonts w:hint="eastAsia" w:ascii="宋体" w:hAnsi="宋体" w:cs="宋体"/>
                <w:szCs w:val="21"/>
              </w:rPr>
              <w:t>见响应文件</w:t>
            </w:r>
          </w:p>
          <w:p w14:paraId="352913A2">
            <w:pPr>
              <w:jc w:val="center"/>
              <w:rPr>
                <w:rFonts w:hint="eastAsia" w:ascii="宋体" w:hAnsi="宋体" w:cs="宋体"/>
                <w:szCs w:val="21"/>
              </w:rPr>
            </w:pPr>
            <w:r>
              <w:rPr>
                <w:rFonts w:hint="eastAsia" w:ascii="宋体" w:hAnsi="宋体" w:cs="宋体"/>
                <w:szCs w:val="21"/>
              </w:rPr>
              <w:t>（ ）页</w:t>
            </w:r>
          </w:p>
        </w:tc>
      </w:tr>
      <w:tr w14:paraId="3F8C1C9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698" w:hRule="atLeast"/>
          <w:jc w:val="center"/>
        </w:trPr>
        <w:tc>
          <w:tcPr>
            <w:tcW w:w="641" w:type="dxa"/>
            <w:vAlign w:val="center"/>
          </w:tcPr>
          <w:p w14:paraId="037BF9D3">
            <w:pPr>
              <w:jc w:val="center"/>
              <w:rPr>
                <w:rFonts w:hint="default" w:ascii="宋体" w:hAnsi="宋体" w:eastAsia="宋体" w:cs="宋体"/>
                <w:szCs w:val="21"/>
                <w:lang w:val="en-US" w:eastAsia="zh-CN"/>
              </w:rPr>
            </w:pPr>
            <w:r>
              <w:rPr>
                <w:rFonts w:hint="eastAsia" w:ascii="宋体" w:hAnsi="宋体" w:cs="宋体"/>
                <w:szCs w:val="21"/>
                <w:lang w:val="en-US" w:eastAsia="zh-CN"/>
              </w:rPr>
              <w:t>3</w:t>
            </w:r>
          </w:p>
        </w:tc>
        <w:tc>
          <w:tcPr>
            <w:tcW w:w="1142" w:type="dxa"/>
            <w:vAlign w:val="center"/>
          </w:tcPr>
          <w:p w14:paraId="03796DB8">
            <w:pPr>
              <w:widowControl/>
              <w:jc w:val="center"/>
              <w:textAlignment w:val="center"/>
              <w:rPr>
                <w:rFonts w:hint="eastAsia" w:ascii="宋体" w:hAnsi="宋体" w:eastAsia="宋体" w:cs="宋体"/>
                <w:lang w:val="en-US" w:eastAsia="zh-CN"/>
              </w:rPr>
            </w:pPr>
            <w:r>
              <w:rPr>
                <w:rFonts w:hint="eastAsia"/>
                <w:color w:val="auto"/>
                <w:lang w:val="en-US" w:eastAsia="zh-CN"/>
              </w:rPr>
              <w:t>合理化建议</w:t>
            </w:r>
            <w:r>
              <w:rPr>
                <w:rFonts w:hint="eastAsia" w:ascii="宋体" w:hAnsi="宋体" w:eastAsia="宋体" w:cs="宋体"/>
                <w:lang w:eastAsia="zh-CN"/>
              </w:rPr>
              <w:t>（</w:t>
            </w:r>
            <w:r>
              <w:rPr>
                <w:rFonts w:hint="eastAsia" w:ascii="宋体" w:hAnsi="宋体" w:cs="宋体"/>
                <w:lang w:val="en-US" w:eastAsia="zh-CN"/>
              </w:rPr>
              <w:t>12</w:t>
            </w:r>
            <w:r>
              <w:rPr>
                <w:rFonts w:hint="eastAsia" w:ascii="宋体" w:hAnsi="宋体" w:eastAsia="宋体" w:cs="宋体"/>
                <w:lang w:val="en-US" w:eastAsia="zh-CN"/>
              </w:rPr>
              <w:t>分）</w:t>
            </w:r>
          </w:p>
        </w:tc>
        <w:tc>
          <w:tcPr>
            <w:tcW w:w="6095" w:type="dxa"/>
            <w:vAlign w:val="center"/>
          </w:tcPr>
          <w:p w14:paraId="73504DE6">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1、对本项目设计质量、进度等提出的合理化建议合理，得12分；</w:t>
            </w:r>
          </w:p>
          <w:p w14:paraId="7D6034B8">
            <w:pPr>
              <w:keepNext w:val="0"/>
              <w:keepLines w:val="0"/>
              <w:widowControl/>
              <w:suppressLineNumbers w:val="0"/>
              <w:jc w:val="left"/>
              <w:rPr>
                <w:rFonts w:hint="eastAsia" w:ascii="宋体" w:hAnsi="宋体" w:cs="宋体"/>
                <w:color w:val="auto"/>
                <w:lang w:val="en-US" w:eastAsia="zh-CN"/>
              </w:rPr>
            </w:pPr>
            <w:r>
              <w:rPr>
                <w:rFonts w:hint="eastAsia" w:ascii="宋体" w:hAnsi="宋体" w:cs="宋体"/>
                <w:color w:val="auto"/>
                <w:lang w:val="en-US" w:eastAsia="zh-CN"/>
              </w:rPr>
              <w:t>2、对本项目设计质量、进度等提出的合理化建议基本合理，得8分；</w:t>
            </w:r>
          </w:p>
          <w:p w14:paraId="22EC8D40">
            <w:pPr>
              <w:widowControl/>
              <w:textAlignment w:val="center"/>
              <w:rPr>
                <w:rFonts w:hint="eastAsia" w:ascii="宋体" w:hAnsi="宋体" w:cs="宋体"/>
                <w:color w:val="auto"/>
                <w:lang w:val="en-US" w:eastAsia="zh-CN"/>
              </w:rPr>
            </w:pPr>
            <w:r>
              <w:rPr>
                <w:rFonts w:hint="eastAsia" w:ascii="宋体" w:hAnsi="宋体" w:cs="宋体"/>
                <w:color w:val="auto"/>
                <w:lang w:val="en-US" w:eastAsia="zh-CN"/>
              </w:rPr>
              <w:t>3、对本项目设计质量、进度等提出的合理化建议差，得4分；</w:t>
            </w:r>
          </w:p>
          <w:p w14:paraId="136563BC">
            <w:pPr>
              <w:widowControl/>
              <w:textAlignment w:val="center"/>
              <w:rPr>
                <w:rFonts w:ascii="宋体" w:hAnsi="宋体" w:cs="宋体"/>
                <w:szCs w:val="21"/>
              </w:rPr>
            </w:pPr>
            <w:r>
              <w:rPr>
                <w:rFonts w:hint="eastAsia" w:ascii="宋体" w:hAnsi="宋体" w:cs="宋体"/>
                <w:color w:val="000000"/>
                <w:kern w:val="0"/>
                <w:sz w:val="21"/>
                <w:szCs w:val="21"/>
                <w:lang w:val="en-US" w:eastAsia="zh-CN" w:bidi="ar"/>
              </w:rPr>
              <w:t>4、不提供的不得分。</w:t>
            </w:r>
          </w:p>
        </w:tc>
        <w:tc>
          <w:tcPr>
            <w:tcW w:w="1155" w:type="dxa"/>
            <w:vAlign w:val="center"/>
          </w:tcPr>
          <w:p w14:paraId="5212E817">
            <w:pPr>
              <w:jc w:val="center"/>
              <w:rPr>
                <w:rFonts w:hint="eastAsia" w:ascii="宋体" w:hAnsi="宋体" w:cs="宋体"/>
                <w:szCs w:val="21"/>
              </w:rPr>
            </w:pPr>
            <w:r>
              <w:rPr>
                <w:rFonts w:hint="eastAsia" w:ascii="宋体" w:hAnsi="宋体" w:cs="宋体"/>
                <w:szCs w:val="21"/>
              </w:rPr>
              <w:t>□有</w:t>
            </w:r>
          </w:p>
          <w:p w14:paraId="560CC45D">
            <w:pPr>
              <w:jc w:val="center"/>
              <w:rPr>
                <w:rFonts w:ascii="宋体" w:hAnsi="宋体" w:cs="宋体"/>
                <w:szCs w:val="21"/>
              </w:rPr>
            </w:pPr>
            <w:r>
              <w:rPr>
                <w:rFonts w:hint="eastAsia" w:ascii="宋体" w:hAnsi="宋体" w:cs="宋体"/>
                <w:szCs w:val="21"/>
              </w:rPr>
              <w:t>□无</w:t>
            </w:r>
          </w:p>
        </w:tc>
        <w:tc>
          <w:tcPr>
            <w:tcW w:w="1352" w:type="dxa"/>
            <w:vAlign w:val="center"/>
          </w:tcPr>
          <w:p w14:paraId="671CF29C">
            <w:pPr>
              <w:jc w:val="center"/>
              <w:rPr>
                <w:rFonts w:hint="eastAsia" w:ascii="宋体" w:hAnsi="宋体" w:cs="宋体"/>
                <w:szCs w:val="21"/>
              </w:rPr>
            </w:pPr>
            <w:r>
              <w:rPr>
                <w:rFonts w:hint="eastAsia" w:ascii="宋体" w:hAnsi="宋体" w:cs="宋体"/>
                <w:szCs w:val="21"/>
              </w:rPr>
              <w:t>见响应文件</w:t>
            </w:r>
          </w:p>
          <w:p w14:paraId="2427E443">
            <w:pPr>
              <w:jc w:val="center"/>
              <w:rPr>
                <w:rFonts w:ascii="宋体" w:hAnsi="宋体" w:cs="宋体"/>
                <w:szCs w:val="21"/>
              </w:rPr>
            </w:pPr>
            <w:r>
              <w:rPr>
                <w:rFonts w:hint="eastAsia" w:ascii="宋体" w:hAnsi="宋体" w:cs="宋体"/>
                <w:szCs w:val="21"/>
              </w:rPr>
              <w:t>（ ）页</w:t>
            </w:r>
          </w:p>
        </w:tc>
      </w:tr>
    </w:tbl>
    <w:p w14:paraId="3C7BE806">
      <w:pPr>
        <w:adjustRightInd w:val="0"/>
        <w:snapToGrid w:val="0"/>
        <w:ind w:firstLine="422" w:firstLineChars="200"/>
        <w:rPr>
          <w:rFonts w:ascii="宋体" w:hAnsi="宋体" w:cs="宋体"/>
          <w:b/>
          <w:bCs/>
          <w:szCs w:val="21"/>
        </w:rPr>
      </w:pPr>
      <w:r>
        <w:rPr>
          <w:rFonts w:hint="eastAsia" w:ascii="宋体" w:hAnsi="宋体" w:cs="宋体"/>
          <w:b/>
          <w:bCs/>
          <w:szCs w:val="21"/>
          <w:lang w:val="en-US" w:eastAsia="zh-CN"/>
        </w:rPr>
        <w:t>供应商</w:t>
      </w:r>
      <w:r>
        <w:rPr>
          <w:rFonts w:hint="eastAsia" w:ascii="宋体" w:hAnsi="宋体" w:cs="宋体"/>
          <w:b/>
          <w:bCs/>
          <w:szCs w:val="21"/>
          <w:lang w:val="en-GB"/>
        </w:rPr>
        <w:t>应根据《技术评审自查表》的各项内容填写此表，并提供相应的证明资料及填写页码，如未提供，评审委员会有权认为不具备或不符合，并影响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0BB8A12E">
      <w:pPr>
        <w:adjustRightInd w:val="0"/>
        <w:snapToGrid w:val="0"/>
        <w:rPr>
          <w:rFonts w:ascii="宋体" w:hAnsi="宋体" w:cs="宋体"/>
          <w:szCs w:val="21"/>
        </w:rPr>
      </w:pPr>
      <w:r>
        <w:rPr>
          <w:rFonts w:hint="eastAsia" w:ascii="宋体" w:hAnsi="宋体" w:cs="宋体"/>
          <w:szCs w:val="21"/>
        </w:rPr>
        <w:t>注：</w:t>
      </w:r>
    </w:p>
    <w:p w14:paraId="7872C64C">
      <w:pPr>
        <w:shd w:val="clear" w:color="auto" w:fill="FFFFFF"/>
        <w:ind w:firstLine="420" w:firstLineChars="200"/>
        <w:rPr>
          <w:rFonts w:ascii="宋体" w:hAnsi="宋体" w:cs="宋体"/>
          <w:szCs w:val="21"/>
        </w:rPr>
      </w:pPr>
      <w:r>
        <w:rPr>
          <w:rFonts w:hint="eastAsia" w:ascii="宋体" w:hAnsi="宋体" w:cs="宋体"/>
          <w:szCs w:val="21"/>
        </w:rPr>
        <w:t>1.请在表格下方附上相关证明资料，提供所需证书（或证明文件）复印件且加盖公章方可得分，不提供不得分。</w:t>
      </w:r>
    </w:p>
    <w:p w14:paraId="085263E2">
      <w:pPr>
        <w:shd w:val="clear" w:color="auto" w:fill="FFFFFF"/>
        <w:ind w:firstLine="420" w:firstLineChars="200"/>
        <w:rPr>
          <w:rFonts w:ascii="宋体" w:hAnsi="宋体" w:cs="宋体"/>
          <w:szCs w:val="21"/>
        </w:rPr>
      </w:pPr>
      <w:r>
        <w:rPr>
          <w:rFonts w:hint="eastAsia" w:ascii="宋体" w:hAnsi="宋体" w:cs="宋体"/>
          <w:szCs w:val="21"/>
        </w:rPr>
        <w:t>2.本表中所要求提交的与评分项目相关的各类证明文件或资料，需清晰反映相关的数据及印章等，如模糊不清无法辨别的，视为未按要求提交，该项评分不得分。</w:t>
      </w:r>
    </w:p>
    <w:p w14:paraId="25D326E3">
      <w:pPr>
        <w:shd w:val="clear" w:color="auto" w:fill="FFFFFF"/>
        <w:ind w:firstLine="420" w:firstLineChars="200"/>
        <w:rPr>
          <w:rFonts w:ascii="宋体" w:hAnsi="宋体" w:cs="宋体"/>
          <w:szCs w:val="21"/>
        </w:rPr>
      </w:pPr>
      <w:r>
        <w:rPr>
          <w:rFonts w:hint="eastAsia" w:ascii="宋体" w:hAnsi="宋体" w:cs="宋体"/>
          <w:szCs w:val="21"/>
        </w:rPr>
        <w:t>3.本表要求提供的证书等证明文件，如有有效期的，须在有效期内，否则不予得分。</w:t>
      </w:r>
    </w:p>
    <w:p w14:paraId="33EF6962">
      <w:pPr>
        <w:shd w:val="clear" w:color="auto" w:fill="FFFFFF"/>
        <w:ind w:firstLine="420" w:firstLineChars="200"/>
        <w:rPr>
          <w:rFonts w:ascii="宋体" w:hAnsi="宋体" w:cs="宋体"/>
          <w:szCs w:val="21"/>
        </w:rPr>
      </w:pPr>
      <w:r>
        <w:rPr>
          <w:rFonts w:hint="eastAsia" w:ascii="宋体" w:hAnsi="宋体" w:cs="宋体"/>
          <w:szCs w:val="21"/>
        </w:rPr>
        <w:t>4.承诺以上响应情况属实，如有虚假响应，同意本项目一票否决，并列入采购人</w:t>
      </w:r>
      <w:r>
        <w:rPr>
          <w:rFonts w:hint="eastAsia" w:ascii="宋体" w:hAnsi="宋体" w:cs="宋体"/>
          <w:szCs w:val="21"/>
          <w:lang w:val="en-US" w:eastAsia="zh-CN"/>
        </w:rPr>
        <w:t>失信</w:t>
      </w:r>
      <w:r>
        <w:rPr>
          <w:rFonts w:hint="eastAsia" w:ascii="宋体" w:hAnsi="宋体" w:cs="宋体"/>
          <w:szCs w:val="21"/>
        </w:rPr>
        <w:t>供应商名单。</w:t>
      </w:r>
    </w:p>
    <w:p w14:paraId="7C03422C">
      <w:pPr>
        <w:pStyle w:val="2"/>
        <w:rPr>
          <w:rStyle w:val="38"/>
        </w:rPr>
      </w:pPr>
      <w:r>
        <w:rPr>
          <w:rFonts w:hint="eastAsia" w:ascii="宋体" w:hAnsi="宋体" w:cs="宋体"/>
          <w:sz w:val="21"/>
          <w:szCs w:val="21"/>
        </w:rPr>
        <w:t>5.本自查表不得擅自删改。</w:t>
      </w:r>
    </w:p>
    <w:p w14:paraId="623B9CD7">
      <w:pPr>
        <w:spacing w:line="360" w:lineRule="auto"/>
        <w:ind w:firstLine="3542" w:firstLineChars="1476"/>
        <w:jc w:val="left"/>
        <w:rPr>
          <w:rFonts w:hint="eastAsia" w:ascii="宋体" w:hAnsi="宋体" w:cs="宋体"/>
          <w:sz w:val="24"/>
        </w:rPr>
      </w:pPr>
    </w:p>
    <w:p w14:paraId="742F3270">
      <w:pPr>
        <w:spacing w:line="360" w:lineRule="auto"/>
        <w:ind w:firstLine="3542" w:firstLineChars="1476"/>
        <w:jc w:val="left"/>
        <w:rPr>
          <w:rFonts w:hint="eastAsia" w:ascii="宋体" w:hAnsi="宋体" w:cs="宋体"/>
          <w:sz w:val="24"/>
        </w:rPr>
      </w:pPr>
    </w:p>
    <w:p w14:paraId="28E0F1F5">
      <w:pPr>
        <w:spacing w:line="360" w:lineRule="auto"/>
        <w:ind w:firstLine="3542" w:firstLineChars="1476"/>
        <w:jc w:val="left"/>
        <w:rPr>
          <w:rFonts w:hint="eastAsia" w:ascii="宋体" w:hAnsi="宋体" w:cs="宋体"/>
          <w:sz w:val="24"/>
        </w:rPr>
      </w:pPr>
    </w:p>
    <w:p w14:paraId="20F4AB24">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F3A4F2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0443FB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B3FFEB2">
      <w:pPr>
        <w:spacing w:line="360" w:lineRule="auto"/>
        <w:ind w:firstLine="3542" w:firstLineChars="1476"/>
        <w:jc w:val="left"/>
        <w:rPr>
          <w:rFonts w:hint="eastAsia" w:ascii="宋体" w:hAnsi="宋体" w:cs="宋体"/>
          <w:sz w:val="24"/>
        </w:rPr>
      </w:pPr>
    </w:p>
    <w:p w14:paraId="58FD944F">
      <w:pPr>
        <w:pStyle w:val="2"/>
        <w:rPr>
          <w:rFonts w:hint="eastAsia" w:ascii="宋体" w:hAnsi="宋体" w:cs="宋体"/>
          <w:sz w:val="24"/>
        </w:rPr>
      </w:pPr>
    </w:p>
    <w:p w14:paraId="2F9E62FB">
      <w:pPr>
        <w:shd w:val="clear" w:color="auto" w:fill="FFFFFF"/>
        <w:adjustRightInd w:val="0"/>
        <w:snapToGrid w:val="0"/>
        <w:spacing w:line="360" w:lineRule="auto"/>
        <w:jc w:val="center"/>
        <w:rPr>
          <w:rFonts w:ascii="宋体" w:hAnsi="宋体" w:cs="宋体"/>
          <w:b/>
          <w:sz w:val="32"/>
          <w:szCs w:val="28"/>
          <w:highlight w:val="none"/>
        </w:rPr>
      </w:pPr>
      <w:r>
        <w:rPr>
          <w:rFonts w:hint="eastAsia" w:ascii="宋体" w:hAnsi="宋体" w:cs="华文仿宋"/>
          <w:b/>
          <w:bCs/>
          <w:sz w:val="36"/>
          <w:szCs w:val="36"/>
        </w:rPr>
        <w:t>（二）</w:t>
      </w:r>
      <w:r>
        <w:rPr>
          <w:rFonts w:hint="eastAsia" w:ascii="宋体" w:hAnsi="宋体" w:cs="华文仿宋"/>
          <w:b/>
          <w:bCs/>
          <w:sz w:val="36"/>
          <w:szCs w:val="36"/>
          <w:highlight w:val="none"/>
        </w:rPr>
        <w:t>技术评审证明资料</w:t>
      </w:r>
    </w:p>
    <w:p w14:paraId="0A7F3FD4">
      <w:pPr>
        <w:pStyle w:val="12"/>
        <w:jc w:val="center"/>
        <w:rPr>
          <w:rFonts w:hint="eastAsia" w:ascii="宋体" w:hAnsi="宋体" w:cs="宋体"/>
          <w:b/>
          <w:sz w:val="32"/>
          <w:highlight w:val="none"/>
          <w:lang w:val="en-US" w:eastAsia="zh-CN"/>
        </w:rPr>
      </w:pPr>
      <w:r>
        <w:rPr>
          <w:rFonts w:hint="eastAsia" w:ascii="宋体" w:hAnsi="宋体" w:cs="宋体"/>
          <w:b/>
          <w:sz w:val="32"/>
          <w:highlight w:val="none"/>
          <w:lang w:val="en-US" w:eastAsia="zh-CN"/>
        </w:rPr>
        <w:t>5.1保证设计工作采取的措施</w:t>
      </w:r>
    </w:p>
    <w:p w14:paraId="665B67FA">
      <w:pPr>
        <w:shd w:val="clear" w:color="auto" w:fill="FFFFFF"/>
        <w:ind w:firstLine="480" w:firstLineChars="200"/>
        <w:rPr>
          <w:rFonts w:hint="eastAsia" w:ascii="宋体" w:hAnsi="宋体" w:cs="宋体"/>
          <w:sz w:val="24"/>
          <w:szCs w:val="24"/>
          <w:highlight w:val="none"/>
          <w:lang w:eastAsia="zh-CN"/>
        </w:rPr>
      </w:pPr>
      <w:r>
        <w:rPr>
          <w:rFonts w:hint="eastAsia" w:ascii="宋体" w:hAnsi="宋体" w:cs="宋体"/>
          <w:sz w:val="24"/>
          <w:szCs w:val="24"/>
          <w:highlight w:val="none"/>
          <w:lang w:eastAsia="zh-CN"/>
        </w:rPr>
        <w:t>注：（</w:t>
      </w:r>
      <w:r>
        <w:rPr>
          <w:rFonts w:hint="eastAsia" w:ascii="宋体" w:hAnsi="宋体" w:cs="宋体"/>
          <w:sz w:val="24"/>
          <w:szCs w:val="24"/>
          <w:highlight w:val="none"/>
          <w:lang w:val="en-US" w:eastAsia="zh-CN"/>
        </w:rPr>
        <w:t>1）</w:t>
      </w:r>
      <w:r>
        <w:rPr>
          <w:rFonts w:hint="eastAsia" w:ascii="宋体" w:hAnsi="宋体" w:cs="宋体"/>
          <w:color w:val="auto"/>
          <w:sz w:val="24"/>
          <w:highlight w:val="none"/>
          <w:lang w:val="en-US" w:eastAsia="zh-CN"/>
        </w:rPr>
        <w:t>供应商</w:t>
      </w:r>
      <w:r>
        <w:rPr>
          <w:rFonts w:hint="eastAsia" w:ascii="宋体" w:hAnsi="宋体" w:cs="宋体"/>
          <w:sz w:val="24"/>
          <w:szCs w:val="28"/>
          <w:highlight w:val="none"/>
        </w:rPr>
        <w:t>根据本项目的实际需求，自行拟写</w:t>
      </w:r>
      <w:r>
        <w:rPr>
          <w:rFonts w:hint="eastAsia" w:ascii="宋体" w:hAnsi="宋体" w:cs="宋体"/>
          <w:sz w:val="24"/>
          <w:szCs w:val="24"/>
          <w:highlight w:val="none"/>
          <w:lang w:eastAsia="zh-CN"/>
        </w:rPr>
        <w:t>。</w:t>
      </w:r>
    </w:p>
    <w:p w14:paraId="3FCDABB8">
      <w:pPr>
        <w:shd w:val="clear" w:color="auto" w:fill="FFFFFF"/>
        <w:ind w:firstLine="960" w:firstLineChars="400"/>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8"/>
          <w:highlight w:val="none"/>
          <w:lang w:val="en-US" w:eastAsia="zh-CN"/>
        </w:rPr>
        <w:t>为方</w:t>
      </w:r>
      <w:r>
        <w:rPr>
          <w:rFonts w:hint="eastAsia" w:ascii="宋体" w:hAnsi="宋体" w:cs="宋体"/>
          <w:sz w:val="24"/>
          <w:szCs w:val="28"/>
          <w:highlight w:val="none"/>
          <w:lang w:eastAsia="zh-CN"/>
        </w:rPr>
        <w:t>便评审查阅，请注明页码。</w:t>
      </w:r>
    </w:p>
    <w:p w14:paraId="7E41211A">
      <w:pPr>
        <w:pStyle w:val="12"/>
        <w:rPr>
          <w:rFonts w:hint="eastAsia" w:ascii="宋体" w:hAnsi="宋体" w:cs="宋体"/>
          <w:b/>
          <w:sz w:val="32"/>
          <w:highlight w:val="none"/>
          <w:lang w:val="en-US" w:eastAsia="zh-CN"/>
        </w:rPr>
      </w:pPr>
    </w:p>
    <w:p w14:paraId="53174887">
      <w:pPr>
        <w:spacing w:line="360" w:lineRule="auto"/>
        <w:ind w:firstLine="3542" w:firstLineChars="1476"/>
        <w:jc w:val="left"/>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名称（盖公章）：</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63C6F4F3">
      <w:pPr>
        <w:spacing w:line="360" w:lineRule="auto"/>
        <w:ind w:firstLine="3542" w:firstLineChars="1476"/>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法定代表人或法定授权代表（签字）：</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52CF4FF1">
      <w:pPr>
        <w:spacing w:line="360" w:lineRule="auto"/>
        <w:ind w:firstLine="3542" w:firstLineChars="1476"/>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期：</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210D0C7E">
      <w:pPr>
        <w:pStyle w:val="12"/>
        <w:rPr>
          <w:rFonts w:hint="eastAsia" w:ascii="宋体" w:hAnsi="宋体" w:cs="宋体"/>
          <w:b/>
          <w:sz w:val="32"/>
          <w:highlight w:val="none"/>
          <w:lang w:val="en-US" w:eastAsia="zh-CN"/>
        </w:rPr>
      </w:pPr>
    </w:p>
    <w:p w14:paraId="183AC9E5">
      <w:pPr>
        <w:rPr>
          <w:rFonts w:hint="eastAsia" w:ascii="宋体" w:hAnsi="宋体" w:cs="宋体"/>
          <w:b/>
          <w:sz w:val="32"/>
          <w:lang w:val="en-US" w:eastAsia="zh-CN"/>
        </w:rPr>
      </w:pPr>
    </w:p>
    <w:p w14:paraId="112E91D3">
      <w:pPr>
        <w:pStyle w:val="12"/>
        <w:jc w:val="center"/>
        <w:rPr>
          <w:rFonts w:hint="default" w:ascii="宋体" w:hAnsi="宋体" w:eastAsia="宋体" w:cs="宋体"/>
          <w:b/>
          <w:sz w:val="32"/>
          <w:lang w:val="en-US" w:eastAsia="zh-CN"/>
        </w:rPr>
      </w:pPr>
      <w:r>
        <w:rPr>
          <w:rFonts w:hint="eastAsia" w:ascii="宋体" w:hAnsi="宋体" w:cs="宋体"/>
          <w:b/>
          <w:sz w:val="32"/>
          <w:lang w:val="en-US" w:eastAsia="zh-CN"/>
        </w:rPr>
        <w:t>5.2重难点分析及应对措施</w:t>
      </w:r>
    </w:p>
    <w:p w14:paraId="5F77E245">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3C0BEED1">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06490FE6">
      <w:pPr>
        <w:pStyle w:val="12"/>
        <w:rPr>
          <w:rFonts w:hint="eastAsia" w:ascii="宋体" w:hAnsi="宋体" w:cs="宋体"/>
          <w:b/>
          <w:sz w:val="32"/>
          <w:lang w:val="en-US" w:eastAsia="zh-CN"/>
        </w:rPr>
      </w:pPr>
    </w:p>
    <w:p w14:paraId="679B4C8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29C5997">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64C86D3">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3DA277D">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1E89AE9B">
      <w:pPr>
        <w:numPr>
          <w:ilvl w:val="0"/>
          <w:numId w:val="0"/>
        </w:numPr>
        <w:adjustRightInd w:val="0"/>
        <w:snapToGrid w:val="0"/>
        <w:spacing w:line="360" w:lineRule="exact"/>
        <w:ind w:right="-35" w:rightChars="0"/>
        <w:jc w:val="center"/>
        <w:rPr>
          <w:rFonts w:hint="eastAsia" w:ascii="宋体" w:hAnsi="宋体" w:cs="宋体"/>
          <w:b/>
          <w:sz w:val="32"/>
          <w:lang w:val="en-US" w:eastAsia="zh-CN"/>
        </w:rPr>
      </w:pPr>
    </w:p>
    <w:p w14:paraId="2EDEB7E4">
      <w:pPr>
        <w:numPr>
          <w:ilvl w:val="0"/>
          <w:numId w:val="0"/>
        </w:numPr>
        <w:adjustRightInd w:val="0"/>
        <w:snapToGrid w:val="0"/>
        <w:spacing w:line="360" w:lineRule="exact"/>
        <w:ind w:right="-35" w:rightChars="0"/>
        <w:jc w:val="center"/>
        <w:rPr>
          <w:rFonts w:hint="eastAsia" w:ascii="宋体" w:hAnsi="宋体" w:cs="宋体"/>
          <w:b/>
          <w:sz w:val="32"/>
        </w:rPr>
      </w:pPr>
      <w:r>
        <w:rPr>
          <w:rFonts w:hint="eastAsia" w:ascii="宋体" w:hAnsi="宋体" w:cs="宋体"/>
          <w:b/>
          <w:sz w:val="32"/>
          <w:lang w:val="en-US" w:eastAsia="zh-CN"/>
        </w:rPr>
        <w:t>5.3</w:t>
      </w:r>
      <w:r>
        <w:rPr>
          <w:rFonts w:hint="eastAsia" w:ascii="宋体" w:hAnsi="宋体" w:cs="宋体"/>
          <w:b/>
          <w:kern w:val="2"/>
          <w:sz w:val="32"/>
          <w:szCs w:val="24"/>
          <w:lang w:val="en-US" w:eastAsia="zh-CN" w:bidi="ar-SA"/>
        </w:rPr>
        <w:t>合理化建议</w:t>
      </w:r>
    </w:p>
    <w:p w14:paraId="7D3DBCBD">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28C2BC51">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7CCB2CE7">
      <w:pPr>
        <w:pStyle w:val="2"/>
        <w:ind w:firstLine="400"/>
        <w:rPr>
          <w:rFonts w:ascii="宋体" w:hAnsi="宋体" w:cs="宋体"/>
          <w:szCs w:val="21"/>
          <w:lang w:val="en-GB"/>
        </w:rPr>
      </w:pPr>
    </w:p>
    <w:p w14:paraId="643A776F">
      <w:pPr>
        <w:pStyle w:val="2"/>
        <w:ind w:firstLine="400"/>
        <w:rPr>
          <w:rFonts w:ascii="宋体" w:hAnsi="宋体" w:cs="宋体"/>
          <w:szCs w:val="21"/>
          <w:lang w:val="en-GB"/>
        </w:rPr>
      </w:pPr>
    </w:p>
    <w:p w14:paraId="7F02583A">
      <w:pPr>
        <w:spacing w:line="360" w:lineRule="auto"/>
        <w:ind w:firstLine="3684" w:firstLineChars="1535"/>
        <w:jc w:val="left"/>
        <w:rPr>
          <w:rFonts w:hint="eastAsia" w:ascii="宋体" w:hAnsi="宋体" w:cs="宋体"/>
          <w:sz w:val="24"/>
        </w:rPr>
      </w:pPr>
    </w:p>
    <w:p w14:paraId="1D8CB41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6F12783">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6B98516">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13A31F0">
      <w:pPr>
        <w:spacing w:line="360" w:lineRule="auto"/>
        <w:ind w:firstLine="3684" w:firstLineChars="1535"/>
        <w:jc w:val="left"/>
        <w:rPr>
          <w:rFonts w:hint="eastAsia" w:ascii="宋体" w:hAnsi="宋体" w:cs="宋体"/>
          <w:sz w:val="24"/>
        </w:rPr>
      </w:pPr>
    </w:p>
    <w:p w14:paraId="331F560A">
      <w:pPr>
        <w:spacing w:line="360" w:lineRule="auto"/>
        <w:jc w:val="left"/>
        <w:rPr>
          <w:rFonts w:hint="eastAsia" w:ascii="宋体" w:hAnsi="宋体" w:cs="宋体"/>
          <w:color w:val="000000" w:themeColor="text1"/>
          <w:sz w:val="24"/>
          <w:lang w:val="en-US" w:eastAsia="zh-CN"/>
          <w14:textFill>
            <w14:solidFill>
              <w14:schemeClr w14:val="tx1"/>
            </w14:solidFill>
          </w14:textFill>
        </w:rPr>
      </w:pPr>
    </w:p>
    <w:sectPr>
      <w:headerReference r:id="rId5" w:type="default"/>
      <w:footerReference r:id="rId6"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175C08-45FD-466E-8628-6D39D188B6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BD4B5F9B-8179-4FB4-ABD6-9B4B3997D0FD}"/>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0CD713AB-4E3D-4E84-8F30-CC4030BE9EE8}"/>
  </w:font>
  <w:font w:name="仿宋_GB2312">
    <w:panose1 w:val="02010609030101010101"/>
    <w:charset w:val="86"/>
    <w:family w:val="modern"/>
    <w:pitch w:val="default"/>
    <w:sig w:usb0="00000001" w:usb1="080E0000" w:usb2="00000000" w:usb3="00000000" w:csb0="00040000" w:csb1="00000000"/>
    <w:embedRegular r:id="rId4" w:fontKey="{739EF3AF-3AE4-4CB5-9698-9994858D6FF8}"/>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 w:name="SimSun-Identity-H">
    <w:altName w:val="宋体"/>
    <w:panose1 w:val="00000000000000000000"/>
    <w:charset w:val="86"/>
    <w:family w:val="auto"/>
    <w:pitch w:val="default"/>
    <w:sig w:usb0="00000000" w:usb1="00000000" w:usb2="00000010" w:usb3="00000000" w:csb0="00040000" w:csb1="00000000"/>
    <w:embedRegular r:id="rId5" w:fontKey="{E337987A-5B3A-41D8-B6E6-7C8F66F4DF33}"/>
  </w:font>
  <w:font w:name="华文中宋">
    <w:panose1 w:val="02010600040101010101"/>
    <w:charset w:val="86"/>
    <w:family w:val="auto"/>
    <w:pitch w:val="default"/>
    <w:sig w:usb0="00000287" w:usb1="080F0000" w:usb2="00000000" w:usb3="00000000" w:csb0="0004009F" w:csb1="DFD70000"/>
    <w:embedRegular r:id="rId6" w:fontKey="{1240FF23-3F2C-4818-9B6B-7A44AD8CEFEA}"/>
  </w:font>
  <w:font w:name="华文仿宋">
    <w:panose1 w:val="02010600040101010101"/>
    <w:charset w:val="86"/>
    <w:family w:val="auto"/>
    <w:pitch w:val="default"/>
    <w:sig w:usb0="00000287" w:usb1="080F0000" w:usb2="00000000" w:usb3="00000000" w:csb0="0004009F" w:csb1="DFD70000"/>
    <w:embedRegular r:id="rId7" w:fontKey="{4F0B6CC8-AEC8-435C-9A73-308444B00D01}"/>
  </w:font>
  <w:font w:name="仿宋">
    <w:panose1 w:val="02010609060101010101"/>
    <w:charset w:val="86"/>
    <w:family w:val="modern"/>
    <w:pitch w:val="default"/>
    <w:sig w:usb0="800002BF" w:usb1="38CF7CFA" w:usb2="00000016" w:usb3="00000000" w:csb0="00040001" w:csb1="00000000"/>
    <w:embedRegular r:id="rId8" w:fontKey="{F500C329-0A89-4063-99C9-CC7887EBA171}"/>
  </w:font>
  <w:font w:name="楷体_GB2312">
    <w:altName w:val="楷体"/>
    <w:panose1 w:val="00000000000000000000"/>
    <w:charset w:val="86"/>
    <w:family w:val="modern"/>
    <w:pitch w:val="default"/>
    <w:sig w:usb0="00000000" w:usb1="00000000" w:usb2="00000000" w:usb3="00000000" w:csb0="00040000" w:csb1="00000000"/>
    <w:embedRegular r:id="rId9" w:fontKey="{7F5E5853-B5F1-415A-88FD-B6FAD7A3ECB1}"/>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embedRegular r:id="rId10" w:fontKey="{4CF9D54D-4D49-4C0A-BF7D-84150E0B7FDE}"/>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12F7">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5CE65">
    <w:pPr>
      <w:pStyle w:val="17"/>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733A5">
                          <w:pPr>
                            <w:pStyle w:val="1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0733A5">
                    <w:pPr>
                      <w:pStyle w:val="1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03CD">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AD4E9">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4AD4E9">
                    <w:pPr>
                      <w:pStyle w:val="17"/>
                    </w:pPr>
                    <w:r>
                      <w:fldChar w:fldCharType="begin"/>
                    </w:r>
                    <w:r>
                      <w:instrText xml:space="preserve"> PAGE  \* MERGEFORMAT </w:instrText>
                    </w:r>
                    <w:r>
                      <w:fldChar w:fldCharType="separate"/>
                    </w:r>
                    <w:r>
                      <w:t>2</w:t>
                    </w:r>
                    <w:r>
                      <w:fldChar w:fldCharType="end"/>
                    </w:r>
                  </w:p>
                </w:txbxContent>
              </v:textbox>
            </v:shape>
          </w:pict>
        </mc:Fallback>
      </mc:AlternateContent>
    </w:r>
  </w:p>
  <w:p w14:paraId="6204F53A">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440FF">
    <w:pPr>
      <w:pStyle w:val="18"/>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4FC02"/>
    <w:multiLevelType w:val="singleLevel"/>
    <w:tmpl w:val="8CD4FC02"/>
    <w:lvl w:ilvl="0" w:tentative="0">
      <w:start w:val="1"/>
      <w:numFmt w:val="decimal"/>
      <w:suff w:val="nothing"/>
      <w:lvlText w:val="%1、"/>
      <w:lvlJc w:val="left"/>
    </w:lvl>
  </w:abstractNum>
  <w:abstractNum w:abstractNumId="1">
    <w:nsid w:val="8DE71282"/>
    <w:multiLevelType w:val="singleLevel"/>
    <w:tmpl w:val="8DE71282"/>
    <w:lvl w:ilvl="0" w:tentative="0">
      <w:start w:val="1"/>
      <w:numFmt w:val="decimal"/>
      <w:lvlText w:val="%1."/>
      <w:lvlJc w:val="left"/>
      <w:pPr>
        <w:tabs>
          <w:tab w:val="left" w:pos="312"/>
        </w:tabs>
      </w:pPr>
    </w:lvl>
  </w:abstractNum>
  <w:abstractNum w:abstractNumId="2">
    <w:nsid w:val="DB0C49F8"/>
    <w:multiLevelType w:val="singleLevel"/>
    <w:tmpl w:val="DB0C49F8"/>
    <w:lvl w:ilvl="0" w:tentative="0">
      <w:start w:val="3"/>
      <w:numFmt w:val="decimal"/>
      <w:suff w:val="nothing"/>
      <w:lvlText w:val="（%1）"/>
      <w:lvlJc w:val="left"/>
    </w:lvl>
  </w:abstractNum>
  <w:abstractNum w:abstractNumId="3">
    <w:nsid w:val="00000006"/>
    <w:multiLevelType w:val="singleLevel"/>
    <w:tmpl w:val="00000006"/>
    <w:lvl w:ilvl="0" w:tentative="0">
      <w:start w:val="1"/>
      <w:numFmt w:val="decimal"/>
      <w:suff w:val="nothing"/>
      <w:lvlText w:val="%1、"/>
      <w:lvlJc w:val="left"/>
    </w:lvl>
  </w:abstractNum>
  <w:abstractNum w:abstractNumId="4">
    <w:nsid w:val="00000009"/>
    <w:multiLevelType w:val="singleLevel"/>
    <w:tmpl w:val="00000009"/>
    <w:lvl w:ilvl="0" w:tentative="0">
      <w:start w:val="1"/>
      <w:numFmt w:val="decimal"/>
      <w:lvlText w:val="(%1)"/>
      <w:lvlJc w:val="left"/>
      <w:pPr>
        <w:ind w:left="425" w:hanging="425"/>
      </w:pPr>
      <w:rPr>
        <w:rFonts w:hint="default"/>
      </w:rPr>
    </w:lvl>
  </w:abstractNum>
  <w:abstractNum w:abstractNumId="5">
    <w:nsid w:val="251A431B"/>
    <w:multiLevelType w:val="singleLevel"/>
    <w:tmpl w:val="251A431B"/>
    <w:lvl w:ilvl="0" w:tentative="0">
      <w:start w:val="4"/>
      <w:numFmt w:val="chineseCounting"/>
      <w:suff w:val="nothing"/>
      <w:lvlText w:val="%1、"/>
      <w:lvlJc w:val="left"/>
      <w:rPr>
        <w:rFonts w:hint="eastAsia"/>
      </w:rPr>
    </w:lvl>
  </w:abstractNum>
  <w:abstractNum w:abstractNumId="6">
    <w:nsid w:val="481AEBD5"/>
    <w:multiLevelType w:val="singleLevel"/>
    <w:tmpl w:val="481AEBD5"/>
    <w:lvl w:ilvl="0" w:tentative="0">
      <w:start w:val="1"/>
      <w:numFmt w:val="decimal"/>
      <w:suff w:val="nothing"/>
      <w:lvlText w:val="%1、"/>
      <w:lvlJc w:val="left"/>
    </w:lvl>
  </w:abstractNum>
  <w:num w:numId="1">
    <w:abstractNumId w:val="6"/>
  </w:num>
  <w:num w:numId="2">
    <w:abstractNumId w:val="5"/>
  </w:num>
  <w:num w:numId="3">
    <w:abstractNumId w:val="0"/>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172A27"/>
    <w:rsid w:val="000000FE"/>
    <w:rsid w:val="000002E8"/>
    <w:rsid w:val="00005443"/>
    <w:rsid w:val="000069B3"/>
    <w:rsid w:val="00010106"/>
    <w:rsid w:val="000104A9"/>
    <w:rsid w:val="000124BD"/>
    <w:rsid w:val="00012BE2"/>
    <w:rsid w:val="000133BC"/>
    <w:rsid w:val="00014E52"/>
    <w:rsid w:val="00015FED"/>
    <w:rsid w:val="00020C00"/>
    <w:rsid w:val="00021A07"/>
    <w:rsid w:val="00021E1A"/>
    <w:rsid w:val="00021E8C"/>
    <w:rsid w:val="00022AFD"/>
    <w:rsid w:val="000233C4"/>
    <w:rsid w:val="0002512B"/>
    <w:rsid w:val="00025CBB"/>
    <w:rsid w:val="00025FFB"/>
    <w:rsid w:val="00032BB8"/>
    <w:rsid w:val="00033B3B"/>
    <w:rsid w:val="000351F6"/>
    <w:rsid w:val="000364FC"/>
    <w:rsid w:val="000403FF"/>
    <w:rsid w:val="00040795"/>
    <w:rsid w:val="00043880"/>
    <w:rsid w:val="00043882"/>
    <w:rsid w:val="00044783"/>
    <w:rsid w:val="000467F8"/>
    <w:rsid w:val="00047599"/>
    <w:rsid w:val="00050E00"/>
    <w:rsid w:val="00052A4B"/>
    <w:rsid w:val="0005370B"/>
    <w:rsid w:val="00053A35"/>
    <w:rsid w:val="00053C04"/>
    <w:rsid w:val="000545AF"/>
    <w:rsid w:val="000559AA"/>
    <w:rsid w:val="00056CEB"/>
    <w:rsid w:val="000605E0"/>
    <w:rsid w:val="000606A1"/>
    <w:rsid w:val="0006282B"/>
    <w:rsid w:val="00063603"/>
    <w:rsid w:val="00064CEB"/>
    <w:rsid w:val="00064D8B"/>
    <w:rsid w:val="00065A78"/>
    <w:rsid w:val="000660E2"/>
    <w:rsid w:val="0006778C"/>
    <w:rsid w:val="000706E6"/>
    <w:rsid w:val="000711D3"/>
    <w:rsid w:val="0007304C"/>
    <w:rsid w:val="00073393"/>
    <w:rsid w:val="000842A0"/>
    <w:rsid w:val="00087A40"/>
    <w:rsid w:val="00090DF0"/>
    <w:rsid w:val="00091871"/>
    <w:rsid w:val="00092742"/>
    <w:rsid w:val="00092984"/>
    <w:rsid w:val="00093140"/>
    <w:rsid w:val="000943FD"/>
    <w:rsid w:val="00094A7A"/>
    <w:rsid w:val="000973C1"/>
    <w:rsid w:val="000978F9"/>
    <w:rsid w:val="000A1F11"/>
    <w:rsid w:val="000A25D2"/>
    <w:rsid w:val="000A29F4"/>
    <w:rsid w:val="000A3C40"/>
    <w:rsid w:val="000A428B"/>
    <w:rsid w:val="000A4E62"/>
    <w:rsid w:val="000A51FB"/>
    <w:rsid w:val="000A58D3"/>
    <w:rsid w:val="000A6545"/>
    <w:rsid w:val="000A6E3C"/>
    <w:rsid w:val="000A70BB"/>
    <w:rsid w:val="000B059E"/>
    <w:rsid w:val="000B14F8"/>
    <w:rsid w:val="000B29E1"/>
    <w:rsid w:val="000B592B"/>
    <w:rsid w:val="000C1547"/>
    <w:rsid w:val="000C72D3"/>
    <w:rsid w:val="000C7869"/>
    <w:rsid w:val="000C7D88"/>
    <w:rsid w:val="000C7F9D"/>
    <w:rsid w:val="000D0A2D"/>
    <w:rsid w:val="000D1695"/>
    <w:rsid w:val="000D29D4"/>
    <w:rsid w:val="000D2DEA"/>
    <w:rsid w:val="000D3BE7"/>
    <w:rsid w:val="000D5A84"/>
    <w:rsid w:val="000D6199"/>
    <w:rsid w:val="000D669D"/>
    <w:rsid w:val="000D6B79"/>
    <w:rsid w:val="000E3596"/>
    <w:rsid w:val="000E415C"/>
    <w:rsid w:val="000E6C13"/>
    <w:rsid w:val="000F4BE4"/>
    <w:rsid w:val="000F537A"/>
    <w:rsid w:val="000F6339"/>
    <w:rsid w:val="000F75C4"/>
    <w:rsid w:val="00100990"/>
    <w:rsid w:val="001027E8"/>
    <w:rsid w:val="00105C83"/>
    <w:rsid w:val="00106260"/>
    <w:rsid w:val="00106796"/>
    <w:rsid w:val="001102A6"/>
    <w:rsid w:val="0011110D"/>
    <w:rsid w:val="00112364"/>
    <w:rsid w:val="00114588"/>
    <w:rsid w:val="00115861"/>
    <w:rsid w:val="00115C62"/>
    <w:rsid w:val="001211A2"/>
    <w:rsid w:val="0012210A"/>
    <w:rsid w:val="001221D7"/>
    <w:rsid w:val="00122774"/>
    <w:rsid w:val="00122EE0"/>
    <w:rsid w:val="001232C1"/>
    <w:rsid w:val="00123996"/>
    <w:rsid w:val="00123B09"/>
    <w:rsid w:val="00124FBD"/>
    <w:rsid w:val="001273B3"/>
    <w:rsid w:val="001274AA"/>
    <w:rsid w:val="00127944"/>
    <w:rsid w:val="00130B7F"/>
    <w:rsid w:val="0013502E"/>
    <w:rsid w:val="001359B6"/>
    <w:rsid w:val="001368E4"/>
    <w:rsid w:val="001404A7"/>
    <w:rsid w:val="00143764"/>
    <w:rsid w:val="00143EFE"/>
    <w:rsid w:val="001449B5"/>
    <w:rsid w:val="00144BB6"/>
    <w:rsid w:val="0014678F"/>
    <w:rsid w:val="00146A86"/>
    <w:rsid w:val="001473EF"/>
    <w:rsid w:val="00147442"/>
    <w:rsid w:val="00147EC6"/>
    <w:rsid w:val="00150459"/>
    <w:rsid w:val="00150E39"/>
    <w:rsid w:val="0015351F"/>
    <w:rsid w:val="00156749"/>
    <w:rsid w:val="00156DDC"/>
    <w:rsid w:val="00162539"/>
    <w:rsid w:val="001637CF"/>
    <w:rsid w:val="00163E64"/>
    <w:rsid w:val="00166B5A"/>
    <w:rsid w:val="00172851"/>
    <w:rsid w:val="00172A0F"/>
    <w:rsid w:val="00172A27"/>
    <w:rsid w:val="00174136"/>
    <w:rsid w:val="00175F75"/>
    <w:rsid w:val="00177A11"/>
    <w:rsid w:val="00180C95"/>
    <w:rsid w:val="00182F5A"/>
    <w:rsid w:val="001830E4"/>
    <w:rsid w:val="00185397"/>
    <w:rsid w:val="00186BF0"/>
    <w:rsid w:val="001873DF"/>
    <w:rsid w:val="00191653"/>
    <w:rsid w:val="0019606C"/>
    <w:rsid w:val="00196946"/>
    <w:rsid w:val="00197110"/>
    <w:rsid w:val="0019738A"/>
    <w:rsid w:val="001A142E"/>
    <w:rsid w:val="001A27D2"/>
    <w:rsid w:val="001A2C56"/>
    <w:rsid w:val="001A415B"/>
    <w:rsid w:val="001A6027"/>
    <w:rsid w:val="001A6AA8"/>
    <w:rsid w:val="001B00A6"/>
    <w:rsid w:val="001B0ACC"/>
    <w:rsid w:val="001B0FF7"/>
    <w:rsid w:val="001B1CC7"/>
    <w:rsid w:val="001B2159"/>
    <w:rsid w:val="001B256B"/>
    <w:rsid w:val="001B380A"/>
    <w:rsid w:val="001B48F0"/>
    <w:rsid w:val="001B65B6"/>
    <w:rsid w:val="001B6741"/>
    <w:rsid w:val="001B6FD7"/>
    <w:rsid w:val="001C138A"/>
    <w:rsid w:val="001C1DED"/>
    <w:rsid w:val="001C3174"/>
    <w:rsid w:val="001C3458"/>
    <w:rsid w:val="001C46C5"/>
    <w:rsid w:val="001C515A"/>
    <w:rsid w:val="001C6B5E"/>
    <w:rsid w:val="001C77B5"/>
    <w:rsid w:val="001C7829"/>
    <w:rsid w:val="001D1900"/>
    <w:rsid w:val="001D257B"/>
    <w:rsid w:val="001D440B"/>
    <w:rsid w:val="001D523B"/>
    <w:rsid w:val="001D7977"/>
    <w:rsid w:val="001D7EDD"/>
    <w:rsid w:val="001E0EA6"/>
    <w:rsid w:val="001E160E"/>
    <w:rsid w:val="001E42E3"/>
    <w:rsid w:val="001E5764"/>
    <w:rsid w:val="001E5EE5"/>
    <w:rsid w:val="001E64F6"/>
    <w:rsid w:val="001E6888"/>
    <w:rsid w:val="001E78E6"/>
    <w:rsid w:val="001F07A3"/>
    <w:rsid w:val="001F0D4D"/>
    <w:rsid w:val="001F10A8"/>
    <w:rsid w:val="001F3DBA"/>
    <w:rsid w:val="001F5817"/>
    <w:rsid w:val="001F6218"/>
    <w:rsid w:val="001F63C5"/>
    <w:rsid w:val="00202A63"/>
    <w:rsid w:val="00202D5B"/>
    <w:rsid w:val="0020452C"/>
    <w:rsid w:val="00205802"/>
    <w:rsid w:val="00211167"/>
    <w:rsid w:val="002138D4"/>
    <w:rsid w:val="002142DB"/>
    <w:rsid w:val="0021550E"/>
    <w:rsid w:val="0021557D"/>
    <w:rsid w:val="00216338"/>
    <w:rsid w:val="002202FE"/>
    <w:rsid w:val="002238CA"/>
    <w:rsid w:val="0022405F"/>
    <w:rsid w:val="0022463C"/>
    <w:rsid w:val="002277A3"/>
    <w:rsid w:val="00230AC9"/>
    <w:rsid w:val="00231AA7"/>
    <w:rsid w:val="00231D5B"/>
    <w:rsid w:val="0023211E"/>
    <w:rsid w:val="00233289"/>
    <w:rsid w:val="0023361C"/>
    <w:rsid w:val="002345FA"/>
    <w:rsid w:val="00234B01"/>
    <w:rsid w:val="00236103"/>
    <w:rsid w:val="00236985"/>
    <w:rsid w:val="002379BE"/>
    <w:rsid w:val="0024149F"/>
    <w:rsid w:val="00241968"/>
    <w:rsid w:val="002456D3"/>
    <w:rsid w:val="002506C2"/>
    <w:rsid w:val="00250719"/>
    <w:rsid w:val="00250779"/>
    <w:rsid w:val="00250A0A"/>
    <w:rsid w:val="00250E67"/>
    <w:rsid w:val="00251C6D"/>
    <w:rsid w:val="00254B3F"/>
    <w:rsid w:val="00255F86"/>
    <w:rsid w:val="00256AB9"/>
    <w:rsid w:val="00257E01"/>
    <w:rsid w:val="00260DD8"/>
    <w:rsid w:val="0026169E"/>
    <w:rsid w:val="0026301D"/>
    <w:rsid w:val="002639CC"/>
    <w:rsid w:val="00263E4E"/>
    <w:rsid w:val="002640D4"/>
    <w:rsid w:val="00266F7E"/>
    <w:rsid w:val="002679E6"/>
    <w:rsid w:val="0027029F"/>
    <w:rsid w:val="00273185"/>
    <w:rsid w:val="002732D4"/>
    <w:rsid w:val="00275034"/>
    <w:rsid w:val="0027529F"/>
    <w:rsid w:val="002771CD"/>
    <w:rsid w:val="00281841"/>
    <w:rsid w:val="002827F5"/>
    <w:rsid w:val="002856F2"/>
    <w:rsid w:val="00286704"/>
    <w:rsid w:val="00290AF6"/>
    <w:rsid w:val="002923EC"/>
    <w:rsid w:val="002937AB"/>
    <w:rsid w:val="00294421"/>
    <w:rsid w:val="002949EF"/>
    <w:rsid w:val="00294A5B"/>
    <w:rsid w:val="00294C6C"/>
    <w:rsid w:val="00295F65"/>
    <w:rsid w:val="00296FEB"/>
    <w:rsid w:val="002975FA"/>
    <w:rsid w:val="002A6008"/>
    <w:rsid w:val="002A6C9B"/>
    <w:rsid w:val="002A75A3"/>
    <w:rsid w:val="002B0781"/>
    <w:rsid w:val="002B0B1D"/>
    <w:rsid w:val="002B2745"/>
    <w:rsid w:val="002B5E00"/>
    <w:rsid w:val="002B6923"/>
    <w:rsid w:val="002B6F93"/>
    <w:rsid w:val="002B7718"/>
    <w:rsid w:val="002C3925"/>
    <w:rsid w:val="002C48A9"/>
    <w:rsid w:val="002C51B2"/>
    <w:rsid w:val="002C785B"/>
    <w:rsid w:val="002D00EC"/>
    <w:rsid w:val="002D0157"/>
    <w:rsid w:val="002D0CE5"/>
    <w:rsid w:val="002D10B4"/>
    <w:rsid w:val="002D2EE5"/>
    <w:rsid w:val="002D415B"/>
    <w:rsid w:val="002D438A"/>
    <w:rsid w:val="002D4896"/>
    <w:rsid w:val="002D77EB"/>
    <w:rsid w:val="002E0889"/>
    <w:rsid w:val="002E1A20"/>
    <w:rsid w:val="002E3E6E"/>
    <w:rsid w:val="002E4DEE"/>
    <w:rsid w:val="002E683B"/>
    <w:rsid w:val="002E7775"/>
    <w:rsid w:val="002E78D4"/>
    <w:rsid w:val="002F15A3"/>
    <w:rsid w:val="002F33B4"/>
    <w:rsid w:val="002F6912"/>
    <w:rsid w:val="002F7082"/>
    <w:rsid w:val="002F711D"/>
    <w:rsid w:val="00300962"/>
    <w:rsid w:val="00300D38"/>
    <w:rsid w:val="0030162B"/>
    <w:rsid w:val="003054B7"/>
    <w:rsid w:val="0031099E"/>
    <w:rsid w:val="00311AA8"/>
    <w:rsid w:val="003137F2"/>
    <w:rsid w:val="00314C06"/>
    <w:rsid w:val="00314D39"/>
    <w:rsid w:val="00315F2D"/>
    <w:rsid w:val="00316B2E"/>
    <w:rsid w:val="00317F99"/>
    <w:rsid w:val="003202B0"/>
    <w:rsid w:val="003235A2"/>
    <w:rsid w:val="003236E6"/>
    <w:rsid w:val="00323794"/>
    <w:rsid w:val="003248EF"/>
    <w:rsid w:val="00324973"/>
    <w:rsid w:val="00326536"/>
    <w:rsid w:val="0032693F"/>
    <w:rsid w:val="003269F4"/>
    <w:rsid w:val="003311A8"/>
    <w:rsid w:val="00331438"/>
    <w:rsid w:val="003335E3"/>
    <w:rsid w:val="00333709"/>
    <w:rsid w:val="00336598"/>
    <w:rsid w:val="00340718"/>
    <w:rsid w:val="00340EE7"/>
    <w:rsid w:val="003419EA"/>
    <w:rsid w:val="00350536"/>
    <w:rsid w:val="00350D11"/>
    <w:rsid w:val="00352EB9"/>
    <w:rsid w:val="00353285"/>
    <w:rsid w:val="00354092"/>
    <w:rsid w:val="00354C23"/>
    <w:rsid w:val="00355639"/>
    <w:rsid w:val="00355C62"/>
    <w:rsid w:val="00356C98"/>
    <w:rsid w:val="00357B0D"/>
    <w:rsid w:val="00357FA1"/>
    <w:rsid w:val="003604DD"/>
    <w:rsid w:val="0036118B"/>
    <w:rsid w:val="0036212D"/>
    <w:rsid w:val="00362682"/>
    <w:rsid w:val="003636D2"/>
    <w:rsid w:val="00363740"/>
    <w:rsid w:val="00365772"/>
    <w:rsid w:val="003667B8"/>
    <w:rsid w:val="0037189F"/>
    <w:rsid w:val="003723E2"/>
    <w:rsid w:val="00373561"/>
    <w:rsid w:val="00373D32"/>
    <w:rsid w:val="00375873"/>
    <w:rsid w:val="00376A50"/>
    <w:rsid w:val="00376E38"/>
    <w:rsid w:val="00377893"/>
    <w:rsid w:val="00381AEE"/>
    <w:rsid w:val="003829AF"/>
    <w:rsid w:val="00384E79"/>
    <w:rsid w:val="00386997"/>
    <w:rsid w:val="00386C38"/>
    <w:rsid w:val="00387172"/>
    <w:rsid w:val="003873D1"/>
    <w:rsid w:val="0038765F"/>
    <w:rsid w:val="0039004A"/>
    <w:rsid w:val="00391EF5"/>
    <w:rsid w:val="00392078"/>
    <w:rsid w:val="003924B0"/>
    <w:rsid w:val="0039378F"/>
    <w:rsid w:val="0039396A"/>
    <w:rsid w:val="003951BE"/>
    <w:rsid w:val="00395963"/>
    <w:rsid w:val="00396D06"/>
    <w:rsid w:val="003A0A08"/>
    <w:rsid w:val="003A1E04"/>
    <w:rsid w:val="003A3A80"/>
    <w:rsid w:val="003A3BB2"/>
    <w:rsid w:val="003A4BB9"/>
    <w:rsid w:val="003A6F76"/>
    <w:rsid w:val="003A7417"/>
    <w:rsid w:val="003A7744"/>
    <w:rsid w:val="003A7E3F"/>
    <w:rsid w:val="003B0122"/>
    <w:rsid w:val="003B036C"/>
    <w:rsid w:val="003B13E8"/>
    <w:rsid w:val="003B7934"/>
    <w:rsid w:val="003C166B"/>
    <w:rsid w:val="003C1837"/>
    <w:rsid w:val="003C22FD"/>
    <w:rsid w:val="003C386C"/>
    <w:rsid w:val="003C4A60"/>
    <w:rsid w:val="003C5B55"/>
    <w:rsid w:val="003C7E01"/>
    <w:rsid w:val="003D12A4"/>
    <w:rsid w:val="003D2187"/>
    <w:rsid w:val="003D2C07"/>
    <w:rsid w:val="003D3706"/>
    <w:rsid w:val="003D573C"/>
    <w:rsid w:val="003D5ADA"/>
    <w:rsid w:val="003D5D2B"/>
    <w:rsid w:val="003D7766"/>
    <w:rsid w:val="003D792D"/>
    <w:rsid w:val="003E0755"/>
    <w:rsid w:val="003E2F7B"/>
    <w:rsid w:val="003E2FB5"/>
    <w:rsid w:val="003E3249"/>
    <w:rsid w:val="003E37F8"/>
    <w:rsid w:val="003E39DA"/>
    <w:rsid w:val="003E43F7"/>
    <w:rsid w:val="003E4652"/>
    <w:rsid w:val="003E725B"/>
    <w:rsid w:val="003E7308"/>
    <w:rsid w:val="003E748F"/>
    <w:rsid w:val="003F060C"/>
    <w:rsid w:val="003F3270"/>
    <w:rsid w:val="003F35B5"/>
    <w:rsid w:val="003F60A3"/>
    <w:rsid w:val="003F64B2"/>
    <w:rsid w:val="003F7E67"/>
    <w:rsid w:val="0040031F"/>
    <w:rsid w:val="004005E0"/>
    <w:rsid w:val="00401A6D"/>
    <w:rsid w:val="0040201B"/>
    <w:rsid w:val="00402A2E"/>
    <w:rsid w:val="0040430E"/>
    <w:rsid w:val="004056C4"/>
    <w:rsid w:val="00406669"/>
    <w:rsid w:val="004072EF"/>
    <w:rsid w:val="004078A1"/>
    <w:rsid w:val="00413B66"/>
    <w:rsid w:val="0041408C"/>
    <w:rsid w:val="00422857"/>
    <w:rsid w:val="00422B68"/>
    <w:rsid w:val="00422C13"/>
    <w:rsid w:val="00423509"/>
    <w:rsid w:val="0042414B"/>
    <w:rsid w:val="00425A9C"/>
    <w:rsid w:val="004269B4"/>
    <w:rsid w:val="004271DA"/>
    <w:rsid w:val="00427827"/>
    <w:rsid w:val="00430599"/>
    <w:rsid w:val="0043277C"/>
    <w:rsid w:val="0043406F"/>
    <w:rsid w:val="0043476B"/>
    <w:rsid w:val="004347F3"/>
    <w:rsid w:val="00434B7C"/>
    <w:rsid w:val="00435A60"/>
    <w:rsid w:val="00437117"/>
    <w:rsid w:val="00437FB2"/>
    <w:rsid w:val="004427B2"/>
    <w:rsid w:val="00442EA5"/>
    <w:rsid w:val="00443454"/>
    <w:rsid w:val="0044726D"/>
    <w:rsid w:val="00447415"/>
    <w:rsid w:val="004515F1"/>
    <w:rsid w:val="004516BC"/>
    <w:rsid w:val="00451EEB"/>
    <w:rsid w:val="00451F33"/>
    <w:rsid w:val="00454A64"/>
    <w:rsid w:val="00456AE2"/>
    <w:rsid w:val="00460A00"/>
    <w:rsid w:val="00461128"/>
    <w:rsid w:val="00462319"/>
    <w:rsid w:val="0046270C"/>
    <w:rsid w:val="00462B33"/>
    <w:rsid w:val="0046327C"/>
    <w:rsid w:val="0046397B"/>
    <w:rsid w:val="0046463B"/>
    <w:rsid w:val="00465C34"/>
    <w:rsid w:val="004675E8"/>
    <w:rsid w:val="00472999"/>
    <w:rsid w:val="00472C94"/>
    <w:rsid w:val="004735B6"/>
    <w:rsid w:val="00473911"/>
    <w:rsid w:val="004740DF"/>
    <w:rsid w:val="004773E2"/>
    <w:rsid w:val="004776BF"/>
    <w:rsid w:val="00482011"/>
    <w:rsid w:val="004821BB"/>
    <w:rsid w:val="004845EC"/>
    <w:rsid w:val="004846A6"/>
    <w:rsid w:val="004853E5"/>
    <w:rsid w:val="00487ABB"/>
    <w:rsid w:val="00496384"/>
    <w:rsid w:val="004965F0"/>
    <w:rsid w:val="0049660F"/>
    <w:rsid w:val="004967AC"/>
    <w:rsid w:val="004A1C3B"/>
    <w:rsid w:val="004A3360"/>
    <w:rsid w:val="004A37E0"/>
    <w:rsid w:val="004A409E"/>
    <w:rsid w:val="004A4FD4"/>
    <w:rsid w:val="004A514A"/>
    <w:rsid w:val="004A5400"/>
    <w:rsid w:val="004A6A34"/>
    <w:rsid w:val="004A6F17"/>
    <w:rsid w:val="004B0D83"/>
    <w:rsid w:val="004B16D3"/>
    <w:rsid w:val="004B3AEB"/>
    <w:rsid w:val="004B5BBB"/>
    <w:rsid w:val="004B6702"/>
    <w:rsid w:val="004B7787"/>
    <w:rsid w:val="004C01DF"/>
    <w:rsid w:val="004C097D"/>
    <w:rsid w:val="004C0F16"/>
    <w:rsid w:val="004C391B"/>
    <w:rsid w:val="004C454E"/>
    <w:rsid w:val="004C49F5"/>
    <w:rsid w:val="004C54CD"/>
    <w:rsid w:val="004C5978"/>
    <w:rsid w:val="004C5EE5"/>
    <w:rsid w:val="004D0367"/>
    <w:rsid w:val="004D1744"/>
    <w:rsid w:val="004D6D11"/>
    <w:rsid w:val="004E31A6"/>
    <w:rsid w:val="004E45FC"/>
    <w:rsid w:val="004E4FD4"/>
    <w:rsid w:val="004E565B"/>
    <w:rsid w:val="004F1087"/>
    <w:rsid w:val="004F154E"/>
    <w:rsid w:val="004F266B"/>
    <w:rsid w:val="004F32C8"/>
    <w:rsid w:val="004F39A8"/>
    <w:rsid w:val="004F3B9D"/>
    <w:rsid w:val="004F3CF8"/>
    <w:rsid w:val="004F4439"/>
    <w:rsid w:val="004F54CA"/>
    <w:rsid w:val="004F6974"/>
    <w:rsid w:val="005015F6"/>
    <w:rsid w:val="00501CD4"/>
    <w:rsid w:val="00502B51"/>
    <w:rsid w:val="0050304E"/>
    <w:rsid w:val="00505B1B"/>
    <w:rsid w:val="00505D24"/>
    <w:rsid w:val="00505E20"/>
    <w:rsid w:val="0050638A"/>
    <w:rsid w:val="00507BAE"/>
    <w:rsid w:val="00507F10"/>
    <w:rsid w:val="00510863"/>
    <w:rsid w:val="00511C73"/>
    <w:rsid w:val="00511F79"/>
    <w:rsid w:val="00514E8E"/>
    <w:rsid w:val="00517BDC"/>
    <w:rsid w:val="00522DDE"/>
    <w:rsid w:val="00523749"/>
    <w:rsid w:val="00523959"/>
    <w:rsid w:val="005244B0"/>
    <w:rsid w:val="00525556"/>
    <w:rsid w:val="00525666"/>
    <w:rsid w:val="00526C68"/>
    <w:rsid w:val="005270E0"/>
    <w:rsid w:val="00531286"/>
    <w:rsid w:val="00532AFB"/>
    <w:rsid w:val="00535A83"/>
    <w:rsid w:val="005400E4"/>
    <w:rsid w:val="0054071C"/>
    <w:rsid w:val="00541A25"/>
    <w:rsid w:val="00543D35"/>
    <w:rsid w:val="00545089"/>
    <w:rsid w:val="00547AE7"/>
    <w:rsid w:val="005516A5"/>
    <w:rsid w:val="0055198E"/>
    <w:rsid w:val="00551A2A"/>
    <w:rsid w:val="00553DCE"/>
    <w:rsid w:val="00555627"/>
    <w:rsid w:val="00561B30"/>
    <w:rsid w:val="00564075"/>
    <w:rsid w:val="00564275"/>
    <w:rsid w:val="005663D1"/>
    <w:rsid w:val="00566A4F"/>
    <w:rsid w:val="00566F6C"/>
    <w:rsid w:val="005718DE"/>
    <w:rsid w:val="00572497"/>
    <w:rsid w:val="00573240"/>
    <w:rsid w:val="005760CD"/>
    <w:rsid w:val="005763B4"/>
    <w:rsid w:val="00576D7D"/>
    <w:rsid w:val="00576DF9"/>
    <w:rsid w:val="00577556"/>
    <w:rsid w:val="0058080D"/>
    <w:rsid w:val="00580D83"/>
    <w:rsid w:val="0058349E"/>
    <w:rsid w:val="005852FE"/>
    <w:rsid w:val="00585E66"/>
    <w:rsid w:val="0058766B"/>
    <w:rsid w:val="00587AE4"/>
    <w:rsid w:val="00590571"/>
    <w:rsid w:val="00590721"/>
    <w:rsid w:val="005909B3"/>
    <w:rsid w:val="00591499"/>
    <w:rsid w:val="00591517"/>
    <w:rsid w:val="005946C5"/>
    <w:rsid w:val="005967AD"/>
    <w:rsid w:val="005970AD"/>
    <w:rsid w:val="00597D74"/>
    <w:rsid w:val="005A10F8"/>
    <w:rsid w:val="005A1549"/>
    <w:rsid w:val="005A15CD"/>
    <w:rsid w:val="005B3C92"/>
    <w:rsid w:val="005B6426"/>
    <w:rsid w:val="005B65A5"/>
    <w:rsid w:val="005B6F2D"/>
    <w:rsid w:val="005C1C8E"/>
    <w:rsid w:val="005C20F9"/>
    <w:rsid w:val="005C3292"/>
    <w:rsid w:val="005C37B0"/>
    <w:rsid w:val="005C4552"/>
    <w:rsid w:val="005C679A"/>
    <w:rsid w:val="005C7171"/>
    <w:rsid w:val="005D0ACF"/>
    <w:rsid w:val="005D162A"/>
    <w:rsid w:val="005D1A9F"/>
    <w:rsid w:val="005D2953"/>
    <w:rsid w:val="005D3226"/>
    <w:rsid w:val="005D59BD"/>
    <w:rsid w:val="005D736E"/>
    <w:rsid w:val="005E1C90"/>
    <w:rsid w:val="005E3CF4"/>
    <w:rsid w:val="005E589D"/>
    <w:rsid w:val="005E6532"/>
    <w:rsid w:val="005E6C0B"/>
    <w:rsid w:val="005E7528"/>
    <w:rsid w:val="005F0803"/>
    <w:rsid w:val="005F14A8"/>
    <w:rsid w:val="006004CF"/>
    <w:rsid w:val="006006E9"/>
    <w:rsid w:val="00600BC9"/>
    <w:rsid w:val="00601A39"/>
    <w:rsid w:val="00601F0B"/>
    <w:rsid w:val="006025D0"/>
    <w:rsid w:val="006100A6"/>
    <w:rsid w:val="006106BA"/>
    <w:rsid w:val="00611206"/>
    <w:rsid w:val="00612A7F"/>
    <w:rsid w:val="00612AD8"/>
    <w:rsid w:val="00612C15"/>
    <w:rsid w:val="00612EB4"/>
    <w:rsid w:val="006133D1"/>
    <w:rsid w:val="006137C0"/>
    <w:rsid w:val="006142C2"/>
    <w:rsid w:val="006207C7"/>
    <w:rsid w:val="00621D51"/>
    <w:rsid w:val="00624092"/>
    <w:rsid w:val="00624798"/>
    <w:rsid w:val="006253A2"/>
    <w:rsid w:val="00625EB5"/>
    <w:rsid w:val="0063000C"/>
    <w:rsid w:val="00630A26"/>
    <w:rsid w:val="00632A57"/>
    <w:rsid w:val="00633B10"/>
    <w:rsid w:val="006377AB"/>
    <w:rsid w:val="0064083D"/>
    <w:rsid w:val="00641DEC"/>
    <w:rsid w:val="00642F54"/>
    <w:rsid w:val="0064321C"/>
    <w:rsid w:val="00643BE3"/>
    <w:rsid w:val="00643CAA"/>
    <w:rsid w:val="006444BF"/>
    <w:rsid w:val="00644EFA"/>
    <w:rsid w:val="00645801"/>
    <w:rsid w:val="00646468"/>
    <w:rsid w:val="0064751C"/>
    <w:rsid w:val="00647585"/>
    <w:rsid w:val="0065022A"/>
    <w:rsid w:val="00650B91"/>
    <w:rsid w:val="00651743"/>
    <w:rsid w:val="00651810"/>
    <w:rsid w:val="00652B0E"/>
    <w:rsid w:val="00654FEB"/>
    <w:rsid w:val="0065517C"/>
    <w:rsid w:val="00655280"/>
    <w:rsid w:val="00656CB2"/>
    <w:rsid w:val="00660F50"/>
    <w:rsid w:val="006626FA"/>
    <w:rsid w:val="00663EA4"/>
    <w:rsid w:val="00663FC7"/>
    <w:rsid w:val="00664319"/>
    <w:rsid w:val="006658C4"/>
    <w:rsid w:val="0066601D"/>
    <w:rsid w:val="00666386"/>
    <w:rsid w:val="0066673F"/>
    <w:rsid w:val="00666ECF"/>
    <w:rsid w:val="0066795B"/>
    <w:rsid w:val="00670302"/>
    <w:rsid w:val="00670346"/>
    <w:rsid w:val="00670FB1"/>
    <w:rsid w:val="0067165A"/>
    <w:rsid w:val="00671F21"/>
    <w:rsid w:val="00673BBA"/>
    <w:rsid w:val="0067625C"/>
    <w:rsid w:val="00680092"/>
    <w:rsid w:val="00680F6A"/>
    <w:rsid w:val="00681738"/>
    <w:rsid w:val="00681B35"/>
    <w:rsid w:val="0068220A"/>
    <w:rsid w:val="0068472F"/>
    <w:rsid w:val="006904D3"/>
    <w:rsid w:val="006914D4"/>
    <w:rsid w:val="0069342C"/>
    <w:rsid w:val="006976A1"/>
    <w:rsid w:val="00697BFF"/>
    <w:rsid w:val="006A029D"/>
    <w:rsid w:val="006A0D1F"/>
    <w:rsid w:val="006A3269"/>
    <w:rsid w:val="006B0C2E"/>
    <w:rsid w:val="006B1E81"/>
    <w:rsid w:val="006B274C"/>
    <w:rsid w:val="006B2FF2"/>
    <w:rsid w:val="006B30FA"/>
    <w:rsid w:val="006B62AB"/>
    <w:rsid w:val="006C1777"/>
    <w:rsid w:val="006C2572"/>
    <w:rsid w:val="006C3450"/>
    <w:rsid w:val="006C41E1"/>
    <w:rsid w:val="006C54BF"/>
    <w:rsid w:val="006C63E8"/>
    <w:rsid w:val="006C7018"/>
    <w:rsid w:val="006C7260"/>
    <w:rsid w:val="006C7D01"/>
    <w:rsid w:val="006D29B7"/>
    <w:rsid w:val="006D2B32"/>
    <w:rsid w:val="006D4D9C"/>
    <w:rsid w:val="006D4EC8"/>
    <w:rsid w:val="006D4F2A"/>
    <w:rsid w:val="006D7D2C"/>
    <w:rsid w:val="006E0736"/>
    <w:rsid w:val="006E098D"/>
    <w:rsid w:val="006E1FC2"/>
    <w:rsid w:val="006E2467"/>
    <w:rsid w:val="006E3C61"/>
    <w:rsid w:val="006E6CCC"/>
    <w:rsid w:val="006F0239"/>
    <w:rsid w:val="006F09B0"/>
    <w:rsid w:val="006F0CF1"/>
    <w:rsid w:val="006F115F"/>
    <w:rsid w:val="00700AC7"/>
    <w:rsid w:val="007017C0"/>
    <w:rsid w:val="00701BC1"/>
    <w:rsid w:val="007035EF"/>
    <w:rsid w:val="007036D4"/>
    <w:rsid w:val="00703D07"/>
    <w:rsid w:val="007054E7"/>
    <w:rsid w:val="00706F4D"/>
    <w:rsid w:val="007078E8"/>
    <w:rsid w:val="00710470"/>
    <w:rsid w:val="00711647"/>
    <w:rsid w:val="00713951"/>
    <w:rsid w:val="00713B68"/>
    <w:rsid w:val="00714A63"/>
    <w:rsid w:val="00715EBC"/>
    <w:rsid w:val="0071754F"/>
    <w:rsid w:val="00722284"/>
    <w:rsid w:val="007246BA"/>
    <w:rsid w:val="007258A6"/>
    <w:rsid w:val="00725A90"/>
    <w:rsid w:val="00725ECD"/>
    <w:rsid w:val="00727759"/>
    <w:rsid w:val="00727B7C"/>
    <w:rsid w:val="00727FC1"/>
    <w:rsid w:val="007314AE"/>
    <w:rsid w:val="00731880"/>
    <w:rsid w:val="00733405"/>
    <w:rsid w:val="00735558"/>
    <w:rsid w:val="00735ED5"/>
    <w:rsid w:val="00736529"/>
    <w:rsid w:val="00736597"/>
    <w:rsid w:val="00737E7F"/>
    <w:rsid w:val="00740D46"/>
    <w:rsid w:val="007435A0"/>
    <w:rsid w:val="00743C14"/>
    <w:rsid w:val="0074411F"/>
    <w:rsid w:val="007452CA"/>
    <w:rsid w:val="00746737"/>
    <w:rsid w:val="00746863"/>
    <w:rsid w:val="0074776E"/>
    <w:rsid w:val="007506BA"/>
    <w:rsid w:val="00751F57"/>
    <w:rsid w:val="0075210D"/>
    <w:rsid w:val="00753068"/>
    <w:rsid w:val="007530F6"/>
    <w:rsid w:val="00753AA0"/>
    <w:rsid w:val="0075496D"/>
    <w:rsid w:val="00755665"/>
    <w:rsid w:val="00755804"/>
    <w:rsid w:val="00756B32"/>
    <w:rsid w:val="00761422"/>
    <w:rsid w:val="00761A74"/>
    <w:rsid w:val="007629FC"/>
    <w:rsid w:val="00763704"/>
    <w:rsid w:val="0076450E"/>
    <w:rsid w:val="0076585C"/>
    <w:rsid w:val="0076675D"/>
    <w:rsid w:val="0076724E"/>
    <w:rsid w:val="00773FF0"/>
    <w:rsid w:val="00774527"/>
    <w:rsid w:val="007753BF"/>
    <w:rsid w:val="00775E1C"/>
    <w:rsid w:val="0077613E"/>
    <w:rsid w:val="007773A2"/>
    <w:rsid w:val="00781AE0"/>
    <w:rsid w:val="00782018"/>
    <w:rsid w:val="00784EF5"/>
    <w:rsid w:val="00784F9E"/>
    <w:rsid w:val="00786215"/>
    <w:rsid w:val="0078799E"/>
    <w:rsid w:val="00790C6F"/>
    <w:rsid w:val="00791262"/>
    <w:rsid w:val="00791ACF"/>
    <w:rsid w:val="0079285B"/>
    <w:rsid w:val="0079370D"/>
    <w:rsid w:val="00793E0A"/>
    <w:rsid w:val="00794346"/>
    <w:rsid w:val="007958BE"/>
    <w:rsid w:val="00796099"/>
    <w:rsid w:val="0079681B"/>
    <w:rsid w:val="00796A2B"/>
    <w:rsid w:val="00796C9B"/>
    <w:rsid w:val="007A32C9"/>
    <w:rsid w:val="007A340D"/>
    <w:rsid w:val="007A3CC5"/>
    <w:rsid w:val="007A6344"/>
    <w:rsid w:val="007A7958"/>
    <w:rsid w:val="007B0C98"/>
    <w:rsid w:val="007B1089"/>
    <w:rsid w:val="007B1507"/>
    <w:rsid w:val="007B154F"/>
    <w:rsid w:val="007B24E6"/>
    <w:rsid w:val="007B2B70"/>
    <w:rsid w:val="007B4FC3"/>
    <w:rsid w:val="007C0856"/>
    <w:rsid w:val="007C4F1D"/>
    <w:rsid w:val="007C5F97"/>
    <w:rsid w:val="007D3209"/>
    <w:rsid w:val="007D457F"/>
    <w:rsid w:val="007D6118"/>
    <w:rsid w:val="007E05A6"/>
    <w:rsid w:val="007E1AC4"/>
    <w:rsid w:val="007E269C"/>
    <w:rsid w:val="007E3C96"/>
    <w:rsid w:val="007E4667"/>
    <w:rsid w:val="007E4E3C"/>
    <w:rsid w:val="007E500D"/>
    <w:rsid w:val="007E5CC3"/>
    <w:rsid w:val="007E689C"/>
    <w:rsid w:val="007E75E8"/>
    <w:rsid w:val="007E7CFA"/>
    <w:rsid w:val="007F387C"/>
    <w:rsid w:val="007F3D50"/>
    <w:rsid w:val="007F3F87"/>
    <w:rsid w:val="007F5390"/>
    <w:rsid w:val="007F5CB7"/>
    <w:rsid w:val="007F6848"/>
    <w:rsid w:val="00800DBE"/>
    <w:rsid w:val="00800F2B"/>
    <w:rsid w:val="008017E5"/>
    <w:rsid w:val="0080184E"/>
    <w:rsid w:val="00802D4F"/>
    <w:rsid w:val="00802FB4"/>
    <w:rsid w:val="00803188"/>
    <w:rsid w:val="00803956"/>
    <w:rsid w:val="00805BEE"/>
    <w:rsid w:val="00806073"/>
    <w:rsid w:val="00806138"/>
    <w:rsid w:val="008079C2"/>
    <w:rsid w:val="008102F1"/>
    <w:rsid w:val="008118E9"/>
    <w:rsid w:val="0081272B"/>
    <w:rsid w:val="00813CE1"/>
    <w:rsid w:val="00815E93"/>
    <w:rsid w:val="00817A9E"/>
    <w:rsid w:val="0082209B"/>
    <w:rsid w:val="00823F41"/>
    <w:rsid w:val="008252BC"/>
    <w:rsid w:val="0082639F"/>
    <w:rsid w:val="0082690B"/>
    <w:rsid w:val="008270C0"/>
    <w:rsid w:val="0083091A"/>
    <w:rsid w:val="00830E72"/>
    <w:rsid w:val="00833531"/>
    <w:rsid w:val="008335D9"/>
    <w:rsid w:val="008338D8"/>
    <w:rsid w:val="00833E27"/>
    <w:rsid w:val="00837860"/>
    <w:rsid w:val="008404D8"/>
    <w:rsid w:val="008411A1"/>
    <w:rsid w:val="00841C53"/>
    <w:rsid w:val="00842CFD"/>
    <w:rsid w:val="00842D43"/>
    <w:rsid w:val="00843F79"/>
    <w:rsid w:val="008440C3"/>
    <w:rsid w:val="00844352"/>
    <w:rsid w:val="008446D5"/>
    <w:rsid w:val="008447B7"/>
    <w:rsid w:val="00845216"/>
    <w:rsid w:val="008466CD"/>
    <w:rsid w:val="00851F2A"/>
    <w:rsid w:val="00853B36"/>
    <w:rsid w:val="00854164"/>
    <w:rsid w:val="008554E9"/>
    <w:rsid w:val="008603F9"/>
    <w:rsid w:val="00861EC4"/>
    <w:rsid w:val="008630B7"/>
    <w:rsid w:val="00863B8C"/>
    <w:rsid w:val="00865BC7"/>
    <w:rsid w:val="00867D2E"/>
    <w:rsid w:val="00872B41"/>
    <w:rsid w:val="008738E5"/>
    <w:rsid w:val="00874BF5"/>
    <w:rsid w:val="00876104"/>
    <w:rsid w:val="00876E13"/>
    <w:rsid w:val="00884B17"/>
    <w:rsid w:val="0088571D"/>
    <w:rsid w:val="008862C8"/>
    <w:rsid w:val="00887A4C"/>
    <w:rsid w:val="008924C9"/>
    <w:rsid w:val="008941BE"/>
    <w:rsid w:val="00897D75"/>
    <w:rsid w:val="008A3571"/>
    <w:rsid w:val="008A7AA8"/>
    <w:rsid w:val="008A7EDC"/>
    <w:rsid w:val="008B0044"/>
    <w:rsid w:val="008B0178"/>
    <w:rsid w:val="008B36FD"/>
    <w:rsid w:val="008B4192"/>
    <w:rsid w:val="008B43B8"/>
    <w:rsid w:val="008B5510"/>
    <w:rsid w:val="008B688D"/>
    <w:rsid w:val="008B7945"/>
    <w:rsid w:val="008B7C22"/>
    <w:rsid w:val="008C072E"/>
    <w:rsid w:val="008C0AA8"/>
    <w:rsid w:val="008C128F"/>
    <w:rsid w:val="008C56A7"/>
    <w:rsid w:val="008C5F93"/>
    <w:rsid w:val="008C70BB"/>
    <w:rsid w:val="008D43DB"/>
    <w:rsid w:val="008D5A00"/>
    <w:rsid w:val="008D609F"/>
    <w:rsid w:val="008D64B1"/>
    <w:rsid w:val="008E2A9D"/>
    <w:rsid w:val="008E3D4E"/>
    <w:rsid w:val="008E3DFB"/>
    <w:rsid w:val="008E540D"/>
    <w:rsid w:val="008E5E69"/>
    <w:rsid w:val="008E62B5"/>
    <w:rsid w:val="008E640D"/>
    <w:rsid w:val="008E6947"/>
    <w:rsid w:val="008E7855"/>
    <w:rsid w:val="008E7C66"/>
    <w:rsid w:val="008F134A"/>
    <w:rsid w:val="008F48D5"/>
    <w:rsid w:val="008F4933"/>
    <w:rsid w:val="008F49AD"/>
    <w:rsid w:val="008F5540"/>
    <w:rsid w:val="008F5ED7"/>
    <w:rsid w:val="008F7438"/>
    <w:rsid w:val="00901903"/>
    <w:rsid w:val="009034A8"/>
    <w:rsid w:val="009037DB"/>
    <w:rsid w:val="009055B6"/>
    <w:rsid w:val="00905F91"/>
    <w:rsid w:val="0090618E"/>
    <w:rsid w:val="009109E5"/>
    <w:rsid w:val="00911E74"/>
    <w:rsid w:val="00913C86"/>
    <w:rsid w:val="00913D63"/>
    <w:rsid w:val="00914920"/>
    <w:rsid w:val="009150EF"/>
    <w:rsid w:val="009153AB"/>
    <w:rsid w:val="00916F4C"/>
    <w:rsid w:val="0092020F"/>
    <w:rsid w:val="0092073F"/>
    <w:rsid w:val="009216BE"/>
    <w:rsid w:val="00925902"/>
    <w:rsid w:val="00926375"/>
    <w:rsid w:val="00926FCD"/>
    <w:rsid w:val="00927755"/>
    <w:rsid w:val="00931283"/>
    <w:rsid w:val="00932180"/>
    <w:rsid w:val="009334B5"/>
    <w:rsid w:val="00933EA8"/>
    <w:rsid w:val="00935813"/>
    <w:rsid w:val="00943475"/>
    <w:rsid w:val="00944372"/>
    <w:rsid w:val="00946431"/>
    <w:rsid w:val="00950C42"/>
    <w:rsid w:val="00951071"/>
    <w:rsid w:val="00951FC9"/>
    <w:rsid w:val="00952363"/>
    <w:rsid w:val="009548F3"/>
    <w:rsid w:val="00954E36"/>
    <w:rsid w:val="00955A17"/>
    <w:rsid w:val="00956C93"/>
    <w:rsid w:val="0095708E"/>
    <w:rsid w:val="00957A5C"/>
    <w:rsid w:val="009618DB"/>
    <w:rsid w:val="00963104"/>
    <w:rsid w:val="00970626"/>
    <w:rsid w:val="0097301D"/>
    <w:rsid w:val="009753CC"/>
    <w:rsid w:val="009772B4"/>
    <w:rsid w:val="00977ACD"/>
    <w:rsid w:val="0098016C"/>
    <w:rsid w:val="0098184F"/>
    <w:rsid w:val="009831C1"/>
    <w:rsid w:val="00984603"/>
    <w:rsid w:val="00984AC9"/>
    <w:rsid w:val="00984C92"/>
    <w:rsid w:val="00987E7C"/>
    <w:rsid w:val="00992231"/>
    <w:rsid w:val="00993D97"/>
    <w:rsid w:val="009A0DB5"/>
    <w:rsid w:val="009A1CFF"/>
    <w:rsid w:val="009A1FC2"/>
    <w:rsid w:val="009A2AD1"/>
    <w:rsid w:val="009A39BA"/>
    <w:rsid w:val="009A5FC3"/>
    <w:rsid w:val="009A7A44"/>
    <w:rsid w:val="009B3536"/>
    <w:rsid w:val="009B522F"/>
    <w:rsid w:val="009B5D1D"/>
    <w:rsid w:val="009B7B37"/>
    <w:rsid w:val="009C0ADA"/>
    <w:rsid w:val="009C127E"/>
    <w:rsid w:val="009C1A7B"/>
    <w:rsid w:val="009C5398"/>
    <w:rsid w:val="009C5617"/>
    <w:rsid w:val="009C6071"/>
    <w:rsid w:val="009D0E97"/>
    <w:rsid w:val="009D1061"/>
    <w:rsid w:val="009D172A"/>
    <w:rsid w:val="009D2CD0"/>
    <w:rsid w:val="009D7234"/>
    <w:rsid w:val="009E01AE"/>
    <w:rsid w:val="009E028B"/>
    <w:rsid w:val="009E0BC4"/>
    <w:rsid w:val="009E1741"/>
    <w:rsid w:val="009E21FB"/>
    <w:rsid w:val="009E26C2"/>
    <w:rsid w:val="009E2D20"/>
    <w:rsid w:val="009E5D16"/>
    <w:rsid w:val="009E6C49"/>
    <w:rsid w:val="009F1F79"/>
    <w:rsid w:val="009F2810"/>
    <w:rsid w:val="009F2A36"/>
    <w:rsid w:val="009F4849"/>
    <w:rsid w:val="009F4FFA"/>
    <w:rsid w:val="009F6310"/>
    <w:rsid w:val="009F6336"/>
    <w:rsid w:val="009F698F"/>
    <w:rsid w:val="009F70FB"/>
    <w:rsid w:val="009F729F"/>
    <w:rsid w:val="009F7C53"/>
    <w:rsid w:val="009F7E20"/>
    <w:rsid w:val="00A00DC0"/>
    <w:rsid w:val="00A0171A"/>
    <w:rsid w:val="00A02B86"/>
    <w:rsid w:val="00A034F0"/>
    <w:rsid w:val="00A0433C"/>
    <w:rsid w:val="00A073C8"/>
    <w:rsid w:val="00A10179"/>
    <w:rsid w:val="00A102F4"/>
    <w:rsid w:val="00A121A1"/>
    <w:rsid w:val="00A12741"/>
    <w:rsid w:val="00A139D8"/>
    <w:rsid w:val="00A21807"/>
    <w:rsid w:val="00A21C06"/>
    <w:rsid w:val="00A237D8"/>
    <w:rsid w:val="00A23C20"/>
    <w:rsid w:val="00A24031"/>
    <w:rsid w:val="00A251CA"/>
    <w:rsid w:val="00A255A2"/>
    <w:rsid w:val="00A2571E"/>
    <w:rsid w:val="00A25D18"/>
    <w:rsid w:val="00A26E26"/>
    <w:rsid w:val="00A302D9"/>
    <w:rsid w:val="00A31017"/>
    <w:rsid w:val="00A339EB"/>
    <w:rsid w:val="00A33B02"/>
    <w:rsid w:val="00A3470B"/>
    <w:rsid w:val="00A37CEE"/>
    <w:rsid w:val="00A4139B"/>
    <w:rsid w:val="00A4183C"/>
    <w:rsid w:val="00A43734"/>
    <w:rsid w:val="00A446CE"/>
    <w:rsid w:val="00A476DF"/>
    <w:rsid w:val="00A516EF"/>
    <w:rsid w:val="00A52A17"/>
    <w:rsid w:val="00A52DDE"/>
    <w:rsid w:val="00A54717"/>
    <w:rsid w:val="00A54840"/>
    <w:rsid w:val="00A55020"/>
    <w:rsid w:val="00A55385"/>
    <w:rsid w:val="00A605BA"/>
    <w:rsid w:val="00A609C4"/>
    <w:rsid w:val="00A63418"/>
    <w:rsid w:val="00A641FB"/>
    <w:rsid w:val="00A64DDC"/>
    <w:rsid w:val="00A659D5"/>
    <w:rsid w:val="00A66499"/>
    <w:rsid w:val="00A664EF"/>
    <w:rsid w:val="00A70491"/>
    <w:rsid w:val="00A71C9E"/>
    <w:rsid w:val="00A73224"/>
    <w:rsid w:val="00A76B11"/>
    <w:rsid w:val="00A77ED6"/>
    <w:rsid w:val="00A8077D"/>
    <w:rsid w:val="00A80CF9"/>
    <w:rsid w:val="00A81983"/>
    <w:rsid w:val="00A81F0C"/>
    <w:rsid w:val="00A85FEE"/>
    <w:rsid w:val="00A8755E"/>
    <w:rsid w:val="00A877B9"/>
    <w:rsid w:val="00A90C78"/>
    <w:rsid w:val="00A93795"/>
    <w:rsid w:val="00A94D52"/>
    <w:rsid w:val="00A95CEC"/>
    <w:rsid w:val="00AA1804"/>
    <w:rsid w:val="00AA33EC"/>
    <w:rsid w:val="00AA4F14"/>
    <w:rsid w:val="00AA6A93"/>
    <w:rsid w:val="00AA750E"/>
    <w:rsid w:val="00AA7E9D"/>
    <w:rsid w:val="00AB17E4"/>
    <w:rsid w:val="00AB18D4"/>
    <w:rsid w:val="00AB2155"/>
    <w:rsid w:val="00AB4DF7"/>
    <w:rsid w:val="00AB7FA0"/>
    <w:rsid w:val="00AC05FB"/>
    <w:rsid w:val="00AC0E4F"/>
    <w:rsid w:val="00AC336C"/>
    <w:rsid w:val="00AC4693"/>
    <w:rsid w:val="00AC477E"/>
    <w:rsid w:val="00AC5964"/>
    <w:rsid w:val="00AC79FE"/>
    <w:rsid w:val="00AC7B62"/>
    <w:rsid w:val="00AD0456"/>
    <w:rsid w:val="00AD1F81"/>
    <w:rsid w:val="00AD4765"/>
    <w:rsid w:val="00AD6473"/>
    <w:rsid w:val="00AE6583"/>
    <w:rsid w:val="00AE6E6D"/>
    <w:rsid w:val="00AE71A2"/>
    <w:rsid w:val="00AF0312"/>
    <w:rsid w:val="00AF343B"/>
    <w:rsid w:val="00AF45A4"/>
    <w:rsid w:val="00AF636F"/>
    <w:rsid w:val="00AF7BAA"/>
    <w:rsid w:val="00B00258"/>
    <w:rsid w:val="00B00806"/>
    <w:rsid w:val="00B00ACE"/>
    <w:rsid w:val="00B00D65"/>
    <w:rsid w:val="00B01AC6"/>
    <w:rsid w:val="00B01B8B"/>
    <w:rsid w:val="00B01BB3"/>
    <w:rsid w:val="00B03A19"/>
    <w:rsid w:val="00B04880"/>
    <w:rsid w:val="00B04FF9"/>
    <w:rsid w:val="00B06080"/>
    <w:rsid w:val="00B06B71"/>
    <w:rsid w:val="00B06CCB"/>
    <w:rsid w:val="00B07C96"/>
    <w:rsid w:val="00B10B09"/>
    <w:rsid w:val="00B10C9F"/>
    <w:rsid w:val="00B11DAB"/>
    <w:rsid w:val="00B12598"/>
    <w:rsid w:val="00B13B5D"/>
    <w:rsid w:val="00B14918"/>
    <w:rsid w:val="00B14B5C"/>
    <w:rsid w:val="00B1645A"/>
    <w:rsid w:val="00B16479"/>
    <w:rsid w:val="00B16778"/>
    <w:rsid w:val="00B17483"/>
    <w:rsid w:val="00B20543"/>
    <w:rsid w:val="00B21132"/>
    <w:rsid w:val="00B303D5"/>
    <w:rsid w:val="00B3150F"/>
    <w:rsid w:val="00B32A51"/>
    <w:rsid w:val="00B32F56"/>
    <w:rsid w:val="00B33065"/>
    <w:rsid w:val="00B33FAF"/>
    <w:rsid w:val="00B347EB"/>
    <w:rsid w:val="00B348EF"/>
    <w:rsid w:val="00B353B9"/>
    <w:rsid w:val="00B35C3D"/>
    <w:rsid w:val="00B360B1"/>
    <w:rsid w:val="00B3778D"/>
    <w:rsid w:val="00B40EF0"/>
    <w:rsid w:val="00B41076"/>
    <w:rsid w:val="00B41699"/>
    <w:rsid w:val="00B42380"/>
    <w:rsid w:val="00B45107"/>
    <w:rsid w:val="00B47662"/>
    <w:rsid w:val="00B509AC"/>
    <w:rsid w:val="00B50E59"/>
    <w:rsid w:val="00B51364"/>
    <w:rsid w:val="00B54291"/>
    <w:rsid w:val="00B54E7C"/>
    <w:rsid w:val="00B5562F"/>
    <w:rsid w:val="00B56230"/>
    <w:rsid w:val="00B604D1"/>
    <w:rsid w:val="00B61CEB"/>
    <w:rsid w:val="00B61E00"/>
    <w:rsid w:val="00B62015"/>
    <w:rsid w:val="00B620CE"/>
    <w:rsid w:val="00B657E5"/>
    <w:rsid w:val="00B72286"/>
    <w:rsid w:val="00B732CC"/>
    <w:rsid w:val="00B74FCD"/>
    <w:rsid w:val="00B76AA8"/>
    <w:rsid w:val="00B76BA1"/>
    <w:rsid w:val="00B77C0C"/>
    <w:rsid w:val="00B8119B"/>
    <w:rsid w:val="00B81A46"/>
    <w:rsid w:val="00B820D5"/>
    <w:rsid w:val="00B82E2D"/>
    <w:rsid w:val="00B8502B"/>
    <w:rsid w:val="00B871A0"/>
    <w:rsid w:val="00B87208"/>
    <w:rsid w:val="00B90B5C"/>
    <w:rsid w:val="00B91636"/>
    <w:rsid w:val="00B929CD"/>
    <w:rsid w:val="00B92CD9"/>
    <w:rsid w:val="00B92D74"/>
    <w:rsid w:val="00B952C0"/>
    <w:rsid w:val="00B95D52"/>
    <w:rsid w:val="00BA0E00"/>
    <w:rsid w:val="00BA186F"/>
    <w:rsid w:val="00BA2069"/>
    <w:rsid w:val="00BA2386"/>
    <w:rsid w:val="00BA4633"/>
    <w:rsid w:val="00BA4E74"/>
    <w:rsid w:val="00BA79FA"/>
    <w:rsid w:val="00BA7C68"/>
    <w:rsid w:val="00BB2630"/>
    <w:rsid w:val="00BB3CC0"/>
    <w:rsid w:val="00BB5EDA"/>
    <w:rsid w:val="00BB672A"/>
    <w:rsid w:val="00BC46E7"/>
    <w:rsid w:val="00BC588B"/>
    <w:rsid w:val="00BC7CE8"/>
    <w:rsid w:val="00BD00DE"/>
    <w:rsid w:val="00BD01DC"/>
    <w:rsid w:val="00BD204D"/>
    <w:rsid w:val="00BD2D53"/>
    <w:rsid w:val="00BD3641"/>
    <w:rsid w:val="00BD3D8A"/>
    <w:rsid w:val="00BD3FAB"/>
    <w:rsid w:val="00BD5387"/>
    <w:rsid w:val="00BD67E4"/>
    <w:rsid w:val="00BD7E12"/>
    <w:rsid w:val="00BE096F"/>
    <w:rsid w:val="00BE19A2"/>
    <w:rsid w:val="00BE1CDB"/>
    <w:rsid w:val="00BE4B10"/>
    <w:rsid w:val="00BE642B"/>
    <w:rsid w:val="00BE65F3"/>
    <w:rsid w:val="00BE70C6"/>
    <w:rsid w:val="00BF26B6"/>
    <w:rsid w:val="00BF4150"/>
    <w:rsid w:val="00BF51B5"/>
    <w:rsid w:val="00BF6C82"/>
    <w:rsid w:val="00BF6E86"/>
    <w:rsid w:val="00C01355"/>
    <w:rsid w:val="00C04045"/>
    <w:rsid w:val="00C04DE4"/>
    <w:rsid w:val="00C059DD"/>
    <w:rsid w:val="00C05A50"/>
    <w:rsid w:val="00C07B49"/>
    <w:rsid w:val="00C1097C"/>
    <w:rsid w:val="00C113EB"/>
    <w:rsid w:val="00C11C34"/>
    <w:rsid w:val="00C12918"/>
    <w:rsid w:val="00C13046"/>
    <w:rsid w:val="00C1354E"/>
    <w:rsid w:val="00C163B3"/>
    <w:rsid w:val="00C17F32"/>
    <w:rsid w:val="00C20A2D"/>
    <w:rsid w:val="00C232DA"/>
    <w:rsid w:val="00C25D22"/>
    <w:rsid w:val="00C262BF"/>
    <w:rsid w:val="00C26DED"/>
    <w:rsid w:val="00C30232"/>
    <w:rsid w:val="00C30A65"/>
    <w:rsid w:val="00C317FE"/>
    <w:rsid w:val="00C31888"/>
    <w:rsid w:val="00C323BE"/>
    <w:rsid w:val="00C33E2D"/>
    <w:rsid w:val="00C36387"/>
    <w:rsid w:val="00C37B9B"/>
    <w:rsid w:val="00C41F05"/>
    <w:rsid w:val="00C4271B"/>
    <w:rsid w:val="00C4475C"/>
    <w:rsid w:val="00C44C7D"/>
    <w:rsid w:val="00C462E9"/>
    <w:rsid w:val="00C4776E"/>
    <w:rsid w:val="00C509A7"/>
    <w:rsid w:val="00C50DF6"/>
    <w:rsid w:val="00C50E55"/>
    <w:rsid w:val="00C5193B"/>
    <w:rsid w:val="00C51E84"/>
    <w:rsid w:val="00C5373C"/>
    <w:rsid w:val="00C53CA7"/>
    <w:rsid w:val="00C55829"/>
    <w:rsid w:val="00C60422"/>
    <w:rsid w:val="00C6175F"/>
    <w:rsid w:val="00C617CA"/>
    <w:rsid w:val="00C61D56"/>
    <w:rsid w:val="00C623E4"/>
    <w:rsid w:val="00C624EC"/>
    <w:rsid w:val="00C63137"/>
    <w:rsid w:val="00C6348E"/>
    <w:rsid w:val="00C63FD6"/>
    <w:rsid w:val="00C6500F"/>
    <w:rsid w:val="00C669DB"/>
    <w:rsid w:val="00C67ED9"/>
    <w:rsid w:val="00C70046"/>
    <w:rsid w:val="00C70779"/>
    <w:rsid w:val="00C731A0"/>
    <w:rsid w:val="00C7372C"/>
    <w:rsid w:val="00C75849"/>
    <w:rsid w:val="00C758D1"/>
    <w:rsid w:val="00C76061"/>
    <w:rsid w:val="00C81329"/>
    <w:rsid w:val="00C81EBB"/>
    <w:rsid w:val="00C82A79"/>
    <w:rsid w:val="00C8385E"/>
    <w:rsid w:val="00C838A6"/>
    <w:rsid w:val="00C83B6D"/>
    <w:rsid w:val="00C83EA2"/>
    <w:rsid w:val="00C84A75"/>
    <w:rsid w:val="00C8613E"/>
    <w:rsid w:val="00C8766E"/>
    <w:rsid w:val="00C87898"/>
    <w:rsid w:val="00C91C29"/>
    <w:rsid w:val="00C94769"/>
    <w:rsid w:val="00C9506C"/>
    <w:rsid w:val="00C96E04"/>
    <w:rsid w:val="00CA026D"/>
    <w:rsid w:val="00CA0A6E"/>
    <w:rsid w:val="00CA0C2F"/>
    <w:rsid w:val="00CA0D0D"/>
    <w:rsid w:val="00CA1E94"/>
    <w:rsid w:val="00CA327D"/>
    <w:rsid w:val="00CA46CC"/>
    <w:rsid w:val="00CA6B93"/>
    <w:rsid w:val="00CB00AE"/>
    <w:rsid w:val="00CB0C76"/>
    <w:rsid w:val="00CB1AB9"/>
    <w:rsid w:val="00CB37A0"/>
    <w:rsid w:val="00CB42B3"/>
    <w:rsid w:val="00CB46F1"/>
    <w:rsid w:val="00CB5051"/>
    <w:rsid w:val="00CC0995"/>
    <w:rsid w:val="00CD5140"/>
    <w:rsid w:val="00CD5403"/>
    <w:rsid w:val="00CD5776"/>
    <w:rsid w:val="00CD6881"/>
    <w:rsid w:val="00CD6DF4"/>
    <w:rsid w:val="00CD7446"/>
    <w:rsid w:val="00CD786C"/>
    <w:rsid w:val="00CE0A09"/>
    <w:rsid w:val="00CE12C0"/>
    <w:rsid w:val="00CE216B"/>
    <w:rsid w:val="00CE375D"/>
    <w:rsid w:val="00CE414A"/>
    <w:rsid w:val="00CE46FD"/>
    <w:rsid w:val="00CE5EF6"/>
    <w:rsid w:val="00CE7812"/>
    <w:rsid w:val="00CF11B7"/>
    <w:rsid w:val="00CF1F3F"/>
    <w:rsid w:val="00CF20C1"/>
    <w:rsid w:val="00CF29AA"/>
    <w:rsid w:val="00CF3A23"/>
    <w:rsid w:val="00CF3A32"/>
    <w:rsid w:val="00CF5B0C"/>
    <w:rsid w:val="00CF7019"/>
    <w:rsid w:val="00D00152"/>
    <w:rsid w:val="00D021FA"/>
    <w:rsid w:val="00D02373"/>
    <w:rsid w:val="00D02E92"/>
    <w:rsid w:val="00D033C2"/>
    <w:rsid w:val="00D037FC"/>
    <w:rsid w:val="00D0443D"/>
    <w:rsid w:val="00D0497C"/>
    <w:rsid w:val="00D04CFA"/>
    <w:rsid w:val="00D04F12"/>
    <w:rsid w:val="00D10D87"/>
    <w:rsid w:val="00D12100"/>
    <w:rsid w:val="00D1340D"/>
    <w:rsid w:val="00D17111"/>
    <w:rsid w:val="00D2032D"/>
    <w:rsid w:val="00D2034F"/>
    <w:rsid w:val="00D2055E"/>
    <w:rsid w:val="00D210CC"/>
    <w:rsid w:val="00D2111B"/>
    <w:rsid w:val="00D224F7"/>
    <w:rsid w:val="00D22A4B"/>
    <w:rsid w:val="00D2407B"/>
    <w:rsid w:val="00D24339"/>
    <w:rsid w:val="00D24787"/>
    <w:rsid w:val="00D25178"/>
    <w:rsid w:val="00D25AB8"/>
    <w:rsid w:val="00D25FAB"/>
    <w:rsid w:val="00D2740E"/>
    <w:rsid w:val="00D307ED"/>
    <w:rsid w:val="00D33926"/>
    <w:rsid w:val="00D33D6F"/>
    <w:rsid w:val="00D34676"/>
    <w:rsid w:val="00D402A2"/>
    <w:rsid w:val="00D40A82"/>
    <w:rsid w:val="00D41702"/>
    <w:rsid w:val="00D4390E"/>
    <w:rsid w:val="00D44BB6"/>
    <w:rsid w:val="00D45143"/>
    <w:rsid w:val="00D47E7D"/>
    <w:rsid w:val="00D50F73"/>
    <w:rsid w:val="00D50FEE"/>
    <w:rsid w:val="00D51845"/>
    <w:rsid w:val="00D5205F"/>
    <w:rsid w:val="00D52C8D"/>
    <w:rsid w:val="00D532D0"/>
    <w:rsid w:val="00D534B5"/>
    <w:rsid w:val="00D538BF"/>
    <w:rsid w:val="00D5699C"/>
    <w:rsid w:val="00D60318"/>
    <w:rsid w:val="00D62198"/>
    <w:rsid w:val="00D623C7"/>
    <w:rsid w:val="00D63B2A"/>
    <w:rsid w:val="00D63C2B"/>
    <w:rsid w:val="00D64DED"/>
    <w:rsid w:val="00D658F4"/>
    <w:rsid w:val="00D66971"/>
    <w:rsid w:val="00D7036C"/>
    <w:rsid w:val="00D7182E"/>
    <w:rsid w:val="00D71B45"/>
    <w:rsid w:val="00D723B2"/>
    <w:rsid w:val="00D82EED"/>
    <w:rsid w:val="00D852F5"/>
    <w:rsid w:val="00D8627E"/>
    <w:rsid w:val="00D86F89"/>
    <w:rsid w:val="00D8709D"/>
    <w:rsid w:val="00D87340"/>
    <w:rsid w:val="00D87694"/>
    <w:rsid w:val="00D878F7"/>
    <w:rsid w:val="00D87FAB"/>
    <w:rsid w:val="00D90E17"/>
    <w:rsid w:val="00D92392"/>
    <w:rsid w:val="00D92B6D"/>
    <w:rsid w:val="00D93878"/>
    <w:rsid w:val="00D93912"/>
    <w:rsid w:val="00D93A11"/>
    <w:rsid w:val="00D93F74"/>
    <w:rsid w:val="00D94001"/>
    <w:rsid w:val="00D94E99"/>
    <w:rsid w:val="00D96AC0"/>
    <w:rsid w:val="00D97309"/>
    <w:rsid w:val="00D976C5"/>
    <w:rsid w:val="00DA4C64"/>
    <w:rsid w:val="00DA58E9"/>
    <w:rsid w:val="00DA6A0D"/>
    <w:rsid w:val="00DA75D7"/>
    <w:rsid w:val="00DB0A56"/>
    <w:rsid w:val="00DB10D9"/>
    <w:rsid w:val="00DB125E"/>
    <w:rsid w:val="00DB141E"/>
    <w:rsid w:val="00DB1F5F"/>
    <w:rsid w:val="00DB338E"/>
    <w:rsid w:val="00DB4A1A"/>
    <w:rsid w:val="00DB4C2A"/>
    <w:rsid w:val="00DB50BE"/>
    <w:rsid w:val="00DB6539"/>
    <w:rsid w:val="00DB6AD9"/>
    <w:rsid w:val="00DB735D"/>
    <w:rsid w:val="00DC1037"/>
    <w:rsid w:val="00DC2BE0"/>
    <w:rsid w:val="00DC3563"/>
    <w:rsid w:val="00DC7849"/>
    <w:rsid w:val="00DD09A0"/>
    <w:rsid w:val="00DD2479"/>
    <w:rsid w:val="00DE06C7"/>
    <w:rsid w:val="00DE0C1F"/>
    <w:rsid w:val="00DE136B"/>
    <w:rsid w:val="00DE1525"/>
    <w:rsid w:val="00DE1584"/>
    <w:rsid w:val="00DE3990"/>
    <w:rsid w:val="00DE4D80"/>
    <w:rsid w:val="00DE5971"/>
    <w:rsid w:val="00DF00E6"/>
    <w:rsid w:val="00DF14A1"/>
    <w:rsid w:val="00DF17F1"/>
    <w:rsid w:val="00DF32F7"/>
    <w:rsid w:val="00DF587D"/>
    <w:rsid w:val="00E00A01"/>
    <w:rsid w:val="00E00A44"/>
    <w:rsid w:val="00E01935"/>
    <w:rsid w:val="00E01A7A"/>
    <w:rsid w:val="00E02A71"/>
    <w:rsid w:val="00E04E98"/>
    <w:rsid w:val="00E05337"/>
    <w:rsid w:val="00E111A4"/>
    <w:rsid w:val="00E12A36"/>
    <w:rsid w:val="00E156CF"/>
    <w:rsid w:val="00E17AA2"/>
    <w:rsid w:val="00E2026D"/>
    <w:rsid w:val="00E20462"/>
    <w:rsid w:val="00E20A34"/>
    <w:rsid w:val="00E21B89"/>
    <w:rsid w:val="00E22E9F"/>
    <w:rsid w:val="00E22F89"/>
    <w:rsid w:val="00E23420"/>
    <w:rsid w:val="00E237D9"/>
    <w:rsid w:val="00E25F8D"/>
    <w:rsid w:val="00E26AA3"/>
    <w:rsid w:val="00E26E36"/>
    <w:rsid w:val="00E27597"/>
    <w:rsid w:val="00E27D10"/>
    <w:rsid w:val="00E30930"/>
    <w:rsid w:val="00E332E1"/>
    <w:rsid w:val="00E348A8"/>
    <w:rsid w:val="00E358F0"/>
    <w:rsid w:val="00E35C42"/>
    <w:rsid w:val="00E35D47"/>
    <w:rsid w:val="00E362AD"/>
    <w:rsid w:val="00E36CCE"/>
    <w:rsid w:val="00E37007"/>
    <w:rsid w:val="00E41E20"/>
    <w:rsid w:val="00E42C36"/>
    <w:rsid w:val="00E43622"/>
    <w:rsid w:val="00E47216"/>
    <w:rsid w:val="00E5098B"/>
    <w:rsid w:val="00E52CCC"/>
    <w:rsid w:val="00E5499C"/>
    <w:rsid w:val="00E560EF"/>
    <w:rsid w:val="00E572A8"/>
    <w:rsid w:val="00E608C7"/>
    <w:rsid w:val="00E60B71"/>
    <w:rsid w:val="00E645F8"/>
    <w:rsid w:val="00E647AB"/>
    <w:rsid w:val="00E669EE"/>
    <w:rsid w:val="00E66E82"/>
    <w:rsid w:val="00E722F4"/>
    <w:rsid w:val="00E73D42"/>
    <w:rsid w:val="00E75A21"/>
    <w:rsid w:val="00E7631C"/>
    <w:rsid w:val="00E7634D"/>
    <w:rsid w:val="00E76B97"/>
    <w:rsid w:val="00E774AE"/>
    <w:rsid w:val="00E827C3"/>
    <w:rsid w:val="00E84684"/>
    <w:rsid w:val="00E84AFE"/>
    <w:rsid w:val="00E86060"/>
    <w:rsid w:val="00E86127"/>
    <w:rsid w:val="00E90140"/>
    <w:rsid w:val="00E925C5"/>
    <w:rsid w:val="00E951F7"/>
    <w:rsid w:val="00E952D5"/>
    <w:rsid w:val="00E9592E"/>
    <w:rsid w:val="00E95AF8"/>
    <w:rsid w:val="00EA05AA"/>
    <w:rsid w:val="00EA192C"/>
    <w:rsid w:val="00EA2CA6"/>
    <w:rsid w:val="00EA376A"/>
    <w:rsid w:val="00EA4147"/>
    <w:rsid w:val="00EA45E8"/>
    <w:rsid w:val="00EA6114"/>
    <w:rsid w:val="00EA6F6A"/>
    <w:rsid w:val="00EA7396"/>
    <w:rsid w:val="00EB26E5"/>
    <w:rsid w:val="00EB2DA5"/>
    <w:rsid w:val="00EB3B16"/>
    <w:rsid w:val="00EB44EB"/>
    <w:rsid w:val="00EB4EA9"/>
    <w:rsid w:val="00EB5282"/>
    <w:rsid w:val="00EB69E4"/>
    <w:rsid w:val="00EC1678"/>
    <w:rsid w:val="00EC194F"/>
    <w:rsid w:val="00EC2F06"/>
    <w:rsid w:val="00EC331C"/>
    <w:rsid w:val="00EC45CC"/>
    <w:rsid w:val="00EC7088"/>
    <w:rsid w:val="00EC725C"/>
    <w:rsid w:val="00EC7678"/>
    <w:rsid w:val="00ED4CB1"/>
    <w:rsid w:val="00ED69C7"/>
    <w:rsid w:val="00ED7240"/>
    <w:rsid w:val="00EE009D"/>
    <w:rsid w:val="00EE3770"/>
    <w:rsid w:val="00EE382B"/>
    <w:rsid w:val="00EE5582"/>
    <w:rsid w:val="00EF3FCF"/>
    <w:rsid w:val="00EF563D"/>
    <w:rsid w:val="00EF7465"/>
    <w:rsid w:val="00F025D8"/>
    <w:rsid w:val="00F025FD"/>
    <w:rsid w:val="00F03B1E"/>
    <w:rsid w:val="00F12368"/>
    <w:rsid w:val="00F12EAD"/>
    <w:rsid w:val="00F148AC"/>
    <w:rsid w:val="00F15104"/>
    <w:rsid w:val="00F15FA1"/>
    <w:rsid w:val="00F16BAA"/>
    <w:rsid w:val="00F16E11"/>
    <w:rsid w:val="00F1730F"/>
    <w:rsid w:val="00F218F2"/>
    <w:rsid w:val="00F21BD2"/>
    <w:rsid w:val="00F22133"/>
    <w:rsid w:val="00F2376E"/>
    <w:rsid w:val="00F23C39"/>
    <w:rsid w:val="00F240C0"/>
    <w:rsid w:val="00F2438E"/>
    <w:rsid w:val="00F25ED1"/>
    <w:rsid w:val="00F270C9"/>
    <w:rsid w:val="00F2749D"/>
    <w:rsid w:val="00F278E3"/>
    <w:rsid w:val="00F311D8"/>
    <w:rsid w:val="00F31B88"/>
    <w:rsid w:val="00F31CD5"/>
    <w:rsid w:val="00F3276D"/>
    <w:rsid w:val="00F3357F"/>
    <w:rsid w:val="00F3442D"/>
    <w:rsid w:val="00F35BF9"/>
    <w:rsid w:val="00F36533"/>
    <w:rsid w:val="00F41E0C"/>
    <w:rsid w:val="00F43796"/>
    <w:rsid w:val="00F45CE1"/>
    <w:rsid w:val="00F52A99"/>
    <w:rsid w:val="00F53E12"/>
    <w:rsid w:val="00F5579F"/>
    <w:rsid w:val="00F56820"/>
    <w:rsid w:val="00F57C5D"/>
    <w:rsid w:val="00F57D0C"/>
    <w:rsid w:val="00F60156"/>
    <w:rsid w:val="00F6042A"/>
    <w:rsid w:val="00F60DB2"/>
    <w:rsid w:val="00F626CA"/>
    <w:rsid w:val="00F646F1"/>
    <w:rsid w:val="00F65E38"/>
    <w:rsid w:val="00F66591"/>
    <w:rsid w:val="00F67A5F"/>
    <w:rsid w:val="00F7073D"/>
    <w:rsid w:val="00F722D2"/>
    <w:rsid w:val="00F72CEB"/>
    <w:rsid w:val="00F748D9"/>
    <w:rsid w:val="00F765E2"/>
    <w:rsid w:val="00F77C11"/>
    <w:rsid w:val="00F77C5E"/>
    <w:rsid w:val="00F81CF4"/>
    <w:rsid w:val="00F82746"/>
    <w:rsid w:val="00F8312F"/>
    <w:rsid w:val="00F8364C"/>
    <w:rsid w:val="00F84964"/>
    <w:rsid w:val="00F85088"/>
    <w:rsid w:val="00F86F85"/>
    <w:rsid w:val="00F924CF"/>
    <w:rsid w:val="00F92C8A"/>
    <w:rsid w:val="00F93049"/>
    <w:rsid w:val="00F975BD"/>
    <w:rsid w:val="00FA167E"/>
    <w:rsid w:val="00FA7E10"/>
    <w:rsid w:val="00FB19C1"/>
    <w:rsid w:val="00FB2B55"/>
    <w:rsid w:val="00FB5C90"/>
    <w:rsid w:val="00FC054B"/>
    <w:rsid w:val="00FC1620"/>
    <w:rsid w:val="00FC167A"/>
    <w:rsid w:val="00FC42A1"/>
    <w:rsid w:val="00FC7834"/>
    <w:rsid w:val="00FC7E31"/>
    <w:rsid w:val="00FC7F13"/>
    <w:rsid w:val="00FC7FE2"/>
    <w:rsid w:val="00FD044F"/>
    <w:rsid w:val="00FD0B44"/>
    <w:rsid w:val="00FD15FA"/>
    <w:rsid w:val="00FD182C"/>
    <w:rsid w:val="00FD2884"/>
    <w:rsid w:val="00FD4A87"/>
    <w:rsid w:val="00FD6D2C"/>
    <w:rsid w:val="00FD6FEE"/>
    <w:rsid w:val="00FD72D2"/>
    <w:rsid w:val="00FE01CC"/>
    <w:rsid w:val="00FE275D"/>
    <w:rsid w:val="00FE3590"/>
    <w:rsid w:val="00FE4F2A"/>
    <w:rsid w:val="00FE4F5A"/>
    <w:rsid w:val="00FE53AD"/>
    <w:rsid w:val="00FE672A"/>
    <w:rsid w:val="00FF0842"/>
    <w:rsid w:val="00FF1573"/>
    <w:rsid w:val="00FF15F2"/>
    <w:rsid w:val="00FF1E83"/>
    <w:rsid w:val="00FF3165"/>
    <w:rsid w:val="00FF320F"/>
    <w:rsid w:val="00FF4DE2"/>
    <w:rsid w:val="00FF5E26"/>
    <w:rsid w:val="00FF6996"/>
    <w:rsid w:val="00FF7539"/>
    <w:rsid w:val="00FF79F3"/>
    <w:rsid w:val="01013769"/>
    <w:rsid w:val="0102265C"/>
    <w:rsid w:val="0105534D"/>
    <w:rsid w:val="010A1426"/>
    <w:rsid w:val="010F6A8E"/>
    <w:rsid w:val="01146F72"/>
    <w:rsid w:val="011C648D"/>
    <w:rsid w:val="011E11FD"/>
    <w:rsid w:val="01227D26"/>
    <w:rsid w:val="0123584C"/>
    <w:rsid w:val="01255120"/>
    <w:rsid w:val="012A5293"/>
    <w:rsid w:val="0132783D"/>
    <w:rsid w:val="0133146F"/>
    <w:rsid w:val="014001AC"/>
    <w:rsid w:val="01423F24"/>
    <w:rsid w:val="01455237"/>
    <w:rsid w:val="014C4DA3"/>
    <w:rsid w:val="014F2BC0"/>
    <w:rsid w:val="01564BF5"/>
    <w:rsid w:val="01571BF8"/>
    <w:rsid w:val="01655E65"/>
    <w:rsid w:val="01761E20"/>
    <w:rsid w:val="01807CAC"/>
    <w:rsid w:val="01826A17"/>
    <w:rsid w:val="01875DDB"/>
    <w:rsid w:val="01885C73"/>
    <w:rsid w:val="019B6F29"/>
    <w:rsid w:val="019C06FA"/>
    <w:rsid w:val="019C09DA"/>
    <w:rsid w:val="01AA3877"/>
    <w:rsid w:val="01AE15BA"/>
    <w:rsid w:val="01B92603"/>
    <w:rsid w:val="01BA53D8"/>
    <w:rsid w:val="01BB1E4B"/>
    <w:rsid w:val="01C81F50"/>
    <w:rsid w:val="01D5594B"/>
    <w:rsid w:val="01D573D8"/>
    <w:rsid w:val="01D7535E"/>
    <w:rsid w:val="01E74ACC"/>
    <w:rsid w:val="01E90844"/>
    <w:rsid w:val="01EE49B6"/>
    <w:rsid w:val="01EF30EF"/>
    <w:rsid w:val="01F6535D"/>
    <w:rsid w:val="01FA0512"/>
    <w:rsid w:val="02156CB2"/>
    <w:rsid w:val="02157665"/>
    <w:rsid w:val="0216715F"/>
    <w:rsid w:val="021C29C7"/>
    <w:rsid w:val="021C368C"/>
    <w:rsid w:val="02283B26"/>
    <w:rsid w:val="022C0730"/>
    <w:rsid w:val="02301521"/>
    <w:rsid w:val="02313F99"/>
    <w:rsid w:val="02352F6C"/>
    <w:rsid w:val="023D612A"/>
    <w:rsid w:val="023F66B6"/>
    <w:rsid w:val="02436A0B"/>
    <w:rsid w:val="024411F7"/>
    <w:rsid w:val="02557C87"/>
    <w:rsid w:val="02565683"/>
    <w:rsid w:val="025D4D8E"/>
    <w:rsid w:val="026C240F"/>
    <w:rsid w:val="02704AC1"/>
    <w:rsid w:val="027611AE"/>
    <w:rsid w:val="028673CC"/>
    <w:rsid w:val="028873E0"/>
    <w:rsid w:val="028975AE"/>
    <w:rsid w:val="028D7421"/>
    <w:rsid w:val="02AC29FE"/>
    <w:rsid w:val="02B22A1B"/>
    <w:rsid w:val="02B80F79"/>
    <w:rsid w:val="02B911D3"/>
    <w:rsid w:val="02BC346B"/>
    <w:rsid w:val="02C40969"/>
    <w:rsid w:val="02C63A8E"/>
    <w:rsid w:val="02CC49C1"/>
    <w:rsid w:val="02CC6425"/>
    <w:rsid w:val="02E1776D"/>
    <w:rsid w:val="02EF1E8A"/>
    <w:rsid w:val="02F4124E"/>
    <w:rsid w:val="0306110A"/>
    <w:rsid w:val="03136370"/>
    <w:rsid w:val="031D165E"/>
    <w:rsid w:val="03252ABC"/>
    <w:rsid w:val="03286E88"/>
    <w:rsid w:val="0330060B"/>
    <w:rsid w:val="034026E5"/>
    <w:rsid w:val="0348443A"/>
    <w:rsid w:val="035829D1"/>
    <w:rsid w:val="035E4919"/>
    <w:rsid w:val="036237C7"/>
    <w:rsid w:val="03632E30"/>
    <w:rsid w:val="036D498E"/>
    <w:rsid w:val="037F498C"/>
    <w:rsid w:val="0381560E"/>
    <w:rsid w:val="038A570F"/>
    <w:rsid w:val="038E01E3"/>
    <w:rsid w:val="038E73ED"/>
    <w:rsid w:val="03920A67"/>
    <w:rsid w:val="03952B52"/>
    <w:rsid w:val="039E740C"/>
    <w:rsid w:val="03A80942"/>
    <w:rsid w:val="03AF5588"/>
    <w:rsid w:val="03AF6D28"/>
    <w:rsid w:val="03B427AD"/>
    <w:rsid w:val="03B86AD3"/>
    <w:rsid w:val="03BC4D98"/>
    <w:rsid w:val="03CC67A9"/>
    <w:rsid w:val="03D07B84"/>
    <w:rsid w:val="03D520E2"/>
    <w:rsid w:val="03D879B7"/>
    <w:rsid w:val="03DC3FEC"/>
    <w:rsid w:val="03DD1CE2"/>
    <w:rsid w:val="03DE5572"/>
    <w:rsid w:val="03E07A24"/>
    <w:rsid w:val="03E5503B"/>
    <w:rsid w:val="03E56DE9"/>
    <w:rsid w:val="03ED2496"/>
    <w:rsid w:val="03EF7C67"/>
    <w:rsid w:val="03F62DA4"/>
    <w:rsid w:val="04051239"/>
    <w:rsid w:val="040F3E66"/>
    <w:rsid w:val="0411321C"/>
    <w:rsid w:val="0411520B"/>
    <w:rsid w:val="04131BA8"/>
    <w:rsid w:val="04140D57"/>
    <w:rsid w:val="041A0EBA"/>
    <w:rsid w:val="041A7F27"/>
    <w:rsid w:val="041E2A05"/>
    <w:rsid w:val="04200D92"/>
    <w:rsid w:val="04205347"/>
    <w:rsid w:val="04282DC9"/>
    <w:rsid w:val="042A5846"/>
    <w:rsid w:val="042C0EBC"/>
    <w:rsid w:val="04345913"/>
    <w:rsid w:val="04397AF9"/>
    <w:rsid w:val="04492A85"/>
    <w:rsid w:val="044A2A9D"/>
    <w:rsid w:val="04553F6E"/>
    <w:rsid w:val="0457585A"/>
    <w:rsid w:val="046248DD"/>
    <w:rsid w:val="047168CE"/>
    <w:rsid w:val="047E0D84"/>
    <w:rsid w:val="0486237A"/>
    <w:rsid w:val="048E51A9"/>
    <w:rsid w:val="04936845"/>
    <w:rsid w:val="049525BD"/>
    <w:rsid w:val="04AD5972"/>
    <w:rsid w:val="04B05649"/>
    <w:rsid w:val="04B360C1"/>
    <w:rsid w:val="04B940D3"/>
    <w:rsid w:val="04BA64C7"/>
    <w:rsid w:val="04BC508A"/>
    <w:rsid w:val="04BD7CF1"/>
    <w:rsid w:val="04BE7E44"/>
    <w:rsid w:val="04C91A28"/>
    <w:rsid w:val="04C93780"/>
    <w:rsid w:val="04D36936"/>
    <w:rsid w:val="04E672BC"/>
    <w:rsid w:val="04F35535"/>
    <w:rsid w:val="04FB0AD5"/>
    <w:rsid w:val="04FC6AE0"/>
    <w:rsid w:val="050A79AB"/>
    <w:rsid w:val="050E411D"/>
    <w:rsid w:val="051E6A56"/>
    <w:rsid w:val="0523059D"/>
    <w:rsid w:val="053D1A99"/>
    <w:rsid w:val="053F6C4E"/>
    <w:rsid w:val="054C53A6"/>
    <w:rsid w:val="05637D8C"/>
    <w:rsid w:val="056B3B8B"/>
    <w:rsid w:val="057C6CF7"/>
    <w:rsid w:val="057E74F5"/>
    <w:rsid w:val="057F74F5"/>
    <w:rsid w:val="05812B41"/>
    <w:rsid w:val="058E4FD1"/>
    <w:rsid w:val="0590627B"/>
    <w:rsid w:val="05931151"/>
    <w:rsid w:val="059A3C03"/>
    <w:rsid w:val="059C373C"/>
    <w:rsid w:val="059F1C21"/>
    <w:rsid w:val="05AC1759"/>
    <w:rsid w:val="05B92E71"/>
    <w:rsid w:val="05C84E05"/>
    <w:rsid w:val="05D35E60"/>
    <w:rsid w:val="05D610DF"/>
    <w:rsid w:val="05D6438D"/>
    <w:rsid w:val="05E37C61"/>
    <w:rsid w:val="05F6352F"/>
    <w:rsid w:val="05FA3B56"/>
    <w:rsid w:val="05FC4EA3"/>
    <w:rsid w:val="06043E9E"/>
    <w:rsid w:val="06053DAF"/>
    <w:rsid w:val="06066D61"/>
    <w:rsid w:val="06085010"/>
    <w:rsid w:val="060A0D89"/>
    <w:rsid w:val="06141C07"/>
    <w:rsid w:val="061816F7"/>
    <w:rsid w:val="061A0BD6"/>
    <w:rsid w:val="061A29D1"/>
    <w:rsid w:val="061D0B88"/>
    <w:rsid w:val="0627193B"/>
    <w:rsid w:val="062B618D"/>
    <w:rsid w:val="06385A43"/>
    <w:rsid w:val="064060F0"/>
    <w:rsid w:val="064075F8"/>
    <w:rsid w:val="06410DD8"/>
    <w:rsid w:val="065524F6"/>
    <w:rsid w:val="06593E87"/>
    <w:rsid w:val="06643E92"/>
    <w:rsid w:val="066F6184"/>
    <w:rsid w:val="0671705A"/>
    <w:rsid w:val="0676641E"/>
    <w:rsid w:val="06782196"/>
    <w:rsid w:val="06826BED"/>
    <w:rsid w:val="06841479"/>
    <w:rsid w:val="069A036D"/>
    <w:rsid w:val="069F0F4E"/>
    <w:rsid w:val="06A3172B"/>
    <w:rsid w:val="06A42F8B"/>
    <w:rsid w:val="06A967F3"/>
    <w:rsid w:val="06C07699"/>
    <w:rsid w:val="06C13C78"/>
    <w:rsid w:val="06C57CBA"/>
    <w:rsid w:val="06CD5B5A"/>
    <w:rsid w:val="06D10C9D"/>
    <w:rsid w:val="06D411AB"/>
    <w:rsid w:val="06E25862"/>
    <w:rsid w:val="06E45A7E"/>
    <w:rsid w:val="06EE0437"/>
    <w:rsid w:val="06F07F7E"/>
    <w:rsid w:val="06F16A0F"/>
    <w:rsid w:val="06FC25D7"/>
    <w:rsid w:val="0704648C"/>
    <w:rsid w:val="070850A0"/>
    <w:rsid w:val="070C1F40"/>
    <w:rsid w:val="071A68E6"/>
    <w:rsid w:val="071A7AD5"/>
    <w:rsid w:val="07201719"/>
    <w:rsid w:val="07202C50"/>
    <w:rsid w:val="07210964"/>
    <w:rsid w:val="0726485A"/>
    <w:rsid w:val="07291AB7"/>
    <w:rsid w:val="07302A71"/>
    <w:rsid w:val="073D15CC"/>
    <w:rsid w:val="073E702B"/>
    <w:rsid w:val="073F2DBB"/>
    <w:rsid w:val="073F4A62"/>
    <w:rsid w:val="07411B09"/>
    <w:rsid w:val="074663EA"/>
    <w:rsid w:val="07630750"/>
    <w:rsid w:val="07734762"/>
    <w:rsid w:val="07746E01"/>
    <w:rsid w:val="077A3CEC"/>
    <w:rsid w:val="07801C24"/>
    <w:rsid w:val="078F4051"/>
    <w:rsid w:val="078F4113"/>
    <w:rsid w:val="07933AD6"/>
    <w:rsid w:val="0796437E"/>
    <w:rsid w:val="079643A4"/>
    <w:rsid w:val="079A613C"/>
    <w:rsid w:val="079B438E"/>
    <w:rsid w:val="07A160E9"/>
    <w:rsid w:val="07A54B0B"/>
    <w:rsid w:val="07A64AE1"/>
    <w:rsid w:val="07A70623"/>
    <w:rsid w:val="07A9481B"/>
    <w:rsid w:val="07AA7D00"/>
    <w:rsid w:val="07AB2899"/>
    <w:rsid w:val="07AF3996"/>
    <w:rsid w:val="07AF6AAF"/>
    <w:rsid w:val="07B05960"/>
    <w:rsid w:val="07BC4C4C"/>
    <w:rsid w:val="07BC5823"/>
    <w:rsid w:val="07C21FD0"/>
    <w:rsid w:val="07CA6A21"/>
    <w:rsid w:val="07CB0EB6"/>
    <w:rsid w:val="07E07FF3"/>
    <w:rsid w:val="0802440D"/>
    <w:rsid w:val="08176168"/>
    <w:rsid w:val="08233BED"/>
    <w:rsid w:val="08242A95"/>
    <w:rsid w:val="0824366F"/>
    <w:rsid w:val="082803DC"/>
    <w:rsid w:val="082840D3"/>
    <w:rsid w:val="082B7FE1"/>
    <w:rsid w:val="082C1351"/>
    <w:rsid w:val="083311CC"/>
    <w:rsid w:val="08402456"/>
    <w:rsid w:val="08414750"/>
    <w:rsid w:val="084A0664"/>
    <w:rsid w:val="084D22C2"/>
    <w:rsid w:val="084E1401"/>
    <w:rsid w:val="08510945"/>
    <w:rsid w:val="08510EF1"/>
    <w:rsid w:val="0858402D"/>
    <w:rsid w:val="085A292F"/>
    <w:rsid w:val="08627BC2"/>
    <w:rsid w:val="08760957"/>
    <w:rsid w:val="08784FA3"/>
    <w:rsid w:val="088A7F5F"/>
    <w:rsid w:val="088C0B52"/>
    <w:rsid w:val="0891753F"/>
    <w:rsid w:val="08962DA7"/>
    <w:rsid w:val="08981E0C"/>
    <w:rsid w:val="089C0ADC"/>
    <w:rsid w:val="08B13A79"/>
    <w:rsid w:val="08B7391C"/>
    <w:rsid w:val="08CE7FFE"/>
    <w:rsid w:val="08DF5A65"/>
    <w:rsid w:val="08F10DED"/>
    <w:rsid w:val="08F1563F"/>
    <w:rsid w:val="08F6648F"/>
    <w:rsid w:val="08FC0E5C"/>
    <w:rsid w:val="08FD6FB7"/>
    <w:rsid w:val="090B677E"/>
    <w:rsid w:val="090F5810"/>
    <w:rsid w:val="09117D6B"/>
    <w:rsid w:val="0913087B"/>
    <w:rsid w:val="09151395"/>
    <w:rsid w:val="09153A8B"/>
    <w:rsid w:val="091A0028"/>
    <w:rsid w:val="09282F7E"/>
    <w:rsid w:val="092E1232"/>
    <w:rsid w:val="093C05FF"/>
    <w:rsid w:val="09403A2A"/>
    <w:rsid w:val="09410F65"/>
    <w:rsid w:val="09442E8E"/>
    <w:rsid w:val="094D16B8"/>
    <w:rsid w:val="095C4872"/>
    <w:rsid w:val="095D7F5D"/>
    <w:rsid w:val="096609CC"/>
    <w:rsid w:val="09717916"/>
    <w:rsid w:val="097A6225"/>
    <w:rsid w:val="097D1C38"/>
    <w:rsid w:val="097F5A41"/>
    <w:rsid w:val="09850FDD"/>
    <w:rsid w:val="09864BCA"/>
    <w:rsid w:val="098D41AA"/>
    <w:rsid w:val="098F0954"/>
    <w:rsid w:val="098F3095"/>
    <w:rsid w:val="09976DD7"/>
    <w:rsid w:val="099E44EC"/>
    <w:rsid w:val="099F4DD9"/>
    <w:rsid w:val="09AB391D"/>
    <w:rsid w:val="09B421E7"/>
    <w:rsid w:val="09B729CE"/>
    <w:rsid w:val="09CF6571"/>
    <w:rsid w:val="09D9506E"/>
    <w:rsid w:val="09DC0C8E"/>
    <w:rsid w:val="09E849A4"/>
    <w:rsid w:val="09FA2A80"/>
    <w:rsid w:val="0A0334A7"/>
    <w:rsid w:val="0A033CC0"/>
    <w:rsid w:val="0A03446D"/>
    <w:rsid w:val="0A05688E"/>
    <w:rsid w:val="0A1246B0"/>
    <w:rsid w:val="0A1841D1"/>
    <w:rsid w:val="0A1E4E03"/>
    <w:rsid w:val="0A261F09"/>
    <w:rsid w:val="0A283ED3"/>
    <w:rsid w:val="0A2C5AB7"/>
    <w:rsid w:val="0A312D88"/>
    <w:rsid w:val="0A333843"/>
    <w:rsid w:val="0A3442AC"/>
    <w:rsid w:val="0A3B7FAB"/>
    <w:rsid w:val="0A442EC0"/>
    <w:rsid w:val="0A481E7F"/>
    <w:rsid w:val="0A483813"/>
    <w:rsid w:val="0A4F2E9A"/>
    <w:rsid w:val="0A56459C"/>
    <w:rsid w:val="0A634F0B"/>
    <w:rsid w:val="0A6A44EC"/>
    <w:rsid w:val="0A6A629A"/>
    <w:rsid w:val="0A6D7EB6"/>
    <w:rsid w:val="0A771E79"/>
    <w:rsid w:val="0A79207A"/>
    <w:rsid w:val="0A7D421F"/>
    <w:rsid w:val="0A7E1D45"/>
    <w:rsid w:val="0A805ABD"/>
    <w:rsid w:val="0A8249A0"/>
    <w:rsid w:val="0A854E23"/>
    <w:rsid w:val="0A87769A"/>
    <w:rsid w:val="0A9B6F5B"/>
    <w:rsid w:val="0AA07F0D"/>
    <w:rsid w:val="0AA25AD7"/>
    <w:rsid w:val="0AA66D6D"/>
    <w:rsid w:val="0AA96DC2"/>
    <w:rsid w:val="0AAC78F1"/>
    <w:rsid w:val="0AB14632"/>
    <w:rsid w:val="0AB731E2"/>
    <w:rsid w:val="0AC55419"/>
    <w:rsid w:val="0ACC6D0D"/>
    <w:rsid w:val="0AD017FF"/>
    <w:rsid w:val="0AEC11DE"/>
    <w:rsid w:val="0AF10769"/>
    <w:rsid w:val="0AF22D2F"/>
    <w:rsid w:val="0B040B4D"/>
    <w:rsid w:val="0B0A71A3"/>
    <w:rsid w:val="0B132850"/>
    <w:rsid w:val="0B147B56"/>
    <w:rsid w:val="0B165C5E"/>
    <w:rsid w:val="0B1B5886"/>
    <w:rsid w:val="0B1D40B2"/>
    <w:rsid w:val="0B1F0FC2"/>
    <w:rsid w:val="0B266665"/>
    <w:rsid w:val="0B275F39"/>
    <w:rsid w:val="0B2B5A29"/>
    <w:rsid w:val="0B3048A1"/>
    <w:rsid w:val="0B347E34"/>
    <w:rsid w:val="0B4105EA"/>
    <w:rsid w:val="0B430261"/>
    <w:rsid w:val="0B436851"/>
    <w:rsid w:val="0B446AEB"/>
    <w:rsid w:val="0B5008C8"/>
    <w:rsid w:val="0B573AA2"/>
    <w:rsid w:val="0B5C461B"/>
    <w:rsid w:val="0B5F3278"/>
    <w:rsid w:val="0B6529EF"/>
    <w:rsid w:val="0B8D01CD"/>
    <w:rsid w:val="0B916DD4"/>
    <w:rsid w:val="0B9709C1"/>
    <w:rsid w:val="0BA54B88"/>
    <w:rsid w:val="0BAB7B75"/>
    <w:rsid w:val="0BB21928"/>
    <w:rsid w:val="0BB71D72"/>
    <w:rsid w:val="0BD87233"/>
    <w:rsid w:val="0BDA0D33"/>
    <w:rsid w:val="0BE1539A"/>
    <w:rsid w:val="0BE300B2"/>
    <w:rsid w:val="0BE676B5"/>
    <w:rsid w:val="0BE67BA2"/>
    <w:rsid w:val="0BF13338"/>
    <w:rsid w:val="0BF33043"/>
    <w:rsid w:val="0C012DCF"/>
    <w:rsid w:val="0C083D9A"/>
    <w:rsid w:val="0C1801DD"/>
    <w:rsid w:val="0C191691"/>
    <w:rsid w:val="0C1B3CF0"/>
    <w:rsid w:val="0C395591"/>
    <w:rsid w:val="0C3959BA"/>
    <w:rsid w:val="0C444C77"/>
    <w:rsid w:val="0C46347D"/>
    <w:rsid w:val="0C504748"/>
    <w:rsid w:val="0C5E0C94"/>
    <w:rsid w:val="0C6311F3"/>
    <w:rsid w:val="0C665099"/>
    <w:rsid w:val="0C674297"/>
    <w:rsid w:val="0C6E44FE"/>
    <w:rsid w:val="0C733CEE"/>
    <w:rsid w:val="0C871385"/>
    <w:rsid w:val="0C9145E2"/>
    <w:rsid w:val="0C916B08"/>
    <w:rsid w:val="0C9A65B5"/>
    <w:rsid w:val="0CAE0B0C"/>
    <w:rsid w:val="0CB15C4B"/>
    <w:rsid w:val="0CB63A18"/>
    <w:rsid w:val="0CC1190B"/>
    <w:rsid w:val="0CC145BF"/>
    <w:rsid w:val="0CD93263"/>
    <w:rsid w:val="0CDD1691"/>
    <w:rsid w:val="0CE34EC9"/>
    <w:rsid w:val="0CE6306A"/>
    <w:rsid w:val="0CF956B3"/>
    <w:rsid w:val="0D1701A8"/>
    <w:rsid w:val="0D244915"/>
    <w:rsid w:val="0D27015E"/>
    <w:rsid w:val="0D2C7836"/>
    <w:rsid w:val="0D3261AF"/>
    <w:rsid w:val="0D3971A9"/>
    <w:rsid w:val="0D3B5CCB"/>
    <w:rsid w:val="0D447276"/>
    <w:rsid w:val="0D5044E7"/>
    <w:rsid w:val="0D5426C2"/>
    <w:rsid w:val="0D556D8D"/>
    <w:rsid w:val="0D6A4C5A"/>
    <w:rsid w:val="0D6D057B"/>
    <w:rsid w:val="0D707F46"/>
    <w:rsid w:val="0D7D2015"/>
    <w:rsid w:val="0D857E27"/>
    <w:rsid w:val="0DA63A8D"/>
    <w:rsid w:val="0DB52802"/>
    <w:rsid w:val="0DB61818"/>
    <w:rsid w:val="0DB83076"/>
    <w:rsid w:val="0DC2084A"/>
    <w:rsid w:val="0DC515E2"/>
    <w:rsid w:val="0DC8627F"/>
    <w:rsid w:val="0DCD1019"/>
    <w:rsid w:val="0DDB1C4E"/>
    <w:rsid w:val="0DDE2BE9"/>
    <w:rsid w:val="0DE13688"/>
    <w:rsid w:val="0DE40CFA"/>
    <w:rsid w:val="0DEC2120"/>
    <w:rsid w:val="0DF447F8"/>
    <w:rsid w:val="0DF91E0E"/>
    <w:rsid w:val="0E11507A"/>
    <w:rsid w:val="0E1D4BA0"/>
    <w:rsid w:val="0E236E8B"/>
    <w:rsid w:val="0E3C7F4D"/>
    <w:rsid w:val="0E4706B2"/>
    <w:rsid w:val="0E4B0D79"/>
    <w:rsid w:val="0E4D5CB6"/>
    <w:rsid w:val="0E4E5CC1"/>
    <w:rsid w:val="0E5A44C6"/>
    <w:rsid w:val="0E5B4877"/>
    <w:rsid w:val="0E5C7457"/>
    <w:rsid w:val="0E6D26E7"/>
    <w:rsid w:val="0E716835"/>
    <w:rsid w:val="0E752A2C"/>
    <w:rsid w:val="0E821080"/>
    <w:rsid w:val="0E833DCE"/>
    <w:rsid w:val="0E835B7C"/>
    <w:rsid w:val="0E876D05"/>
    <w:rsid w:val="0E8D1670"/>
    <w:rsid w:val="0E8F0F46"/>
    <w:rsid w:val="0E90420D"/>
    <w:rsid w:val="0E99203C"/>
    <w:rsid w:val="0EA45BCE"/>
    <w:rsid w:val="0EA826EF"/>
    <w:rsid w:val="0EBB70C4"/>
    <w:rsid w:val="0EC32DD4"/>
    <w:rsid w:val="0EC7766C"/>
    <w:rsid w:val="0EC86A0D"/>
    <w:rsid w:val="0ED308B1"/>
    <w:rsid w:val="0ED3234C"/>
    <w:rsid w:val="0ED71680"/>
    <w:rsid w:val="0EDE2DB2"/>
    <w:rsid w:val="0EE97238"/>
    <w:rsid w:val="0F0F34B3"/>
    <w:rsid w:val="0F1A38EB"/>
    <w:rsid w:val="0F1A6166"/>
    <w:rsid w:val="0F1B59E2"/>
    <w:rsid w:val="0F1F2788"/>
    <w:rsid w:val="0F2B6A4C"/>
    <w:rsid w:val="0F332163"/>
    <w:rsid w:val="0F4B2A7A"/>
    <w:rsid w:val="0F58070F"/>
    <w:rsid w:val="0F580FB8"/>
    <w:rsid w:val="0F5B4403"/>
    <w:rsid w:val="0F5B48D3"/>
    <w:rsid w:val="0F5D3091"/>
    <w:rsid w:val="0F612922"/>
    <w:rsid w:val="0F7A2ADB"/>
    <w:rsid w:val="0F825E34"/>
    <w:rsid w:val="0F88212F"/>
    <w:rsid w:val="0F8B0ADD"/>
    <w:rsid w:val="0F9B4DA4"/>
    <w:rsid w:val="0FAA3C9B"/>
    <w:rsid w:val="0FB02359"/>
    <w:rsid w:val="0FB6788B"/>
    <w:rsid w:val="0FB92BD7"/>
    <w:rsid w:val="0FC87CEA"/>
    <w:rsid w:val="0FE40353"/>
    <w:rsid w:val="0FEB6F1B"/>
    <w:rsid w:val="0FEE50CB"/>
    <w:rsid w:val="0FF814CA"/>
    <w:rsid w:val="0FFF66BF"/>
    <w:rsid w:val="10084DBB"/>
    <w:rsid w:val="100A34F2"/>
    <w:rsid w:val="10251ADD"/>
    <w:rsid w:val="102A2DB3"/>
    <w:rsid w:val="10324B9C"/>
    <w:rsid w:val="1033355D"/>
    <w:rsid w:val="10443B46"/>
    <w:rsid w:val="1045133B"/>
    <w:rsid w:val="10452DA1"/>
    <w:rsid w:val="10543AE2"/>
    <w:rsid w:val="105C6685"/>
    <w:rsid w:val="105E16F7"/>
    <w:rsid w:val="1060683D"/>
    <w:rsid w:val="106A362C"/>
    <w:rsid w:val="107270C5"/>
    <w:rsid w:val="10727C56"/>
    <w:rsid w:val="107514F4"/>
    <w:rsid w:val="107E6ED2"/>
    <w:rsid w:val="10853136"/>
    <w:rsid w:val="108721EF"/>
    <w:rsid w:val="108D35E3"/>
    <w:rsid w:val="10973B61"/>
    <w:rsid w:val="10980825"/>
    <w:rsid w:val="10A02A15"/>
    <w:rsid w:val="10A25A74"/>
    <w:rsid w:val="10A537C2"/>
    <w:rsid w:val="10A55FF3"/>
    <w:rsid w:val="10AB148B"/>
    <w:rsid w:val="10AB4D80"/>
    <w:rsid w:val="10B14485"/>
    <w:rsid w:val="10B3596B"/>
    <w:rsid w:val="10B464C1"/>
    <w:rsid w:val="10B87A58"/>
    <w:rsid w:val="10C624C4"/>
    <w:rsid w:val="10C81F6C"/>
    <w:rsid w:val="10D21640"/>
    <w:rsid w:val="10D6569D"/>
    <w:rsid w:val="10E87F18"/>
    <w:rsid w:val="10F265D4"/>
    <w:rsid w:val="10F35813"/>
    <w:rsid w:val="10FB0B68"/>
    <w:rsid w:val="10FB7C4C"/>
    <w:rsid w:val="10FD0237"/>
    <w:rsid w:val="10FD7E68"/>
    <w:rsid w:val="110C41CA"/>
    <w:rsid w:val="11151E52"/>
    <w:rsid w:val="11164A85"/>
    <w:rsid w:val="11187673"/>
    <w:rsid w:val="111B2B67"/>
    <w:rsid w:val="11316957"/>
    <w:rsid w:val="1142587A"/>
    <w:rsid w:val="114F4E90"/>
    <w:rsid w:val="11544F10"/>
    <w:rsid w:val="11570AB0"/>
    <w:rsid w:val="115832F0"/>
    <w:rsid w:val="115E60B2"/>
    <w:rsid w:val="116329FC"/>
    <w:rsid w:val="116B3CCE"/>
    <w:rsid w:val="117B2B3A"/>
    <w:rsid w:val="118C4D48"/>
    <w:rsid w:val="11934328"/>
    <w:rsid w:val="11982997"/>
    <w:rsid w:val="119C53E4"/>
    <w:rsid w:val="119F4A7B"/>
    <w:rsid w:val="11A044E2"/>
    <w:rsid w:val="11A110D7"/>
    <w:rsid w:val="11AC0F46"/>
    <w:rsid w:val="11B30526"/>
    <w:rsid w:val="11D825BD"/>
    <w:rsid w:val="11DD708E"/>
    <w:rsid w:val="11DF4949"/>
    <w:rsid w:val="11EC0DDF"/>
    <w:rsid w:val="11F272A1"/>
    <w:rsid w:val="11FC0C39"/>
    <w:rsid w:val="120604F9"/>
    <w:rsid w:val="12107727"/>
    <w:rsid w:val="12120538"/>
    <w:rsid w:val="121214FE"/>
    <w:rsid w:val="12123FE6"/>
    <w:rsid w:val="12186DE8"/>
    <w:rsid w:val="12231C19"/>
    <w:rsid w:val="122338FE"/>
    <w:rsid w:val="122D02D9"/>
    <w:rsid w:val="12335A7D"/>
    <w:rsid w:val="123735F8"/>
    <w:rsid w:val="12373EC2"/>
    <w:rsid w:val="12435D4E"/>
    <w:rsid w:val="12521AED"/>
    <w:rsid w:val="12541D09"/>
    <w:rsid w:val="1259099D"/>
    <w:rsid w:val="125D05FA"/>
    <w:rsid w:val="126132D0"/>
    <w:rsid w:val="12617F82"/>
    <w:rsid w:val="126F08F1"/>
    <w:rsid w:val="12723F3D"/>
    <w:rsid w:val="12761F5D"/>
    <w:rsid w:val="129C3D23"/>
    <w:rsid w:val="129C6B7B"/>
    <w:rsid w:val="12A016D2"/>
    <w:rsid w:val="12AF463A"/>
    <w:rsid w:val="12B03944"/>
    <w:rsid w:val="12B7149B"/>
    <w:rsid w:val="12BA7692"/>
    <w:rsid w:val="12BB55BA"/>
    <w:rsid w:val="12C90E77"/>
    <w:rsid w:val="12D270D2"/>
    <w:rsid w:val="12D27CAA"/>
    <w:rsid w:val="12E50042"/>
    <w:rsid w:val="12EA441C"/>
    <w:rsid w:val="12EC7DC6"/>
    <w:rsid w:val="12FC3281"/>
    <w:rsid w:val="12FD7D55"/>
    <w:rsid w:val="13002DFB"/>
    <w:rsid w:val="13083509"/>
    <w:rsid w:val="130C25E4"/>
    <w:rsid w:val="130D2BEE"/>
    <w:rsid w:val="13111617"/>
    <w:rsid w:val="1311691A"/>
    <w:rsid w:val="1326290F"/>
    <w:rsid w:val="132711CC"/>
    <w:rsid w:val="13272F7A"/>
    <w:rsid w:val="13274D28"/>
    <w:rsid w:val="132D60B6"/>
    <w:rsid w:val="132F1E2E"/>
    <w:rsid w:val="13347445"/>
    <w:rsid w:val="133833D9"/>
    <w:rsid w:val="133F0289"/>
    <w:rsid w:val="13446299"/>
    <w:rsid w:val="134E2C98"/>
    <w:rsid w:val="13623155"/>
    <w:rsid w:val="13663891"/>
    <w:rsid w:val="13727D5F"/>
    <w:rsid w:val="13826402"/>
    <w:rsid w:val="138278A7"/>
    <w:rsid w:val="1384217A"/>
    <w:rsid w:val="138572BA"/>
    <w:rsid w:val="138B2801"/>
    <w:rsid w:val="139B1BD8"/>
    <w:rsid w:val="139F6FB4"/>
    <w:rsid w:val="13A91BE1"/>
    <w:rsid w:val="13B074E1"/>
    <w:rsid w:val="13BD7737"/>
    <w:rsid w:val="13C53479"/>
    <w:rsid w:val="13C71202"/>
    <w:rsid w:val="13D529D6"/>
    <w:rsid w:val="13D937D5"/>
    <w:rsid w:val="13DA2891"/>
    <w:rsid w:val="13DA31D5"/>
    <w:rsid w:val="13DC1FB6"/>
    <w:rsid w:val="13E51B36"/>
    <w:rsid w:val="13E97311"/>
    <w:rsid w:val="13EF3D04"/>
    <w:rsid w:val="13F1532B"/>
    <w:rsid w:val="13F55EAC"/>
    <w:rsid w:val="140212F1"/>
    <w:rsid w:val="14060DE1"/>
    <w:rsid w:val="140D46BB"/>
    <w:rsid w:val="1426049F"/>
    <w:rsid w:val="142F7A55"/>
    <w:rsid w:val="14337B41"/>
    <w:rsid w:val="14394E19"/>
    <w:rsid w:val="143C2A55"/>
    <w:rsid w:val="14411E19"/>
    <w:rsid w:val="14436CA5"/>
    <w:rsid w:val="145002AE"/>
    <w:rsid w:val="145558C5"/>
    <w:rsid w:val="147A532B"/>
    <w:rsid w:val="147C72F5"/>
    <w:rsid w:val="148306BA"/>
    <w:rsid w:val="14860F5C"/>
    <w:rsid w:val="148869FC"/>
    <w:rsid w:val="14902DA1"/>
    <w:rsid w:val="149219C3"/>
    <w:rsid w:val="149F2000"/>
    <w:rsid w:val="14A02886"/>
    <w:rsid w:val="14A800EA"/>
    <w:rsid w:val="14B163DC"/>
    <w:rsid w:val="14B460BF"/>
    <w:rsid w:val="14BB6070"/>
    <w:rsid w:val="14D40957"/>
    <w:rsid w:val="14E21434"/>
    <w:rsid w:val="14ED3D4F"/>
    <w:rsid w:val="14EE79C4"/>
    <w:rsid w:val="14EF3359"/>
    <w:rsid w:val="14EF7AC7"/>
    <w:rsid w:val="14F909BD"/>
    <w:rsid w:val="14F926F4"/>
    <w:rsid w:val="150862D9"/>
    <w:rsid w:val="151614F8"/>
    <w:rsid w:val="15186A1A"/>
    <w:rsid w:val="15245D38"/>
    <w:rsid w:val="152D05F0"/>
    <w:rsid w:val="152E4C16"/>
    <w:rsid w:val="152F25BA"/>
    <w:rsid w:val="15585DE8"/>
    <w:rsid w:val="156F4504"/>
    <w:rsid w:val="15714980"/>
    <w:rsid w:val="159D5775"/>
    <w:rsid w:val="15AA73AE"/>
    <w:rsid w:val="15B437D9"/>
    <w:rsid w:val="15B50867"/>
    <w:rsid w:val="15BF477E"/>
    <w:rsid w:val="15E213DA"/>
    <w:rsid w:val="15EF1D50"/>
    <w:rsid w:val="15F0445E"/>
    <w:rsid w:val="15F1786F"/>
    <w:rsid w:val="15F630D7"/>
    <w:rsid w:val="15F746EC"/>
    <w:rsid w:val="15FA4976"/>
    <w:rsid w:val="15FB202F"/>
    <w:rsid w:val="16135A37"/>
    <w:rsid w:val="16181094"/>
    <w:rsid w:val="161F262E"/>
    <w:rsid w:val="162109F2"/>
    <w:rsid w:val="16253B6C"/>
    <w:rsid w:val="162B4B2F"/>
    <w:rsid w:val="163E2DAF"/>
    <w:rsid w:val="163F6FB6"/>
    <w:rsid w:val="164522C1"/>
    <w:rsid w:val="1657386C"/>
    <w:rsid w:val="165A4951"/>
    <w:rsid w:val="167A3002"/>
    <w:rsid w:val="167A5AB7"/>
    <w:rsid w:val="167E6053"/>
    <w:rsid w:val="16950F8C"/>
    <w:rsid w:val="16A53F15"/>
    <w:rsid w:val="16AD0964"/>
    <w:rsid w:val="16AF0E7C"/>
    <w:rsid w:val="16B0772A"/>
    <w:rsid w:val="16B668B6"/>
    <w:rsid w:val="16C17C3F"/>
    <w:rsid w:val="16C73CC1"/>
    <w:rsid w:val="16CB4564"/>
    <w:rsid w:val="16CD7489"/>
    <w:rsid w:val="16D847EC"/>
    <w:rsid w:val="16D937FF"/>
    <w:rsid w:val="16DB5746"/>
    <w:rsid w:val="16E1635A"/>
    <w:rsid w:val="16E3365C"/>
    <w:rsid w:val="16E601DE"/>
    <w:rsid w:val="16EB49D1"/>
    <w:rsid w:val="170C65FB"/>
    <w:rsid w:val="171B4C37"/>
    <w:rsid w:val="171C4DC0"/>
    <w:rsid w:val="171E07C6"/>
    <w:rsid w:val="17205759"/>
    <w:rsid w:val="17251B70"/>
    <w:rsid w:val="172872C1"/>
    <w:rsid w:val="17332088"/>
    <w:rsid w:val="17372DC2"/>
    <w:rsid w:val="1737535B"/>
    <w:rsid w:val="17386D59"/>
    <w:rsid w:val="173B2D07"/>
    <w:rsid w:val="173B60B4"/>
    <w:rsid w:val="173D184A"/>
    <w:rsid w:val="174557CB"/>
    <w:rsid w:val="17457E73"/>
    <w:rsid w:val="17465999"/>
    <w:rsid w:val="174D4F1E"/>
    <w:rsid w:val="175E2CE2"/>
    <w:rsid w:val="1763654B"/>
    <w:rsid w:val="176B15B5"/>
    <w:rsid w:val="176D73C9"/>
    <w:rsid w:val="178176EE"/>
    <w:rsid w:val="17884F40"/>
    <w:rsid w:val="179606CE"/>
    <w:rsid w:val="179B5CE4"/>
    <w:rsid w:val="17A032FB"/>
    <w:rsid w:val="17AB33AE"/>
    <w:rsid w:val="17C35695"/>
    <w:rsid w:val="17C36D52"/>
    <w:rsid w:val="17C444A6"/>
    <w:rsid w:val="17E35E0C"/>
    <w:rsid w:val="17EC7A44"/>
    <w:rsid w:val="17F13B56"/>
    <w:rsid w:val="17F47F24"/>
    <w:rsid w:val="17F57C9F"/>
    <w:rsid w:val="17F673BF"/>
    <w:rsid w:val="180729F7"/>
    <w:rsid w:val="180968A6"/>
    <w:rsid w:val="180D30CD"/>
    <w:rsid w:val="181069B7"/>
    <w:rsid w:val="1816180F"/>
    <w:rsid w:val="18185587"/>
    <w:rsid w:val="183509CD"/>
    <w:rsid w:val="183D6D9C"/>
    <w:rsid w:val="18467B27"/>
    <w:rsid w:val="18601600"/>
    <w:rsid w:val="18626FF9"/>
    <w:rsid w:val="186366E1"/>
    <w:rsid w:val="1864257A"/>
    <w:rsid w:val="186C7681"/>
    <w:rsid w:val="18864B78"/>
    <w:rsid w:val="188E7321"/>
    <w:rsid w:val="18974CF5"/>
    <w:rsid w:val="18AB63FB"/>
    <w:rsid w:val="18AE7C99"/>
    <w:rsid w:val="18BC5F12"/>
    <w:rsid w:val="18BD7334"/>
    <w:rsid w:val="18BE4C8C"/>
    <w:rsid w:val="18C33F5F"/>
    <w:rsid w:val="18C92265"/>
    <w:rsid w:val="18D22C8A"/>
    <w:rsid w:val="18D45952"/>
    <w:rsid w:val="18EF593B"/>
    <w:rsid w:val="18F03E0E"/>
    <w:rsid w:val="18F962EE"/>
    <w:rsid w:val="18FA6A3B"/>
    <w:rsid w:val="18FC7C4A"/>
    <w:rsid w:val="19004993"/>
    <w:rsid w:val="190D44B0"/>
    <w:rsid w:val="190F2B7A"/>
    <w:rsid w:val="191331C3"/>
    <w:rsid w:val="19151D04"/>
    <w:rsid w:val="191B4799"/>
    <w:rsid w:val="192E299C"/>
    <w:rsid w:val="19324427"/>
    <w:rsid w:val="19325762"/>
    <w:rsid w:val="193A6353"/>
    <w:rsid w:val="1941466A"/>
    <w:rsid w:val="19420699"/>
    <w:rsid w:val="19526F10"/>
    <w:rsid w:val="19664D6E"/>
    <w:rsid w:val="19670BC4"/>
    <w:rsid w:val="196B16E7"/>
    <w:rsid w:val="19722A75"/>
    <w:rsid w:val="19793E03"/>
    <w:rsid w:val="19803344"/>
    <w:rsid w:val="19810F0A"/>
    <w:rsid w:val="19870C59"/>
    <w:rsid w:val="1996643A"/>
    <w:rsid w:val="19A80871"/>
    <w:rsid w:val="19C21403"/>
    <w:rsid w:val="19CB5AB6"/>
    <w:rsid w:val="19CE3E68"/>
    <w:rsid w:val="19D1592B"/>
    <w:rsid w:val="19D42E7E"/>
    <w:rsid w:val="19DD25E4"/>
    <w:rsid w:val="19E1089B"/>
    <w:rsid w:val="19F07CF9"/>
    <w:rsid w:val="19F13E9A"/>
    <w:rsid w:val="19F16090"/>
    <w:rsid w:val="19F85A24"/>
    <w:rsid w:val="19F90304"/>
    <w:rsid w:val="1A0A3B88"/>
    <w:rsid w:val="1A0D279E"/>
    <w:rsid w:val="1A0D7EBB"/>
    <w:rsid w:val="1A0E2C19"/>
    <w:rsid w:val="1A18361C"/>
    <w:rsid w:val="1A255D39"/>
    <w:rsid w:val="1A3146DE"/>
    <w:rsid w:val="1A4D34A9"/>
    <w:rsid w:val="1A524B44"/>
    <w:rsid w:val="1A587EBD"/>
    <w:rsid w:val="1A6745A4"/>
    <w:rsid w:val="1A701A29"/>
    <w:rsid w:val="1A8E40C3"/>
    <w:rsid w:val="1A926570"/>
    <w:rsid w:val="1A934E56"/>
    <w:rsid w:val="1A9449E1"/>
    <w:rsid w:val="1AAB2CBE"/>
    <w:rsid w:val="1AAF05AB"/>
    <w:rsid w:val="1AB03E05"/>
    <w:rsid w:val="1AB62E35"/>
    <w:rsid w:val="1AB63A59"/>
    <w:rsid w:val="1AB8583A"/>
    <w:rsid w:val="1AC6384D"/>
    <w:rsid w:val="1AC8028B"/>
    <w:rsid w:val="1AC86612"/>
    <w:rsid w:val="1ADE4866"/>
    <w:rsid w:val="1ADF38BA"/>
    <w:rsid w:val="1AE07BFA"/>
    <w:rsid w:val="1AE12AC5"/>
    <w:rsid w:val="1AE973B2"/>
    <w:rsid w:val="1AEA0BD6"/>
    <w:rsid w:val="1B0961FE"/>
    <w:rsid w:val="1B0D0607"/>
    <w:rsid w:val="1B0E36D6"/>
    <w:rsid w:val="1B0F0EC3"/>
    <w:rsid w:val="1B155C14"/>
    <w:rsid w:val="1B32111D"/>
    <w:rsid w:val="1B33402F"/>
    <w:rsid w:val="1B394FA6"/>
    <w:rsid w:val="1B3A4F9B"/>
    <w:rsid w:val="1B3B1C95"/>
    <w:rsid w:val="1B3C5040"/>
    <w:rsid w:val="1B4A4DD7"/>
    <w:rsid w:val="1B546EAE"/>
    <w:rsid w:val="1B5A0CB1"/>
    <w:rsid w:val="1B8060A9"/>
    <w:rsid w:val="1B8D003A"/>
    <w:rsid w:val="1B8D2277"/>
    <w:rsid w:val="1B98192F"/>
    <w:rsid w:val="1BAA0BF8"/>
    <w:rsid w:val="1BAA7DFF"/>
    <w:rsid w:val="1BB26ED7"/>
    <w:rsid w:val="1BBB6955"/>
    <w:rsid w:val="1BC17CE4"/>
    <w:rsid w:val="1BC752FA"/>
    <w:rsid w:val="1BCE2BAE"/>
    <w:rsid w:val="1BD465CD"/>
    <w:rsid w:val="1BD46DDD"/>
    <w:rsid w:val="1BDC68CC"/>
    <w:rsid w:val="1BE063BC"/>
    <w:rsid w:val="1BEA74D5"/>
    <w:rsid w:val="1BEC2FB3"/>
    <w:rsid w:val="1BF46F59"/>
    <w:rsid w:val="1BFC2ACA"/>
    <w:rsid w:val="1BFC2B0A"/>
    <w:rsid w:val="1BFF73B7"/>
    <w:rsid w:val="1C01098E"/>
    <w:rsid w:val="1C065758"/>
    <w:rsid w:val="1C084312"/>
    <w:rsid w:val="1C154253"/>
    <w:rsid w:val="1C1C4F1A"/>
    <w:rsid w:val="1C284A8B"/>
    <w:rsid w:val="1C33576D"/>
    <w:rsid w:val="1C346708"/>
    <w:rsid w:val="1C3A5A50"/>
    <w:rsid w:val="1C4050AC"/>
    <w:rsid w:val="1C524E13"/>
    <w:rsid w:val="1C540E62"/>
    <w:rsid w:val="1C673348"/>
    <w:rsid w:val="1C6868DC"/>
    <w:rsid w:val="1C6B0A50"/>
    <w:rsid w:val="1C6C2F06"/>
    <w:rsid w:val="1C6F468F"/>
    <w:rsid w:val="1C7B54D2"/>
    <w:rsid w:val="1C870D0E"/>
    <w:rsid w:val="1C8B457A"/>
    <w:rsid w:val="1C8F2A04"/>
    <w:rsid w:val="1C913B5A"/>
    <w:rsid w:val="1C9165F6"/>
    <w:rsid w:val="1C9378D2"/>
    <w:rsid w:val="1C955E7D"/>
    <w:rsid w:val="1C97580E"/>
    <w:rsid w:val="1CAC44F0"/>
    <w:rsid w:val="1CC261EC"/>
    <w:rsid w:val="1CC4128B"/>
    <w:rsid w:val="1CC7132A"/>
    <w:rsid w:val="1CCC7841"/>
    <w:rsid w:val="1CD4373E"/>
    <w:rsid w:val="1CDA3655"/>
    <w:rsid w:val="1CDB6D15"/>
    <w:rsid w:val="1CF77E61"/>
    <w:rsid w:val="1D0205B4"/>
    <w:rsid w:val="1D0409B8"/>
    <w:rsid w:val="1D27277D"/>
    <w:rsid w:val="1D291620"/>
    <w:rsid w:val="1D303373"/>
    <w:rsid w:val="1D436C02"/>
    <w:rsid w:val="1D5A219E"/>
    <w:rsid w:val="1D5D45C4"/>
    <w:rsid w:val="1D6207B5"/>
    <w:rsid w:val="1D644DCB"/>
    <w:rsid w:val="1D6945D8"/>
    <w:rsid w:val="1D7805E6"/>
    <w:rsid w:val="1D794E63"/>
    <w:rsid w:val="1D8334A3"/>
    <w:rsid w:val="1D927867"/>
    <w:rsid w:val="1D927B8A"/>
    <w:rsid w:val="1D9E652E"/>
    <w:rsid w:val="1DAA6C81"/>
    <w:rsid w:val="1DAB29F9"/>
    <w:rsid w:val="1DB45D52"/>
    <w:rsid w:val="1DB83C6C"/>
    <w:rsid w:val="1DBC56B0"/>
    <w:rsid w:val="1DBD5201"/>
    <w:rsid w:val="1DC33EE0"/>
    <w:rsid w:val="1DC53ABB"/>
    <w:rsid w:val="1DDE4B7D"/>
    <w:rsid w:val="1DE05F81"/>
    <w:rsid w:val="1DF65273"/>
    <w:rsid w:val="1E027EE6"/>
    <w:rsid w:val="1E086AA1"/>
    <w:rsid w:val="1E0C1A86"/>
    <w:rsid w:val="1E0C247C"/>
    <w:rsid w:val="1E0D1431"/>
    <w:rsid w:val="1E0E6048"/>
    <w:rsid w:val="1E193E07"/>
    <w:rsid w:val="1E205195"/>
    <w:rsid w:val="1E282258"/>
    <w:rsid w:val="1E2D27FF"/>
    <w:rsid w:val="1E3048AA"/>
    <w:rsid w:val="1E357AB7"/>
    <w:rsid w:val="1E3B3D7D"/>
    <w:rsid w:val="1E455538"/>
    <w:rsid w:val="1E462895"/>
    <w:rsid w:val="1E486FB3"/>
    <w:rsid w:val="1E4D66B9"/>
    <w:rsid w:val="1E562965"/>
    <w:rsid w:val="1E613222"/>
    <w:rsid w:val="1E684081"/>
    <w:rsid w:val="1E6A6411"/>
    <w:rsid w:val="1E72390E"/>
    <w:rsid w:val="1E764DB5"/>
    <w:rsid w:val="1E765587"/>
    <w:rsid w:val="1E784787"/>
    <w:rsid w:val="1E90464B"/>
    <w:rsid w:val="1E911BEF"/>
    <w:rsid w:val="1E91399D"/>
    <w:rsid w:val="1E933BB9"/>
    <w:rsid w:val="1E9423AA"/>
    <w:rsid w:val="1E953136"/>
    <w:rsid w:val="1E960FB4"/>
    <w:rsid w:val="1E982F7E"/>
    <w:rsid w:val="1E9A16A4"/>
    <w:rsid w:val="1EA04077"/>
    <w:rsid w:val="1EA115DC"/>
    <w:rsid w:val="1EA2204E"/>
    <w:rsid w:val="1EA622D6"/>
    <w:rsid w:val="1EA823E7"/>
    <w:rsid w:val="1EC4153C"/>
    <w:rsid w:val="1EC471F8"/>
    <w:rsid w:val="1ED434EA"/>
    <w:rsid w:val="1EE04189"/>
    <w:rsid w:val="1EE47CB6"/>
    <w:rsid w:val="1EE61F3B"/>
    <w:rsid w:val="1F0215B9"/>
    <w:rsid w:val="1F071E17"/>
    <w:rsid w:val="1F0E2740"/>
    <w:rsid w:val="1F106802"/>
    <w:rsid w:val="1F136AA8"/>
    <w:rsid w:val="1F1A6864"/>
    <w:rsid w:val="1F1F369F"/>
    <w:rsid w:val="1F323F18"/>
    <w:rsid w:val="1F40169A"/>
    <w:rsid w:val="1F4263ED"/>
    <w:rsid w:val="1F490DE3"/>
    <w:rsid w:val="1F5570C1"/>
    <w:rsid w:val="1F57750C"/>
    <w:rsid w:val="1F65554F"/>
    <w:rsid w:val="1F671F3C"/>
    <w:rsid w:val="1F757A5A"/>
    <w:rsid w:val="1F770977"/>
    <w:rsid w:val="1F8452B0"/>
    <w:rsid w:val="1F8B175D"/>
    <w:rsid w:val="1F953961"/>
    <w:rsid w:val="1F9957E4"/>
    <w:rsid w:val="1F9C63E1"/>
    <w:rsid w:val="1F9F477D"/>
    <w:rsid w:val="1FA660AB"/>
    <w:rsid w:val="1FA86760"/>
    <w:rsid w:val="1FAA1080"/>
    <w:rsid w:val="1FB30D56"/>
    <w:rsid w:val="1FB4725F"/>
    <w:rsid w:val="1FBD490B"/>
    <w:rsid w:val="1FBE6A14"/>
    <w:rsid w:val="1FC64EB5"/>
    <w:rsid w:val="1FD57D6A"/>
    <w:rsid w:val="1FDE0E64"/>
    <w:rsid w:val="1FED3128"/>
    <w:rsid w:val="1FF05635"/>
    <w:rsid w:val="1FF94B77"/>
    <w:rsid w:val="1FFC62A9"/>
    <w:rsid w:val="200F56D3"/>
    <w:rsid w:val="2014685C"/>
    <w:rsid w:val="2015742D"/>
    <w:rsid w:val="201605FE"/>
    <w:rsid w:val="201C198C"/>
    <w:rsid w:val="20256A93"/>
    <w:rsid w:val="20280331"/>
    <w:rsid w:val="20295219"/>
    <w:rsid w:val="202B1903"/>
    <w:rsid w:val="202B1BD0"/>
    <w:rsid w:val="202B5A1D"/>
    <w:rsid w:val="202D1F13"/>
    <w:rsid w:val="20362A4E"/>
    <w:rsid w:val="20451CEE"/>
    <w:rsid w:val="20467818"/>
    <w:rsid w:val="20511721"/>
    <w:rsid w:val="205333F4"/>
    <w:rsid w:val="205729C5"/>
    <w:rsid w:val="20596D81"/>
    <w:rsid w:val="20765541"/>
    <w:rsid w:val="207B66B3"/>
    <w:rsid w:val="207F30F4"/>
    <w:rsid w:val="20841CDA"/>
    <w:rsid w:val="209508F1"/>
    <w:rsid w:val="209854B7"/>
    <w:rsid w:val="209B4079"/>
    <w:rsid w:val="20AF1DF1"/>
    <w:rsid w:val="20B61DE1"/>
    <w:rsid w:val="20BD6CCC"/>
    <w:rsid w:val="20C17B34"/>
    <w:rsid w:val="20CA20D8"/>
    <w:rsid w:val="20CA7DA4"/>
    <w:rsid w:val="20CD0373"/>
    <w:rsid w:val="20D24023"/>
    <w:rsid w:val="20D44FAE"/>
    <w:rsid w:val="20E3681C"/>
    <w:rsid w:val="20EE3329"/>
    <w:rsid w:val="20FD38FB"/>
    <w:rsid w:val="21026DD4"/>
    <w:rsid w:val="21062371"/>
    <w:rsid w:val="21065E6D"/>
    <w:rsid w:val="21200924"/>
    <w:rsid w:val="212B528A"/>
    <w:rsid w:val="212B6BAB"/>
    <w:rsid w:val="21321F54"/>
    <w:rsid w:val="21333432"/>
    <w:rsid w:val="213B49D7"/>
    <w:rsid w:val="21472CE9"/>
    <w:rsid w:val="215D246D"/>
    <w:rsid w:val="216727C5"/>
    <w:rsid w:val="216D6250"/>
    <w:rsid w:val="216E446A"/>
    <w:rsid w:val="21820DBB"/>
    <w:rsid w:val="21843C8D"/>
    <w:rsid w:val="218F4379"/>
    <w:rsid w:val="2191285E"/>
    <w:rsid w:val="2199318D"/>
    <w:rsid w:val="21A012B2"/>
    <w:rsid w:val="21A13C4D"/>
    <w:rsid w:val="21A73D0E"/>
    <w:rsid w:val="21A85FAE"/>
    <w:rsid w:val="21C978F2"/>
    <w:rsid w:val="21D02A2F"/>
    <w:rsid w:val="21D56297"/>
    <w:rsid w:val="21EE2173"/>
    <w:rsid w:val="21EF23EB"/>
    <w:rsid w:val="21F04E7F"/>
    <w:rsid w:val="21F8485E"/>
    <w:rsid w:val="21F95279"/>
    <w:rsid w:val="21FB3F4F"/>
    <w:rsid w:val="220B2BC0"/>
    <w:rsid w:val="221072CF"/>
    <w:rsid w:val="22146DBF"/>
    <w:rsid w:val="221C21DB"/>
    <w:rsid w:val="221F7512"/>
    <w:rsid w:val="22230DB0"/>
    <w:rsid w:val="222423CF"/>
    <w:rsid w:val="2230171F"/>
    <w:rsid w:val="22335D6C"/>
    <w:rsid w:val="22465C8A"/>
    <w:rsid w:val="224B7C18"/>
    <w:rsid w:val="224C6559"/>
    <w:rsid w:val="22500333"/>
    <w:rsid w:val="226532D0"/>
    <w:rsid w:val="22675C8B"/>
    <w:rsid w:val="226B1251"/>
    <w:rsid w:val="226D6F84"/>
    <w:rsid w:val="226E180E"/>
    <w:rsid w:val="227502F5"/>
    <w:rsid w:val="228A52D3"/>
    <w:rsid w:val="228E4DC3"/>
    <w:rsid w:val="22910410"/>
    <w:rsid w:val="22A46395"/>
    <w:rsid w:val="22A53EBB"/>
    <w:rsid w:val="22B02E93"/>
    <w:rsid w:val="22C8518E"/>
    <w:rsid w:val="22CD0A55"/>
    <w:rsid w:val="22CD398B"/>
    <w:rsid w:val="22CE12A1"/>
    <w:rsid w:val="22CE51C0"/>
    <w:rsid w:val="22D508F6"/>
    <w:rsid w:val="22E30976"/>
    <w:rsid w:val="22E91FFA"/>
    <w:rsid w:val="22F4099F"/>
    <w:rsid w:val="2302156A"/>
    <w:rsid w:val="230A5908"/>
    <w:rsid w:val="230D784D"/>
    <w:rsid w:val="23161BDD"/>
    <w:rsid w:val="231A50A3"/>
    <w:rsid w:val="2322550C"/>
    <w:rsid w:val="232648D2"/>
    <w:rsid w:val="2327596C"/>
    <w:rsid w:val="232D3F4F"/>
    <w:rsid w:val="232E56F6"/>
    <w:rsid w:val="2331574F"/>
    <w:rsid w:val="23405B13"/>
    <w:rsid w:val="234C2589"/>
    <w:rsid w:val="235558E1"/>
    <w:rsid w:val="235C5244"/>
    <w:rsid w:val="23675615"/>
    <w:rsid w:val="236B2A0F"/>
    <w:rsid w:val="2375784A"/>
    <w:rsid w:val="237F295E"/>
    <w:rsid w:val="23AE6D9F"/>
    <w:rsid w:val="23B343B6"/>
    <w:rsid w:val="23B72229"/>
    <w:rsid w:val="23BC3ACE"/>
    <w:rsid w:val="23BE3486"/>
    <w:rsid w:val="23C628DD"/>
    <w:rsid w:val="23C63243"/>
    <w:rsid w:val="23D12C31"/>
    <w:rsid w:val="23DD5E40"/>
    <w:rsid w:val="23E94EA8"/>
    <w:rsid w:val="23EB1DB1"/>
    <w:rsid w:val="23F55308"/>
    <w:rsid w:val="23FE7D27"/>
    <w:rsid w:val="24002495"/>
    <w:rsid w:val="240060B6"/>
    <w:rsid w:val="240671CC"/>
    <w:rsid w:val="240750AB"/>
    <w:rsid w:val="241237D2"/>
    <w:rsid w:val="24174113"/>
    <w:rsid w:val="241C6D06"/>
    <w:rsid w:val="241D7326"/>
    <w:rsid w:val="24294D56"/>
    <w:rsid w:val="2432297F"/>
    <w:rsid w:val="24395E35"/>
    <w:rsid w:val="243C570C"/>
    <w:rsid w:val="243C6E92"/>
    <w:rsid w:val="244D480A"/>
    <w:rsid w:val="245416F5"/>
    <w:rsid w:val="24547FB1"/>
    <w:rsid w:val="24583368"/>
    <w:rsid w:val="245A260B"/>
    <w:rsid w:val="24616C60"/>
    <w:rsid w:val="24661428"/>
    <w:rsid w:val="246C2EE2"/>
    <w:rsid w:val="24765B0F"/>
    <w:rsid w:val="247C629F"/>
    <w:rsid w:val="24892C49"/>
    <w:rsid w:val="248B003B"/>
    <w:rsid w:val="24936675"/>
    <w:rsid w:val="249A1F8C"/>
    <w:rsid w:val="24A46D4D"/>
    <w:rsid w:val="24A65CC9"/>
    <w:rsid w:val="24D520B6"/>
    <w:rsid w:val="24D81481"/>
    <w:rsid w:val="24E567F1"/>
    <w:rsid w:val="24EA0FAB"/>
    <w:rsid w:val="24EA7087"/>
    <w:rsid w:val="24F9554C"/>
    <w:rsid w:val="25050C41"/>
    <w:rsid w:val="250B7D64"/>
    <w:rsid w:val="251C3507"/>
    <w:rsid w:val="25217010"/>
    <w:rsid w:val="2524556B"/>
    <w:rsid w:val="252C4420"/>
    <w:rsid w:val="252E7CF3"/>
    <w:rsid w:val="253A32B3"/>
    <w:rsid w:val="25415A2F"/>
    <w:rsid w:val="25473008"/>
    <w:rsid w:val="254B4ECF"/>
    <w:rsid w:val="255155A3"/>
    <w:rsid w:val="255641C8"/>
    <w:rsid w:val="25590B49"/>
    <w:rsid w:val="255A3FD9"/>
    <w:rsid w:val="25717107"/>
    <w:rsid w:val="257477F5"/>
    <w:rsid w:val="25766E41"/>
    <w:rsid w:val="257C53A7"/>
    <w:rsid w:val="2583502A"/>
    <w:rsid w:val="2583645A"/>
    <w:rsid w:val="25965D3D"/>
    <w:rsid w:val="259F1096"/>
    <w:rsid w:val="25A77F4A"/>
    <w:rsid w:val="25AB5F4D"/>
    <w:rsid w:val="25B711A3"/>
    <w:rsid w:val="25B74631"/>
    <w:rsid w:val="25BD776E"/>
    <w:rsid w:val="25C6270F"/>
    <w:rsid w:val="25D557B2"/>
    <w:rsid w:val="25D56865"/>
    <w:rsid w:val="25D8140D"/>
    <w:rsid w:val="25DF79AA"/>
    <w:rsid w:val="25E011A9"/>
    <w:rsid w:val="25E16060"/>
    <w:rsid w:val="25F02691"/>
    <w:rsid w:val="25F56F08"/>
    <w:rsid w:val="26017E16"/>
    <w:rsid w:val="26040EF9"/>
    <w:rsid w:val="26174D20"/>
    <w:rsid w:val="261876A4"/>
    <w:rsid w:val="26233510"/>
    <w:rsid w:val="26261CCC"/>
    <w:rsid w:val="26433805"/>
    <w:rsid w:val="264948DA"/>
    <w:rsid w:val="26671F9A"/>
    <w:rsid w:val="266D761C"/>
    <w:rsid w:val="268169ED"/>
    <w:rsid w:val="268A7CDA"/>
    <w:rsid w:val="268F0A13"/>
    <w:rsid w:val="26926953"/>
    <w:rsid w:val="269425EF"/>
    <w:rsid w:val="26A41971"/>
    <w:rsid w:val="26A821CC"/>
    <w:rsid w:val="26AB76F9"/>
    <w:rsid w:val="26BA7F2B"/>
    <w:rsid w:val="26C31CF7"/>
    <w:rsid w:val="26C80178"/>
    <w:rsid w:val="26D905D7"/>
    <w:rsid w:val="26DB4FDA"/>
    <w:rsid w:val="26DF7C14"/>
    <w:rsid w:val="26E30F91"/>
    <w:rsid w:val="26ED421E"/>
    <w:rsid w:val="26F00DBF"/>
    <w:rsid w:val="26FC7E22"/>
    <w:rsid w:val="27013D59"/>
    <w:rsid w:val="27014B68"/>
    <w:rsid w:val="2708078A"/>
    <w:rsid w:val="271117CF"/>
    <w:rsid w:val="271433BD"/>
    <w:rsid w:val="27161787"/>
    <w:rsid w:val="27207FB4"/>
    <w:rsid w:val="273B347D"/>
    <w:rsid w:val="273F4B12"/>
    <w:rsid w:val="275019D4"/>
    <w:rsid w:val="27536BD8"/>
    <w:rsid w:val="275639D6"/>
    <w:rsid w:val="27570310"/>
    <w:rsid w:val="2761756F"/>
    <w:rsid w:val="27764078"/>
    <w:rsid w:val="27815213"/>
    <w:rsid w:val="278250BA"/>
    <w:rsid w:val="278C389C"/>
    <w:rsid w:val="278C564A"/>
    <w:rsid w:val="278F0C96"/>
    <w:rsid w:val="279A2FF1"/>
    <w:rsid w:val="27A6367C"/>
    <w:rsid w:val="27C67CC3"/>
    <w:rsid w:val="27C748D4"/>
    <w:rsid w:val="27CA2881"/>
    <w:rsid w:val="27D112AE"/>
    <w:rsid w:val="27D62DAD"/>
    <w:rsid w:val="27D75BAD"/>
    <w:rsid w:val="27F93C91"/>
    <w:rsid w:val="27FF406E"/>
    <w:rsid w:val="28030DB9"/>
    <w:rsid w:val="28081174"/>
    <w:rsid w:val="280A2CD0"/>
    <w:rsid w:val="280C5054"/>
    <w:rsid w:val="28173165"/>
    <w:rsid w:val="281A3657"/>
    <w:rsid w:val="281E2746"/>
    <w:rsid w:val="282615FA"/>
    <w:rsid w:val="282B09BF"/>
    <w:rsid w:val="283F090E"/>
    <w:rsid w:val="28445AE8"/>
    <w:rsid w:val="28482DFD"/>
    <w:rsid w:val="285817E3"/>
    <w:rsid w:val="285C4718"/>
    <w:rsid w:val="285D2A7D"/>
    <w:rsid w:val="286435B5"/>
    <w:rsid w:val="286F11F3"/>
    <w:rsid w:val="287560DE"/>
    <w:rsid w:val="28766C15"/>
    <w:rsid w:val="28795BCE"/>
    <w:rsid w:val="28917D81"/>
    <w:rsid w:val="289724F8"/>
    <w:rsid w:val="28A07C29"/>
    <w:rsid w:val="28A20142"/>
    <w:rsid w:val="28A27541"/>
    <w:rsid w:val="28A53720"/>
    <w:rsid w:val="28A6098D"/>
    <w:rsid w:val="28AB0B9A"/>
    <w:rsid w:val="28AC15D8"/>
    <w:rsid w:val="28AF7842"/>
    <w:rsid w:val="28C30981"/>
    <w:rsid w:val="28C84F87"/>
    <w:rsid w:val="28E61888"/>
    <w:rsid w:val="28ED036A"/>
    <w:rsid w:val="28F02BFA"/>
    <w:rsid w:val="29053906"/>
    <w:rsid w:val="290556B4"/>
    <w:rsid w:val="290F02E0"/>
    <w:rsid w:val="29133CB4"/>
    <w:rsid w:val="29195CD1"/>
    <w:rsid w:val="291C3785"/>
    <w:rsid w:val="291D4652"/>
    <w:rsid w:val="292E58D9"/>
    <w:rsid w:val="29314FD4"/>
    <w:rsid w:val="29315F26"/>
    <w:rsid w:val="293733EB"/>
    <w:rsid w:val="29471514"/>
    <w:rsid w:val="295B3526"/>
    <w:rsid w:val="296063B7"/>
    <w:rsid w:val="29634450"/>
    <w:rsid w:val="2970785F"/>
    <w:rsid w:val="298016AC"/>
    <w:rsid w:val="298A2896"/>
    <w:rsid w:val="299331DB"/>
    <w:rsid w:val="29A26737"/>
    <w:rsid w:val="29A92DEF"/>
    <w:rsid w:val="29C279C5"/>
    <w:rsid w:val="29C9766F"/>
    <w:rsid w:val="29CA4B8D"/>
    <w:rsid w:val="29D15596"/>
    <w:rsid w:val="29DD3275"/>
    <w:rsid w:val="29E85C6D"/>
    <w:rsid w:val="29ED6383"/>
    <w:rsid w:val="29F141A9"/>
    <w:rsid w:val="29F413F4"/>
    <w:rsid w:val="29FF0124"/>
    <w:rsid w:val="2A0B4F4C"/>
    <w:rsid w:val="2A100B93"/>
    <w:rsid w:val="2A157BF5"/>
    <w:rsid w:val="2A217B28"/>
    <w:rsid w:val="2A353D77"/>
    <w:rsid w:val="2A5706D7"/>
    <w:rsid w:val="2A583FD0"/>
    <w:rsid w:val="2A5B00E1"/>
    <w:rsid w:val="2A6B6F23"/>
    <w:rsid w:val="2A706CFE"/>
    <w:rsid w:val="2A813D65"/>
    <w:rsid w:val="2A834AE2"/>
    <w:rsid w:val="2A880B33"/>
    <w:rsid w:val="2A8A4EA9"/>
    <w:rsid w:val="2AA41652"/>
    <w:rsid w:val="2AAE58D7"/>
    <w:rsid w:val="2AAF1D35"/>
    <w:rsid w:val="2AB1497D"/>
    <w:rsid w:val="2ABD1522"/>
    <w:rsid w:val="2ACD477C"/>
    <w:rsid w:val="2AD16EBA"/>
    <w:rsid w:val="2ADD3D5D"/>
    <w:rsid w:val="2AE31A25"/>
    <w:rsid w:val="2AED1FC6"/>
    <w:rsid w:val="2AF725F5"/>
    <w:rsid w:val="2AF754D0"/>
    <w:rsid w:val="2AFB6D6D"/>
    <w:rsid w:val="2B2210E6"/>
    <w:rsid w:val="2B2362C5"/>
    <w:rsid w:val="2B2D7144"/>
    <w:rsid w:val="2B3758CC"/>
    <w:rsid w:val="2B416F5E"/>
    <w:rsid w:val="2B430804"/>
    <w:rsid w:val="2B4A1AA4"/>
    <w:rsid w:val="2B4F7576"/>
    <w:rsid w:val="2B6665E5"/>
    <w:rsid w:val="2B6B481A"/>
    <w:rsid w:val="2B6D11A4"/>
    <w:rsid w:val="2B6F6391"/>
    <w:rsid w:val="2B7C1FF4"/>
    <w:rsid w:val="2B811550"/>
    <w:rsid w:val="2B8F5708"/>
    <w:rsid w:val="2B905842"/>
    <w:rsid w:val="2B913928"/>
    <w:rsid w:val="2B9454DA"/>
    <w:rsid w:val="2B9550DA"/>
    <w:rsid w:val="2B9B39BE"/>
    <w:rsid w:val="2B9D4766"/>
    <w:rsid w:val="2B9E0E20"/>
    <w:rsid w:val="2BAA0C5D"/>
    <w:rsid w:val="2BB313F7"/>
    <w:rsid w:val="2BB3293B"/>
    <w:rsid w:val="2BBA0440"/>
    <w:rsid w:val="2BBD4002"/>
    <w:rsid w:val="2BC111D4"/>
    <w:rsid w:val="2BD355F5"/>
    <w:rsid w:val="2BE23A8A"/>
    <w:rsid w:val="2BF51A0F"/>
    <w:rsid w:val="2C005EC9"/>
    <w:rsid w:val="2C016606"/>
    <w:rsid w:val="2C1520B2"/>
    <w:rsid w:val="2C1843E7"/>
    <w:rsid w:val="2C1934B7"/>
    <w:rsid w:val="2C1A3E78"/>
    <w:rsid w:val="2C1C3349"/>
    <w:rsid w:val="2C266F84"/>
    <w:rsid w:val="2C29790B"/>
    <w:rsid w:val="2C3047F6"/>
    <w:rsid w:val="2C380015"/>
    <w:rsid w:val="2C3F5730"/>
    <w:rsid w:val="2C46307E"/>
    <w:rsid w:val="2C4A4D1C"/>
    <w:rsid w:val="2C4B162F"/>
    <w:rsid w:val="2C5D0E7F"/>
    <w:rsid w:val="2C6C11A7"/>
    <w:rsid w:val="2C714E0E"/>
    <w:rsid w:val="2C7E7C57"/>
    <w:rsid w:val="2C8D4DCC"/>
    <w:rsid w:val="2C923702"/>
    <w:rsid w:val="2C9B2839"/>
    <w:rsid w:val="2C9F60E5"/>
    <w:rsid w:val="2CA03149"/>
    <w:rsid w:val="2CAC76BE"/>
    <w:rsid w:val="2CAE7C0A"/>
    <w:rsid w:val="2CB03B88"/>
    <w:rsid w:val="2CB3708B"/>
    <w:rsid w:val="2CB4572B"/>
    <w:rsid w:val="2CBA43B5"/>
    <w:rsid w:val="2CBB70BA"/>
    <w:rsid w:val="2CC56979"/>
    <w:rsid w:val="2CC67518"/>
    <w:rsid w:val="2CCA2E9C"/>
    <w:rsid w:val="2CCE2260"/>
    <w:rsid w:val="2CD07DA8"/>
    <w:rsid w:val="2CD4047D"/>
    <w:rsid w:val="2CD620CF"/>
    <w:rsid w:val="2CD755B9"/>
    <w:rsid w:val="2CDF0DA7"/>
    <w:rsid w:val="2CE11F94"/>
    <w:rsid w:val="2CE330E9"/>
    <w:rsid w:val="2CFC1B72"/>
    <w:rsid w:val="2D0517A1"/>
    <w:rsid w:val="2D054D39"/>
    <w:rsid w:val="2D152395"/>
    <w:rsid w:val="2D297497"/>
    <w:rsid w:val="2D2C1130"/>
    <w:rsid w:val="2D2D63FA"/>
    <w:rsid w:val="2D365061"/>
    <w:rsid w:val="2D3C079C"/>
    <w:rsid w:val="2D3E56E7"/>
    <w:rsid w:val="2D4608CE"/>
    <w:rsid w:val="2D483DC1"/>
    <w:rsid w:val="2D487C1A"/>
    <w:rsid w:val="2D4A18E7"/>
    <w:rsid w:val="2D4D65D3"/>
    <w:rsid w:val="2D4F33A1"/>
    <w:rsid w:val="2D541FE4"/>
    <w:rsid w:val="2D5B67A9"/>
    <w:rsid w:val="2D6474F3"/>
    <w:rsid w:val="2D65173B"/>
    <w:rsid w:val="2D7347E1"/>
    <w:rsid w:val="2D7D7F0E"/>
    <w:rsid w:val="2D845CE8"/>
    <w:rsid w:val="2D8A7A08"/>
    <w:rsid w:val="2D8C1F00"/>
    <w:rsid w:val="2D931C55"/>
    <w:rsid w:val="2D986AF6"/>
    <w:rsid w:val="2D9A6AFB"/>
    <w:rsid w:val="2DB072E3"/>
    <w:rsid w:val="2DB222B5"/>
    <w:rsid w:val="2DB22E0D"/>
    <w:rsid w:val="2DC154FE"/>
    <w:rsid w:val="2DC50CCB"/>
    <w:rsid w:val="2DD22F93"/>
    <w:rsid w:val="2DD67FB7"/>
    <w:rsid w:val="2DE25FC3"/>
    <w:rsid w:val="2DE925D1"/>
    <w:rsid w:val="2DEB679E"/>
    <w:rsid w:val="2DF9059B"/>
    <w:rsid w:val="2DFC2773"/>
    <w:rsid w:val="2E033B70"/>
    <w:rsid w:val="2E0A49B6"/>
    <w:rsid w:val="2E2746AC"/>
    <w:rsid w:val="2E415BED"/>
    <w:rsid w:val="2E48330B"/>
    <w:rsid w:val="2E552C39"/>
    <w:rsid w:val="2E597D48"/>
    <w:rsid w:val="2E5A3DAC"/>
    <w:rsid w:val="2E652751"/>
    <w:rsid w:val="2E666C21"/>
    <w:rsid w:val="2E720B46"/>
    <w:rsid w:val="2E7734F2"/>
    <w:rsid w:val="2E7B0EC8"/>
    <w:rsid w:val="2E7F6545"/>
    <w:rsid w:val="2E84707B"/>
    <w:rsid w:val="2E8974F1"/>
    <w:rsid w:val="2E914412"/>
    <w:rsid w:val="2E9F5C62"/>
    <w:rsid w:val="2EA61D9F"/>
    <w:rsid w:val="2EAD1421"/>
    <w:rsid w:val="2EB60653"/>
    <w:rsid w:val="2EB776F0"/>
    <w:rsid w:val="2EC35DF5"/>
    <w:rsid w:val="2ED3341D"/>
    <w:rsid w:val="2ED41076"/>
    <w:rsid w:val="2EDF2503"/>
    <w:rsid w:val="2EE27DC4"/>
    <w:rsid w:val="2EE47B19"/>
    <w:rsid w:val="2EE67D35"/>
    <w:rsid w:val="2EEB4522"/>
    <w:rsid w:val="2EFC5951"/>
    <w:rsid w:val="2F0207DA"/>
    <w:rsid w:val="2F127DB7"/>
    <w:rsid w:val="2F230642"/>
    <w:rsid w:val="2F236894"/>
    <w:rsid w:val="2F243F77"/>
    <w:rsid w:val="2F25260C"/>
    <w:rsid w:val="2F286144"/>
    <w:rsid w:val="2F302D5E"/>
    <w:rsid w:val="2F304908"/>
    <w:rsid w:val="2F3B228F"/>
    <w:rsid w:val="2F407445"/>
    <w:rsid w:val="2F417592"/>
    <w:rsid w:val="2F430B9F"/>
    <w:rsid w:val="2F48454C"/>
    <w:rsid w:val="2F552E04"/>
    <w:rsid w:val="2F582888"/>
    <w:rsid w:val="2F6F7D3D"/>
    <w:rsid w:val="2F78642B"/>
    <w:rsid w:val="2F7C41F6"/>
    <w:rsid w:val="2F811B25"/>
    <w:rsid w:val="2F836C8D"/>
    <w:rsid w:val="2F8873B8"/>
    <w:rsid w:val="2F8A22C6"/>
    <w:rsid w:val="2F8C7D96"/>
    <w:rsid w:val="2F8D0CD0"/>
    <w:rsid w:val="2F950E14"/>
    <w:rsid w:val="2F9A43BB"/>
    <w:rsid w:val="2F9C59C9"/>
    <w:rsid w:val="2FAA7FCD"/>
    <w:rsid w:val="2FC42004"/>
    <w:rsid w:val="2FC57C8B"/>
    <w:rsid w:val="2FCD4E0C"/>
    <w:rsid w:val="2FCE750E"/>
    <w:rsid w:val="2FD14541"/>
    <w:rsid w:val="2FD316B0"/>
    <w:rsid w:val="2FE22B33"/>
    <w:rsid w:val="2FE2689D"/>
    <w:rsid w:val="2FE53B49"/>
    <w:rsid w:val="2FF5020A"/>
    <w:rsid w:val="2FFD3ADF"/>
    <w:rsid w:val="300206D5"/>
    <w:rsid w:val="3011060A"/>
    <w:rsid w:val="301A6EC9"/>
    <w:rsid w:val="30305A30"/>
    <w:rsid w:val="30314FE0"/>
    <w:rsid w:val="303444AB"/>
    <w:rsid w:val="30427C69"/>
    <w:rsid w:val="304B24EB"/>
    <w:rsid w:val="304B3A7A"/>
    <w:rsid w:val="305B7F51"/>
    <w:rsid w:val="30750FB0"/>
    <w:rsid w:val="30770464"/>
    <w:rsid w:val="30774557"/>
    <w:rsid w:val="307F7459"/>
    <w:rsid w:val="308A6366"/>
    <w:rsid w:val="308A649E"/>
    <w:rsid w:val="30907F59"/>
    <w:rsid w:val="309167C4"/>
    <w:rsid w:val="30964F3A"/>
    <w:rsid w:val="309D61D2"/>
    <w:rsid w:val="30A0262B"/>
    <w:rsid w:val="30A4482B"/>
    <w:rsid w:val="30A97689"/>
    <w:rsid w:val="30BA1F7C"/>
    <w:rsid w:val="30BA6D84"/>
    <w:rsid w:val="30C36344"/>
    <w:rsid w:val="30CB0F91"/>
    <w:rsid w:val="30CD3C73"/>
    <w:rsid w:val="30E00000"/>
    <w:rsid w:val="30E363AE"/>
    <w:rsid w:val="30ED5431"/>
    <w:rsid w:val="30F46681"/>
    <w:rsid w:val="30FA3624"/>
    <w:rsid w:val="30FD4BD0"/>
    <w:rsid w:val="31002970"/>
    <w:rsid w:val="310C5404"/>
    <w:rsid w:val="31157420"/>
    <w:rsid w:val="31210BB1"/>
    <w:rsid w:val="312A215B"/>
    <w:rsid w:val="3138414C"/>
    <w:rsid w:val="313C794F"/>
    <w:rsid w:val="31437BC2"/>
    <w:rsid w:val="31466CA2"/>
    <w:rsid w:val="314B46C7"/>
    <w:rsid w:val="31567360"/>
    <w:rsid w:val="31570E28"/>
    <w:rsid w:val="31592A40"/>
    <w:rsid w:val="315D357A"/>
    <w:rsid w:val="3176144A"/>
    <w:rsid w:val="31800A61"/>
    <w:rsid w:val="318D0E47"/>
    <w:rsid w:val="31921229"/>
    <w:rsid w:val="319639D6"/>
    <w:rsid w:val="31A223F6"/>
    <w:rsid w:val="31A277BB"/>
    <w:rsid w:val="31A94724"/>
    <w:rsid w:val="31AE289D"/>
    <w:rsid w:val="31B71515"/>
    <w:rsid w:val="31BB2DB3"/>
    <w:rsid w:val="31C00377"/>
    <w:rsid w:val="31C2218C"/>
    <w:rsid w:val="31D16A7B"/>
    <w:rsid w:val="31D4638C"/>
    <w:rsid w:val="31E248BF"/>
    <w:rsid w:val="31E60CE9"/>
    <w:rsid w:val="31E60E9F"/>
    <w:rsid w:val="31E7004C"/>
    <w:rsid w:val="31EC484B"/>
    <w:rsid w:val="31FA4DF7"/>
    <w:rsid w:val="31FC517A"/>
    <w:rsid w:val="3216623C"/>
    <w:rsid w:val="32183FBE"/>
    <w:rsid w:val="321F640C"/>
    <w:rsid w:val="3220355E"/>
    <w:rsid w:val="32211528"/>
    <w:rsid w:val="322360E8"/>
    <w:rsid w:val="32301707"/>
    <w:rsid w:val="32326DEE"/>
    <w:rsid w:val="32366387"/>
    <w:rsid w:val="32370010"/>
    <w:rsid w:val="3238682D"/>
    <w:rsid w:val="323C631E"/>
    <w:rsid w:val="3240150B"/>
    <w:rsid w:val="324218CF"/>
    <w:rsid w:val="32473DC7"/>
    <w:rsid w:val="324A010C"/>
    <w:rsid w:val="326E6078"/>
    <w:rsid w:val="327047CF"/>
    <w:rsid w:val="328238D1"/>
    <w:rsid w:val="32891103"/>
    <w:rsid w:val="328C29A2"/>
    <w:rsid w:val="32907A0A"/>
    <w:rsid w:val="32956E0B"/>
    <w:rsid w:val="329D28FA"/>
    <w:rsid w:val="329E06AA"/>
    <w:rsid w:val="32A61AD2"/>
    <w:rsid w:val="32AC4DF2"/>
    <w:rsid w:val="32B02F09"/>
    <w:rsid w:val="32C443FA"/>
    <w:rsid w:val="32C503B4"/>
    <w:rsid w:val="32CE4D68"/>
    <w:rsid w:val="32D16607"/>
    <w:rsid w:val="32DA195F"/>
    <w:rsid w:val="32DC000B"/>
    <w:rsid w:val="32F1104E"/>
    <w:rsid w:val="32FA01E5"/>
    <w:rsid w:val="33016B27"/>
    <w:rsid w:val="330D2415"/>
    <w:rsid w:val="331E7C79"/>
    <w:rsid w:val="33227143"/>
    <w:rsid w:val="33252D91"/>
    <w:rsid w:val="33266952"/>
    <w:rsid w:val="3328479F"/>
    <w:rsid w:val="33294832"/>
    <w:rsid w:val="33353386"/>
    <w:rsid w:val="33373061"/>
    <w:rsid w:val="336E5173"/>
    <w:rsid w:val="337E5604"/>
    <w:rsid w:val="33843E73"/>
    <w:rsid w:val="33873173"/>
    <w:rsid w:val="339337F1"/>
    <w:rsid w:val="339A4C4A"/>
    <w:rsid w:val="33A71210"/>
    <w:rsid w:val="33AE25D9"/>
    <w:rsid w:val="33AE633E"/>
    <w:rsid w:val="33B7001B"/>
    <w:rsid w:val="33BA13CF"/>
    <w:rsid w:val="33BF5F28"/>
    <w:rsid w:val="33C57F19"/>
    <w:rsid w:val="33C65786"/>
    <w:rsid w:val="33C92706"/>
    <w:rsid w:val="33CB2E01"/>
    <w:rsid w:val="33CD5587"/>
    <w:rsid w:val="33CD6DCE"/>
    <w:rsid w:val="33D44600"/>
    <w:rsid w:val="33E54BC0"/>
    <w:rsid w:val="33E72753"/>
    <w:rsid w:val="33EA3F1A"/>
    <w:rsid w:val="33F33373"/>
    <w:rsid w:val="33F425AD"/>
    <w:rsid w:val="33FB07CE"/>
    <w:rsid w:val="341449FD"/>
    <w:rsid w:val="34150883"/>
    <w:rsid w:val="34164C19"/>
    <w:rsid w:val="341744ED"/>
    <w:rsid w:val="341F489B"/>
    <w:rsid w:val="34210B45"/>
    <w:rsid w:val="342139FB"/>
    <w:rsid w:val="342923B6"/>
    <w:rsid w:val="342D6C08"/>
    <w:rsid w:val="34350E0A"/>
    <w:rsid w:val="343D21A6"/>
    <w:rsid w:val="344E4DEE"/>
    <w:rsid w:val="345179B4"/>
    <w:rsid w:val="34542B75"/>
    <w:rsid w:val="34556D5F"/>
    <w:rsid w:val="346C7CB3"/>
    <w:rsid w:val="346F4329"/>
    <w:rsid w:val="347E260A"/>
    <w:rsid w:val="348778C5"/>
    <w:rsid w:val="348A49E5"/>
    <w:rsid w:val="348C7AC7"/>
    <w:rsid w:val="348F3AD4"/>
    <w:rsid w:val="3495561C"/>
    <w:rsid w:val="34B337C0"/>
    <w:rsid w:val="34BE2C59"/>
    <w:rsid w:val="34CB5A03"/>
    <w:rsid w:val="34D048CD"/>
    <w:rsid w:val="34D21C34"/>
    <w:rsid w:val="34D3206E"/>
    <w:rsid w:val="34E24AFB"/>
    <w:rsid w:val="34FA64A9"/>
    <w:rsid w:val="350121E9"/>
    <w:rsid w:val="351443C1"/>
    <w:rsid w:val="351647A5"/>
    <w:rsid w:val="35260DFF"/>
    <w:rsid w:val="352712E0"/>
    <w:rsid w:val="352B4FA5"/>
    <w:rsid w:val="352F71DC"/>
    <w:rsid w:val="35332DD4"/>
    <w:rsid w:val="35381A08"/>
    <w:rsid w:val="35386529"/>
    <w:rsid w:val="353D0994"/>
    <w:rsid w:val="353D7F83"/>
    <w:rsid w:val="35486382"/>
    <w:rsid w:val="355043B4"/>
    <w:rsid w:val="35514B48"/>
    <w:rsid w:val="35533136"/>
    <w:rsid w:val="355B7EB7"/>
    <w:rsid w:val="355E6877"/>
    <w:rsid w:val="35603AEA"/>
    <w:rsid w:val="35611BB0"/>
    <w:rsid w:val="35624D04"/>
    <w:rsid w:val="3583177B"/>
    <w:rsid w:val="35864524"/>
    <w:rsid w:val="35885E60"/>
    <w:rsid w:val="358A7183"/>
    <w:rsid w:val="358C2164"/>
    <w:rsid w:val="359674CF"/>
    <w:rsid w:val="359762F7"/>
    <w:rsid w:val="3599165E"/>
    <w:rsid w:val="35A149B6"/>
    <w:rsid w:val="35A555BA"/>
    <w:rsid w:val="35A56295"/>
    <w:rsid w:val="35A57C76"/>
    <w:rsid w:val="35A67813"/>
    <w:rsid w:val="35AE5DEE"/>
    <w:rsid w:val="35B44123"/>
    <w:rsid w:val="35B63EFC"/>
    <w:rsid w:val="35B9108E"/>
    <w:rsid w:val="35C12D9C"/>
    <w:rsid w:val="35C35E01"/>
    <w:rsid w:val="35D419DA"/>
    <w:rsid w:val="35DE19DF"/>
    <w:rsid w:val="35F22181"/>
    <w:rsid w:val="35F24472"/>
    <w:rsid w:val="35F971A6"/>
    <w:rsid w:val="35FB40C6"/>
    <w:rsid w:val="36083A9F"/>
    <w:rsid w:val="360E2B08"/>
    <w:rsid w:val="361F4D6A"/>
    <w:rsid w:val="36284AEB"/>
    <w:rsid w:val="363870C8"/>
    <w:rsid w:val="364339F5"/>
    <w:rsid w:val="364C4922"/>
    <w:rsid w:val="36683C05"/>
    <w:rsid w:val="366E2ED3"/>
    <w:rsid w:val="36764774"/>
    <w:rsid w:val="367E2601"/>
    <w:rsid w:val="367F4CF7"/>
    <w:rsid w:val="369938DF"/>
    <w:rsid w:val="369D1489"/>
    <w:rsid w:val="369E2FF3"/>
    <w:rsid w:val="36A04DB6"/>
    <w:rsid w:val="36AA6330"/>
    <w:rsid w:val="36B20935"/>
    <w:rsid w:val="36B43F1A"/>
    <w:rsid w:val="36C3270A"/>
    <w:rsid w:val="36C66189"/>
    <w:rsid w:val="36C97D20"/>
    <w:rsid w:val="36CA5925"/>
    <w:rsid w:val="36CD5635"/>
    <w:rsid w:val="36CF7301"/>
    <w:rsid w:val="36D6243D"/>
    <w:rsid w:val="36DC08C9"/>
    <w:rsid w:val="36E27E9F"/>
    <w:rsid w:val="36F666FD"/>
    <w:rsid w:val="37053125"/>
    <w:rsid w:val="37154B2F"/>
    <w:rsid w:val="371F7229"/>
    <w:rsid w:val="37227431"/>
    <w:rsid w:val="37264D8C"/>
    <w:rsid w:val="372A23A1"/>
    <w:rsid w:val="373305AA"/>
    <w:rsid w:val="373873CF"/>
    <w:rsid w:val="3756210A"/>
    <w:rsid w:val="375A4E56"/>
    <w:rsid w:val="375D3724"/>
    <w:rsid w:val="3771680D"/>
    <w:rsid w:val="37732382"/>
    <w:rsid w:val="378825D6"/>
    <w:rsid w:val="378D6B0A"/>
    <w:rsid w:val="37965B9A"/>
    <w:rsid w:val="379E73FF"/>
    <w:rsid w:val="379F4F25"/>
    <w:rsid w:val="37A42641"/>
    <w:rsid w:val="37A53BC4"/>
    <w:rsid w:val="37AF0723"/>
    <w:rsid w:val="37BC5F66"/>
    <w:rsid w:val="37BE184F"/>
    <w:rsid w:val="37BF2ED1"/>
    <w:rsid w:val="37CA5BCA"/>
    <w:rsid w:val="37CB23F9"/>
    <w:rsid w:val="37CE22F9"/>
    <w:rsid w:val="37D81322"/>
    <w:rsid w:val="37E74C2E"/>
    <w:rsid w:val="37EB339F"/>
    <w:rsid w:val="37FE7E9E"/>
    <w:rsid w:val="38091ED5"/>
    <w:rsid w:val="380F75A7"/>
    <w:rsid w:val="3814146F"/>
    <w:rsid w:val="381C6576"/>
    <w:rsid w:val="381E69F1"/>
    <w:rsid w:val="381F0910"/>
    <w:rsid w:val="38214A35"/>
    <w:rsid w:val="38265AE2"/>
    <w:rsid w:val="3828316D"/>
    <w:rsid w:val="382B1306"/>
    <w:rsid w:val="382D42DF"/>
    <w:rsid w:val="38311062"/>
    <w:rsid w:val="3837515E"/>
    <w:rsid w:val="38472416"/>
    <w:rsid w:val="385F2291"/>
    <w:rsid w:val="38621C25"/>
    <w:rsid w:val="386A108F"/>
    <w:rsid w:val="386C4F70"/>
    <w:rsid w:val="386C5C34"/>
    <w:rsid w:val="386C629D"/>
    <w:rsid w:val="386D6352"/>
    <w:rsid w:val="3871454A"/>
    <w:rsid w:val="38774FC6"/>
    <w:rsid w:val="387C64E8"/>
    <w:rsid w:val="389332A6"/>
    <w:rsid w:val="38997BC6"/>
    <w:rsid w:val="389D76B7"/>
    <w:rsid w:val="38C121AB"/>
    <w:rsid w:val="38D05860"/>
    <w:rsid w:val="38D26C60"/>
    <w:rsid w:val="38EE5E2A"/>
    <w:rsid w:val="38F01E0F"/>
    <w:rsid w:val="38F8669B"/>
    <w:rsid w:val="39096DE6"/>
    <w:rsid w:val="39380F29"/>
    <w:rsid w:val="394B0965"/>
    <w:rsid w:val="394C4C39"/>
    <w:rsid w:val="396A50BF"/>
    <w:rsid w:val="396D0A5D"/>
    <w:rsid w:val="39730A51"/>
    <w:rsid w:val="397A4685"/>
    <w:rsid w:val="3982182C"/>
    <w:rsid w:val="39902180"/>
    <w:rsid w:val="39A42231"/>
    <w:rsid w:val="39A84565"/>
    <w:rsid w:val="39A9208B"/>
    <w:rsid w:val="39B70AFD"/>
    <w:rsid w:val="39B71F7E"/>
    <w:rsid w:val="39BD1052"/>
    <w:rsid w:val="39C85E9D"/>
    <w:rsid w:val="39CB4558"/>
    <w:rsid w:val="39D2513E"/>
    <w:rsid w:val="39D569DC"/>
    <w:rsid w:val="39D80E75"/>
    <w:rsid w:val="39E03F7F"/>
    <w:rsid w:val="39E30C4E"/>
    <w:rsid w:val="39E97887"/>
    <w:rsid w:val="39EA7D87"/>
    <w:rsid w:val="39EF3F42"/>
    <w:rsid w:val="39F4290A"/>
    <w:rsid w:val="3A055E7A"/>
    <w:rsid w:val="3A085004"/>
    <w:rsid w:val="3A140A1C"/>
    <w:rsid w:val="3A1A6A38"/>
    <w:rsid w:val="3A1B6104"/>
    <w:rsid w:val="3A233FDF"/>
    <w:rsid w:val="3A340B8E"/>
    <w:rsid w:val="3A36092A"/>
    <w:rsid w:val="3A370883"/>
    <w:rsid w:val="3A483652"/>
    <w:rsid w:val="3A52627F"/>
    <w:rsid w:val="3A5B2556"/>
    <w:rsid w:val="3A5C5C73"/>
    <w:rsid w:val="3A5C5E62"/>
    <w:rsid w:val="3A6B7341"/>
    <w:rsid w:val="3A793787"/>
    <w:rsid w:val="3A7B57D6"/>
    <w:rsid w:val="3A804602"/>
    <w:rsid w:val="3A954007"/>
    <w:rsid w:val="3A9643BE"/>
    <w:rsid w:val="3AA0523C"/>
    <w:rsid w:val="3AA06EC0"/>
    <w:rsid w:val="3AA666A1"/>
    <w:rsid w:val="3AA66C53"/>
    <w:rsid w:val="3AAF1923"/>
    <w:rsid w:val="3AC151B3"/>
    <w:rsid w:val="3AD02D8D"/>
    <w:rsid w:val="3AD361FC"/>
    <w:rsid w:val="3ADB3B42"/>
    <w:rsid w:val="3ADB44C6"/>
    <w:rsid w:val="3ADD2F5A"/>
    <w:rsid w:val="3ADF6F4F"/>
    <w:rsid w:val="3AEF7B36"/>
    <w:rsid w:val="3AF424F7"/>
    <w:rsid w:val="3B180EB0"/>
    <w:rsid w:val="3B245C4A"/>
    <w:rsid w:val="3B2B03C4"/>
    <w:rsid w:val="3B304812"/>
    <w:rsid w:val="3B334302"/>
    <w:rsid w:val="3B366E5F"/>
    <w:rsid w:val="3B4508D0"/>
    <w:rsid w:val="3B4669EF"/>
    <w:rsid w:val="3B5878A0"/>
    <w:rsid w:val="3B653D90"/>
    <w:rsid w:val="3B6620EF"/>
    <w:rsid w:val="3B6B32AD"/>
    <w:rsid w:val="3B6B7CDB"/>
    <w:rsid w:val="3B6D5A72"/>
    <w:rsid w:val="3B724D5D"/>
    <w:rsid w:val="3B73237A"/>
    <w:rsid w:val="3B737A67"/>
    <w:rsid w:val="3B7931FE"/>
    <w:rsid w:val="3B80097F"/>
    <w:rsid w:val="3B832136"/>
    <w:rsid w:val="3B912DD7"/>
    <w:rsid w:val="3B916F94"/>
    <w:rsid w:val="3B990760"/>
    <w:rsid w:val="3BAE5737"/>
    <w:rsid w:val="3BAE6660"/>
    <w:rsid w:val="3BB527F9"/>
    <w:rsid w:val="3BBB7290"/>
    <w:rsid w:val="3BBF52F1"/>
    <w:rsid w:val="3BC977E4"/>
    <w:rsid w:val="3BCC3A5A"/>
    <w:rsid w:val="3BD05797"/>
    <w:rsid w:val="3BD86C58"/>
    <w:rsid w:val="3BE06932"/>
    <w:rsid w:val="3BF10EB2"/>
    <w:rsid w:val="3C096E11"/>
    <w:rsid w:val="3C184ED4"/>
    <w:rsid w:val="3C341846"/>
    <w:rsid w:val="3C5462DE"/>
    <w:rsid w:val="3C5F6A31"/>
    <w:rsid w:val="3C616C4D"/>
    <w:rsid w:val="3C6504EB"/>
    <w:rsid w:val="3C652368"/>
    <w:rsid w:val="3C70153D"/>
    <w:rsid w:val="3C721FC7"/>
    <w:rsid w:val="3C8666B4"/>
    <w:rsid w:val="3C886DBE"/>
    <w:rsid w:val="3C9C67F9"/>
    <w:rsid w:val="3CC80A7A"/>
    <w:rsid w:val="3CEC6753"/>
    <w:rsid w:val="3CF17FD1"/>
    <w:rsid w:val="3CF43399"/>
    <w:rsid w:val="3CF90C34"/>
    <w:rsid w:val="3CF96E86"/>
    <w:rsid w:val="3CFC0724"/>
    <w:rsid w:val="3D0B3361"/>
    <w:rsid w:val="3D0D46DF"/>
    <w:rsid w:val="3D141F11"/>
    <w:rsid w:val="3D150FCE"/>
    <w:rsid w:val="3D1D35B4"/>
    <w:rsid w:val="3D281519"/>
    <w:rsid w:val="3D2C2DB7"/>
    <w:rsid w:val="3D2E4D81"/>
    <w:rsid w:val="3D333800"/>
    <w:rsid w:val="3D4047BE"/>
    <w:rsid w:val="3D413A0A"/>
    <w:rsid w:val="3D4A76E1"/>
    <w:rsid w:val="3D504E6F"/>
    <w:rsid w:val="3D5565A9"/>
    <w:rsid w:val="3D6474DE"/>
    <w:rsid w:val="3D6E1622"/>
    <w:rsid w:val="3D74475E"/>
    <w:rsid w:val="3D962926"/>
    <w:rsid w:val="3D971525"/>
    <w:rsid w:val="3D993CEF"/>
    <w:rsid w:val="3D9C77E9"/>
    <w:rsid w:val="3DA52740"/>
    <w:rsid w:val="3DA77BE6"/>
    <w:rsid w:val="3DAD0A2F"/>
    <w:rsid w:val="3DB039E8"/>
    <w:rsid w:val="3DB37034"/>
    <w:rsid w:val="3DBE32B1"/>
    <w:rsid w:val="3DC82679"/>
    <w:rsid w:val="3DD50271"/>
    <w:rsid w:val="3DE25B6C"/>
    <w:rsid w:val="3DE73D9B"/>
    <w:rsid w:val="3DEB2C72"/>
    <w:rsid w:val="3DF04073"/>
    <w:rsid w:val="3DF71617"/>
    <w:rsid w:val="3E1877DF"/>
    <w:rsid w:val="3E330175"/>
    <w:rsid w:val="3E382DAB"/>
    <w:rsid w:val="3E397F10"/>
    <w:rsid w:val="3E4660FB"/>
    <w:rsid w:val="3E510E90"/>
    <w:rsid w:val="3E55633E"/>
    <w:rsid w:val="3E5C76CC"/>
    <w:rsid w:val="3E6E552A"/>
    <w:rsid w:val="3E86735F"/>
    <w:rsid w:val="3E872348"/>
    <w:rsid w:val="3E8A2015"/>
    <w:rsid w:val="3E9B4698"/>
    <w:rsid w:val="3E9C1385"/>
    <w:rsid w:val="3E9C23C7"/>
    <w:rsid w:val="3EA64DEB"/>
    <w:rsid w:val="3EB16D20"/>
    <w:rsid w:val="3EBA1403"/>
    <w:rsid w:val="3EBF7C5B"/>
    <w:rsid w:val="3EC60FE9"/>
    <w:rsid w:val="3ECB6600"/>
    <w:rsid w:val="3EDB2CE7"/>
    <w:rsid w:val="3EDE6333"/>
    <w:rsid w:val="3EDE79C6"/>
    <w:rsid w:val="3EE0715E"/>
    <w:rsid w:val="3EE91CCF"/>
    <w:rsid w:val="3EFB2AD2"/>
    <w:rsid w:val="3F0044FB"/>
    <w:rsid w:val="3F0E7807"/>
    <w:rsid w:val="3F0F2F91"/>
    <w:rsid w:val="3F115748"/>
    <w:rsid w:val="3F1233A3"/>
    <w:rsid w:val="3F1E7077"/>
    <w:rsid w:val="3F213829"/>
    <w:rsid w:val="3F317717"/>
    <w:rsid w:val="3F382309"/>
    <w:rsid w:val="3F424B14"/>
    <w:rsid w:val="3F4646BA"/>
    <w:rsid w:val="3F4F0468"/>
    <w:rsid w:val="3F526E25"/>
    <w:rsid w:val="3F5E68F8"/>
    <w:rsid w:val="3F6A7442"/>
    <w:rsid w:val="3F6E5909"/>
    <w:rsid w:val="3F714860"/>
    <w:rsid w:val="3F751797"/>
    <w:rsid w:val="3F7822BA"/>
    <w:rsid w:val="3F82596B"/>
    <w:rsid w:val="3F93536F"/>
    <w:rsid w:val="3F9B7102"/>
    <w:rsid w:val="3FA61992"/>
    <w:rsid w:val="3FB13A48"/>
    <w:rsid w:val="3FC930AB"/>
    <w:rsid w:val="3FCF6CD5"/>
    <w:rsid w:val="3FD24C96"/>
    <w:rsid w:val="3FD75394"/>
    <w:rsid w:val="3FD85478"/>
    <w:rsid w:val="3FDB6D16"/>
    <w:rsid w:val="3FE47979"/>
    <w:rsid w:val="3FE63879"/>
    <w:rsid w:val="3FF4638E"/>
    <w:rsid w:val="401B7113"/>
    <w:rsid w:val="401D54DB"/>
    <w:rsid w:val="40337EDF"/>
    <w:rsid w:val="40387D63"/>
    <w:rsid w:val="40401784"/>
    <w:rsid w:val="40490A4D"/>
    <w:rsid w:val="405415CD"/>
    <w:rsid w:val="40555F24"/>
    <w:rsid w:val="405B60A8"/>
    <w:rsid w:val="40633C43"/>
    <w:rsid w:val="40664A21"/>
    <w:rsid w:val="40755194"/>
    <w:rsid w:val="40762E13"/>
    <w:rsid w:val="40776A3F"/>
    <w:rsid w:val="407B3AD1"/>
    <w:rsid w:val="4081341A"/>
    <w:rsid w:val="40914557"/>
    <w:rsid w:val="409335B8"/>
    <w:rsid w:val="40A45A04"/>
    <w:rsid w:val="40C0244C"/>
    <w:rsid w:val="40C33A32"/>
    <w:rsid w:val="40C62A06"/>
    <w:rsid w:val="40CB6D8B"/>
    <w:rsid w:val="40CF687B"/>
    <w:rsid w:val="40D423DC"/>
    <w:rsid w:val="40D81790"/>
    <w:rsid w:val="40D93256"/>
    <w:rsid w:val="40FA6470"/>
    <w:rsid w:val="40FC6D92"/>
    <w:rsid w:val="410458F0"/>
    <w:rsid w:val="410E6B97"/>
    <w:rsid w:val="413B1FBD"/>
    <w:rsid w:val="414037C8"/>
    <w:rsid w:val="414A4154"/>
    <w:rsid w:val="414F3518"/>
    <w:rsid w:val="415D42EA"/>
    <w:rsid w:val="415D5AA1"/>
    <w:rsid w:val="416035DD"/>
    <w:rsid w:val="41606B88"/>
    <w:rsid w:val="416D399E"/>
    <w:rsid w:val="417319A2"/>
    <w:rsid w:val="417411D1"/>
    <w:rsid w:val="41792266"/>
    <w:rsid w:val="41852113"/>
    <w:rsid w:val="4185518C"/>
    <w:rsid w:val="41923405"/>
    <w:rsid w:val="41A7759B"/>
    <w:rsid w:val="41A77BAD"/>
    <w:rsid w:val="41AA258E"/>
    <w:rsid w:val="41B31CF9"/>
    <w:rsid w:val="41C07F72"/>
    <w:rsid w:val="41CA1C06"/>
    <w:rsid w:val="41D60A6F"/>
    <w:rsid w:val="41DA4EDD"/>
    <w:rsid w:val="41DB6410"/>
    <w:rsid w:val="41E225DE"/>
    <w:rsid w:val="41EC0D67"/>
    <w:rsid w:val="41F8770C"/>
    <w:rsid w:val="420A3A07"/>
    <w:rsid w:val="42134546"/>
    <w:rsid w:val="42215345"/>
    <w:rsid w:val="422C55F7"/>
    <w:rsid w:val="423774BD"/>
    <w:rsid w:val="423A5D78"/>
    <w:rsid w:val="423B4393"/>
    <w:rsid w:val="423C3269"/>
    <w:rsid w:val="42404FDA"/>
    <w:rsid w:val="4255690C"/>
    <w:rsid w:val="42597BE5"/>
    <w:rsid w:val="4262727B"/>
    <w:rsid w:val="42684422"/>
    <w:rsid w:val="42690C9D"/>
    <w:rsid w:val="42781B34"/>
    <w:rsid w:val="427E084B"/>
    <w:rsid w:val="428164BD"/>
    <w:rsid w:val="42825A3B"/>
    <w:rsid w:val="4287189B"/>
    <w:rsid w:val="428E4F75"/>
    <w:rsid w:val="428F147C"/>
    <w:rsid w:val="428F5086"/>
    <w:rsid w:val="4293549A"/>
    <w:rsid w:val="429D0359"/>
    <w:rsid w:val="42A94EAA"/>
    <w:rsid w:val="42B92DD0"/>
    <w:rsid w:val="42B96073"/>
    <w:rsid w:val="42BA17C9"/>
    <w:rsid w:val="42C81376"/>
    <w:rsid w:val="42C934A2"/>
    <w:rsid w:val="42D21F76"/>
    <w:rsid w:val="42D9753D"/>
    <w:rsid w:val="42DD2100"/>
    <w:rsid w:val="42E34FC3"/>
    <w:rsid w:val="42E44134"/>
    <w:rsid w:val="42FF5A9E"/>
    <w:rsid w:val="43051083"/>
    <w:rsid w:val="430A5D0D"/>
    <w:rsid w:val="430B5474"/>
    <w:rsid w:val="430C79DE"/>
    <w:rsid w:val="43144024"/>
    <w:rsid w:val="431D03AC"/>
    <w:rsid w:val="431E788C"/>
    <w:rsid w:val="43206571"/>
    <w:rsid w:val="43210EE4"/>
    <w:rsid w:val="43211A9B"/>
    <w:rsid w:val="43236A0A"/>
    <w:rsid w:val="432B495E"/>
    <w:rsid w:val="43361A71"/>
    <w:rsid w:val="43372F01"/>
    <w:rsid w:val="433B7393"/>
    <w:rsid w:val="43430E5B"/>
    <w:rsid w:val="43464F87"/>
    <w:rsid w:val="43487E9A"/>
    <w:rsid w:val="4350155C"/>
    <w:rsid w:val="43503061"/>
    <w:rsid w:val="435C6399"/>
    <w:rsid w:val="435E5108"/>
    <w:rsid w:val="43633DC5"/>
    <w:rsid w:val="436E2F2D"/>
    <w:rsid w:val="43736A00"/>
    <w:rsid w:val="437D25BE"/>
    <w:rsid w:val="43851473"/>
    <w:rsid w:val="438E2CAB"/>
    <w:rsid w:val="4395283B"/>
    <w:rsid w:val="43957DE2"/>
    <w:rsid w:val="43A763DE"/>
    <w:rsid w:val="43AA38CB"/>
    <w:rsid w:val="43B40E80"/>
    <w:rsid w:val="43C31F9B"/>
    <w:rsid w:val="43CD207D"/>
    <w:rsid w:val="43D16466"/>
    <w:rsid w:val="43D978CE"/>
    <w:rsid w:val="43DA112A"/>
    <w:rsid w:val="43DB5537"/>
    <w:rsid w:val="43DD433B"/>
    <w:rsid w:val="43E05A11"/>
    <w:rsid w:val="43E23597"/>
    <w:rsid w:val="43E85D96"/>
    <w:rsid w:val="43EC20AE"/>
    <w:rsid w:val="43EE034F"/>
    <w:rsid w:val="440417A2"/>
    <w:rsid w:val="440F6F8F"/>
    <w:rsid w:val="44165DE0"/>
    <w:rsid w:val="4420119C"/>
    <w:rsid w:val="44231F84"/>
    <w:rsid w:val="44283229"/>
    <w:rsid w:val="442E43FD"/>
    <w:rsid w:val="44307631"/>
    <w:rsid w:val="443D1D4E"/>
    <w:rsid w:val="44472EDA"/>
    <w:rsid w:val="444F3C07"/>
    <w:rsid w:val="44506CCF"/>
    <w:rsid w:val="446A0C2B"/>
    <w:rsid w:val="44723F09"/>
    <w:rsid w:val="447F2476"/>
    <w:rsid w:val="44827761"/>
    <w:rsid w:val="448B0D0B"/>
    <w:rsid w:val="449002E6"/>
    <w:rsid w:val="44967B3C"/>
    <w:rsid w:val="44AE5C7C"/>
    <w:rsid w:val="44B85B95"/>
    <w:rsid w:val="44BD2286"/>
    <w:rsid w:val="44C4421D"/>
    <w:rsid w:val="44D353B6"/>
    <w:rsid w:val="44DA1325"/>
    <w:rsid w:val="44DA759D"/>
    <w:rsid w:val="44DF7259"/>
    <w:rsid w:val="44E73A68"/>
    <w:rsid w:val="44EB3558"/>
    <w:rsid w:val="44FA4B0A"/>
    <w:rsid w:val="44FC0160"/>
    <w:rsid w:val="45040B0F"/>
    <w:rsid w:val="450C3A8A"/>
    <w:rsid w:val="45122E32"/>
    <w:rsid w:val="451519C3"/>
    <w:rsid w:val="451C5E07"/>
    <w:rsid w:val="452D7ED3"/>
    <w:rsid w:val="45392515"/>
    <w:rsid w:val="453B0430"/>
    <w:rsid w:val="453E4E1E"/>
    <w:rsid w:val="453F5652"/>
    <w:rsid w:val="45404FBA"/>
    <w:rsid w:val="4541586E"/>
    <w:rsid w:val="45476BAC"/>
    <w:rsid w:val="455E3D2A"/>
    <w:rsid w:val="456B2ABE"/>
    <w:rsid w:val="456C56CE"/>
    <w:rsid w:val="456F5F37"/>
    <w:rsid w:val="4577128F"/>
    <w:rsid w:val="457E261E"/>
    <w:rsid w:val="45820979"/>
    <w:rsid w:val="458D460F"/>
    <w:rsid w:val="45946EDB"/>
    <w:rsid w:val="45A63456"/>
    <w:rsid w:val="45A8582B"/>
    <w:rsid w:val="45AB2CE7"/>
    <w:rsid w:val="45B7168C"/>
    <w:rsid w:val="45BD78F2"/>
    <w:rsid w:val="45C02C36"/>
    <w:rsid w:val="45C2075D"/>
    <w:rsid w:val="45C51FFB"/>
    <w:rsid w:val="45CB7ED7"/>
    <w:rsid w:val="45CE003F"/>
    <w:rsid w:val="45CE71A6"/>
    <w:rsid w:val="45D01C4A"/>
    <w:rsid w:val="45D31913"/>
    <w:rsid w:val="45D41AF5"/>
    <w:rsid w:val="45DF4B59"/>
    <w:rsid w:val="45F01209"/>
    <w:rsid w:val="45F4643C"/>
    <w:rsid w:val="460D7EAC"/>
    <w:rsid w:val="461A5331"/>
    <w:rsid w:val="46256F3D"/>
    <w:rsid w:val="462F3918"/>
    <w:rsid w:val="46322A83"/>
    <w:rsid w:val="463528DE"/>
    <w:rsid w:val="46366582"/>
    <w:rsid w:val="46371A7E"/>
    <w:rsid w:val="463B2525"/>
    <w:rsid w:val="464078D3"/>
    <w:rsid w:val="464B2C73"/>
    <w:rsid w:val="466405D7"/>
    <w:rsid w:val="4666119D"/>
    <w:rsid w:val="46672E63"/>
    <w:rsid w:val="46761547"/>
    <w:rsid w:val="46794475"/>
    <w:rsid w:val="468224AF"/>
    <w:rsid w:val="46827EEC"/>
    <w:rsid w:val="46A211A6"/>
    <w:rsid w:val="46B138F5"/>
    <w:rsid w:val="46B315FA"/>
    <w:rsid w:val="46B8390E"/>
    <w:rsid w:val="46C40525"/>
    <w:rsid w:val="46C6602A"/>
    <w:rsid w:val="46CF6BE8"/>
    <w:rsid w:val="46D324F5"/>
    <w:rsid w:val="46D904B4"/>
    <w:rsid w:val="46E12E64"/>
    <w:rsid w:val="46F32D69"/>
    <w:rsid w:val="46F61AB5"/>
    <w:rsid w:val="46F75950"/>
    <w:rsid w:val="46FF6B09"/>
    <w:rsid w:val="47046B53"/>
    <w:rsid w:val="470A16D7"/>
    <w:rsid w:val="470E16A9"/>
    <w:rsid w:val="470E5757"/>
    <w:rsid w:val="47237085"/>
    <w:rsid w:val="472548CE"/>
    <w:rsid w:val="472D60AA"/>
    <w:rsid w:val="474451A1"/>
    <w:rsid w:val="47543636"/>
    <w:rsid w:val="47556CB4"/>
    <w:rsid w:val="475E4A87"/>
    <w:rsid w:val="477171F4"/>
    <w:rsid w:val="47722F84"/>
    <w:rsid w:val="477A307F"/>
    <w:rsid w:val="477B2925"/>
    <w:rsid w:val="477E30E1"/>
    <w:rsid w:val="4785498D"/>
    <w:rsid w:val="47876474"/>
    <w:rsid w:val="478F55AD"/>
    <w:rsid w:val="479243B7"/>
    <w:rsid w:val="47961EA1"/>
    <w:rsid w:val="479B254D"/>
    <w:rsid w:val="479D013A"/>
    <w:rsid w:val="479E2B03"/>
    <w:rsid w:val="47B10A89"/>
    <w:rsid w:val="47B67975"/>
    <w:rsid w:val="47BB36B5"/>
    <w:rsid w:val="47C33D64"/>
    <w:rsid w:val="47D74267"/>
    <w:rsid w:val="47DF1EF6"/>
    <w:rsid w:val="47E477EE"/>
    <w:rsid w:val="47E72350"/>
    <w:rsid w:val="47E97EA0"/>
    <w:rsid w:val="47F75579"/>
    <w:rsid w:val="48052B82"/>
    <w:rsid w:val="480B155B"/>
    <w:rsid w:val="480D34F2"/>
    <w:rsid w:val="48277D56"/>
    <w:rsid w:val="4833757B"/>
    <w:rsid w:val="4855197E"/>
    <w:rsid w:val="485B747D"/>
    <w:rsid w:val="486024AF"/>
    <w:rsid w:val="48695961"/>
    <w:rsid w:val="486B7C39"/>
    <w:rsid w:val="4886422E"/>
    <w:rsid w:val="4891671A"/>
    <w:rsid w:val="489215E2"/>
    <w:rsid w:val="4893018E"/>
    <w:rsid w:val="489A439E"/>
    <w:rsid w:val="48A5274D"/>
    <w:rsid w:val="48A71E8C"/>
    <w:rsid w:val="48A91760"/>
    <w:rsid w:val="48AA188E"/>
    <w:rsid w:val="48AC7040"/>
    <w:rsid w:val="48B07DAC"/>
    <w:rsid w:val="48B33C17"/>
    <w:rsid w:val="48D04F3E"/>
    <w:rsid w:val="48D1479B"/>
    <w:rsid w:val="48D60C67"/>
    <w:rsid w:val="48D6451F"/>
    <w:rsid w:val="48DB304A"/>
    <w:rsid w:val="48E833A6"/>
    <w:rsid w:val="48F36BA9"/>
    <w:rsid w:val="48F457C4"/>
    <w:rsid w:val="48FD584B"/>
    <w:rsid w:val="49000143"/>
    <w:rsid w:val="4923393F"/>
    <w:rsid w:val="49254B07"/>
    <w:rsid w:val="492F15A2"/>
    <w:rsid w:val="49345DA0"/>
    <w:rsid w:val="494E1C27"/>
    <w:rsid w:val="495518E8"/>
    <w:rsid w:val="495D7D08"/>
    <w:rsid w:val="496644F2"/>
    <w:rsid w:val="496F578D"/>
    <w:rsid w:val="496F622A"/>
    <w:rsid w:val="49714B12"/>
    <w:rsid w:val="49743271"/>
    <w:rsid w:val="49814924"/>
    <w:rsid w:val="498E1DA5"/>
    <w:rsid w:val="499B2377"/>
    <w:rsid w:val="49A62143"/>
    <w:rsid w:val="49A62AA1"/>
    <w:rsid w:val="49AE762B"/>
    <w:rsid w:val="49AE7B5B"/>
    <w:rsid w:val="49BE123B"/>
    <w:rsid w:val="49BE2A60"/>
    <w:rsid w:val="49D35CBD"/>
    <w:rsid w:val="49E12C8F"/>
    <w:rsid w:val="49EA2030"/>
    <w:rsid w:val="49F11B21"/>
    <w:rsid w:val="49F20EE5"/>
    <w:rsid w:val="49FB423D"/>
    <w:rsid w:val="4A014BCF"/>
    <w:rsid w:val="4A0812A6"/>
    <w:rsid w:val="4A2918BA"/>
    <w:rsid w:val="4A2B6EBA"/>
    <w:rsid w:val="4A2C629D"/>
    <w:rsid w:val="4A3B2D3D"/>
    <w:rsid w:val="4A3C4A7F"/>
    <w:rsid w:val="4A3F0D06"/>
    <w:rsid w:val="4A421E6C"/>
    <w:rsid w:val="4A452606"/>
    <w:rsid w:val="4A4A48DA"/>
    <w:rsid w:val="4A625410"/>
    <w:rsid w:val="4A672DFB"/>
    <w:rsid w:val="4A72158E"/>
    <w:rsid w:val="4A7453FF"/>
    <w:rsid w:val="4A7638C4"/>
    <w:rsid w:val="4A7878A2"/>
    <w:rsid w:val="4A7909BF"/>
    <w:rsid w:val="4A834233"/>
    <w:rsid w:val="4A8F0E29"/>
    <w:rsid w:val="4A8F1883"/>
    <w:rsid w:val="4A966761"/>
    <w:rsid w:val="4A9D3546"/>
    <w:rsid w:val="4AA56CDB"/>
    <w:rsid w:val="4AA73424"/>
    <w:rsid w:val="4AAD305D"/>
    <w:rsid w:val="4AB740F4"/>
    <w:rsid w:val="4AB90145"/>
    <w:rsid w:val="4AB904B0"/>
    <w:rsid w:val="4ACE4DBB"/>
    <w:rsid w:val="4AD16F4A"/>
    <w:rsid w:val="4ADE1B86"/>
    <w:rsid w:val="4AED041D"/>
    <w:rsid w:val="4AF64A04"/>
    <w:rsid w:val="4AFD5D93"/>
    <w:rsid w:val="4B031E3E"/>
    <w:rsid w:val="4B0709C0"/>
    <w:rsid w:val="4B075401"/>
    <w:rsid w:val="4B105AC6"/>
    <w:rsid w:val="4B15132F"/>
    <w:rsid w:val="4B2F63D5"/>
    <w:rsid w:val="4B3043BA"/>
    <w:rsid w:val="4B441184"/>
    <w:rsid w:val="4B49075B"/>
    <w:rsid w:val="4B4C5CA0"/>
    <w:rsid w:val="4B53235D"/>
    <w:rsid w:val="4B600173"/>
    <w:rsid w:val="4B6B42E0"/>
    <w:rsid w:val="4B6D1D00"/>
    <w:rsid w:val="4B7309A5"/>
    <w:rsid w:val="4B751E68"/>
    <w:rsid w:val="4B840262"/>
    <w:rsid w:val="4B842010"/>
    <w:rsid w:val="4B890764"/>
    <w:rsid w:val="4B9E1324"/>
    <w:rsid w:val="4B9F509C"/>
    <w:rsid w:val="4BBA3C84"/>
    <w:rsid w:val="4BC06E59"/>
    <w:rsid w:val="4BD20FCE"/>
    <w:rsid w:val="4BE551A5"/>
    <w:rsid w:val="4BE86B42"/>
    <w:rsid w:val="4BEB0208"/>
    <w:rsid w:val="4BEF3A7F"/>
    <w:rsid w:val="4BF209C8"/>
    <w:rsid w:val="4C0118B3"/>
    <w:rsid w:val="4C0D2006"/>
    <w:rsid w:val="4C0D6ED6"/>
    <w:rsid w:val="4C107D48"/>
    <w:rsid w:val="4C1F6E8F"/>
    <w:rsid w:val="4C213CC4"/>
    <w:rsid w:val="4C243449"/>
    <w:rsid w:val="4C2C67E0"/>
    <w:rsid w:val="4C2D67D1"/>
    <w:rsid w:val="4C3539E3"/>
    <w:rsid w:val="4C360F71"/>
    <w:rsid w:val="4C3E2501"/>
    <w:rsid w:val="4C424EC2"/>
    <w:rsid w:val="4C485734"/>
    <w:rsid w:val="4C5257E0"/>
    <w:rsid w:val="4C543465"/>
    <w:rsid w:val="4C577725"/>
    <w:rsid w:val="4C6267F5"/>
    <w:rsid w:val="4C653BF0"/>
    <w:rsid w:val="4C6A62D8"/>
    <w:rsid w:val="4C7152E7"/>
    <w:rsid w:val="4C8F566B"/>
    <w:rsid w:val="4C8F6EBF"/>
    <w:rsid w:val="4C9B5863"/>
    <w:rsid w:val="4CA72F5C"/>
    <w:rsid w:val="4CB608EF"/>
    <w:rsid w:val="4CB65ECF"/>
    <w:rsid w:val="4CB9218D"/>
    <w:rsid w:val="4CBA0323"/>
    <w:rsid w:val="4CBC0ADA"/>
    <w:rsid w:val="4CC44A4F"/>
    <w:rsid w:val="4CCE6546"/>
    <w:rsid w:val="4CD90E06"/>
    <w:rsid w:val="4CE23892"/>
    <w:rsid w:val="4CE410FA"/>
    <w:rsid w:val="4CE4545C"/>
    <w:rsid w:val="4CE83F1B"/>
    <w:rsid w:val="4CEE0089"/>
    <w:rsid w:val="4CF125E9"/>
    <w:rsid w:val="4CF431C6"/>
    <w:rsid w:val="4CF94135"/>
    <w:rsid w:val="4CFC7C5F"/>
    <w:rsid w:val="4D2741D4"/>
    <w:rsid w:val="4D311508"/>
    <w:rsid w:val="4D337467"/>
    <w:rsid w:val="4D4041D2"/>
    <w:rsid w:val="4D423F31"/>
    <w:rsid w:val="4D447CA9"/>
    <w:rsid w:val="4D570052"/>
    <w:rsid w:val="4D5A4317"/>
    <w:rsid w:val="4D73213F"/>
    <w:rsid w:val="4D7722CE"/>
    <w:rsid w:val="4D810EFD"/>
    <w:rsid w:val="4D875DE8"/>
    <w:rsid w:val="4D89648B"/>
    <w:rsid w:val="4D8B58D8"/>
    <w:rsid w:val="4D8C33FE"/>
    <w:rsid w:val="4D8E3F47"/>
    <w:rsid w:val="4D981DA3"/>
    <w:rsid w:val="4D9C1893"/>
    <w:rsid w:val="4DAE4F0E"/>
    <w:rsid w:val="4DB172E0"/>
    <w:rsid w:val="4DB37244"/>
    <w:rsid w:val="4DDC6134"/>
    <w:rsid w:val="4DDE60C6"/>
    <w:rsid w:val="4DE167DD"/>
    <w:rsid w:val="4DE51D36"/>
    <w:rsid w:val="4E0C72FB"/>
    <w:rsid w:val="4E0D66B4"/>
    <w:rsid w:val="4E102185"/>
    <w:rsid w:val="4E113900"/>
    <w:rsid w:val="4E135344"/>
    <w:rsid w:val="4E14124E"/>
    <w:rsid w:val="4E150B5A"/>
    <w:rsid w:val="4E192EE4"/>
    <w:rsid w:val="4E1E674C"/>
    <w:rsid w:val="4E241889"/>
    <w:rsid w:val="4E256AC3"/>
    <w:rsid w:val="4E296E9F"/>
    <w:rsid w:val="4E311CB2"/>
    <w:rsid w:val="4E314A0C"/>
    <w:rsid w:val="4E3215D7"/>
    <w:rsid w:val="4E4F2DA9"/>
    <w:rsid w:val="4E6B74B7"/>
    <w:rsid w:val="4E6D29C4"/>
    <w:rsid w:val="4E880069"/>
    <w:rsid w:val="4E9A3978"/>
    <w:rsid w:val="4EA03AAB"/>
    <w:rsid w:val="4EA7534F"/>
    <w:rsid w:val="4EB731EF"/>
    <w:rsid w:val="4EB754F6"/>
    <w:rsid w:val="4EC4507E"/>
    <w:rsid w:val="4EC54A44"/>
    <w:rsid w:val="4ECF0EFE"/>
    <w:rsid w:val="4EDE7D5F"/>
    <w:rsid w:val="4EF56421"/>
    <w:rsid w:val="4EFA0F67"/>
    <w:rsid w:val="4EFC0CD7"/>
    <w:rsid w:val="4EFC2147"/>
    <w:rsid w:val="4EFD2805"/>
    <w:rsid w:val="4F027E1C"/>
    <w:rsid w:val="4F05072C"/>
    <w:rsid w:val="4F072045"/>
    <w:rsid w:val="4F0A6643"/>
    <w:rsid w:val="4F0C2A48"/>
    <w:rsid w:val="4F0C7544"/>
    <w:rsid w:val="4F1354EA"/>
    <w:rsid w:val="4F155DA1"/>
    <w:rsid w:val="4F196F13"/>
    <w:rsid w:val="4F1D07B2"/>
    <w:rsid w:val="4F235162"/>
    <w:rsid w:val="4F2E0C11"/>
    <w:rsid w:val="4F351F9F"/>
    <w:rsid w:val="4F3C4E12"/>
    <w:rsid w:val="4F3F4F8B"/>
    <w:rsid w:val="4F5F526E"/>
    <w:rsid w:val="4F602D53"/>
    <w:rsid w:val="4F610FE6"/>
    <w:rsid w:val="4F63587C"/>
    <w:rsid w:val="4F6C0472"/>
    <w:rsid w:val="4F6D68F8"/>
    <w:rsid w:val="4F7322D0"/>
    <w:rsid w:val="4F7505EE"/>
    <w:rsid w:val="4F7540D7"/>
    <w:rsid w:val="4F840831"/>
    <w:rsid w:val="4F8D0335"/>
    <w:rsid w:val="4F986150"/>
    <w:rsid w:val="4FA15887"/>
    <w:rsid w:val="4FA15A0E"/>
    <w:rsid w:val="4FB8497E"/>
    <w:rsid w:val="4FB855E9"/>
    <w:rsid w:val="4FBA63E3"/>
    <w:rsid w:val="4FC05DF1"/>
    <w:rsid w:val="4FCD6243"/>
    <w:rsid w:val="4FDB0BF1"/>
    <w:rsid w:val="4FE32A78"/>
    <w:rsid w:val="4FFF4529"/>
    <w:rsid w:val="50010F5D"/>
    <w:rsid w:val="500656EA"/>
    <w:rsid w:val="500951DA"/>
    <w:rsid w:val="500E717E"/>
    <w:rsid w:val="501129CD"/>
    <w:rsid w:val="501716A5"/>
    <w:rsid w:val="501B2610"/>
    <w:rsid w:val="501C4F0D"/>
    <w:rsid w:val="501E1B99"/>
    <w:rsid w:val="502528B3"/>
    <w:rsid w:val="50272059"/>
    <w:rsid w:val="50305B35"/>
    <w:rsid w:val="5035488A"/>
    <w:rsid w:val="50454464"/>
    <w:rsid w:val="50461F8A"/>
    <w:rsid w:val="504B75A0"/>
    <w:rsid w:val="505C355C"/>
    <w:rsid w:val="506344BA"/>
    <w:rsid w:val="50666188"/>
    <w:rsid w:val="506E473E"/>
    <w:rsid w:val="50707007"/>
    <w:rsid w:val="50727FCD"/>
    <w:rsid w:val="50792360"/>
    <w:rsid w:val="507A6C47"/>
    <w:rsid w:val="508F3931"/>
    <w:rsid w:val="50980FC9"/>
    <w:rsid w:val="509A4DED"/>
    <w:rsid w:val="509E44A5"/>
    <w:rsid w:val="50B11D09"/>
    <w:rsid w:val="50B82E88"/>
    <w:rsid w:val="50C7131D"/>
    <w:rsid w:val="50CE26AB"/>
    <w:rsid w:val="50D13F4A"/>
    <w:rsid w:val="50D5117C"/>
    <w:rsid w:val="50D6330E"/>
    <w:rsid w:val="50D75B93"/>
    <w:rsid w:val="50ED0658"/>
    <w:rsid w:val="50ED2406"/>
    <w:rsid w:val="50EE0EFC"/>
    <w:rsid w:val="51060827"/>
    <w:rsid w:val="510936E3"/>
    <w:rsid w:val="510D4CE5"/>
    <w:rsid w:val="510E1E6E"/>
    <w:rsid w:val="510F4A72"/>
    <w:rsid w:val="5110166D"/>
    <w:rsid w:val="51122D44"/>
    <w:rsid w:val="511931FB"/>
    <w:rsid w:val="511F11FB"/>
    <w:rsid w:val="5125735D"/>
    <w:rsid w:val="514069D9"/>
    <w:rsid w:val="51416774"/>
    <w:rsid w:val="51422751"/>
    <w:rsid w:val="51453FF0"/>
    <w:rsid w:val="5153495F"/>
    <w:rsid w:val="51570888"/>
    <w:rsid w:val="516A7EFA"/>
    <w:rsid w:val="516F2029"/>
    <w:rsid w:val="519349D3"/>
    <w:rsid w:val="51962139"/>
    <w:rsid w:val="5198302F"/>
    <w:rsid w:val="519835ED"/>
    <w:rsid w:val="519F3788"/>
    <w:rsid w:val="51B178D7"/>
    <w:rsid w:val="51C57522"/>
    <w:rsid w:val="51CA67B5"/>
    <w:rsid w:val="51CE0489"/>
    <w:rsid w:val="51D51818"/>
    <w:rsid w:val="51E27A91"/>
    <w:rsid w:val="51F15F26"/>
    <w:rsid w:val="51FC0D1B"/>
    <w:rsid w:val="51FE51A8"/>
    <w:rsid w:val="520A44A5"/>
    <w:rsid w:val="52105050"/>
    <w:rsid w:val="5212481A"/>
    <w:rsid w:val="52134DE1"/>
    <w:rsid w:val="52151EFE"/>
    <w:rsid w:val="52152CF9"/>
    <w:rsid w:val="52177D72"/>
    <w:rsid w:val="521C35E0"/>
    <w:rsid w:val="521D24A8"/>
    <w:rsid w:val="52206266"/>
    <w:rsid w:val="52232583"/>
    <w:rsid w:val="523022A6"/>
    <w:rsid w:val="52314DA8"/>
    <w:rsid w:val="523B1505"/>
    <w:rsid w:val="523F1387"/>
    <w:rsid w:val="52505342"/>
    <w:rsid w:val="525145C4"/>
    <w:rsid w:val="525C7843"/>
    <w:rsid w:val="52650DED"/>
    <w:rsid w:val="526565AE"/>
    <w:rsid w:val="5269386D"/>
    <w:rsid w:val="52706729"/>
    <w:rsid w:val="527132E4"/>
    <w:rsid w:val="527C6CA6"/>
    <w:rsid w:val="527C7EE5"/>
    <w:rsid w:val="527F2CAE"/>
    <w:rsid w:val="528D599E"/>
    <w:rsid w:val="52942AB9"/>
    <w:rsid w:val="52966EAF"/>
    <w:rsid w:val="529F12A2"/>
    <w:rsid w:val="52AC651B"/>
    <w:rsid w:val="52AF0F07"/>
    <w:rsid w:val="52C0794D"/>
    <w:rsid w:val="52C5363A"/>
    <w:rsid w:val="52CC4C54"/>
    <w:rsid w:val="52D55A34"/>
    <w:rsid w:val="52D716A8"/>
    <w:rsid w:val="52D95337"/>
    <w:rsid w:val="52DF3B64"/>
    <w:rsid w:val="52E2428C"/>
    <w:rsid w:val="52EB2107"/>
    <w:rsid w:val="52EC6BE6"/>
    <w:rsid w:val="52ED54E3"/>
    <w:rsid w:val="52ED7C7F"/>
    <w:rsid w:val="52FA157C"/>
    <w:rsid w:val="530028C4"/>
    <w:rsid w:val="53022192"/>
    <w:rsid w:val="53134103"/>
    <w:rsid w:val="531351CF"/>
    <w:rsid w:val="533609E9"/>
    <w:rsid w:val="5339770C"/>
    <w:rsid w:val="533E65F9"/>
    <w:rsid w:val="53434A74"/>
    <w:rsid w:val="5343793F"/>
    <w:rsid w:val="53486019"/>
    <w:rsid w:val="5349426B"/>
    <w:rsid w:val="534C4377"/>
    <w:rsid w:val="53514ECE"/>
    <w:rsid w:val="53533354"/>
    <w:rsid w:val="53534D2D"/>
    <w:rsid w:val="53592A03"/>
    <w:rsid w:val="535F2EEC"/>
    <w:rsid w:val="53602BB5"/>
    <w:rsid w:val="536051BA"/>
    <w:rsid w:val="53624607"/>
    <w:rsid w:val="5368607D"/>
    <w:rsid w:val="536A359C"/>
    <w:rsid w:val="536C7507"/>
    <w:rsid w:val="536E7B06"/>
    <w:rsid w:val="53721D2E"/>
    <w:rsid w:val="538C6674"/>
    <w:rsid w:val="53901E9A"/>
    <w:rsid w:val="539574B0"/>
    <w:rsid w:val="53972398"/>
    <w:rsid w:val="5398661A"/>
    <w:rsid w:val="53990A5B"/>
    <w:rsid w:val="53A05625"/>
    <w:rsid w:val="53A05780"/>
    <w:rsid w:val="53A34A4E"/>
    <w:rsid w:val="53B00BA1"/>
    <w:rsid w:val="53B048A1"/>
    <w:rsid w:val="53B12F4E"/>
    <w:rsid w:val="53B148A4"/>
    <w:rsid w:val="53B536AF"/>
    <w:rsid w:val="53B5421C"/>
    <w:rsid w:val="53B67427"/>
    <w:rsid w:val="53B914E7"/>
    <w:rsid w:val="53C120CA"/>
    <w:rsid w:val="53D224C1"/>
    <w:rsid w:val="53DD5244"/>
    <w:rsid w:val="53EA27B0"/>
    <w:rsid w:val="53F10A69"/>
    <w:rsid w:val="53FA5788"/>
    <w:rsid w:val="53FD1E0E"/>
    <w:rsid w:val="542425E2"/>
    <w:rsid w:val="54364BD1"/>
    <w:rsid w:val="544762D1"/>
    <w:rsid w:val="54525066"/>
    <w:rsid w:val="54547704"/>
    <w:rsid w:val="54553489"/>
    <w:rsid w:val="545A6004"/>
    <w:rsid w:val="545C0D57"/>
    <w:rsid w:val="546C7BF7"/>
    <w:rsid w:val="547054FD"/>
    <w:rsid w:val="547A48F8"/>
    <w:rsid w:val="548656FA"/>
    <w:rsid w:val="54880DC3"/>
    <w:rsid w:val="54967603"/>
    <w:rsid w:val="54973DD2"/>
    <w:rsid w:val="54A640B0"/>
    <w:rsid w:val="54B75204"/>
    <w:rsid w:val="54BA6AA3"/>
    <w:rsid w:val="54C26836"/>
    <w:rsid w:val="54CF7B30"/>
    <w:rsid w:val="54D47B64"/>
    <w:rsid w:val="54D60F80"/>
    <w:rsid w:val="54D97871"/>
    <w:rsid w:val="54E56216"/>
    <w:rsid w:val="54E91F65"/>
    <w:rsid w:val="54EC2917"/>
    <w:rsid w:val="54ED6E78"/>
    <w:rsid w:val="54F42753"/>
    <w:rsid w:val="54F66B32"/>
    <w:rsid w:val="54F77CF7"/>
    <w:rsid w:val="54FB4092"/>
    <w:rsid w:val="54FC3DE1"/>
    <w:rsid w:val="55070F96"/>
    <w:rsid w:val="55094EF9"/>
    <w:rsid w:val="5510646B"/>
    <w:rsid w:val="55132319"/>
    <w:rsid w:val="55207DCA"/>
    <w:rsid w:val="552124F7"/>
    <w:rsid w:val="55275CF2"/>
    <w:rsid w:val="55283D08"/>
    <w:rsid w:val="55305159"/>
    <w:rsid w:val="554271C4"/>
    <w:rsid w:val="5546444E"/>
    <w:rsid w:val="554A0474"/>
    <w:rsid w:val="554B0FBB"/>
    <w:rsid w:val="554D7917"/>
    <w:rsid w:val="554E3DBB"/>
    <w:rsid w:val="55560EC1"/>
    <w:rsid w:val="555B2034"/>
    <w:rsid w:val="55630EE8"/>
    <w:rsid w:val="556D17E3"/>
    <w:rsid w:val="55747599"/>
    <w:rsid w:val="557650C0"/>
    <w:rsid w:val="55774084"/>
    <w:rsid w:val="55827F17"/>
    <w:rsid w:val="558A679C"/>
    <w:rsid w:val="559B413C"/>
    <w:rsid w:val="559E0172"/>
    <w:rsid w:val="55A33F65"/>
    <w:rsid w:val="55BF28D2"/>
    <w:rsid w:val="55C23E61"/>
    <w:rsid w:val="55C827EC"/>
    <w:rsid w:val="55CC22A8"/>
    <w:rsid w:val="55D65B5E"/>
    <w:rsid w:val="55D66E75"/>
    <w:rsid w:val="55D67312"/>
    <w:rsid w:val="55DC494E"/>
    <w:rsid w:val="55DE5E1F"/>
    <w:rsid w:val="55E262B1"/>
    <w:rsid w:val="55E42029"/>
    <w:rsid w:val="55E43FF3"/>
    <w:rsid w:val="55E473A1"/>
    <w:rsid w:val="55EF6B25"/>
    <w:rsid w:val="56085610"/>
    <w:rsid w:val="561F12B3"/>
    <w:rsid w:val="56203972"/>
    <w:rsid w:val="56206DD9"/>
    <w:rsid w:val="56334F4E"/>
    <w:rsid w:val="5640122A"/>
    <w:rsid w:val="564067AA"/>
    <w:rsid w:val="565F5B54"/>
    <w:rsid w:val="56645EF8"/>
    <w:rsid w:val="566A4B26"/>
    <w:rsid w:val="566A652B"/>
    <w:rsid w:val="56721869"/>
    <w:rsid w:val="567C4958"/>
    <w:rsid w:val="56861332"/>
    <w:rsid w:val="56A7004F"/>
    <w:rsid w:val="56A71E75"/>
    <w:rsid w:val="56AA614C"/>
    <w:rsid w:val="56AB7C3E"/>
    <w:rsid w:val="56AE4E93"/>
    <w:rsid w:val="56AF0889"/>
    <w:rsid w:val="56C65BD3"/>
    <w:rsid w:val="56D77DE0"/>
    <w:rsid w:val="56E542AB"/>
    <w:rsid w:val="56EA18C1"/>
    <w:rsid w:val="56EE31CF"/>
    <w:rsid w:val="56EF512A"/>
    <w:rsid w:val="56F1356E"/>
    <w:rsid w:val="56F4373B"/>
    <w:rsid w:val="56FC33A3"/>
    <w:rsid w:val="56FE35BF"/>
    <w:rsid w:val="570733B1"/>
    <w:rsid w:val="57086F62"/>
    <w:rsid w:val="57137C33"/>
    <w:rsid w:val="57171FAC"/>
    <w:rsid w:val="57175521"/>
    <w:rsid w:val="571A1A7B"/>
    <w:rsid w:val="57201787"/>
    <w:rsid w:val="5728063B"/>
    <w:rsid w:val="572A7DD0"/>
    <w:rsid w:val="572B1EDA"/>
    <w:rsid w:val="573B036F"/>
    <w:rsid w:val="5741351C"/>
    <w:rsid w:val="574C50B5"/>
    <w:rsid w:val="574E16ED"/>
    <w:rsid w:val="57526A27"/>
    <w:rsid w:val="5753390A"/>
    <w:rsid w:val="575C1490"/>
    <w:rsid w:val="576057FA"/>
    <w:rsid w:val="57630824"/>
    <w:rsid w:val="57722CF3"/>
    <w:rsid w:val="5773128A"/>
    <w:rsid w:val="5773473E"/>
    <w:rsid w:val="57743881"/>
    <w:rsid w:val="57801A3A"/>
    <w:rsid w:val="57832F7A"/>
    <w:rsid w:val="578528AC"/>
    <w:rsid w:val="578620F7"/>
    <w:rsid w:val="578C2978"/>
    <w:rsid w:val="578F23FB"/>
    <w:rsid w:val="578F3B8E"/>
    <w:rsid w:val="579E26AC"/>
    <w:rsid w:val="57A4463D"/>
    <w:rsid w:val="57C1417C"/>
    <w:rsid w:val="57C822CE"/>
    <w:rsid w:val="57CC616E"/>
    <w:rsid w:val="57CF32C3"/>
    <w:rsid w:val="57D12535"/>
    <w:rsid w:val="57D12A81"/>
    <w:rsid w:val="57DA3205"/>
    <w:rsid w:val="57E83C3B"/>
    <w:rsid w:val="57E974D0"/>
    <w:rsid w:val="57F77651"/>
    <w:rsid w:val="57FB3A30"/>
    <w:rsid w:val="57FD2414"/>
    <w:rsid w:val="58036411"/>
    <w:rsid w:val="580C5867"/>
    <w:rsid w:val="582D2E88"/>
    <w:rsid w:val="582F1556"/>
    <w:rsid w:val="583A56CB"/>
    <w:rsid w:val="585039A6"/>
    <w:rsid w:val="585518CB"/>
    <w:rsid w:val="585F21C4"/>
    <w:rsid w:val="586B23A2"/>
    <w:rsid w:val="586E28CA"/>
    <w:rsid w:val="58782EFD"/>
    <w:rsid w:val="587903A6"/>
    <w:rsid w:val="58825949"/>
    <w:rsid w:val="588E31B7"/>
    <w:rsid w:val="588E4199"/>
    <w:rsid w:val="58B47168"/>
    <w:rsid w:val="58BD2CCA"/>
    <w:rsid w:val="58BF54EF"/>
    <w:rsid w:val="58C058EB"/>
    <w:rsid w:val="58C1780C"/>
    <w:rsid w:val="58C278D6"/>
    <w:rsid w:val="58C3686E"/>
    <w:rsid w:val="58CB56FA"/>
    <w:rsid w:val="58D04AE7"/>
    <w:rsid w:val="58E35228"/>
    <w:rsid w:val="58E701E7"/>
    <w:rsid w:val="58EE66CC"/>
    <w:rsid w:val="58EF1411"/>
    <w:rsid w:val="58F64DB0"/>
    <w:rsid w:val="58F654A9"/>
    <w:rsid w:val="58FE405D"/>
    <w:rsid w:val="59030A18"/>
    <w:rsid w:val="590E151B"/>
    <w:rsid w:val="591A4581"/>
    <w:rsid w:val="592238F3"/>
    <w:rsid w:val="59231195"/>
    <w:rsid w:val="59263D88"/>
    <w:rsid w:val="592D1BF7"/>
    <w:rsid w:val="59301A29"/>
    <w:rsid w:val="59315DFF"/>
    <w:rsid w:val="59330810"/>
    <w:rsid w:val="59430F68"/>
    <w:rsid w:val="594430E6"/>
    <w:rsid w:val="594B23BF"/>
    <w:rsid w:val="594D25DB"/>
    <w:rsid w:val="594E1447"/>
    <w:rsid w:val="59533008"/>
    <w:rsid w:val="59547B16"/>
    <w:rsid w:val="59646FED"/>
    <w:rsid w:val="596A4F3B"/>
    <w:rsid w:val="596D1C20"/>
    <w:rsid w:val="596E0414"/>
    <w:rsid w:val="59725B9E"/>
    <w:rsid w:val="59775009"/>
    <w:rsid w:val="597A133B"/>
    <w:rsid w:val="597A6246"/>
    <w:rsid w:val="5990533F"/>
    <w:rsid w:val="5993563B"/>
    <w:rsid w:val="59967408"/>
    <w:rsid w:val="599B6EA3"/>
    <w:rsid w:val="59A044B9"/>
    <w:rsid w:val="59AC3F52"/>
    <w:rsid w:val="59AD3D90"/>
    <w:rsid w:val="59AF0BA0"/>
    <w:rsid w:val="59B2243E"/>
    <w:rsid w:val="59B47CF8"/>
    <w:rsid w:val="59B504AA"/>
    <w:rsid w:val="59B74EE0"/>
    <w:rsid w:val="59BC39DF"/>
    <w:rsid w:val="59C52172"/>
    <w:rsid w:val="59C604DE"/>
    <w:rsid w:val="59D46859"/>
    <w:rsid w:val="59EA1BD8"/>
    <w:rsid w:val="5A113609"/>
    <w:rsid w:val="5A1455BF"/>
    <w:rsid w:val="5A162510"/>
    <w:rsid w:val="5A2570B4"/>
    <w:rsid w:val="5A2A146C"/>
    <w:rsid w:val="5A306041"/>
    <w:rsid w:val="5A332E0E"/>
    <w:rsid w:val="5A384B14"/>
    <w:rsid w:val="5A3D43FE"/>
    <w:rsid w:val="5A3F1F24"/>
    <w:rsid w:val="5A3F3772"/>
    <w:rsid w:val="5A4202DB"/>
    <w:rsid w:val="5A494BC1"/>
    <w:rsid w:val="5A52115F"/>
    <w:rsid w:val="5A570B12"/>
    <w:rsid w:val="5A5879DD"/>
    <w:rsid w:val="5A6679CA"/>
    <w:rsid w:val="5A676D68"/>
    <w:rsid w:val="5A697ABA"/>
    <w:rsid w:val="5A6B1B59"/>
    <w:rsid w:val="5A715C9D"/>
    <w:rsid w:val="5A751DEA"/>
    <w:rsid w:val="5A76346C"/>
    <w:rsid w:val="5A8454B5"/>
    <w:rsid w:val="5A8E0F8A"/>
    <w:rsid w:val="5A9F0C15"/>
    <w:rsid w:val="5A9F3E73"/>
    <w:rsid w:val="5AA224B3"/>
    <w:rsid w:val="5ABA2A7F"/>
    <w:rsid w:val="5ACC12DE"/>
    <w:rsid w:val="5ACD39D4"/>
    <w:rsid w:val="5AE047B5"/>
    <w:rsid w:val="5AE4099C"/>
    <w:rsid w:val="5AE458DD"/>
    <w:rsid w:val="5AE65157"/>
    <w:rsid w:val="5AEB1B3C"/>
    <w:rsid w:val="5AF30F60"/>
    <w:rsid w:val="5AF80325"/>
    <w:rsid w:val="5B185030"/>
    <w:rsid w:val="5B1F3D38"/>
    <w:rsid w:val="5B2147F9"/>
    <w:rsid w:val="5B2624A5"/>
    <w:rsid w:val="5B2630E4"/>
    <w:rsid w:val="5B296730"/>
    <w:rsid w:val="5B2B122D"/>
    <w:rsid w:val="5B3723B1"/>
    <w:rsid w:val="5B4517BC"/>
    <w:rsid w:val="5B4F6C44"/>
    <w:rsid w:val="5B5152A0"/>
    <w:rsid w:val="5B590DC3"/>
    <w:rsid w:val="5B5C2714"/>
    <w:rsid w:val="5B5D7D21"/>
    <w:rsid w:val="5B716F5E"/>
    <w:rsid w:val="5B7869D5"/>
    <w:rsid w:val="5B79220B"/>
    <w:rsid w:val="5B793DD5"/>
    <w:rsid w:val="5B7A1747"/>
    <w:rsid w:val="5B7E3385"/>
    <w:rsid w:val="5B835D0F"/>
    <w:rsid w:val="5B85695B"/>
    <w:rsid w:val="5B8929E7"/>
    <w:rsid w:val="5B8F35CE"/>
    <w:rsid w:val="5BB82598"/>
    <w:rsid w:val="5BBB1A7E"/>
    <w:rsid w:val="5BBE156E"/>
    <w:rsid w:val="5BC12F49"/>
    <w:rsid w:val="5BC16969"/>
    <w:rsid w:val="5BCB2B13"/>
    <w:rsid w:val="5BDB3ECE"/>
    <w:rsid w:val="5BDE0602"/>
    <w:rsid w:val="5BE16142"/>
    <w:rsid w:val="5BEC0ACB"/>
    <w:rsid w:val="5BEC5B1C"/>
    <w:rsid w:val="5BF05BEB"/>
    <w:rsid w:val="5BF60D08"/>
    <w:rsid w:val="5BF927A8"/>
    <w:rsid w:val="5C004FB5"/>
    <w:rsid w:val="5C0F3B78"/>
    <w:rsid w:val="5C0F5926"/>
    <w:rsid w:val="5C246869"/>
    <w:rsid w:val="5C251444"/>
    <w:rsid w:val="5C2515ED"/>
    <w:rsid w:val="5C292E8C"/>
    <w:rsid w:val="5C2E04A2"/>
    <w:rsid w:val="5C38222F"/>
    <w:rsid w:val="5C421BDF"/>
    <w:rsid w:val="5C4F21C6"/>
    <w:rsid w:val="5C527FC6"/>
    <w:rsid w:val="5C546658"/>
    <w:rsid w:val="5C564A4A"/>
    <w:rsid w:val="5C596057"/>
    <w:rsid w:val="5C5F7E38"/>
    <w:rsid w:val="5C62639E"/>
    <w:rsid w:val="5C6B41A2"/>
    <w:rsid w:val="5C760868"/>
    <w:rsid w:val="5C7F0CFE"/>
    <w:rsid w:val="5C83579A"/>
    <w:rsid w:val="5C910708"/>
    <w:rsid w:val="5C935540"/>
    <w:rsid w:val="5C9D1184"/>
    <w:rsid w:val="5CA269B0"/>
    <w:rsid w:val="5CA85322"/>
    <w:rsid w:val="5CB67B77"/>
    <w:rsid w:val="5CBE4792"/>
    <w:rsid w:val="5CC8569C"/>
    <w:rsid w:val="5CD64696"/>
    <w:rsid w:val="5CE13766"/>
    <w:rsid w:val="5CEB5804"/>
    <w:rsid w:val="5CF039A9"/>
    <w:rsid w:val="5CF765FF"/>
    <w:rsid w:val="5CF8285E"/>
    <w:rsid w:val="5D0371A2"/>
    <w:rsid w:val="5D043957"/>
    <w:rsid w:val="5D0D7A40"/>
    <w:rsid w:val="5D137698"/>
    <w:rsid w:val="5D1450ED"/>
    <w:rsid w:val="5D190BA1"/>
    <w:rsid w:val="5D1D28C1"/>
    <w:rsid w:val="5D224182"/>
    <w:rsid w:val="5D252122"/>
    <w:rsid w:val="5D2D358B"/>
    <w:rsid w:val="5D3108B0"/>
    <w:rsid w:val="5D3A4C25"/>
    <w:rsid w:val="5D3D64C3"/>
    <w:rsid w:val="5D554F37"/>
    <w:rsid w:val="5D5B0AB9"/>
    <w:rsid w:val="5D671A7D"/>
    <w:rsid w:val="5D793C75"/>
    <w:rsid w:val="5D8A5BAC"/>
    <w:rsid w:val="5D982259"/>
    <w:rsid w:val="5D9B28C6"/>
    <w:rsid w:val="5DA4554F"/>
    <w:rsid w:val="5DA84284"/>
    <w:rsid w:val="5DA87473"/>
    <w:rsid w:val="5DB42C29"/>
    <w:rsid w:val="5DB91684"/>
    <w:rsid w:val="5DBA1BF8"/>
    <w:rsid w:val="5DBD3CB4"/>
    <w:rsid w:val="5DC1219E"/>
    <w:rsid w:val="5DCA7D57"/>
    <w:rsid w:val="5DCC4C82"/>
    <w:rsid w:val="5DD001CE"/>
    <w:rsid w:val="5DD15589"/>
    <w:rsid w:val="5DDB5473"/>
    <w:rsid w:val="5DEA2893"/>
    <w:rsid w:val="5DEF17B3"/>
    <w:rsid w:val="5DFE3EA4"/>
    <w:rsid w:val="5E0A005C"/>
    <w:rsid w:val="5E16339F"/>
    <w:rsid w:val="5E187D65"/>
    <w:rsid w:val="5E3133D3"/>
    <w:rsid w:val="5E3D4525"/>
    <w:rsid w:val="5E6A778C"/>
    <w:rsid w:val="5E6B5C05"/>
    <w:rsid w:val="5E6C52B2"/>
    <w:rsid w:val="5E733DB6"/>
    <w:rsid w:val="5E766130"/>
    <w:rsid w:val="5E7A79CF"/>
    <w:rsid w:val="5E8425FB"/>
    <w:rsid w:val="5E907B64"/>
    <w:rsid w:val="5E916AC6"/>
    <w:rsid w:val="5E9B334C"/>
    <w:rsid w:val="5EA7294A"/>
    <w:rsid w:val="5EA902B4"/>
    <w:rsid w:val="5EC20832"/>
    <w:rsid w:val="5ED679F2"/>
    <w:rsid w:val="5ED86351"/>
    <w:rsid w:val="5ED97A17"/>
    <w:rsid w:val="5EDD75E0"/>
    <w:rsid w:val="5EDD7F5D"/>
    <w:rsid w:val="5EDE0879"/>
    <w:rsid w:val="5EE5151D"/>
    <w:rsid w:val="5EFC6636"/>
    <w:rsid w:val="5F1F0E01"/>
    <w:rsid w:val="5F2B2A77"/>
    <w:rsid w:val="5F335DCF"/>
    <w:rsid w:val="5F36141C"/>
    <w:rsid w:val="5F475D9B"/>
    <w:rsid w:val="5F50072F"/>
    <w:rsid w:val="5F5A73D9"/>
    <w:rsid w:val="5F8D6EAC"/>
    <w:rsid w:val="5F9555DA"/>
    <w:rsid w:val="5FA0342D"/>
    <w:rsid w:val="5FA42E42"/>
    <w:rsid w:val="5FAA6E9D"/>
    <w:rsid w:val="5FAA7416"/>
    <w:rsid w:val="5FB41298"/>
    <w:rsid w:val="5FB456FC"/>
    <w:rsid w:val="5FBA4847"/>
    <w:rsid w:val="5FC072BB"/>
    <w:rsid w:val="5FD2225B"/>
    <w:rsid w:val="5FDE2C7C"/>
    <w:rsid w:val="5FED0EAA"/>
    <w:rsid w:val="5FF37555"/>
    <w:rsid w:val="5FF75D1E"/>
    <w:rsid w:val="5FFA462A"/>
    <w:rsid w:val="5FFE1F39"/>
    <w:rsid w:val="5FFE3888"/>
    <w:rsid w:val="60044FA7"/>
    <w:rsid w:val="60070383"/>
    <w:rsid w:val="60073A6B"/>
    <w:rsid w:val="60085E78"/>
    <w:rsid w:val="6015606F"/>
    <w:rsid w:val="601A5C94"/>
    <w:rsid w:val="601B58DD"/>
    <w:rsid w:val="601B6F8F"/>
    <w:rsid w:val="602121C8"/>
    <w:rsid w:val="60234553"/>
    <w:rsid w:val="60244C16"/>
    <w:rsid w:val="6028345A"/>
    <w:rsid w:val="60315731"/>
    <w:rsid w:val="603718EF"/>
    <w:rsid w:val="603E07AE"/>
    <w:rsid w:val="603E1F27"/>
    <w:rsid w:val="603F3EAD"/>
    <w:rsid w:val="604858AA"/>
    <w:rsid w:val="604D4D70"/>
    <w:rsid w:val="60595A91"/>
    <w:rsid w:val="60595C02"/>
    <w:rsid w:val="606D70BF"/>
    <w:rsid w:val="606F453E"/>
    <w:rsid w:val="607E307A"/>
    <w:rsid w:val="608561F0"/>
    <w:rsid w:val="60886BFA"/>
    <w:rsid w:val="608C5797"/>
    <w:rsid w:val="6094289E"/>
    <w:rsid w:val="609E3BB4"/>
    <w:rsid w:val="60A32AE1"/>
    <w:rsid w:val="60AC7BE7"/>
    <w:rsid w:val="60B94350"/>
    <w:rsid w:val="60C211B9"/>
    <w:rsid w:val="60C633C1"/>
    <w:rsid w:val="60CF38D6"/>
    <w:rsid w:val="60D55842"/>
    <w:rsid w:val="60DB486A"/>
    <w:rsid w:val="60E60C98"/>
    <w:rsid w:val="60F570D0"/>
    <w:rsid w:val="60F577E0"/>
    <w:rsid w:val="60F90953"/>
    <w:rsid w:val="60FF41BB"/>
    <w:rsid w:val="610608AD"/>
    <w:rsid w:val="610F0176"/>
    <w:rsid w:val="61112140"/>
    <w:rsid w:val="6119185F"/>
    <w:rsid w:val="611C2BC3"/>
    <w:rsid w:val="611F3BB4"/>
    <w:rsid w:val="61332D90"/>
    <w:rsid w:val="61345FAC"/>
    <w:rsid w:val="613A51F3"/>
    <w:rsid w:val="613C6411"/>
    <w:rsid w:val="614317D6"/>
    <w:rsid w:val="61465DA8"/>
    <w:rsid w:val="61481763"/>
    <w:rsid w:val="615025B6"/>
    <w:rsid w:val="61532759"/>
    <w:rsid w:val="61575576"/>
    <w:rsid w:val="616713F5"/>
    <w:rsid w:val="616C05B2"/>
    <w:rsid w:val="616D6619"/>
    <w:rsid w:val="618337CB"/>
    <w:rsid w:val="61897F29"/>
    <w:rsid w:val="61994610"/>
    <w:rsid w:val="61A10B0B"/>
    <w:rsid w:val="61A771CA"/>
    <w:rsid w:val="61AC65C4"/>
    <w:rsid w:val="61B35C00"/>
    <w:rsid w:val="61B97571"/>
    <w:rsid w:val="61C042AB"/>
    <w:rsid w:val="61C30B54"/>
    <w:rsid w:val="61C530B1"/>
    <w:rsid w:val="61C91F5A"/>
    <w:rsid w:val="61CA4FAD"/>
    <w:rsid w:val="61CB73F0"/>
    <w:rsid w:val="61D4774E"/>
    <w:rsid w:val="61E635CD"/>
    <w:rsid w:val="61E66498"/>
    <w:rsid w:val="61E82BB3"/>
    <w:rsid w:val="61F53810"/>
    <w:rsid w:val="61F555BE"/>
    <w:rsid w:val="61FB545B"/>
    <w:rsid w:val="61FC6D54"/>
    <w:rsid w:val="61FF7C55"/>
    <w:rsid w:val="620D141F"/>
    <w:rsid w:val="62113437"/>
    <w:rsid w:val="621B3245"/>
    <w:rsid w:val="621C2B4B"/>
    <w:rsid w:val="6223212B"/>
    <w:rsid w:val="62255EA3"/>
    <w:rsid w:val="62287742"/>
    <w:rsid w:val="62297E0B"/>
    <w:rsid w:val="623A0A5E"/>
    <w:rsid w:val="623B56C7"/>
    <w:rsid w:val="623D0D4F"/>
    <w:rsid w:val="623E1776"/>
    <w:rsid w:val="624018FB"/>
    <w:rsid w:val="62402CDD"/>
    <w:rsid w:val="62416B14"/>
    <w:rsid w:val="62441131"/>
    <w:rsid w:val="6245693B"/>
    <w:rsid w:val="62493B3D"/>
    <w:rsid w:val="624C1682"/>
    <w:rsid w:val="624D0F56"/>
    <w:rsid w:val="6251393B"/>
    <w:rsid w:val="62547CD1"/>
    <w:rsid w:val="62571DD5"/>
    <w:rsid w:val="628030DA"/>
    <w:rsid w:val="628333F2"/>
    <w:rsid w:val="62853D89"/>
    <w:rsid w:val="628B384F"/>
    <w:rsid w:val="62944DD7"/>
    <w:rsid w:val="62993AB4"/>
    <w:rsid w:val="62A212A2"/>
    <w:rsid w:val="62A96AD4"/>
    <w:rsid w:val="62AB34EE"/>
    <w:rsid w:val="62B13611"/>
    <w:rsid w:val="62C063CC"/>
    <w:rsid w:val="62C84C3C"/>
    <w:rsid w:val="62CC27C3"/>
    <w:rsid w:val="62CE7B37"/>
    <w:rsid w:val="62D859AE"/>
    <w:rsid w:val="62E03C85"/>
    <w:rsid w:val="62E418BB"/>
    <w:rsid w:val="62E469CE"/>
    <w:rsid w:val="62FD3033"/>
    <w:rsid w:val="62FF3316"/>
    <w:rsid w:val="630951DF"/>
    <w:rsid w:val="630C7CCD"/>
    <w:rsid w:val="63206C54"/>
    <w:rsid w:val="63447186"/>
    <w:rsid w:val="634A1FE7"/>
    <w:rsid w:val="63550013"/>
    <w:rsid w:val="635579ED"/>
    <w:rsid w:val="63660B97"/>
    <w:rsid w:val="636C365E"/>
    <w:rsid w:val="63750765"/>
    <w:rsid w:val="63780D41"/>
    <w:rsid w:val="638243EF"/>
    <w:rsid w:val="63844399"/>
    <w:rsid w:val="638C62E8"/>
    <w:rsid w:val="638F6702"/>
    <w:rsid w:val="639516FF"/>
    <w:rsid w:val="639952B6"/>
    <w:rsid w:val="63A56022"/>
    <w:rsid w:val="63AA400F"/>
    <w:rsid w:val="63AD2BAB"/>
    <w:rsid w:val="63B42FA7"/>
    <w:rsid w:val="63BB05C8"/>
    <w:rsid w:val="63BB7DF8"/>
    <w:rsid w:val="63C1201A"/>
    <w:rsid w:val="63C96D02"/>
    <w:rsid w:val="63CA4D7B"/>
    <w:rsid w:val="63D53465"/>
    <w:rsid w:val="63E91B17"/>
    <w:rsid w:val="63EA5938"/>
    <w:rsid w:val="63F22B00"/>
    <w:rsid w:val="63F85463"/>
    <w:rsid w:val="63FA6F9D"/>
    <w:rsid w:val="640E3950"/>
    <w:rsid w:val="64174467"/>
    <w:rsid w:val="64216B3E"/>
    <w:rsid w:val="642658B0"/>
    <w:rsid w:val="642A77A1"/>
    <w:rsid w:val="642E6143"/>
    <w:rsid w:val="643C5726"/>
    <w:rsid w:val="64432611"/>
    <w:rsid w:val="6444200F"/>
    <w:rsid w:val="644D32A6"/>
    <w:rsid w:val="64571CDB"/>
    <w:rsid w:val="64591E34"/>
    <w:rsid w:val="64674EC4"/>
    <w:rsid w:val="647B0FBF"/>
    <w:rsid w:val="648F5856"/>
    <w:rsid w:val="64910B6C"/>
    <w:rsid w:val="64915A72"/>
    <w:rsid w:val="64970BAF"/>
    <w:rsid w:val="64994927"/>
    <w:rsid w:val="64A95DBF"/>
    <w:rsid w:val="64BB10FB"/>
    <w:rsid w:val="64BC589C"/>
    <w:rsid w:val="64C42860"/>
    <w:rsid w:val="64D4488A"/>
    <w:rsid w:val="64D7381D"/>
    <w:rsid w:val="64DC4A2F"/>
    <w:rsid w:val="64E16544"/>
    <w:rsid w:val="64EF09EB"/>
    <w:rsid w:val="64F01B59"/>
    <w:rsid w:val="64FC0235"/>
    <w:rsid w:val="64FE29DC"/>
    <w:rsid w:val="65046576"/>
    <w:rsid w:val="65127CF1"/>
    <w:rsid w:val="651363E4"/>
    <w:rsid w:val="651D6018"/>
    <w:rsid w:val="65233C6E"/>
    <w:rsid w:val="65271F32"/>
    <w:rsid w:val="652A627C"/>
    <w:rsid w:val="6530645D"/>
    <w:rsid w:val="65310477"/>
    <w:rsid w:val="65326B1A"/>
    <w:rsid w:val="65492089"/>
    <w:rsid w:val="654A5B21"/>
    <w:rsid w:val="655645C6"/>
    <w:rsid w:val="6558033E"/>
    <w:rsid w:val="65666B33"/>
    <w:rsid w:val="6570193C"/>
    <w:rsid w:val="65814BBE"/>
    <w:rsid w:val="65876E75"/>
    <w:rsid w:val="658856C4"/>
    <w:rsid w:val="658B7653"/>
    <w:rsid w:val="659F7D1B"/>
    <w:rsid w:val="65B030AD"/>
    <w:rsid w:val="65B8398B"/>
    <w:rsid w:val="65BC0AFC"/>
    <w:rsid w:val="65C15EE3"/>
    <w:rsid w:val="65C37FE8"/>
    <w:rsid w:val="65C4177D"/>
    <w:rsid w:val="65C50221"/>
    <w:rsid w:val="65D72A64"/>
    <w:rsid w:val="65E120E1"/>
    <w:rsid w:val="65E35C92"/>
    <w:rsid w:val="65E41ED0"/>
    <w:rsid w:val="65E803B1"/>
    <w:rsid w:val="65ED1B74"/>
    <w:rsid w:val="65ED6CD8"/>
    <w:rsid w:val="65F51279"/>
    <w:rsid w:val="65F938CF"/>
    <w:rsid w:val="66010F6E"/>
    <w:rsid w:val="660404C6"/>
    <w:rsid w:val="660D737A"/>
    <w:rsid w:val="661A1A97"/>
    <w:rsid w:val="66214933"/>
    <w:rsid w:val="66245681"/>
    <w:rsid w:val="662B7800"/>
    <w:rsid w:val="6632293D"/>
    <w:rsid w:val="6646288C"/>
    <w:rsid w:val="664F5ADA"/>
    <w:rsid w:val="665135D2"/>
    <w:rsid w:val="66557E8E"/>
    <w:rsid w:val="66576847"/>
    <w:rsid w:val="66652D12"/>
    <w:rsid w:val="66666A8A"/>
    <w:rsid w:val="666E7F0C"/>
    <w:rsid w:val="66713AB8"/>
    <w:rsid w:val="66716F79"/>
    <w:rsid w:val="66770C98"/>
    <w:rsid w:val="667747F4"/>
    <w:rsid w:val="667B289F"/>
    <w:rsid w:val="66807B4C"/>
    <w:rsid w:val="66830FD0"/>
    <w:rsid w:val="6686712D"/>
    <w:rsid w:val="668A2F36"/>
    <w:rsid w:val="668B6EE6"/>
    <w:rsid w:val="66AB175B"/>
    <w:rsid w:val="66BD7716"/>
    <w:rsid w:val="66DA5FA8"/>
    <w:rsid w:val="66DA662D"/>
    <w:rsid w:val="66DD4BFF"/>
    <w:rsid w:val="66DF38C6"/>
    <w:rsid w:val="66E520A5"/>
    <w:rsid w:val="66E53E53"/>
    <w:rsid w:val="66E62482"/>
    <w:rsid w:val="66EC3434"/>
    <w:rsid w:val="66F3099D"/>
    <w:rsid w:val="66FB71D3"/>
    <w:rsid w:val="66FE5F4E"/>
    <w:rsid w:val="67006EDF"/>
    <w:rsid w:val="670544F5"/>
    <w:rsid w:val="670562A3"/>
    <w:rsid w:val="6707730C"/>
    <w:rsid w:val="671362AC"/>
    <w:rsid w:val="672C1A82"/>
    <w:rsid w:val="67362878"/>
    <w:rsid w:val="673B3A73"/>
    <w:rsid w:val="673B5830"/>
    <w:rsid w:val="674A015A"/>
    <w:rsid w:val="674C7A2E"/>
    <w:rsid w:val="675D4EDF"/>
    <w:rsid w:val="676314F1"/>
    <w:rsid w:val="67636CBF"/>
    <w:rsid w:val="676378A7"/>
    <w:rsid w:val="678278F4"/>
    <w:rsid w:val="678E6673"/>
    <w:rsid w:val="679413D5"/>
    <w:rsid w:val="679A4C3E"/>
    <w:rsid w:val="679D490D"/>
    <w:rsid w:val="67A9270A"/>
    <w:rsid w:val="67B519A4"/>
    <w:rsid w:val="67BB124F"/>
    <w:rsid w:val="67C73559"/>
    <w:rsid w:val="67CB697C"/>
    <w:rsid w:val="67D068B1"/>
    <w:rsid w:val="67D77C40"/>
    <w:rsid w:val="67E11183"/>
    <w:rsid w:val="67E36C7A"/>
    <w:rsid w:val="67E476E8"/>
    <w:rsid w:val="67E97973"/>
    <w:rsid w:val="67EB4DFC"/>
    <w:rsid w:val="67F60DFC"/>
    <w:rsid w:val="67FB5365"/>
    <w:rsid w:val="67FD6F7B"/>
    <w:rsid w:val="68077DF9"/>
    <w:rsid w:val="680974B1"/>
    <w:rsid w:val="681709C9"/>
    <w:rsid w:val="681F3395"/>
    <w:rsid w:val="68232E85"/>
    <w:rsid w:val="682C160E"/>
    <w:rsid w:val="682C260C"/>
    <w:rsid w:val="683D63D6"/>
    <w:rsid w:val="683F7593"/>
    <w:rsid w:val="68420E31"/>
    <w:rsid w:val="68433252"/>
    <w:rsid w:val="68433DA6"/>
    <w:rsid w:val="684A4454"/>
    <w:rsid w:val="684B418A"/>
    <w:rsid w:val="684D4EA6"/>
    <w:rsid w:val="68586B65"/>
    <w:rsid w:val="685F0B4B"/>
    <w:rsid w:val="686047EC"/>
    <w:rsid w:val="68662D72"/>
    <w:rsid w:val="68677AAE"/>
    <w:rsid w:val="686B2811"/>
    <w:rsid w:val="68773043"/>
    <w:rsid w:val="687A681D"/>
    <w:rsid w:val="68891B98"/>
    <w:rsid w:val="689212E3"/>
    <w:rsid w:val="6893665F"/>
    <w:rsid w:val="689C2C37"/>
    <w:rsid w:val="68A540D4"/>
    <w:rsid w:val="68AC2CF6"/>
    <w:rsid w:val="68AF1F4F"/>
    <w:rsid w:val="68B86FC0"/>
    <w:rsid w:val="68C7438B"/>
    <w:rsid w:val="68D06FB7"/>
    <w:rsid w:val="68D94C48"/>
    <w:rsid w:val="68DC1D09"/>
    <w:rsid w:val="68DC4DE2"/>
    <w:rsid w:val="68F05D38"/>
    <w:rsid w:val="68F44821"/>
    <w:rsid w:val="69024B11"/>
    <w:rsid w:val="69056194"/>
    <w:rsid w:val="69175724"/>
    <w:rsid w:val="6919046B"/>
    <w:rsid w:val="691D1275"/>
    <w:rsid w:val="691E189E"/>
    <w:rsid w:val="692E5FD1"/>
    <w:rsid w:val="692E7D33"/>
    <w:rsid w:val="692F585A"/>
    <w:rsid w:val="69377459"/>
    <w:rsid w:val="694F3806"/>
    <w:rsid w:val="695D476C"/>
    <w:rsid w:val="696F3EA8"/>
    <w:rsid w:val="6978535B"/>
    <w:rsid w:val="69807E63"/>
    <w:rsid w:val="6987405D"/>
    <w:rsid w:val="698B48B2"/>
    <w:rsid w:val="69931944"/>
    <w:rsid w:val="69935128"/>
    <w:rsid w:val="699546C7"/>
    <w:rsid w:val="699925C6"/>
    <w:rsid w:val="699B1A2E"/>
    <w:rsid w:val="69A26638"/>
    <w:rsid w:val="69A94AF3"/>
    <w:rsid w:val="69AC6EAA"/>
    <w:rsid w:val="69B4097B"/>
    <w:rsid w:val="69C266CE"/>
    <w:rsid w:val="69C75A92"/>
    <w:rsid w:val="69C8232E"/>
    <w:rsid w:val="69CE5072"/>
    <w:rsid w:val="69D01A3D"/>
    <w:rsid w:val="69D1246D"/>
    <w:rsid w:val="69D426ED"/>
    <w:rsid w:val="69D92F25"/>
    <w:rsid w:val="69DC457A"/>
    <w:rsid w:val="69E56C19"/>
    <w:rsid w:val="69FE0E72"/>
    <w:rsid w:val="69FF4345"/>
    <w:rsid w:val="6A0002CB"/>
    <w:rsid w:val="6A010FA4"/>
    <w:rsid w:val="6A0D4A4B"/>
    <w:rsid w:val="6A0D5B9B"/>
    <w:rsid w:val="6A0E1CBF"/>
    <w:rsid w:val="6A1E1756"/>
    <w:rsid w:val="6A1F58CE"/>
    <w:rsid w:val="6A2A10BB"/>
    <w:rsid w:val="6A2C5D50"/>
    <w:rsid w:val="6A2D7FEB"/>
    <w:rsid w:val="6A3432E0"/>
    <w:rsid w:val="6A3B3D8A"/>
    <w:rsid w:val="6A445335"/>
    <w:rsid w:val="6A48113B"/>
    <w:rsid w:val="6A4B1265"/>
    <w:rsid w:val="6A4B4EC4"/>
    <w:rsid w:val="6A4D4413"/>
    <w:rsid w:val="6A4F0F97"/>
    <w:rsid w:val="6A694D9B"/>
    <w:rsid w:val="6A7143B4"/>
    <w:rsid w:val="6A732063"/>
    <w:rsid w:val="6A7E2C0A"/>
    <w:rsid w:val="6A92631E"/>
    <w:rsid w:val="6A9F684D"/>
    <w:rsid w:val="6AA16E5C"/>
    <w:rsid w:val="6AAA527E"/>
    <w:rsid w:val="6AAC3178"/>
    <w:rsid w:val="6ABC311D"/>
    <w:rsid w:val="6AC54093"/>
    <w:rsid w:val="6AC63F9C"/>
    <w:rsid w:val="6AD457EC"/>
    <w:rsid w:val="6AE0505D"/>
    <w:rsid w:val="6AE1287C"/>
    <w:rsid w:val="6AE5597E"/>
    <w:rsid w:val="6AEC41C5"/>
    <w:rsid w:val="6AFA326B"/>
    <w:rsid w:val="6AFB2812"/>
    <w:rsid w:val="6B0A20DA"/>
    <w:rsid w:val="6B0F694D"/>
    <w:rsid w:val="6B1A680B"/>
    <w:rsid w:val="6B2536D7"/>
    <w:rsid w:val="6B265B50"/>
    <w:rsid w:val="6B2B4BE8"/>
    <w:rsid w:val="6B363FF1"/>
    <w:rsid w:val="6B372443"/>
    <w:rsid w:val="6B496A63"/>
    <w:rsid w:val="6B4C0C26"/>
    <w:rsid w:val="6B555802"/>
    <w:rsid w:val="6B5C3352"/>
    <w:rsid w:val="6B5E2EFA"/>
    <w:rsid w:val="6B6157AA"/>
    <w:rsid w:val="6B6932A5"/>
    <w:rsid w:val="6B731500"/>
    <w:rsid w:val="6B7E4289"/>
    <w:rsid w:val="6B7F3EF2"/>
    <w:rsid w:val="6B802BD0"/>
    <w:rsid w:val="6B8754D9"/>
    <w:rsid w:val="6B8E0DEA"/>
    <w:rsid w:val="6B991E8C"/>
    <w:rsid w:val="6BA07F27"/>
    <w:rsid w:val="6BA51E03"/>
    <w:rsid w:val="6BA97047"/>
    <w:rsid w:val="6BBD0EFB"/>
    <w:rsid w:val="6BC06753"/>
    <w:rsid w:val="6BCB6DE4"/>
    <w:rsid w:val="6BCE7866"/>
    <w:rsid w:val="6BD44496"/>
    <w:rsid w:val="6BD73FFC"/>
    <w:rsid w:val="6BDA6F67"/>
    <w:rsid w:val="6BE046D1"/>
    <w:rsid w:val="6BE20961"/>
    <w:rsid w:val="6BF14384"/>
    <w:rsid w:val="6C067C12"/>
    <w:rsid w:val="6C092392"/>
    <w:rsid w:val="6C0C59DE"/>
    <w:rsid w:val="6C0E5F5E"/>
    <w:rsid w:val="6C155DA9"/>
    <w:rsid w:val="6C172D01"/>
    <w:rsid w:val="6C1867B2"/>
    <w:rsid w:val="6C203AAB"/>
    <w:rsid w:val="6C2201D7"/>
    <w:rsid w:val="6C264998"/>
    <w:rsid w:val="6C276CBC"/>
    <w:rsid w:val="6C2D2FAE"/>
    <w:rsid w:val="6C30791F"/>
    <w:rsid w:val="6C3118E9"/>
    <w:rsid w:val="6C3157D9"/>
    <w:rsid w:val="6C3710E8"/>
    <w:rsid w:val="6C3D203B"/>
    <w:rsid w:val="6C5E7B45"/>
    <w:rsid w:val="6C643A6C"/>
    <w:rsid w:val="6C6A0B7D"/>
    <w:rsid w:val="6C6A5748"/>
    <w:rsid w:val="6C710145"/>
    <w:rsid w:val="6C7B7C5C"/>
    <w:rsid w:val="6C870E55"/>
    <w:rsid w:val="6C9319E9"/>
    <w:rsid w:val="6C961959"/>
    <w:rsid w:val="6C976C1F"/>
    <w:rsid w:val="6C995A5F"/>
    <w:rsid w:val="6CA743D6"/>
    <w:rsid w:val="6CAD5413"/>
    <w:rsid w:val="6CAE6A95"/>
    <w:rsid w:val="6CB43BD9"/>
    <w:rsid w:val="6CB84B68"/>
    <w:rsid w:val="6CBA536E"/>
    <w:rsid w:val="6CCF7C40"/>
    <w:rsid w:val="6CD92A71"/>
    <w:rsid w:val="6CDB1A5C"/>
    <w:rsid w:val="6CDF3F6C"/>
    <w:rsid w:val="6CDF56BA"/>
    <w:rsid w:val="6CE4549A"/>
    <w:rsid w:val="6CE76665"/>
    <w:rsid w:val="6CED272F"/>
    <w:rsid w:val="6CF144B9"/>
    <w:rsid w:val="6CF576A2"/>
    <w:rsid w:val="6CF941B4"/>
    <w:rsid w:val="6CFE7A1D"/>
    <w:rsid w:val="6D0A227B"/>
    <w:rsid w:val="6D1234C8"/>
    <w:rsid w:val="6D201CBC"/>
    <w:rsid w:val="6D262AD0"/>
    <w:rsid w:val="6D331F8B"/>
    <w:rsid w:val="6D38300F"/>
    <w:rsid w:val="6D397DA0"/>
    <w:rsid w:val="6D3A3E17"/>
    <w:rsid w:val="6D3A56C3"/>
    <w:rsid w:val="6D3C0446"/>
    <w:rsid w:val="6D414FE9"/>
    <w:rsid w:val="6D415B5B"/>
    <w:rsid w:val="6D513488"/>
    <w:rsid w:val="6D58002B"/>
    <w:rsid w:val="6D683CB6"/>
    <w:rsid w:val="6D7C1D61"/>
    <w:rsid w:val="6D804DF8"/>
    <w:rsid w:val="6D855A48"/>
    <w:rsid w:val="6D8A24D4"/>
    <w:rsid w:val="6D98094B"/>
    <w:rsid w:val="6DB710E0"/>
    <w:rsid w:val="6DBC2D7B"/>
    <w:rsid w:val="6DBF4F45"/>
    <w:rsid w:val="6DD07C38"/>
    <w:rsid w:val="6DDA2238"/>
    <w:rsid w:val="6DE51FC5"/>
    <w:rsid w:val="6DE67480"/>
    <w:rsid w:val="6DEB3726"/>
    <w:rsid w:val="6E136057"/>
    <w:rsid w:val="6E162B44"/>
    <w:rsid w:val="6E1A4A8F"/>
    <w:rsid w:val="6E1D3E88"/>
    <w:rsid w:val="6E1E7249"/>
    <w:rsid w:val="6E1F3BD2"/>
    <w:rsid w:val="6E1F5E9D"/>
    <w:rsid w:val="6E2C680B"/>
    <w:rsid w:val="6E3653FF"/>
    <w:rsid w:val="6E37450C"/>
    <w:rsid w:val="6E376F24"/>
    <w:rsid w:val="6E3C285F"/>
    <w:rsid w:val="6E3F184B"/>
    <w:rsid w:val="6E46781B"/>
    <w:rsid w:val="6E4678CD"/>
    <w:rsid w:val="6E4C064F"/>
    <w:rsid w:val="6E4E5378"/>
    <w:rsid w:val="6E535B46"/>
    <w:rsid w:val="6E54418B"/>
    <w:rsid w:val="6E55366C"/>
    <w:rsid w:val="6E56172B"/>
    <w:rsid w:val="6E5A3C07"/>
    <w:rsid w:val="6E6B5ED5"/>
    <w:rsid w:val="6E6F5C78"/>
    <w:rsid w:val="6E723819"/>
    <w:rsid w:val="6E72450A"/>
    <w:rsid w:val="6E753D0F"/>
    <w:rsid w:val="6E7E4832"/>
    <w:rsid w:val="6E7F6CEA"/>
    <w:rsid w:val="6E9005CF"/>
    <w:rsid w:val="6E921411"/>
    <w:rsid w:val="6E930D5B"/>
    <w:rsid w:val="6E963C85"/>
    <w:rsid w:val="6E970129"/>
    <w:rsid w:val="6E9F0F63"/>
    <w:rsid w:val="6EA23374"/>
    <w:rsid w:val="6EA27B21"/>
    <w:rsid w:val="6EAE0FCF"/>
    <w:rsid w:val="6EAE7221"/>
    <w:rsid w:val="6EB010B1"/>
    <w:rsid w:val="6EB26D11"/>
    <w:rsid w:val="6EBC3160"/>
    <w:rsid w:val="6EBF1B48"/>
    <w:rsid w:val="6EC30F1E"/>
    <w:rsid w:val="6ED55E7C"/>
    <w:rsid w:val="6EE16A9C"/>
    <w:rsid w:val="6EE72F19"/>
    <w:rsid w:val="6EED1430"/>
    <w:rsid w:val="6EF1151A"/>
    <w:rsid w:val="6EF2535F"/>
    <w:rsid w:val="6EFE46BB"/>
    <w:rsid w:val="6F020397"/>
    <w:rsid w:val="6F135451"/>
    <w:rsid w:val="6F1570A7"/>
    <w:rsid w:val="6F285225"/>
    <w:rsid w:val="6F3D7875"/>
    <w:rsid w:val="6F3E05A4"/>
    <w:rsid w:val="6F3E529C"/>
    <w:rsid w:val="6F4831D1"/>
    <w:rsid w:val="6F49374D"/>
    <w:rsid w:val="6F5B37B7"/>
    <w:rsid w:val="6F6178C3"/>
    <w:rsid w:val="6F6C5F58"/>
    <w:rsid w:val="6F6F075E"/>
    <w:rsid w:val="6F750B81"/>
    <w:rsid w:val="6F7F4719"/>
    <w:rsid w:val="6F885F64"/>
    <w:rsid w:val="6F8C7562"/>
    <w:rsid w:val="6F8E1753"/>
    <w:rsid w:val="6FA10EE2"/>
    <w:rsid w:val="6FC16F9B"/>
    <w:rsid w:val="6FD26F3F"/>
    <w:rsid w:val="6FEB45D6"/>
    <w:rsid w:val="6FEF5D43"/>
    <w:rsid w:val="6FEF7240"/>
    <w:rsid w:val="6FFB5430"/>
    <w:rsid w:val="6FFC75E5"/>
    <w:rsid w:val="70071E3D"/>
    <w:rsid w:val="70223A22"/>
    <w:rsid w:val="70237AD7"/>
    <w:rsid w:val="702F7EED"/>
    <w:rsid w:val="703D3B36"/>
    <w:rsid w:val="70406B57"/>
    <w:rsid w:val="70440456"/>
    <w:rsid w:val="704F4E9C"/>
    <w:rsid w:val="706406DD"/>
    <w:rsid w:val="7065582E"/>
    <w:rsid w:val="706E3B0B"/>
    <w:rsid w:val="707A1599"/>
    <w:rsid w:val="707B0C5B"/>
    <w:rsid w:val="707C7654"/>
    <w:rsid w:val="707D7E72"/>
    <w:rsid w:val="708B529E"/>
    <w:rsid w:val="708F7927"/>
    <w:rsid w:val="70A42689"/>
    <w:rsid w:val="70A66C26"/>
    <w:rsid w:val="70A726C3"/>
    <w:rsid w:val="70A94143"/>
    <w:rsid w:val="70B40ED7"/>
    <w:rsid w:val="70BA00FF"/>
    <w:rsid w:val="70C522E3"/>
    <w:rsid w:val="70CA4041"/>
    <w:rsid w:val="70CB2BBE"/>
    <w:rsid w:val="70D34D1C"/>
    <w:rsid w:val="70E60FFB"/>
    <w:rsid w:val="70EE2D4A"/>
    <w:rsid w:val="71107D1F"/>
    <w:rsid w:val="71195FCB"/>
    <w:rsid w:val="71264B64"/>
    <w:rsid w:val="712832BA"/>
    <w:rsid w:val="71554A0A"/>
    <w:rsid w:val="715A08DA"/>
    <w:rsid w:val="71600532"/>
    <w:rsid w:val="716763F1"/>
    <w:rsid w:val="716A5681"/>
    <w:rsid w:val="717470EF"/>
    <w:rsid w:val="717A163C"/>
    <w:rsid w:val="717C7162"/>
    <w:rsid w:val="717F6293"/>
    <w:rsid w:val="718524BB"/>
    <w:rsid w:val="719B38D4"/>
    <w:rsid w:val="71B047FB"/>
    <w:rsid w:val="71B44B4E"/>
    <w:rsid w:val="71B67332"/>
    <w:rsid w:val="71B903B6"/>
    <w:rsid w:val="71BF27C0"/>
    <w:rsid w:val="71C1726B"/>
    <w:rsid w:val="71C316DD"/>
    <w:rsid w:val="71C56D5B"/>
    <w:rsid w:val="71D74C9B"/>
    <w:rsid w:val="71E224A9"/>
    <w:rsid w:val="71F3132A"/>
    <w:rsid w:val="72027C0E"/>
    <w:rsid w:val="720550F5"/>
    <w:rsid w:val="72083BE4"/>
    <w:rsid w:val="721101F2"/>
    <w:rsid w:val="721D1451"/>
    <w:rsid w:val="722021E3"/>
    <w:rsid w:val="72222BD2"/>
    <w:rsid w:val="72257DAA"/>
    <w:rsid w:val="72312642"/>
    <w:rsid w:val="72347A3D"/>
    <w:rsid w:val="723905E2"/>
    <w:rsid w:val="724A6A6F"/>
    <w:rsid w:val="725A3947"/>
    <w:rsid w:val="725B553C"/>
    <w:rsid w:val="725B76BF"/>
    <w:rsid w:val="7265409A"/>
    <w:rsid w:val="72691DDC"/>
    <w:rsid w:val="726B6AEA"/>
    <w:rsid w:val="726F1340"/>
    <w:rsid w:val="7273277C"/>
    <w:rsid w:val="72866D81"/>
    <w:rsid w:val="72897D89"/>
    <w:rsid w:val="728E17FF"/>
    <w:rsid w:val="72BC3320"/>
    <w:rsid w:val="72CA214F"/>
    <w:rsid w:val="72D57472"/>
    <w:rsid w:val="72D6655E"/>
    <w:rsid w:val="72D80991"/>
    <w:rsid w:val="72EB0A43"/>
    <w:rsid w:val="72ED2031"/>
    <w:rsid w:val="72FB28B4"/>
    <w:rsid w:val="73005D45"/>
    <w:rsid w:val="73005EB5"/>
    <w:rsid w:val="7304306F"/>
    <w:rsid w:val="730F0E54"/>
    <w:rsid w:val="7315161C"/>
    <w:rsid w:val="73155AC0"/>
    <w:rsid w:val="732E6B82"/>
    <w:rsid w:val="733B20A7"/>
    <w:rsid w:val="7358775B"/>
    <w:rsid w:val="73656994"/>
    <w:rsid w:val="73683E42"/>
    <w:rsid w:val="73702CF6"/>
    <w:rsid w:val="737323A6"/>
    <w:rsid w:val="738007DB"/>
    <w:rsid w:val="73865041"/>
    <w:rsid w:val="738D1EAC"/>
    <w:rsid w:val="738D2254"/>
    <w:rsid w:val="73942E89"/>
    <w:rsid w:val="73944C37"/>
    <w:rsid w:val="73A45B36"/>
    <w:rsid w:val="73A50B61"/>
    <w:rsid w:val="73B40A19"/>
    <w:rsid w:val="73B70925"/>
    <w:rsid w:val="73BA5474"/>
    <w:rsid w:val="73CD0149"/>
    <w:rsid w:val="73CD1EF4"/>
    <w:rsid w:val="73D03922"/>
    <w:rsid w:val="73D0517B"/>
    <w:rsid w:val="73D414D7"/>
    <w:rsid w:val="73D80A04"/>
    <w:rsid w:val="73E159A2"/>
    <w:rsid w:val="73E32E08"/>
    <w:rsid w:val="73E71016"/>
    <w:rsid w:val="73F756AE"/>
    <w:rsid w:val="73FA6E8F"/>
    <w:rsid w:val="73FB7AC7"/>
    <w:rsid w:val="740B676D"/>
    <w:rsid w:val="7418103E"/>
    <w:rsid w:val="74324450"/>
    <w:rsid w:val="743A1718"/>
    <w:rsid w:val="743E2DF5"/>
    <w:rsid w:val="7440702B"/>
    <w:rsid w:val="744228E5"/>
    <w:rsid w:val="74444276"/>
    <w:rsid w:val="74465537"/>
    <w:rsid w:val="744D23D9"/>
    <w:rsid w:val="744E128A"/>
    <w:rsid w:val="74561EEC"/>
    <w:rsid w:val="745D74B0"/>
    <w:rsid w:val="746215C8"/>
    <w:rsid w:val="74650790"/>
    <w:rsid w:val="746F28F4"/>
    <w:rsid w:val="74730CF0"/>
    <w:rsid w:val="74754A9F"/>
    <w:rsid w:val="74782345"/>
    <w:rsid w:val="747B10B0"/>
    <w:rsid w:val="747B1953"/>
    <w:rsid w:val="747F3106"/>
    <w:rsid w:val="748B6902"/>
    <w:rsid w:val="748C1DB2"/>
    <w:rsid w:val="749D60E5"/>
    <w:rsid w:val="749F7FC0"/>
    <w:rsid w:val="74D2336D"/>
    <w:rsid w:val="74DB4173"/>
    <w:rsid w:val="74F040EF"/>
    <w:rsid w:val="74F160B9"/>
    <w:rsid w:val="74F85B27"/>
    <w:rsid w:val="74FA2778"/>
    <w:rsid w:val="75003798"/>
    <w:rsid w:val="75040254"/>
    <w:rsid w:val="7507768A"/>
    <w:rsid w:val="750A6063"/>
    <w:rsid w:val="75114952"/>
    <w:rsid w:val="75115004"/>
    <w:rsid w:val="751332DC"/>
    <w:rsid w:val="75181584"/>
    <w:rsid w:val="75297601"/>
    <w:rsid w:val="752A5BEE"/>
    <w:rsid w:val="75313A58"/>
    <w:rsid w:val="75351945"/>
    <w:rsid w:val="753D151B"/>
    <w:rsid w:val="753E6C0A"/>
    <w:rsid w:val="753F770E"/>
    <w:rsid w:val="75466A7F"/>
    <w:rsid w:val="75526B58"/>
    <w:rsid w:val="75594DF6"/>
    <w:rsid w:val="756021F7"/>
    <w:rsid w:val="75694C25"/>
    <w:rsid w:val="75703482"/>
    <w:rsid w:val="75705230"/>
    <w:rsid w:val="75735AF8"/>
    <w:rsid w:val="7579607C"/>
    <w:rsid w:val="757B06C3"/>
    <w:rsid w:val="75851546"/>
    <w:rsid w:val="75867829"/>
    <w:rsid w:val="758C2CAF"/>
    <w:rsid w:val="758D4034"/>
    <w:rsid w:val="759119C2"/>
    <w:rsid w:val="759977B7"/>
    <w:rsid w:val="759E127A"/>
    <w:rsid w:val="759E3D9C"/>
    <w:rsid w:val="75AA6994"/>
    <w:rsid w:val="75AC0E7A"/>
    <w:rsid w:val="75B0387E"/>
    <w:rsid w:val="75B23A9A"/>
    <w:rsid w:val="75BB0FF6"/>
    <w:rsid w:val="75BC31F4"/>
    <w:rsid w:val="75E07014"/>
    <w:rsid w:val="75ED7908"/>
    <w:rsid w:val="75F4275D"/>
    <w:rsid w:val="75F52CE2"/>
    <w:rsid w:val="75F72090"/>
    <w:rsid w:val="75F95225"/>
    <w:rsid w:val="75FB0F9D"/>
    <w:rsid w:val="75FB4D1F"/>
    <w:rsid w:val="75FC6AC3"/>
    <w:rsid w:val="76065B94"/>
    <w:rsid w:val="760A5684"/>
    <w:rsid w:val="760B34E8"/>
    <w:rsid w:val="760D17FE"/>
    <w:rsid w:val="7618671A"/>
    <w:rsid w:val="761E630B"/>
    <w:rsid w:val="76232CDF"/>
    <w:rsid w:val="76317FC3"/>
    <w:rsid w:val="763C0E66"/>
    <w:rsid w:val="764C7A4B"/>
    <w:rsid w:val="765D3A06"/>
    <w:rsid w:val="767456AA"/>
    <w:rsid w:val="76831AD1"/>
    <w:rsid w:val="768E7B6B"/>
    <w:rsid w:val="769551D0"/>
    <w:rsid w:val="76AF17F9"/>
    <w:rsid w:val="76B50C3B"/>
    <w:rsid w:val="76B86E8E"/>
    <w:rsid w:val="76C06CCE"/>
    <w:rsid w:val="76CB62F1"/>
    <w:rsid w:val="76D35A76"/>
    <w:rsid w:val="76D65566"/>
    <w:rsid w:val="76DC5C45"/>
    <w:rsid w:val="76E25CB9"/>
    <w:rsid w:val="76EC030B"/>
    <w:rsid w:val="76EC0382"/>
    <w:rsid w:val="76F87153"/>
    <w:rsid w:val="7704698F"/>
    <w:rsid w:val="770735A1"/>
    <w:rsid w:val="770E7A76"/>
    <w:rsid w:val="77107706"/>
    <w:rsid w:val="77136E5E"/>
    <w:rsid w:val="77190BE9"/>
    <w:rsid w:val="77361931"/>
    <w:rsid w:val="77377A41"/>
    <w:rsid w:val="77422E1A"/>
    <w:rsid w:val="77481AA8"/>
    <w:rsid w:val="774A3910"/>
    <w:rsid w:val="774E15A1"/>
    <w:rsid w:val="775115C6"/>
    <w:rsid w:val="77521091"/>
    <w:rsid w:val="77525D78"/>
    <w:rsid w:val="77633352"/>
    <w:rsid w:val="77642618"/>
    <w:rsid w:val="777C0FE5"/>
    <w:rsid w:val="779119BA"/>
    <w:rsid w:val="779624E4"/>
    <w:rsid w:val="779B465B"/>
    <w:rsid w:val="779D6084"/>
    <w:rsid w:val="77A12046"/>
    <w:rsid w:val="77AE1B51"/>
    <w:rsid w:val="77B238DE"/>
    <w:rsid w:val="77B44102"/>
    <w:rsid w:val="77B533CE"/>
    <w:rsid w:val="77B657E9"/>
    <w:rsid w:val="77B70EF4"/>
    <w:rsid w:val="77BE3082"/>
    <w:rsid w:val="77C53C4A"/>
    <w:rsid w:val="77C73A39"/>
    <w:rsid w:val="77CE4644"/>
    <w:rsid w:val="77CF650E"/>
    <w:rsid w:val="77F52527"/>
    <w:rsid w:val="77F951E6"/>
    <w:rsid w:val="77FF289B"/>
    <w:rsid w:val="780C4E8C"/>
    <w:rsid w:val="78117B09"/>
    <w:rsid w:val="7823276E"/>
    <w:rsid w:val="782872D6"/>
    <w:rsid w:val="782F04F9"/>
    <w:rsid w:val="782F4C42"/>
    <w:rsid w:val="783B78FF"/>
    <w:rsid w:val="784F7ADF"/>
    <w:rsid w:val="786848E4"/>
    <w:rsid w:val="786B4497"/>
    <w:rsid w:val="7872635A"/>
    <w:rsid w:val="7879089F"/>
    <w:rsid w:val="78833532"/>
    <w:rsid w:val="78846F25"/>
    <w:rsid w:val="78873448"/>
    <w:rsid w:val="788D11E8"/>
    <w:rsid w:val="789456D9"/>
    <w:rsid w:val="78A55F24"/>
    <w:rsid w:val="78A93A69"/>
    <w:rsid w:val="78AD0549"/>
    <w:rsid w:val="78AF779D"/>
    <w:rsid w:val="78B76691"/>
    <w:rsid w:val="78DD70EB"/>
    <w:rsid w:val="78DE6954"/>
    <w:rsid w:val="78E201F2"/>
    <w:rsid w:val="78EE0A8E"/>
    <w:rsid w:val="78F83FA8"/>
    <w:rsid w:val="78FE6B23"/>
    <w:rsid w:val="79002D6F"/>
    <w:rsid w:val="79075EAB"/>
    <w:rsid w:val="791F783D"/>
    <w:rsid w:val="792342E1"/>
    <w:rsid w:val="7924219F"/>
    <w:rsid w:val="792425B9"/>
    <w:rsid w:val="792570F0"/>
    <w:rsid w:val="7930686C"/>
    <w:rsid w:val="7936053E"/>
    <w:rsid w:val="79366790"/>
    <w:rsid w:val="793F583F"/>
    <w:rsid w:val="793F6177"/>
    <w:rsid w:val="794E1B90"/>
    <w:rsid w:val="79773031"/>
    <w:rsid w:val="79792E52"/>
    <w:rsid w:val="797F0137"/>
    <w:rsid w:val="79815C5D"/>
    <w:rsid w:val="79873D34"/>
    <w:rsid w:val="798B6ADC"/>
    <w:rsid w:val="79974691"/>
    <w:rsid w:val="79A35F22"/>
    <w:rsid w:val="79A454A8"/>
    <w:rsid w:val="79B00633"/>
    <w:rsid w:val="79C23FD9"/>
    <w:rsid w:val="79C63DDC"/>
    <w:rsid w:val="79D378DB"/>
    <w:rsid w:val="79D73ACF"/>
    <w:rsid w:val="79DC2E94"/>
    <w:rsid w:val="79E1572D"/>
    <w:rsid w:val="79ED6E4F"/>
    <w:rsid w:val="79F71A7C"/>
    <w:rsid w:val="79F77CCE"/>
    <w:rsid w:val="7A074075"/>
    <w:rsid w:val="7A17722A"/>
    <w:rsid w:val="7A1D010A"/>
    <w:rsid w:val="7A243F3E"/>
    <w:rsid w:val="7A2465E9"/>
    <w:rsid w:val="7A2724B8"/>
    <w:rsid w:val="7A2A25EE"/>
    <w:rsid w:val="7A2D36EF"/>
    <w:rsid w:val="7A396538"/>
    <w:rsid w:val="7A3F3E02"/>
    <w:rsid w:val="7A434456"/>
    <w:rsid w:val="7A4C65EC"/>
    <w:rsid w:val="7A5F7651"/>
    <w:rsid w:val="7A604711"/>
    <w:rsid w:val="7A622EE3"/>
    <w:rsid w:val="7A661647"/>
    <w:rsid w:val="7A695F3F"/>
    <w:rsid w:val="7A6E36DB"/>
    <w:rsid w:val="7A880C3C"/>
    <w:rsid w:val="7A8F398F"/>
    <w:rsid w:val="7A946817"/>
    <w:rsid w:val="7A9B68AB"/>
    <w:rsid w:val="7AA339B1"/>
    <w:rsid w:val="7AA93ABC"/>
    <w:rsid w:val="7AB24B6E"/>
    <w:rsid w:val="7AB34BF0"/>
    <w:rsid w:val="7AB40F08"/>
    <w:rsid w:val="7AC9127F"/>
    <w:rsid w:val="7AE364A4"/>
    <w:rsid w:val="7AF10E19"/>
    <w:rsid w:val="7B1012E4"/>
    <w:rsid w:val="7B135574"/>
    <w:rsid w:val="7B1448AF"/>
    <w:rsid w:val="7B18614D"/>
    <w:rsid w:val="7B1A6202"/>
    <w:rsid w:val="7B1D4AE8"/>
    <w:rsid w:val="7B226FCC"/>
    <w:rsid w:val="7B2A40D3"/>
    <w:rsid w:val="7B3C028C"/>
    <w:rsid w:val="7B4A207F"/>
    <w:rsid w:val="7B512E8E"/>
    <w:rsid w:val="7B615D46"/>
    <w:rsid w:val="7B625FCB"/>
    <w:rsid w:val="7B6475E5"/>
    <w:rsid w:val="7B6B71EB"/>
    <w:rsid w:val="7B7D2454"/>
    <w:rsid w:val="7B7F61CD"/>
    <w:rsid w:val="7B8551C5"/>
    <w:rsid w:val="7B8E13F6"/>
    <w:rsid w:val="7B914152"/>
    <w:rsid w:val="7B933A26"/>
    <w:rsid w:val="7B98702C"/>
    <w:rsid w:val="7B9B28DB"/>
    <w:rsid w:val="7BA7028C"/>
    <w:rsid w:val="7BAD6D4A"/>
    <w:rsid w:val="7BB51D73"/>
    <w:rsid w:val="7BBC6ED8"/>
    <w:rsid w:val="7BC80534"/>
    <w:rsid w:val="7BCB31C0"/>
    <w:rsid w:val="7BCB7664"/>
    <w:rsid w:val="7BCF674F"/>
    <w:rsid w:val="7BD14F20"/>
    <w:rsid w:val="7BD73340"/>
    <w:rsid w:val="7BDF6C6B"/>
    <w:rsid w:val="7BE05E74"/>
    <w:rsid w:val="7BEC54DB"/>
    <w:rsid w:val="7BF74231"/>
    <w:rsid w:val="7BFD2F52"/>
    <w:rsid w:val="7C0F2146"/>
    <w:rsid w:val="7C1032C9"/>
    <w:rsid w:val="7C104768"/>
    <w:rsid w:val="7C1D53CC"/>
    <w:rsid w:val="7C20373C"/>
    <w:rsid w:val="7C2350C5"/>
    <w:rsid w:val="7C24720C"/>
    <w:rsid w:val="7C28575B"/>
    <w:rsid w:val="7C3B5BCE"/>
    <w:rsid w:val="7C3D3F3F"/>
    <w:rsid w:val="7C417926"/>
    <w:rsid w:val="7C594C70"/>
    <w:rsid w:val="7C681D46"/>
    <w:rsid w:val="7C6F57E2"/>
    <w:rsid w:val="7C75312C"/>
    <w:rsid w:val="7C7B54D6"/>
    <w:rsid w:val="7C830E0A"/>
    <w:rsid w:val="7C921F30"/>
    <w:rsid w:val="7CA61279"/>
    <w:rsid w:val="7CA7305F"/>
    <w:rsid w:val="7CB9718C"/>
    <w:rsid w:val="7CBE6C13"/>
    <w:rsid w:val="7CC36EE8"/>
    <w:rsid w:val="7CC9244C"/>
    <w:rsid w:val="7CD442F6"/>
    <w:rsid w:val="7CDF55D2"/>
    <w:rsid w:val="7CE22929"/>
    <w:rsid w:val="7CE458D1"/>
    <w:rsid w:val="7CE77C9A"/>
    <w:rsid w:val="7CF44998"/>
    <w:rsid w:val="7CF57E0E"/>
    <w:rsid w:val="7CFB5D27"/>
    <w:rsid w:val="7D015E09"/>
    <w:rsid w:val="7D0E0E02"/>
    <w:rsid w:val="7D0F2F2C"/>
    <w:rsid w:val="7D1F2D8B"/>
    <w:rsid w:val="7D264BE8"/>
    <w:rsid w:val="7D2A03BA"/>
    <w:rsid w:val="7D2D00A5"/>
    <w:rsid w:val="7D2D2E10"/>
    <w:rsid w:val="7D3134F6"/>
    <w:rsid w:val="7D366D5F"/>
    <w:rsid w:val="7D474AC8"/>
    <w:rsid w:val="7D4C20DE"/>
    <w:rsid w:val="7D4F7E21"/>
    <w:rsid w:val="7D586CD5"/>
    <w:rsid w:val="7D5947FB"/>
    <w:rsid w:val="7D6155CF"/>
    <w:rsid w:val="7D6245F7"/>
    <w:rsid w:val="7D6E03F9"/>
    <w:rsid w:val="7D7E7E12"/>
    <w:rsid w:val="7D8017E7"/>
    <w:rsid w:val="7D8201F6"/>
    <w:rsid w:val="7D8D75CD"/>
    <w:rsid w:val="7D8F646F"/>
    <w:rsid w:val="7D974D3C"/>
    <w:rsid w:val="7D9D338C"/>
    <w:rsid w:val="7DA4350F"/>
    <w:rsid w:val="7DA82495"/>
    <w:rsid w:val="7DBA173E"/>
    <w:rsid w:val="7DC413B1"/>
    <w:rsid w:val="7DCE343B"/>
    <w:rsid w:val="7DD16A88"/>
    <w:rsid w:val="7DD2185E"/>
    <w:rsid w:val="7DDA6D11"/>
    <w:rsid w:val="7DDB6CFC"/>
    <w:rsid w:val="7DE06CCB"/>
    <w:rsid w:val="7DE63B30"/>
    <w:rsid w:val="7DE70964"/>
    <w:rsid w:val="7DE95161"/>
    <w:rsid w:val="7E0806FB"/>
    <w:rsid w:val="7E0F6E22"/>
    <w:rsid w:val="7E1200BB"/>
    <w:rsid w:val="7E151316"/>
    <w:rsid w:val="7E1919F4"/>
    <w:rsid w:val="7E2117BD"/>
    <w:rsid w:val="7E260644"/>
    <w:rsid w:val="7E3037AE"/>
    <w:rsid w:val="7E4449BB"/>
    <w:rsid w:val="7E543476"/>
    <w:rsid w:val="7E6E2528"/>
    <w:rsid w:val="7E7D47B9"/>
    <w:rsid w:val="7E7E6C0F"/>
    <w:rsid w:val="7E8B351C"/>
    <w:rsid w:val="7E8E3058"/>
    <w:rsid w:val="7E955D07"/>
    <w:rsid w:val="7E977CD1"/>
    <w:rsid w:val="7E994E83"/>
    <w:rsid w:val="7EAD4DFF"/>
    <w:rsid w:val="7EB15E61"/>
    <w:rsid w:val="7EB77A2B"/>
    <w:rsid w:val="7EBB366D"/>
    <w:rsid w:val="7EBB576E"/>
    <w:rsid w:val="7EC2030D"/>
    <w:rsid w:val="7ECE2985"/>
    <w:rsid w:val="7ED102F0"/>
    <w:rsid w:val="7ED722B5"/>
    <w:rsid w:val="7EF7251E"/>
    <w:rsid w:val="7EFF1C16"/>
    <w:rsid w:val="7F012D0D"/>
    <w:rsid w:val="7F015C77"/>
    <w:rsid w:val="7F043C8F"/>
    <w:rsid w:val="7F0B337E"/>
    <w:rsid w:val="7F0F5AB9"/>
    <w:rsid w:val="7F155DFD"/>
    <w:rsid w:val="7F177E9D"/>
    <w:rsid w:val="7F1A633B"/>
    <w:rsid w:val="7F1C7043"/>
    <w:rsid w:val="7F21759B"/>
    <w:rsid w:val="7F2350C1"/>
    <w:rsid w:val="7F2F36DF"/>
    <w:rsid w:val="7F306B83"/>
    <w:rsid w:val="7F3E1EFB"/>
    <w:rsid w:val="7F460DAF"/>
    <w:rsid w:val="7F461372"/>
    <w:rsid w:val="7F4F40D5"/>
    <w:rsid w:val="7F574F68"/>
    <w:rsid w:val="7F581804"/>
    <w:rsid w:val="7F587286"/>
    <w:rsid w:val="7F5B6D94"/>
    <w:rsid w:val="7F5F07EF"/>
    <w:rsid w:val="7F6047ED"/>
    <w:rsid w:val="7F634D8D"/>
    <w:rsid w:val="7F6F0306"/>
    <w:rsid w:val="7F7240F7"/>
    <w:rsid w:val="7F736048"/>
    <w:rsid w:val="7F7463E2"/>
    <w:rsid w:val="7F777800"/>
    <w:rsid w:val="7F857B2A"/>
    <w:rsid w:val="7F8C710A"/>
    <w:rsid w:val="7F8F7AD3"/>
    <w:rsid w:val="7F956BD8"/>
    <w:rsid w:val="7F9D3213"/>
    <w:rsid w:val="7FA10569"/>
    <w:rsid w:val="7FA87B82"/>
    <w:rsid w:val="7FAD3CE1"/>
    <w:rsid w:val="7FB1263D"/>
    <w:rsid w:val="7FB96D03"/>
    <w:rsid w:val="7FBE4DEA"/>
    <w:rsid w:val="7FC22B2C"/>
    <w:rsid w:val="7FC5019C"/>
    <w:rsid w:val="7FD6348B"/>
    <w:rsid w:val="7FD83C77"/>
    <w:rsid w:val="7FDA60C7"/>
    <w:rsid w:val="7FDB40D5"/>
    <w:rsid w:val="7FDC1E3F"/>
    <w:rsid w:val="7FDE4E01"/>
    <w:rsid w:val="7FE06369"/>
    <w:rsid w:val="7FF77C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lang w:val="zh-CN"/>
    </w:rPr>
  </w:style>
  <w:style w:type="paragraph" w:styleId="6">
    <w:name w:val="heading 6"/>
    <w:basedOn w:val="1"/>
    <w:next w:val="1"/>
    <w:autoRedefine/>
    <w:qFormat/>
    <w:uiPriority w:val="0"/>
    <w:pPr>
      <w:keepNext/>
      <w:widowControl w:val="0"/>
      <w:autoSpaceDE w:val="0"/>
      <w:autoSpaceDN w:val="0"/>
      <w:adjustRightInd w:val="0"/>
      <w:snapToGrid w:val="0"/>
      <w:spacing w:before="240" w:after="64" w:line="319" w:lineRule="auto"/>
      <w:jc w:val="both"/>
      <w:outlineLvl w:val="5"/>
    </w:pPr>
    <w:rPr>
      <w:rFonts w:ascii="Arial" w:hAnsi="Arial" w:eastAsia="黑体" w:cs="Times New Roman"/>
      <w:b/>
      <w:color w:val="000000"/>
      <w:szCs w:val="20"/>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autoRedefine/>
    <w:qFormat/>
    <w:uiPriority w:val="0"/>
    <w:pPr>
      <w:ind w:firstLine="420" w:firstLineChars="200"/>
    </w:pPr>
    <w:rPr>
      <w:sz w:val="20"/>
    </w:rPr>
  </w:style>
  <w:style w:type="paragraph" w:styleId="7">
    <w:name w:val="index 8"/>
    <w:next w:val="1"/>
    <w:autoRedefine/>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8">
    <w:name w:val="Normal Indent"/>
    <w:basedOn w:val="1"/>
    <w:next w:val="7"/>
    <w:autoRedefine/>
    <w:qFormat/>
    <w:uiPriority w:val="99"/>
    <w:pPr>
      <w:ind w:firstLine="420"/>
    </w:pPr>
    <w:rPr>
      <w:rFonts w:ascii="Calibri" w:hAnsi="Calibri"/>
      <w:sz w:val="20"/>
      <w:szCs w:val="20"/>
    </w:rPr>
  </w:style>
  <w:style w:type="paragraph" w:styleId="9">
    <w:name w:val="toa heading"/>
    <w:basedOn w:val="1"/>
    <w:next w:val="1"/>
    <w:autoRedefine/>
    <w:qFormat/>
    <w:uiPriority w:val="0"/>
    <w:pPr>
      <w:spacing w:before="120"/>
    </w:pPr>
    <w:rPr>
      <w:rFonts w:ascii="Arial" w:hAnsi="Arial" w:cs="Arial"/>
      <w:sz w:val="24"/>
    </w:rPr>
  </w:style>
  <w:style w:type="paragraph" w:styleId="10">
    <w:name w:val="annotation text"/>
    <w:basedOn w:val="1"/>
    <w:autoRedefine/>
    <w:qFormat/>
    <w:uiPriority w:val="0"/>
    <w:pPr>
      <w:jc w:val="left"/>
    </w:pPr>
  </w:style>
  <w:style w:type="paragraph" w:styleId="11">
    <w:name w:val="Body Text 3"/>
    <w:basedOn w:val="1"/>
    <w:autoRedefine/>
    <w:qFormat/>
    <w:uiPriority w:val="99"/>
    <w:pPr>
      <w:spacing w:after="120"/>
    </w:pPr>
    <w:rPr>
      <w:sz w:val="16"/>
      <w:szCs w:val="16"/>
    </w:rPr>
  </w:style>
  <w:style w:type="paragraph" w:styleId="12">
    <w:name w:val="Body Text"/>
    <w:basedOn w:val="1"/>
    <w:next w:val="1"/>
    <w:autoRedefine/>
    <w:qFormat/>
    <w:uiPriority w:val="0"/>
    <w:rPr>
      <w:sz w:val="24"/>
    </w:rPr>
  </w:style>
  <w:style w:type="paragraph" w:styleId="13">
    <w:name w:val="Body Text Indent"/>
    <w:basedOn w:val="1"/>
    <w:autoRedefine/>
    <w:qFormat/>
    <w:uiPriority w:val="0"/>
    <w:pPr>
      <w:ind w:firstLine="570"/>
    </w:pPr>
    <w:rPr>
      <w:rFonts w:ascii="宋体" w:hAnsi="宋体"/>
      <w:sz w:val="28"/>
      <w:szCs w:val="20"/>
    </w:rPr>
  </w:style>
  <w:style w:type="paragraph" w:styleId="14">
    <w:name w:val="Plain Text"/>
    <w:basedOn w:val="1"/>
    <w:link w:val="51"/>
    <w:autoRedefine/>
    <w:qFormat/>
    <w:uiPriority w:val="0"/>
    <w:rPr>
      <w:rFonts w:ascii="宋体" w:hAnsi="Courier New"/>
      <w:szCs w:val="20"/>
    </w:rPr>
  </w:style>
  <w:style w:type="paragraph" w:styleId="15">
    <w:name w:val="Date"/>
    <w:basedOn w:val="1"/>
    <w:next w:val="1"/>
    <w:autoRedefine/>
    <w:qFormat/>
    <w:uiPriority w:val="0"/>
    <w:pPr>
      <w:autoSpaceDE w:val="0"/>
      <w:autoSpaceDN w:val="0"/>
      <w:adjustRightInd w:val="0"/>
      <w:textAlignment w:val="baseline"/>
    </w:pPr>
    <w:rPr>
      <w:rFonts w:ascii="宋体"/>
      <w:kern w:val="0"/>
      <w:sz w:val="28"/>
      <w:szCs w:val="20"/>
    </w:rPr>
  </w:style>
  <w:style w:type="paragraph" w:styleId="16">
    <w:name w:val="Balloon Text"/>
    <w:basedOn w:val="1"/>
    <w:link w:val="49"/>
    <w:autoRedefine/>
    <w:qFormat/>
    <w:uiPriority w:val="0"/>
    <w:rPr>
      <w:sz w:val="18"/>
      <w:szCs w:val="18"/>
    </w:rPr>
  </w:style>
  <w:style w:type="paragraph" w:styleId="17">
    <w:name w:val="footer"/>
    <w:basedOn w:val="1"/>
    <w:autoRedefine/>
    <w:qFormat/>
    <w:uiPriority w:val="0"/>
    <w:pPr>
      <w:tabs>
        <w:tab w:val="center" w:pos="4153"/>
        <w:tab w:val="right" w:pos="8306"/>
      </w:tabs>
      <w:snapToGrid w:val="0"/>
      <w:jc w:val="left"/>
    </w:pPr>
    <w:rPr>
      <w:sz w:val="18"/>
    </w:rPr>
  </w:style>
  <w:style w:type="paragraph" w:styleId="1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autoRedefine/>
    <w:qFormat/>
    <w:uiPriority w:val="39"/>
    <w:pPr>
      <w:tabs>
        <w:tab w:val="left" w:pos="1050"/>
        <w:tab w:val="right" w:leader="middleDot" w:pos="9232"/>
      </w:tabs>
      <w:spacing w:before="120" w:after="120" w:line="360" w:lineRule="auto"/>
      <w:jc w:val="left"/>
    </w:pPr>
    <w:rPr>
      <w:rFonts w:ascii="黑体" w:eastAsia="黑体"/>
    </w:rPr>
  </w:style>
  <w:style w:type="paragraph" w:styleId="20">
    <w:name w:val="Body Text Indent 3"/>
    <w:basedOn w:val="1"/>
    <w:link w:val="47"/>
    <w:autoRedefine/>
    <w:qFormat/>
    <w:uiPriority w:val="0"/>
    <w:pPr>
      <w:spacing w:after="120"/>
      <w:ind w:left="420" w:leftChars="200"/>
    </w:pPr>
    <w:rPr>
      <w:sz w:val="16"/>
      <w:szCs w:val="16"/>
    </w:rPr>
  </w:style>
  <w:style w:type="paragraph" w:styleId="21">
    <w:name w:val="toc 2"/>
    <w:basedOn w:val="1"/>
    <w:next w:val="1"/>
    <w:autoRedefine/>
    <w:qFormat/>
    <w:uiPriority w:val="39"/>
    <w:pPr>
      <w:tabs>
        <w:tab w:val="right" w:leader="dot" w:pos="8296"/>
      </w:tabs>
      <w:ind w:left="420" w:leftChars="200"/>
    </w:pPr>
  </w:style>
  <w:style w:type="paragraph" w:styleId="22">
    <w:name w:val="Body Text 2"/>
    <w:basedOn w:val="1"/>
    <w:autoRedefine/>
    <w:qFormat/>
    <w:uiPriority w:val="0"/>
    <w:pPr>
      <w:jc w:val="center"/>
    </w:pPr>
    <w:rPr>
      <w:kern w:val="0"/>
      <w:sz w:val="20"/>
    </w:rPr>
  </w:style>
  <w:style w:type="paragraph" w:styleId="2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4">
    <w:name w:val="Normal (Web)"/>
    <w:basedOn w:val="1"/>
    <w:autoRedefine/>
    <w:qFormat/>
    <w:uiPriority w:val="0"/>
    <w:pPr>
      <w:spacing w:beforeAutospacing="1" w:afterAutospacing="1"/>
      <w:jc w:val="left"/>
    </w:pPr>
    <w:rPr>
      <w:kern w:val="0"/>
      <w:sz w:val="24"/>
    </w:rPr>
  </w:style>
  <w:style w:type="paragraph" w:styleId="25">
    <w:name w:val="Title"/>
    <w:basedOn w:val="1"/>
    <w:next w:val="1"/>
    <w:qFormat/>
    <w:uiPriority w:val="0"/>
    <w:pPr>
      <w:spacing w:before="240" w:after="60"/>
      <w:jc w:val="center"/>
      <w:outlineLvl w:val="0"/>
    </w:pPr>
    <w:rPr>
      <w:rFonts w:ascii="Arial" w:hAnsi="Arial"/>
      <w:b/>
      <w:bCs/>
      <w:sz w:val="32"/>
      <w:szCs w:val="32"/>
    </w:rPr>
  </w:style>
  <w:style w:type="paragraph" w:styleId="26">
    <w:name w:val="Body Text First Indent"/>
    <w:basedOn w:val="12"/>
    <w:autoRedefine/>
    <w:qFormat/>
    <w:uiPriority w:val="99"/>
    <w:pPr>
      <w:spacing w:after="120"/>
      <w:ind w:firstLine="420" w:firstLineChars="100"/>
    </w:pPr>
    <w:rPr>
      <w:sz w:val="21"/>
    </w:rPr>
  </w:style>
  <w:style w:type="paragraph" w:styleId="27">
    <w:name w:val="Body Text First Indent 2"/>
    <w:basedOn w:val="13"/>
    <w:next w:val="28"/>
    <w:autoRedefine/>
    <w:qFormat/>
    <w:uiPriority w:val="0"/>
    <w:pPr>
      <w:ind w:firstLine="420"/>
    </w:pPr>
  </w:style>
  <w:style w:type="paragraph" w:customStyle="1" w:styleId="28">
    <w:name w:val="正文格式"/>
    <w:basedOn w:val="1"/>
    <w:autoRedefine/>
    <w:qFormat/>
    <w:uiPriority w:val="0"/>
    <w:pPr>
      <w:autoSpaceDE w:val="0"/>
      <w:autoSpaceDN w:val="0"/>
      <w:jc w:val="left"/>
    </w:pPr>
    <w:rPr>
      <w:rFonts w:ascii="宋体" w:hAnsi="宋体" w:cs="宋体"/>
      <w:kern w:val="0"/>
      <w:sz w:val="28"/>
      <w:szCs w:val="22"/>
      <w:lang w:val="zh-CN" w:bidi="zh-CN"/>
    </w:rPr>
  </w:style>
  <w:style w:type="table" w:styleId="30">
    <w:name w:val="Table Grid"/>
    <w:basedOn w:val="2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autoRedefine/>
    <w:qFormat/>
    <w:uiPriority w:val="0"/>
    <w:rPr>
      <w:b/>
    </w:rPr>
  </w:style>
  <w:style w:type="character" w:styleId="33">
    <w:name w:val="page number"/>
    <w:qFormat/>
    <w:uiPriority w:val="99"/>
  </w:style>
  <w:style w:type="character" w:styleId="34">
    <w:name w:val="Emphasis"/>
    <w:basedOn w:val="31"/>
    <w:autoRedefine/>
    <w:qFormat/>
    <w:uiPriority w:val="0"/>
    <w:rPr>
      <w:i/>
    </w:rPr>
  </w:style>
  <w:style w:type="character" w:styleId="35">
    <w:name w:val="Hyperlink"/>
    <w:autoRedefine/>
    <w:qFormat/>
    <w:uiPriority w:val="99"/>
    <w:rPr>
      <w:color w:val="0000FF"/>
      <w:u w:val="single"/>
    </w:rPr>
  </w:style>
  <w:style w:type="paragraph" w:customStyle="1" w:styleId="36">
    <w:name w:val="表格文字"/>
    <w:basedOn w:val="37"/>
    <w:autoRedefine/>
    <w:qFormat/>
    <w:uiPriority w:val="0"/>
    <w:pPr>
      <w:spacing w:before="25" w:after="25"/>
      <w:jc w:val="left"/>
    </w:pPr>
    <w:rPr>
      <w:bCs/>
      <w:spacing w:val="10"/>
      <w:kern w:val="0"/>
      <w:sz w:val="24"/>
      <w:szCs w:val="20"/>
    </w:rPr>
  </w:style>
  <w:style w:type="paragraph" w:customStyle="1" w:styleId="37">
    <w:name w:val="表格文字（两侧对齐）"/>
    <w:basedOn w:val="1"/>
    <w:qFormat/>
    <w:uiPriority w:val="0"/>
    <w:pPr>
      <w:widowControl w:val="0"/>
      <w:snapToGrid w:val="0"/>
      <w:spacing w:line="240" w:lineRule="auto"/>
      <w:ind w:firstLine="0" w:firstLineChars="0"/>
    </w:pPr>
    <w:rPr>
      <w:rFonts w:ascii="Calibri" w:hAnsi="Calibri" w:eastAsia="宋体" w:cs="Times New Roman"/>
      <w:kern w:val="0"/>
      <w:sz w:val="20"/>
    </w:rPr>
  </w:style>
  <w:style w:type="character" w:customStyle="1" w:styleId="38">
    <w:name w:val="font01"/>
    <w:autoRedefine/>
    <w:qFormat/>
    <w:uiPriority w:val="0"/>
    <w:rPr>
      <w:rFonts w:hint="eastAsia" w:ascii="宋体" w:hAnsi="宋体" w:eastAsia="宋体" w:cs="宋体"/>
      <w:color w:val="0000FF"/>
      <w:sz w:val="22"/>
      <w:szCs w:val="22"/>
      <w:u w:val="none"/>
    </w:rPr>
  </w:style>
  <w:style w:type="paragraph" w:customStyle="1" w:styleId="39">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40">
    <w:name w:val="正文缩进1"/>
    <w:basedOn w:val="1"/>
    <w:autoRedefine/>
    <w:qFormat/>
    <w:uiPriority w:val="0"/>
    <w:pPr>
      <w:widowControl/>
      <w:ind w:firstLine="420"/>
      <w:jc w:val="left"/>
    </w:pPr>
    <w:rPr>
      <w:rFonts w:ascii="Calibri" w:hAnsi="Calibri"/>
      <w:kern w:val="0"/>
    </w:rPr>
  </w:style>
  <w:style w:type="paragraph" w:customStyle="1" w:styleId="41">
    <w:name w:val="Table Paragraph"/>
    <w:basedOn w:val="1"/>
    <w:autoRedefine/>
    <w:qFormat/>
    <w:uiPriority w:val="1"/>
    <w:rPr>
      <w:rFonts w:ascii="宋体" w:hAnsi="宋体" w:cs="宋体"/>
      <w:lang w:val="zh-CN" w:bidi="zh-CN"/>
    </w:rPr>
  </w:style>
  <w:style w:type="paragraph" w:styleId="42">
    <w:name w:val="List Paragraph"/>
    <w:basedOn w:val="1"/>
    <w:link w:val="53"/>
    <w:autoRedefine/>
    <w:qFormat/>
    <w:uiPriority w:val="34"/>
    <w:pPr>
      <w:widowControl/>
      <w:ind w:firstLine="420" w:firstLineChars="200"/>
      <w:jc w:val="left"/>
    </w:pPr>
    <w:rPr>
      <w:kern w:val="0"/>
      <w:sz w:val="20"/>
      <w:szCs w:val="20"/>
    </w:rPr>
  </w:style>
  <w:style w:type="paragraph" w:customStyle="1" w:styleId="43">
    <w:name w:val="font5"/>
    <w:basedOn w:val="1"/>
    <w:autoRedefine/>
    <w:qFormat/>
    <w:uiPriority w:val="0"/>
    <w:pPr>
      <w:widowControl/>
      <w:spacing w:before="100" w:beforeAutospacing="1" w:after="100" w:afterAutospacing="1"/>
      <w:jc w:val="left"/>
    </w:pPr>
    <w:rPr>
      <w:rFonts w:ascii="宋体" w:hAnsi="宋体"/>
      <w:kern w:val="0"/>
      <w:sz w:val="18"/>
      <w:szCs w:val="18"/>
    </w:rPr>
  </w:style>
  <w:style w:type="character" w:customStyle="1" w:styleId="44">
    <w:name w:val="font11"/>
    <w:basedOn w:val="31"/>
    <w:autoRedefine/>
    <w:qFormat/>
    <w:uiPriority w:val="0"/>
    <w:rPr>
      <w:rFonts w:hint="eastAsia" w:ascii="宋体" w:hAnsi="宋体" w:eastAsia="宋体" w:cs="宋体"/>
      <w:color w:val="000000"/>
      <w:sz w:val="21"/>
      <w:szCs w:val="21"/>
      <w:u w:val="none"/>
    </w:rPr>
  </w:style>
  <w:style w:type="character" w:customStyle="1" w:styleId="45">
    <w:name w:val="font21"/>
    <w:basedOn w:val="31"/>
    <w:autoRedefine/>
    <w:qFormat/>
    <w:uiPriority w:val="0"/>
    <w:rPr>
      <w:rFonts w:hint="eastAsia" w:ascii="宋体" w:hAnsi="宋体" w:eastAsia="宋体" w:cs="宋体"/>
      <w:b/>
      <w:bCs/>
      <w:color w:val="000000"/>
      <w:sz w:val="18"/>
      <w:szCs w:val="18"/>
      <w:u w:val="none"/>
    </w:rPr>
  </w:style>
  <w:style w:type="character" w:customStyle="1" w:styleId="46">
    <w:name w:val="title"/>
    <w:autoRedefine/>
    <w:qFormat/>
    <w:uiPriority w:val="0"/>
  </w:style>
  <w:style w:type="character" w:customStyle="1" w:styleId="47">
    <w:name w:val="正文文本缩进 3 Char"/>
    <w:basedOn w:val="31"/>
    <w:link w:val="20"/>
    <w:autoRedefine/>
    <w:qFormat/>
    <w:uiPriority w:val="0"/>
    <w:rPr>
      <w:kern w:val="2"/>
      <w:sz w:val="16"/>
      <w:szCs w:val="16"/>
    </w:rPr>
  </w:style>
  <w:style w:type="paragraph" w:customStyle="1" w:styleId="48">
    <w:name w:val="SZF项目正文"/>
    <w:basedOn w:val="1"/>
    <w:autoRedefine/>
    <w:qFormat/>
    <w:uiPriority w:val="0"/>
    <w:pPr>
      <w:spacing w:line="300" w:lineRule="auto"/>
      <w:ind w:firstLine="480" w:firstLineChars="200"/>
    </w:pPr>
    <w:rPr>
      <w:rFonts w:ascii="宋体" w:hAnsi="宋体"/>
      <w:kern w:val="0"/>
      <w:sz w:val="24"/>
    </w:rPr>
  </w:style>
  <w:style w:type="character" w:customStyle="1" w:styleId="49">
    <w:name w:val="批注框文本 Char"/>
    <w:basedOn w:val="31"/>
    <w:link w:val="16"/>
    <w:autoRedefine/>
    <w:qFormat/>
    <w:uiPriority w:val="0"/>
    <w:rPr>
      <w:kern w:val="2"/>
      <w:sz w:val="18"/>
      <w:szCs w:val="18"/>
    </w:rPr>
  </w:style>
  <w:style w:type="paragraph" w:customStyle="1" w:styleId="50">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纯文本 Char"/>
    <w:link w:val="14"/>
    <w:autoRedefine/>
    <w:qFormat/>
    <w:uiPriority w:val="0"/>
    <w:rPr>
      <w:rFonts w:ascii="宋体" w:hAnsi="Courier New"/>
      <w:kern w:val="2"/>
      <w:sz w:val="21"/>
    </w:rPr>
  </w:style>
  <w:style w:type="paragraph" w:customStyle="1" w:styleId="5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53">
    <w:name w:val="列出段落 Char"/>
    <w:link w:val="42"/>
    <w:autoRedefine/>
    <w:qFormat/>
    <w:uiPriority w:val="34"/>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文二"/>
    <w:basedOn w:val="1"/>
    <w:qFormat/>
    <w:uiPriority w:val="0"/>
    <w:pPr>
      <w:jc w:val="left"/>
    </w:pPr>
    <w:rPr>
      <w:rFonts w:ascii="宋体" w:hAnsi="宋体"/>
      <w:szCs w:val="21"/>
    </w:rPr>
  </w:style>
  <w:style w:type="paragraph" w:customStyle="1" w:styleId="56">
    <w:name w:val="正文 A"/>
    <w:autoRedefine/>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customStyle="1" w:styleId="57">
    <w:name w:val="font41"/>
    <w:basedOn w:val="31"/>
    <w:qFormat/>
    <w:uiPriority w:val="0"/>
    <w:rPr>
      <w:rFonts w:hint="eastAsia" w:ascii="宋体" w:hAnsi="宋体" w:eastAsia="宋体" w:cs="宋体"/>
      <w:color w:val="000000"/>
      <w:sz w:val="22"/>
      <w:szCs w:val="22"/>
      <w:u w:val="none"/>
    </w:rPr>
  </w:style>
  <w:style w:type="character" w:customStyle="1" w:styleId="58">
    <w:name w:val="font61"/>
    <w:basedOn w:val="31"/>
    <w:qFormat/>
    <w:uiPriority w:val="0"/>
    <w:rPr>
      <w:rFonts w:ascii="Calibri" w:hAnsi="Calibri" w:cs="Calibri"/>
      <w:color w:val="000000"/>
      <w:sz w:val="22"/>
      <w:szCs w:val="22"/>
      <w:u w:val="none"/>
    </w:rPr>
  </w:style>
  <w:style w:type="character" w:customStyle="1" w:styleId="59">
    <w:name w:val="ca-12"/>
    <w:qFormat/>
    <w:uiPriority w:val="0"/>
    <w:rPr>
      <w:rFonts w:eastAsia="宋体" w:cs="Times New Roman"/>
      <w:kern w:val="2"/>
      <w:sz w:val="24"/>
      <w:szCs w:val="24"/>
      <w:lang w:val="en-US" w:eastAsia="zh-CN" w:bidi="ar-SA"/>
    </w:rPr>
  </w:style>
  <w:style w:type="paragraph" w:customStyle="1" w:styleId="60">
    <w:name w:val="null3"/>
    <w:hidden/>
    <w:qFormat/>
    <w:uiPriority w:val="0"/>
    <w:rPr>
      <w:rFonts w:hint="eastAsia" w:asciiTheme="minorHAnsi" w:hAnsiTheme="minorHAnsi" w:eastAsiaTheme="minorEastAsia" w:cstheme="minorBidi"/>
      <w:lang w:val="en-US" w:eastAsia="zh-Hans"/>
    </w:rPr>
  </w:style>
  <w:style w:type="character" w:customStyle="1" w:styleId="61">
    <w:name w:val="font31"/>
    <w:basedOn w:val="31"/>
    <w:qFormat/>
    <w:uiPriority w:val="0"/>
    <w:rPr>
      <w:rFonts w:hint="default" w:ascii="Arial" w:hAnsi="Arial" w:cs="Arial"/>
      <w:color w:val="000000"/>
      <w:sz w:val="20"/>
      <w:szCs w:val="20"/>
      <w:u w:val="none"/>
    </w:rPr>
  </w:style>
  <w:style w:type="character" w:customStyle="1" w:styleId="62">
    <w:name w:val="font71"/>
    <w:basedOn w:val="31"/>
    <w:qFormat/>
    <w:uiPriority w:val="0"/>
    <w:rPr>
      <w:rFonts w:ascii="新宋体" w:hAnsi="新宋体" w:eastAsia="新宋体" w:cs="新宋体"/>
      <w:color w:val="000000"/>
      <w:sz w:val="20"/>
      <w:szCs w:val="20"/>
      <w:u w:val="none"/>
    </w:rPr>
  </w:style>
  <w:style w:type="paragraph" w:customStyle="1" w:styleId="63">
    <w:name w:val="Body Text 2"/>
    <w:basedOn w:val="1"/>
    <w:qFormat/>
    <w:uiPriority w:val="0"/>
    <w:pPr>
      <w:ind w:firstLine="720"/>
    </w:pPr>
    <w:rPr>
      <w:sz w:val="28"/>
    </w:rPr>
  </w:style>
  <w:style w:type="paragraph" w:customStyle="1" w:styleId="64">
    <w:name w:val="Body Text Indent 3"/>
    <w:basedOn w:val="1"/>
    <w:qFormat/>
    <w:uiPriority w:val="0"/>
    <w:pPr>
      <w:ind w:left="462" w:hanging="462"/>
    </w:pPr>
    <w:rPr>
      <w:sz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54</Pages>
  <Words>9330</Words>
  <Characters>9761</Characters>
  <Lines>371</Lines>
  <Paragraphs>104</Paragraphs>
  <TotalTime>13</TotalTime>
  <ScaleCrop>false</ScaleCrop>
  <LinksUpToDate>false</LinksUpToDate>
  <CharactersWithSpaces>10291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2022-04-16T03:47:00Z</dcterms:created>
  <dc:creator>小奀</dc:creator>
  <cp:lastModifiedBy>zls</cp:lastModifiedBy>
  <cp:lastPrinted>2026-06-12T03:03:00Z</cp:lastPrinted>
  <dcterms:modified xsi:type="dcterms:W3CDTF">2026-08-26T02:01:09Z</dcterms:modified>
  <cp:revision>1503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04C0F3C11C0145848C279D27AF43EBA5_13</vt:lpwstr>
  </property>
  <property fmtid="{D5CDD505-2E9C-101B-9397-08002B2CF9AE}" pid="4" name="commondata">
    <vt:lpwstr>eyJoZGlkIjoiZGNiZjhiYWJkMzQ2ODliZDg0M2NkY2U3ZDYyYTQ3YzEifQ==</vt:lpwstr>
  </property>
  <property fmtid="{D5CDD505-2E9C-101B-9397-08002B2CF9AE}" pid="5" name="KSOTemplateDocerSaveRecord">
    <vt:lpwstr>eyJoZGlkIjoiM2Y3N2EwNTIwYTkzZTNjZTVlM2EyNmVjOWFiNDBhNWQiLCJ1c2VySWQiOiIxMTI1MjEzMDQyIn0=</vt:lpwstr>
  </property>
</Properties>
</file>