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7C1601">
      <w:pPr>
        <w:spacing w:line="360" w:lineRule="auto"/>
        <w:jc w:val="center"/>
        <w:rPr>
          <w:rFonts w:ascii="微软雅黑" w:hAnsi="微软雅黑" w:eastAsia="微软雅黑" w:cs="微软雅黑"/>
          <w:b/>
          <w:bCs/>
          <w:spacing w:val="-30"/>
          <w:sz w:val="72"/>
          <w:szCs w:val="72"/>
        </w:rPr>
      </w:pPr>
    </w:p>
    <w:p w14:paraId="55D06DA9">
      <w:pPr>
        <w:spacing w:line="360" w:lineRule="auto"/>
        <w:jc w:val="center"/>
        <w:rPr>
          <w:rFonts w:ascii="微软雅黑" w:hAnsi="微软雅黑" w:eastAsia="微软雅黑" w:cs="微软雅黑"/>
          <w:b/>
          <w:bCs/>
          <w:spacing w:val="-30"/>
          <w:sz w:val="72"/>
          <w:szCs w:val="72"/>
        </w:rPr>
      </w:pPr>
    </w:p>
    <w:p w14:paraId="5377B8F0">
      <w:pPr>
        <w:pStyle w:val="19"/>
      </w:pPr>
    </w:p>
    <w:p w14:paraId="2AA6630E">
      <w:pPr>
        <w:spacing w:line="360" w:lineRule="auto"/>
        <w:jc w:val="center"/>
        <w:rPr>
          <w:rFonts w:ascii="微软雅黑" w:hAnsi="微软雅黑" w:eastAsia="微软雅黑" w:cs="微软雅黑"/>
          <w:b/>
          <w:bCs/>
          <w:spacing w:val="-30"/>
          <w:sz w:val="72"/>
          <w:szCs w:val="72"/>
        </w:rPr>
      </w:pPr>
      <w:r>
        <w:rPr>
          <w:rFonts w:hint="eastAsia" w:ascii="微软雅黑" w:hAnsi="微软雅黑" w:eastAsia="微软雅黑" w:cs="微软雅黑"/>
          <w:b/>
          <w:bCs/>
          <w:spacing w:val="-30"/>
          <w:sz w:val="72"/>
          <w:szCs w:val="72"/>
          <w:lang w:val="en-US" w:eastAsia="zh-CN"/>
        </w:rPr>
        <w:t>公开</w:t>
      </w:r>
      <w:r>
        <w:rPr>
          <w:rFonts w:hint="eastAsia" w:ascii="微软雅黑" w:hAnsi="微软雅黑" w:eastAsia="微软雅黑" w:cs="微软雅黑"/>
          <w:b/>
          <w:bCs/>
          <w:spacing w:val="-30"/>
          <w:sz w:val="72"/>
          <w:szCs w:val="72"/>
          <w:lang w:eastAsia="zh-CN"/>
        </w:rPr>
        <w:t>询价</w:t>
      </w:r>
      <w:r>
        <w:rPr>
          <w:rFonts w:hint="eastAsia" w:ascii="微软雅黑" w:hAnsi="微软雅黑" w:eastAsia="微软雅黑" w:cs="微软雅黑"/>
          <w:b/>
          <w:bCs/>
          <w:spacing w:val="-30"/>
          <w:sz w:val="72"/>
          <w:szCs w:val="72"/>
        </w:rPr>
        <w:t>文件</w:t>
      </w:r>
    </w:p>
    <w:p w14:paraId="56663422">
      <w:pPr>
        <w:spacing w:line="360" w:lineRule="auto"/>
        <w:jc w:val="center"/>
        <w:rPr>
          <w:rFonts w:ascii="微软雅黑" w:hAnsi="微软雅黑" w:eastAsia="微软雅黑" w:cs="微软雅黑"/>
          <w:b/>
          <w:bCs/>
          <w:spacing w:val="-30"/>
          <w:sz w:val="72"/>
          <w:szCs w:val="72"/>
        </w:rPr>
      </w:pPr>
    </w:p>
    <w:p w14:paraId="6CD42CAE">
      <w:pPr>
        <w:spacing w:line="360" w:lineRule="auto"/>
        <w:ind w:right="-42" w:firstLine="643" w:firstLineChars="200"/>
        <w:rPr>
          <w:rFonts w:hint="default" w:ascii="宋体" w:hAnsi="宋体" w:eastAsia="宋体" w:cs="宋体"/>
          <w:b/>
          <w:bCs/>
          <w:sz w:val="28"/>
          <w:szCs w:val="28"/>
          <w:lang w:val="en-US" w:eastAsia="zh-CN"/>
        </w:rPr>
      </w:pPr>
      <w:r>
        <w:rPr>
          <w:rFonts w:hint="eastAsia" w:ascii="宋体" w:hAnsi="宋体" w:cs="宋体"/>
          <w:b/>
          <w:bCs/>
          <w:sz w:val="32"/>
          <w:szCs w:val="32"/>
          <w:lang w:val="en-US" w:eastAsia="zh-CN"/>
        </w:rPr>
        <w:t>项目编号：XJ-2026</w:t>
      </w:r>
      <w:r>
        <w:rPr>
          <w:rFonts w:hint="eastAsia" w:ascii="宋体" w:hAnsi="宋体" w:cs="宋体"/>
          <w:b/>
          <w:bCs/>
          <w:color w:val="auto"/>
          <w:sz w:val="32"/>
          <w:szCs w:val="32"/>
          <w:lang w:val="en-US" w:eastAsia="zh-CN"/>
        </w:rPr>
        <w:t>08</w:t>
      </w:r>
    </w:p>
    <w:p w14:paraId="3F11F7FB">
      <w:pPr>
        <w:spacing w:line="360" w:lineRule="auto"/>
        <w:ind w:left="2244" w:leftChars="304" w:right="-42" w:hanging="1606" w:hangingChars="500"/>
        <w:jc w:val="left"/>
        <w:rPr>
          <w:rFonts w:ascii="宋体" w:hAnsi="宋体" w:cs="宋体"/>
          <w:sz w:val="24"/>
          <w:szCs w:val="24"/>
        </w:rPr>
      </w:pPr>
      <w:r>
        <w:rPr>
          <w:rFonts w:hint="eastAsia" w:ascii="宋体" w:hAnsi="宋体" w:cs="宋体"/>
          <w:b/>
          <w:bCs/>
          <w:sz w:val="32"/>
          <w:szCs w:val="32"/>
        </w:rPr>
        <w:t>项目名称</w:t>
      </w:r>
      <w:r>
        <w:rPr>
          <w:rFonts w:hint="eastAsia" w:ascii="宋体" w:hAnsi="宋体" w:eastAsia="宋体" w:cs="宋体"/>
          <w:b/>
          <w:bCs/>
          <w:sz w:val="32"/>
          <w:szCs w:val="32"/>
          <w:lang w:val="en-US" w:eastAsia="zh-CN"/>
        </w:rPr>
        <w:t>：南院区逸仙楼天面高区2、3号空气源热泵机组更换项目</w:t>
      </w:r>
    </w:p>
    <w:p w14:paraId="50AF8D14">
      <w:pPr>
        <w:spacing w:line="360" w:lineRule="auto"/>
        <w:ind w:left="0" w:leftChars="0" w:right="-42" w:firstLine="0" w:firstLineChars="0"/>
        <w:jc w:val="center"/>
        <w:rPr>
          <w:rFonts w:hint="eastAsia" w:ascii="宋体" w:hAnsi="宋体" w:eastAsia="宋体" w:cs="宋体"/>
          <w:b/>
          <w:bCs/>
          <w:sz w:val="32"/>
          <w:szCs w:val="32"/>
          <w:lang w:eastAsia="zh-CN"/>
        </w:rPr>
      </w:pPr>
    </w:p>
    <w:p w14:paraId="2913E2F9">
      <w:pPr>
        <w:spacing w:line="360" w:lineRule="auto"/>
        <w:ind w:right="-42" w:firstLine="420" w:firstLineChars="200"/>
        <w:jc w:val="left"/>
      </w:pPr>
    </w:p>
    <w:p w14:paraId="77F52831">
      <w:pPr>
        <w:spacing w:line="360" w:lineRule="auto"/>
        <w:ind w:right="-42"/>
        <w:jc w:val="center"/>
        <w:rPr>
          <w:rFonts w:hint="eastAsia" w:ascii="宋体" w:hAnsi="宋体" w:cs="宋体"/>
          <w:b/>
          <w:bCs/>
          <w:sz w:val="32"/>
          <w:szCs w:val="32"/>
        </w:rPr>
      </w:pPr>
    </w:p>
    <w:p w14:paraId="0A3404E1">
      <w:pPr>
        <w:spacing w:line="360" w:lineRule="auto"/>
        <w:ind w:right="-42"/>
        <w:jc w:val="center"/>
        <w:rPr>
          <w:rFonts w:ascii="宋体" w:hAnsi="宋体" w:cs="宋体"/>
          <w:b/>
          <w:bCs/>
          <w:sz w:val="28"/>
          <w:szCs w:val="28"/>
        </w:rPr>
      </w:pPr>
    </w:p>
    <w:p w14:paraId="21EC259E">
      <w:pPr>
        <w:spacing w:line="360" w:lineRule="auto"/>
        <w:jc w:val="center"/>
        <w:rPr>
          <w:rFonts w:hint="eastAsia" w:ascii="宋体" w:hAnsi="宋体" w:cs="宋体"/>
          <w:b/>
          <w:bCs/>
          <w:sz w:val="28"/>
          <w:szCs w:val="28"/>
        </w:rPr>
      </w:pPr>
    </w:p>
    <w:p w14:paraId="287CDADB">
      <w:pPr>
        <w:spacing w:line="360" w:lineRule="auto"/>
        <w:jc w:val="center"/>
        <w:rPr>
          <w:rFonts w:hint="eastAsia" w:ascii="宋体" w:hAnsi="宋体" w:cs="宋体"/>
          <w:b/>
          <w:bCs/>
          <w:sz w:val="28"/>
          <w:szCs w:val="28"/>
        </w:rPr>
      </w:pPr>
    </w:p>
    <w:p w14:paraId="342A9A31">
      <w:pPr>
        <w:spacing w:line="360" w:lineRule="auto"/>
        <w:jc w:val="center"/>
        <w:rPr>
          <w:rFonts w:hint="eastAsia" w:ascii="宋体" w:hAnsi="宋体" w:cs="宋体"/>
          <w:b/>
          <w:bCs/>
          <w:sz w:val="28"/>
          <w:szCs w:val="28"/>
        </w:rPr>
      </w:pPr>
    </w:p>
    <w:p w14:paraId="0CCE49F9">
      <w:pPr>
        <w:spacing w:line="360" w:lineRule="auto"/>
        <w:jc w:val="center"/>
        <w:rPr>
          <w:rFonts w:hint="eastAsia" w:ascii="宋体" w:hAnsi="宋体" w:cs="宋体"/>
          <w:b/>
          <w:bCs/>
          <w:sz w:val="28"/>
          <w:szCs w:val="28"/>
        </w:rPr>
      </w:pPr>
    </w:p>
    <w:p w14:paraId="2392F0E9">
      <w:pPr>
        <w:spacing w:line="360" w:lineRule="auto"/>
        <w:jc w:val="center"/>
        <w:rPr>
          <w:rFonts w:hint="eastAsia" w:ascii="宋体" w:hAnsi="宋体" w:cs="宋体"/>
          <w:b/>
          <w:bCs/>
          <w:sz w:val="28"/>
          <w:szCs w:val="28"/>
        </w:rPr>
      </w:pPr>
    </w:p>
    <w:p w14:paraId="463C1D5B">
      <w:pPr>
        <w:spacing w:line="360" w:lineRule="auto"/>
        <w:jc w:val="center"/>
        <w:rPr>
          <w:rFonts w:ascii="宋体" w:hAnsi="宋体" w:cs="宋体"/>
          <w:b/>
          <w:bCs/>
          <w:sz w:val="28"/>
          <w:szCs w:val="28"/>
        </w:rPr>
      </w:pPr>
      <w:r>
        <w:rPr>
          <w:rFonts w:hint="eastAsia" w:ascii="宋体" w:hAnsi="宋体" w:cs="宋体"/>
          <w:b/>
          <w:bCs/>
          <w:sz w:val="28"/>
          <w:szCs w:val="28"/>
        </w:rPr>
        <w:t>中山大学孙逸仙纪念医院</w:t>
      </w:r>
    </w:p>
    <w:p w14:paraId="1D91E949">
      <w:pPr>
        <w:spacing w:line="360" w:lineRule="auto"/>
        <w:jc w:val="center"/>
        <w:rPr>
          <w:rFonts w:ascii="宋体" w:hAnsi="宋体" w:cs="宋体"/>
          <w:b/>
          <w:bCs/>
          <w:sz w:val="28"/>
          <w:szCs w:val="28"/>
        </w:rPr>
      </w:pPr>
      <w:r>
        <w:rPr>
          <w:rFonts w:hint="eastAsia" w:ascii="宋体" w:hAnsi="宋体" w:cs="宋体"/>
          <w:b/>
          <w:bCs/>
          <w:sz w:val="28"/>
          <w:szCs w:val="28"/>
        </w:rPr>
        <w:t>202</w:t>
      </w:r>
      <w:r>
        <w:rPr>
          <w:rFonts w:hint="eastAsia" w:ascii="宋体" w:hAnsi="宋体" w:cs="宋体"/>
          <w:b/>
          <w:bCs/>
          <w:sz w:val="28"/>
          <w:szCs w:val="28"/>
          <w:lang w:val="en-US" w:eastAsia="zh-CN"/>
        </w:rPr>
        <w:t>6</w:t>
      </w:r>
      <w:r>
        <w:rPr>
          <w:rFonts w:hint="eastAsia" w:ascii="宋体" w:hAnsi="宋体" w:cs="宋体"/>
          <w:b/>
          <w:bCs/>
          <w:sz w:val="28"/>
          <w:szCs w:val="28"/>
        </w:rPr>
        <w:t>年</w:t>
      </w:r>
      <w:r>
        <w:rPr>
          <w:rFonts w:hint="eastAsia" w:ascii="宋体" w:hAnsi="宋体" w:cs="宋体"/>
          <w:b/>
          <w:bCs/>
          <w:sz w:val="28"/>
          <w:szCs w:val="28"/>
          <w:lang w:val="en-US" w:eastAsia="zh-CN"/>
        </w:rPr>
        <w:t>8</w:t>
      </w:r>
      <w:r>
        <w:rPr>
          <w:rFonts w:hint="eastAsia" w:ascii="宋体" w:hAnsi="宋体" w:cs="宋体"/>
          <w:b/>
          <w:bCs/>
          <w:sz w:val="28"/>
          <w:szCs w:val="28"/>
        </w:rPr>
        <w:t>月</w:t>
      </w:r>
    </w:p>
    <w:p w14:paraId="1CADDD47">
      <w:pPr>
        <w:spacing w:line="360" w:lineRule="auto"/>
        <w:jc w:val="center"/>
        <w:rPr>
          <w:rFonts w:ascii="宋体" w:hAnsi="宋体" w:cs="宋体"/>
          <w:b/>
          <w:bCs/>
          <w:sz w:val="28"/>
          <w:szCs w:val="28"/>
        </w:rPr>
      </w:pPr>
    </w:p>
    <w:p w14:paraId="4EAEB93A">
      <w:pPr>
        <w:keepNext w:val="0"/>
        <w:keepLines w:val="0"/>
        <w:widowControl/>
        <w:suppressLineNumbers w:val="0"/>
        <w:ind w:firstLine="0" w:firstLineChars="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特别提示</w:t>
      </w:r>
    </w:p>
    <w:p w14:paraId="3304D6BD">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中山大学孙逸仙纪念医院对参与医院采购活动的供应商实施诚信管理。响应人须对其所提供资料的真实性负责，如有作假，一经发现立即取消响应资格。响应人在本项目中存在下列（包括但不限于）行为的，将被列入失信记录，医院按照相关制度对供应商进行处理： </w:t>
      </w:r>
    </w:p>
    <w:p w14:paraId="206BD83B">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lang w:val="en-US" w:eastAsia="zh-CN" w:bidi="ar"/>
        </w:rPr>
        <w:t>响应时间截止后无正当理由撤销其响应行为或者发</w:t>
      </w:r>
      <w:r>
        <w:rPr>
          <w:rFonts w:hint="eastAsia" w:ascii="宋体" w:hAnsi="宋体" w:eastAsia="宋体" w:cs="宋体"/>
          <w:color w:val="000000"/>
          <w:kern w:val="0"/>
          <w:sz w:val="28"/>
          <w:szCs w:val="28"/>
          <w:highlight w:val="none"/>
          <w:lang w:val="en-US" w:eastAsia="zh-CN" w:bidi="ar"/>
        </w:rPr>
        <w:t>生其他失信行为，导致项目无法正常开展评审的；</w:t>
      </w:r>
    </w:p>
    <w:p w14:paraId="663C58BF">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响应人在采购或合同签订过程中存在</w:t>
      </w:r>
      <w:r>
        <w:rPr>
          <w:rFonts w:hint="eastAsia" w:ascii="宋体" w:hAnsi="宋体" w:eastAsia="宋体" w:cs="宋体"/>
          <w:color w:val="000000"/>
          <w:kern w:val="0"/>
          <w:sz w:val="28"/>
          <w:szCs w:val="28"/>
          <w:highlight w:val="none"/>
          <w:lang w:val="en-US" w:eastAsia="zh-CN" w:bidi="ar"/>
        </w:rPr>
        <w:t>失信</w:t>
      </w:r>
      <w:r>
        <w:rPr>
          <w:rFonts w:hint="eastAsia" w:ascii="宋体" w:hAnsi="宋体" w:eastAsia="宋体" w:cs="宋体"/>
          <w:color w:val="000000"/>
          <w:kern w:val="0"/>
          <w:sz w:val="28"/>
          <w:szCs w:val="28"/>
          <w:lang w:val="en-US" w:eastAsia="zh-CN" w:bidi="ar"/>
        </w:rPr>
        <w:t>行为的（包括但不限于拖延签订、提供虚假证明材料、不按采购人要求做履约准备等）；</w:t>
      </w:r>
    </w:p>
    <w:p w14:paraId="1962D93D">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响应人未能按采购文件的要求在规定期限内提交履约保证金的（如需）；</w:t>
      </w:r>
    </w:p>
    <w:p w14:paraId="791C00D3">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成交后无正当理由放弃成交或不与采购人签订合同的；</w:t>
      </w:r>
    </w:p>
    <w:p w14:paraId="0A42A058">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擅自将采购合同转包、分包的；</w:t>
      </w:r>
    </w:p>
    <w:p w14:paraId="175B4C48">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响应人存在串通投标、围标的情况；</w:t>
      </w:r>
    </w:p>
    <w:p w14:paraId="6AD9709F">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法律、法规或本采购文件规定的其他情形。</w:t>
      </w:r>
    </w:p>
    <w:p w14:paraId="4DD41CF9">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p>
    <w:p w14:paraId="318634FF">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p>
    <w:p w14:paraId="7FB9DD68">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                                中山大学孙逸仙纪念医院</w:t>
      </w:r>
    </w:p>
    <w:p w14:paraId="5E8DDCE3">
      <w:pPr>
        <w:keepNext w:val="0"/>
        <w:keepLines w:val="0"/>
        <w:widowControl/>
        <w:suppressLineNumbers w:val="0"/>
        <w:ind w:firstLine="5040" w:firstLineChars="18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招投标与采购管理办公室</w:t>
      </w:r>
    </w:p>
    <w:p w14:paraId="1DC8F68C">
      <w:pPr>
        <w:spacing w:line="360" w:lineRule="auto"/>
        <w:jc w:val="center"/>
        <w:rPr>
          <w:rFonts w:ascii="宋体" w:hAnsi="宋体" w:cs="宋体"/>
          <w:b/>
          <w:bCs/>
          <w:sz w:val="28"/>
          <w:szCs w:val="28"/>
        </w:rPr>
      </w:pPr>
    </w:p>
    <w:p w14:paraId="2E71423F">
      <w:pPr>
        <w:spacing w:line="360" w:lineRule="auto"/>
        <w:jc w:val="center"/>
        <w:rPr>
          <w:rFonts w:ascii="宋体" w:hAnsi="宋体" w:cs="宋体"/>
          <w:b/>
          <w:bCs/>
          <w:sz w:val="28"/>
          <w:szCs w:val="28"/>
        </w:rPr>
      </w:pPr>
    </w:p>
    <w:p w14:paraId="2932613C">
      <w:pPr>
        <w:spacing w:line="360" w:lineRule="auto"/>
        <w:jc w:val="center"/>
        <w:rPr>
          <w:rFonts w:ascii="宋体" w:hAnsi="宋体" w:cs="宋体"/>
          <w:b/>
          <w:bCs/>
          <w:sz w:val="28"/>
          <w:szCs w:val="28"/>
        </w:rPr>
      </w:pPr>
    </w:p>
    <w:p w14:paraId="7FB3EED9">
      <w:pPr>
        <w:pStyle w:val="4"/>
        <w:rPr>
          <w:rFonts w:ascii="宋体" w:hAnsi="宋体" w:cs="宋体"/>
          <w:b/>
          <w:bCs/>
          <w:sz w:val="28"/>
          <w:szCs w:val="28"/>
        </w:rPr>
      </w:pPr>
    </w:p>
    <w:p w14:paraId="7F5A9F38">
      <w:pPr>
        <w:pStyle w:val="15"/>
        <w:ind w:left="-83" w:leftChars="-200" w:hanging="337" w:hangingChars="105"/>
        <w:jc w:val="center"/>
        <w:rPr>
          <w:rFonts w:eastAsia="宋体" w:asciiTheme="minorEastAsia" w:hAnsiTheme="minorEastAsia" w:cstheme="minorEastAsia"/>
          <w:b/>
          <w:sz w:val="32"/>
          <w:szCs w:val="32"/>
          <w:u w:val="none"/>
        </w:rPr>
      </w:pPr>
      <w:r>
        <w:rPr>
          <w:rFonts w:hint="eastAsia" w:eastAsia="宋体" w:asciiTheme="minorEastAsia" w:hAnsiTheme="minorEastAsia" w:cstheme="minorEastAsia"/>
          <w:b/>
          <w:sz w:val="32"/>
          <w:szCs w:val="32"/>
          <w:u w:val="none"/>
          <w:lang w:val="en-US" w:eastAsia="zh-CN"/>
        </w:rPr>
        <w:t>公开</w:t>
      </w:r>
      <w:r>
        <w:rPr>
          <w:rFonts w:hint="eastAsia" w:eastAsia="宋体" w:asciiTheme="minorEastAsia" w:hAnsiTheme="minorEastAsia" w:cstheme="minorEastAsia"/>
          <w:b/>
          <w:sz w:val="32"/>
          <w:szCs w:val="32"/>
          <w:u w:val="none"/>
          <w:lang w:eastAsia="zh-CN"/>
        </w:rPr>
        <w:t>询价</w:t>
      </w:r>
      <w:r>
        <w:rPr>
          <w:rFonts w:hint="eastAsia" w:eastAsia="宋体" w:asciiTheme="minorEastAsia" w:hAnsiTheme="minorEastAsia" w:cstheme="minorEastAsia"/>
          <w:b/>
          <w:sz w:val="32"/>
          <w:szCs w:val="32"/>
          <w:u w:val="none"/>
        </w:rPr>
        <w:t>邀请函</w:t>
      </w:r>
    </w:p>
    <w:p w14:paraId="3CC3F410">
      <w:pPr>
        <w:spacing w:line="360" w:lineRule="auto"/>
        <w:rPr>
          <w:rFonts w:asciiTheme="minorEastAsia" w:hAnsiTheme="minorEastAsia" w:eastAsiaTheme="minorEastAsia" w:cstheme="minorEastAsia"/>
          <w:b/>
          <w:sz w:val="28"/>
          <w:szCs w:val="28"/>
        </w:rPr>
      </w:pPr>
      <w:r>
        <w:rPr>
          <w:rFonts w:hint="eastAsia" w:asciiTheme="minorEastAsia" w:hAnsiTheme="minorEastAsia" w:cstheme="minorEastAsia"/>
          <w:b/>
          <w:sz w:val="28"/>
          <w:szCs w:val="28"/>
          <w:lang w:val="en-US" w:eastAsia="zh-CN"/>
        </w:rPr>
        <w:t>各供应商</w:t>
      </w:r>
      <w:r>
        <w:rPr>
          <w:rFonts w:hint="eastAsia" w:asciiTheme="minorEastAsia" w:hAnsiTheme="minorEastAsia" w:cstheme="minorEastAsia"/>
          <w:b/>
          <w:sz w:val="28"/>
          <w:szCs w:val="28"/>
        </w:rPr>
        <w:t>：</w:t>
      </w:r>
    </w:p>
    <w:p w14:paraId="5D3C4F99">
      <w:pPr>
        <w:adjustRightInd w:val="0"/>
        <w:snapToGrid w:val="0"/>
        <w:spacing w:beforeLines="50" w:afterLines="50" w:line="360" w:lineRule="auto"/>
        <w:ind w:firstLine="480" w:firstLineChars="200"/>
        <w:jc w:val="left"/>
        <w:rPr>
          <w:rFonts w:asciiTheme="minorEastAsia" w:hAnsiTheme="minorEastAsia" w:cstheme="minorEastAsia"/>
          <w:sz w:val="24"/>
          <w:szCs w:val="24"/>
        </w:rPr>
      </w:pPr>
      <w:r>
        <w:rPr>
          <w:rFonts w:hint="eastAsia" w:asciiTheme="minorEastAsia" w:hAnsiTheme="minorEastAsia" w:cstheme="minorEastAsia"/>
          <w:sz w:val="24"/>
          <w:szCs w:val="24"/>
        </w:rPr>
        <w:t>中山大学孙逸仙纪念医院（以下简称“我院”）依据我院的需</w:t>
      </w:r>
      <w:r>
        <w:rPr>
          <w:rFonts w:hint="eastAsia" w:eastAsia="宋体" w:asciiTheme="minorEastAsia" w:hAnsiTheme="minorEastAsia" w:cstheme="minorEastAsia"/>
          <w:sz w:val="24"/>
          <w:szCs w:val="24"/>
        </w:rPr>
        <w:t>求，现对</w:t>
      </w:r>
      <w:r>
        <w:rPr>
          <w:rFonts w:hint="eastAsia" w:asciiTheme="minorEastAsia" w:hAnsiTheme="minorEastAsia" w:cstheme="minorEastAsia"/>
          <w:sz w:val="24"/>
          <w:szCs w:val="24"/>
          <w:lang w:val="en-US" w:eastAsia="zh-CN"/>
        </w:rPr>
        <w:t>南院区逸仙楼天面高区2、3号空气源热泵机组更换项目</w:t>
      </w:r>
      <w:r>
        <w:rPr>
          <w:rFonts w:hint="eastAsia" w:eastAsia="宋体" w:asciiTheme="minorEastAsia" w:hAnsiTheme="minorEastAsia" w:cstheme="minorEastAsia"/>
          <w:sz w:val="24"/>
          <w:szCs w:val="24"/>
        </w:rPr>
        <w:t>开展</w:t>
      </w:r>
      <w:r>
        <w:rPr>
          <w:rFonts w:hint="eastAsia" w:eastAsia="宋体" w:asciiTheme="minorEastAsia" w:hAnsiTheme="minorEastAsia" w:cstheme="minorEastAsia"/>
          <w:sz w:val="24"/>
          <w:szCs w:val="24"/>
          <w:lang w:val="en-US" w:eastAsia="zh-CN"/>
        </w:rPr>
        <w:t>公开</w:t>
      </w:r>
      <w:r>
        <w:rPr>
          <w:rFonts w:hint="eastAsia" w:eastAsia="宋体" w:asciiTheme="minorEastAsia" w:hAnsiTheme="minorEastAsia" w:cstheme="minorEastAsia"/>
          <w:sz w:val="24"/>
          <w:szCs w:val="24"/>
          <w:lang w:eastAsia="zh-CN"/>
        </w:rPr>
        <w:t>询价</w:t>
      </w:r>
      <w:r>
        <w:rPr>
          <w:rFonts w:hint="eastAsia" w:eastAsia="宋体" w:asciiTheme="minorEastAsia" w:hAnsiTheme="minorEastAsia" w:cstheme="minorEastAsia"/>
          <w:sz w:val="24"/>
          <w:szCs w:val="24"/>
        </w:rPr>
        <w:t>采购</w:t>
      </w:r>
      <w:r>
        <w:rPr>
          <w:rFonts w:hint="eastAsia" w:eastAsia="宋体" w:asciiTheme="minorEastAsia" w:hAnsiTheme="minorEastAsia" w:cstheme="minorEastAsia"/>
          <w:sz w:val="24"/>
          <w:szCs w:val="24"/>
          <w:lang w:eastAsia="zh-CN"/>
        </w:rPr>
        <w:t>活动</w:t>
      </w:r>
      <w:r>
        <w:rPr>
          <w:rFonts w:hint="eastAsia" w:eastAsia="宋体" w:asciiTheme="minorEastAsia" w:hAnsiTheme="minorEastAsia" w:cstheme="minorEastAsia"/>
          <w:sz w:val="24"/>
          <w:szCs w:val="24"/>
        </w:rPr>
        <w:t>，欢迎符合条件的供应商参加响</w:t>
      </w:r>
      <w:r>
        <w:rPr>
          <w:rFonts w:hint="eastAsia" w:asciiTheme="minorEastAsia" w:hAnsiTheme="minorEastAsia" w:cstheme="minorEastAsia"/>
          <w:sz w:val="24"/>
          <w:szCs w:val="24"/>
        </w:rPr>
        <w:t>应</w:t>
      </w:r>
      <w:r>
        <w:rPr>
          <w:rFonts w:hint="eastAsia" w:asciiTheme="minorEastAsia" w:hAnsiTheme="minorEastAsia" w:cstheme="minorEastAsia"/>
          <w:sz w:val="24"/>
          <w:szCs w:val="24"/>
          <w:lang w:eastAsia="zh-CN"/>
        </w:rPr>
        <w:t>报价</w:t>
      </w:r>
      <w:r>
        <w:rPr>
          <w:rFonts w:hint="eastAsia" w:asciiTheme="minorEastAsia" w:hAnsiTheme="minorEastAsia" w:cstheme="minorEastAsia"/>
          <w:sz w:val="24"/>
          <w:szCs w:val="24"/>
        </w:rPr>
        <w:t>。</w:t>
      </w:r>
    </w:p>
    <w:p w14:paraId="59E393D5">
      <w:pPr>
        <w:numPr>
          <w:ilvl w:val="0"/>
          <w:numId w:val="2"/>
        </w:numPr>
        <w:tabs>
          <w:tab w:val="center" w:pos="4415"/>
        </w:tabs>
        <w:spacing w:line="360" w:lineRule="auto"/>
        <w:ind w:firstLine="482" w:firstLineChars="200"/>
        <w:rPr>
          <w:rFonts w:hint="eastAsia" w:eastAsia="宋体" w:asciiTheme="minorEastAsia" w:hAnsiTheme="minorEastAsia" w:cstheme="minorEastAsia"/>
          <w:b/>
          <w:sz w:val="24"/>
          <w:szCs w:val="24"/>
        </w:rPr>
      </w:pPr>
      <w:r>
        <w:rPr>
          <w:rFonts w:hint="eastAsia" w:eastAsia="宋体" w:asciiTheme="minorEastAsia" w:hAnsiTheme="minorEastAsia" w:cstheme="minorEastAsia"/>
          <w:b/>
          <w:sz w:val="24"/>
          <w:szCs w:val="24"/>
          <w:lang w:val="en-US" w:eastAsia="zh-CN"/>
        </w:rPr>
        <w:t>项目编号：</w:t>
      </w:r>
      <w:r>
        <w:rPr>
          <w:rFonts w:hint="eastAsia" w:eastAsia="宋体" w:asciiTheme="minorEastAsia" w:hAnsiTheme="minorEastAsia" w:cstheme="minorEastAsia"/>
          <w:sz w:val="24"/>
          <w:szCs w:val="24"/>
          <w:lang w:val="en-US" w:eastAsia="zh-CN"/>
        </w:rPr>
        <w:t>XJ-202</w:t>
      </w:r>
      <w:r>
        <w:rPr>
          <w:rFonts w:hint="eastAsia" w:eastAsia="宋体" w:asciiTheme="minorEastAsia" w:hAnsiTheme="minorEastAsia" w:cstheme="minorEastAsia"/>
          <w:color w:val="auto"/>
          <w:sz w:val="24"/>
          <w:szCs w:val="24"/>
          <w:lang w:val="en-US" w:eastAsia="zh-CN"/>
        </w:rPr>
        <w:t>60</w:t>
      </w:r>
      <w:r>
        <w:rPr>
          <w:rFonts w:hint="eastAsia" w:asciiTheme="minorEastAsia" w:hAnsiTheme="minorEastAsia" w:cstheme="minorEastAsia"/>
          <w:color w:val="auto"/>
          <w:sz w:val="24"/>
          <w:szCs w:val="24"/>
          <w:lang w:val="en-US" w:eastAsia="zh-CN"/>
        </w:rPr>
        <w:t>8</w:t>
      </w:r>
    </w:p>
    <w:p w14:paraId="69520CAF">
      <w:pPr>
        <w:numPr>
          <w:ilvl w:val="0"/>
          <w:numId w:val="2"/>
        </w:numPr>
        <w:tabs>
          <w:tab w:val="center" w:pos="4415"/>
        </w:tabs>
        <w:spacing w:line="360" w:lineRule="auto"/>
        <w:ind w:firstLine="482" w:firstLineChars="200"/>
        <w:rPr>
          <w:rFonts w:hint="eastAsia" w:asciiTheme="minorEastAsia" w:hAnsiTheme="minorEastAsia" w:cstheme="minorEastAsia"/>
          <w:sz w:val="24"/>
          <w:szCs w:val="24"/>
        </w:rPr>
      </w:pPr>
      <w:r>
        <w:rPr>
          <w:rFonts w:hint="eastAsia" w:asciiTheme="minorEastAsia" w:hAnsiTheme="minorEastAsia" w:cstheme="minorEastAsia"/>
          <w:b/>
          <w:sz w:val="24"/>
          <w:szCs w:val="24"/>
        </w:rPr>
        <w:t>项目名称：</w:t>
      </w:r>
      <w:r>
        <w:rPr>
          <w:rFonts w:hint="eastAsia" w:asciiTheme="minorEastAsia" w:hAnsiTheme="minorEastAsia" w:cstheme="minorEastAsia"/>
          <w:sz w:val="24"/>
          <w:szCs w:val="24"/>
          <w:lang w:val="en-US" w:eastAsia="zh-CN"/>
        </w:rPr>
        <w:t>南院区逸仙楼天面高区2、3号空气源热泵机组更换项目</w:t>
      </w:r>
    </w:p>
    <w:p w14:paraId="2B002E8C">
      <w:pPr>
        <w:numPr>
          <w:ilvl w:val="0"/>
          <w:numId w:val="0"/>
        </w:numPr>
        <w:tabs>
          <w:tab w:val="center" w:pos="4415"/>
        </w:tabs>
        <w:spacing w:line="360" w:lineRule="auto"/>
        <w:ind w:firstLine="482" w:firstLineChars="200"/>
        <w:rPr>
          <w:rFonts w:asciiTheme="minorEastAsia" w:hAnsiTheme="minorEastAsia" w:cstheme="minorEastAsia"/>
          <w:sz w:val="24"/>
          <w:szCs w:val="24"/>
        </w:rPr>
      </w:pPr>
      <w:r>
        <w:rPr>
          <w:rFonts w:hint="eastAsia" w:asciiTheme="minorEastAsia" w:hAnsiTheme="minorEastAsia" w:cstheme="minorEastAsia"/>
          <w:b/>
          <w:sz w:val="24"/>
          <w:szCs w:val="24"/>
          <w:lang w:val="en-US" w:eastAsia="zh-CN"/>
        </w:rPr>
        <w:t>三</w:t>
      </w:r>
      <w:r>
        <w:rPr>
          <w:rFonts w:hint="eastAsia" w:asciiTheme="minorEastAsia" w:hAnsiTheme="minorEastAsia" w:cstheme="minorEastAsia"/>
          <w:b/>
          <w:sz w:val="24"/>
          <w:szCs w:val="24"/>
        </w:rPr>
        <w:t>、</w:t>
      </w:r>
      <w:bookmarkStart w:id="0" w:name="_Hlk55324807"/>
      <w:r>
        <w:rPr>
          <w:rFonts w:hint="eastAsia" w:asciiTheme="minorEastAsia" w:hAnsiTheme="minorEastAsia" w:cstheme="minorEastAsia"/>
          <w:b/>
          <w:sz w:val="24"/>
          <w:szCs w:val="24"/>
        </w:rPr>
        <w:t>采购单位</w:t>
      </w:r>
      <w:bookmarkEnd w:id="0"/>
      <w:r>
        <w:rPr>
          <w:rFonts w:hint="eastAsia" w:asciiTheme="minorEastAsia" w:hAnsiTheme="minorEastAsia" w:cstheme="minorEastAsia"/>
          <w:sz w:val="24"/>
          <w:szCs w:val="24"/>
        </w:rPr>
        <w:t>：中山大学孙逸仙纪念医院</w:t>
      </w:r>
    </w:p>
    <w:p w14:paraId="251BABEB">
      <w:pPr>
        <w:spacing w:line="360" w:lineRule="auto"/>
        <w:ind w:firstLine="482" w:firstLineChars="200"/>
        <w:rPr>
          <w:rFonts w:hint="default" w:eastAsia="宋体" w:asciiTheme="minorEastAsia" w:hAnsiTheme="minorEastAsia" w:cstheme="minorEastAsia"/>
          <w:b/>
          <w:sz w:val="24"/>
          <w:szCs w:val="24"/>
          <w:lang w:val="en-US" w:eastAsia="zh-CN"/>
        </w:rPr>
      </w:pPr>
      <w:r>
        <w:rPr>
          <w:rFonts w:hint="eastAsia" w:asciiTheme="minorEastAsia" w:hAnsiTheme="minorEastAsia" w:cstheme="minorEastAsia"/>
          <w:b/>
          <w:sz w:val="24"/>
          <w:szCs w:val="24"/>
        </w:rPr>
        <w:t>四、</w:t>
      </w:r>
      <w:r>
        <w:rPr>
          <w:rFonts w:hint="eastAsia" w:asciiTheme="minorEastAsia" w:hAnsiTheme="minorEastAsia" w:cstheme="minorEastAsia"/>
          <w:b/>
          <w:sz w:val="24"/>
          <w:szCs w:val="24"/>
          <w:lang w:val="en-US" w:eastAsia="zh-CN"/>
        </w:rPr>
        <w:t>采购方式</w:t>
      </w:r>
      <w:r>
        <w:rPr>
          <w:rFonts w:hint="eastAsia" w:asciiTheme="minorEastAsia" w:hAnsiTheme="minorEastAsia" w:cstheme="minorEastAsia"/>
          <w:b/>
          <w:sz w:val="24"/>
          <w:szCs w:val="24"/>
        </w:rPr>
        <w:t>：</w:t>
      </w:r>
      <w:r>
        <w:rPr>
          <w:rFonts w:hint="eastAsia" w:asciiTheme="minorEastAsia" w:hAnsiTheme="minorEastAsia" w:cstheme="minorEastAsia"/>
          <w:b w:val="0"/>
          <w:bCs/>
          <w:sz w:val="24"/>
          <w:szCs w:val="24"/>
          <w:lang w:val="en-US" w:eastAsia="zh-CN"/>
        </w:rPr>
        <w:t>公开询价</w:t>
      </w:r>
    </w:p>
    <w:p w14:paraId="1E0D55FB">
      <w:pPr>
        <w:spacing w:line="360" w:lineRule="auto"/>
        <w:ind w:firstLine="482" w:firstLineChars="200"/>
        <w:rPr>
          <w:rFonts w:asciiTheme="minorEastAsia" w:hAnsiTheme="minorEastAsia" w:cstheme="minorEastAsia"/>
          <w:b/>
          <w:sz w:val="24"/>
          <w:szCs w:val="24"/>
        </w:rPr>
      </w:pPr>
      <w:r>
        <w:rPr>
          <w:rFonts w:hint="eastAsia" w:asciiTheme="minorEastAsia" w:hAnsiTheme="minorEastAsia" w:cstheme="minorEastAsia"/>
          <w:b/>
          <w:sz w:val="24"/>
          <w:szCs w:val="24"/>
          <w:lang w:val="en-US" w:eastAsia="zh-CN"/>
        </w:rPr>
        <w:t>五</w:t>
      </w:r>
      <w:r>
        <w:rPr>
          <w:rFonts w:hint="eastAsia" w:asciiTheme="minorEastAsia" w:hAnsiTheme="minorEastAsia" w:cstheme="minorEastAsia"/>
          <w:b/>
          <w:sz w:val="24"/>
          <w:szCs w:val="24"/>
        </w:rPr>
        <w:t>、采购控制价：</w:t>
      </w:r>
    </w:p>
    <w:p w14:paraId="4FF5552E">
      <w:pPr>
        <w:spacing w:line="360" w:lineRule="auto"/>
        <w:ind w:firstLine="480" w:firstLineChars="200"/>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rPr>
        <w:t>1、最高限价：</w:t>
      </w:r>
      <w:r>
        <w:rPr>
          <w:rFonts w:hint="eastAsia" w:asciiTheme="minorEastAsia" w:hAnsiTheme="minorEastAsia" w:cstheme="minorEastAsia"/>
          <w:color w:val="auto"/>
          <w:sz w:val="24"/>
          <w:szCs w:val="24"/>
          <w:lang w:val="en-US" w:eastAsia="zh-CN"/>
        </w:rPr>
        <w:t>人民币</w:t>
      </w:r>
      <w:r>
        <w:rPr>
          <w:rFonts w:hint="eastAsia" w:ascii="宋体" w:hAnsi="宋体" w:cs="宋体"/>
          <w:color w:val="auto"/>
          <w:sz w:val="24"/>
          <w:szCs w:val="24"/>
          <w:lang w:val="en-US" w:eastAsia="zh-CN"/>
        </w:rPr>
        <w:t>111,425.25</w:t>
      </w:r>
      <w:r>
        <w:rPr>
          <w:rFonts w:hint="eastAsia" w:eastAsia="宋体" w:asciiTheme="minorEastAsia" w:hAnsiTheme="minorEastAsia" w:cstheme="minorEastAsia"/>
          <w:kern w:val="2"/>
          <w:sz w:val="24"/>
          <w:szCs w:val="24"/>
          <w:lang w:val="en-US" w:eastAsia="zh-CN" w:bidi="ar-SA"/>
        </w:rPr>
        <w:t>元。</w:t>
      </w:r>
    </w:p>
    <w:p w14:paraId="32949670">
      <w:pPr>
        <w:pStyle w:val="4"/>
        <w:ind w:left="0" w:leftChars="0" w:firstLine="480" w:firstLineChars="200"/>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2、报价要求：响应报价不得高于最高限价。</w:t>
      </w:r>
    </w:p>
    <w:p w14:paraId="37CB5065">
      <w:pPr>
        <w:spacing w:line="360" w:lineRule="auto"/>
        <w:ind w:firstLine="482" w:firstLineChars="201"/>
        <w:rPr>
          <w:rFonts w:asciiTheme="minorEastAsia" w:hAnsiTheme="minorEastAsia" w:cstheme="minorEastAsia"/>
          <w:sz w:val="24"/>
          <w:szCs w:val="24"/>
        </w:rPr>
      </w:pPr>
      <w:r>
        <w:rPr>
          <w:rFonts w:hint="eastAsia" w:asciiTheme="minorEastAsia" w:hAnsiTheme="minorEastAsia" w:cstheme="minorEastAsia"/>
          <w:sz w:val="24"/>
          <w:szCs w:val="24"/>
          <w:lang w:val="en-US" w:eastAsia="zh-CN"/>
        </w:rPr>
        <w:t>3</w:t>
      </w:r>
      <w:r>
        <w:rPr>
          <w:rFonts w:hint="eastAsia" w:asciiTheme="minorEastAsia" w:hAnsiTheme="minorEastAsia" w:cstheme="minorEastAsia"/>
          <w:sz w:val="24"/>
          <w:szCs w:val="24"/>
        </w:rPr>
        <w:t>、资金来源：</w:t>
      </w:r>
      <w:r>
        <w:rPr>
          <w:rFonts w:hint="eastAsia" w:asciiTheme="minorEastAsia" w:hAnsiTheme="minorEastAsia" w:cstheme="minorEastAsia"/>
          <w:sz w:val="24"/>
          <w:szCs w:val="24"/>
          <w:lang w:eastAsia="zh-CN"/>
        </w:rPr>
        <w:t>单位自有资金。</w:t>
      </w:r>
    </w:p>
    <w:p w14:paraId="236E1BFF">
      <w:pPr>
        <w:spacing w:line="360" w:lineRule="auto"/>
        <w:ind w:firstLine="484" w:firstLineChars="201"/>
        <w:rPr>
          <w:rFonts w:asciiTheme="minorEastAsia" w:hAnsiTheme="minorEastAsia" w:cstheme="minorEastAsia"/>
          <w:b/>
          <w:sz w:val="24"/>
          <w:szCs w:val="24"/>
        </w:rPr>
      </w:pPr>
      <w:r>
        <w:rPr>
          <w:rFonts w:hint="eastAsia" w:asciiTheme="minorEastAsia" w:hAnsiTheme="minorEastAsia" w:cstheme="minorEastAsia"/>
          <w:b/>
          <w:sz w:val="24"/>
          <w:szCs w:val="24"/>
          <w:lang w:val="en-US" w:eastAsia="zh-CN"/>
        </w:rPr>
        <w:t>六</w:t>
      </w:r>
      <w:r>
        <w:rPr>
          <w:rFonts w:hint="eastAsia" w:asciiTheme="minorEastAsia" w:hAnsiTheme="minorEastAsia" w:cstheme="minorEastAsia"/>
          <w:b/>
          <w:sz w:val="24"/>
          <w:szCs w:val="24"/>
        </w:rPr>
        <w:t>、项目</w:t>
      </w:r>
      <w:r>
        <w:rPr>
          <w:rFonts w:hint="eastAsia" w:asciiTheme="minorEastAsia" w:hAnsiTheme="minorEastAsia" w:cstheme="minorEastAsia"/>
          <w:b/>
          <w:sz w:val="24"/>
          <w:szCs w:val="24"/>
          <w:lang w:eastAsia="zh-CN"/>
        </w:rPr>
        <w:t>基本情况</w:t>
      </w:r>
      <w:r>
        <w:rPr>
          <w:rFonts w:hint="eastAsia" w:asciiTheme="minorEastAsia" w:hAnsiTheme="minorEastAsia" w:cstheme="minorEastAsia"/>
          <w:b/>
          <w:sz w:val="24"/>
          <w:szCs w:val="24"/>
        </w:rPr>
        <w:t>：</w:t>
      </w:r>
    </w:p>
    <w:p w14:paraId="309B9233">
      <w:pPr>
        <w:spacing w:line="500" w:lineRule="atLeast"/>
        <w:ind w:firstLine="480" w:firstLineChars="200"/>
        <w:rPr>
          <w:rFonts w:hint="eastAsia" w:ascii="宋体" w:hAnsi="宋体" w:eastAsia="宋体" w:cs="宋体"/>
          <w:color w:val="auto"/>
          <w:sz w:val="24"/>
          <w:szCs w:val="24"/>
        </w:rPr>
      </w:pPr>
      <w:r>
        <w:rPr>
          <w:rFonts w:hint="eastAsia" w:eastAsia="宋体" w:asciiTheme="minorEastAsia" w:hAnsiTheme="minorEastAsia" w:cstheme="minorEastAsia"/>
          <w:color w:val="auto"/>
          <w:kern w:val="2"/>
          <w:sz w:val="24"/>
          <w:szCs w:val="24"/>
          <w:lang w:val="en-US" w:eastAsia="zh-CN" w:bidi="ar-SA"/>
        </w:rPr>
        <w:t>1、项目</w:t>
      </w:r>
      <w:r>
        <w:rPr>
          <w:rFonts w:hint="eastAsia" w:asciiTheme="minorEastAsia" w:hAnsiTheme="minorEastAsia" w:cstheme="minorEastAsia"/>
          <w:color w:val="auto"/>
          <w:kern w:val="2"/>
          <w:sz w:val="24"/>
          <w:szCs w:val="24"/>
          <w:lang w:val="en-US" w:eastAsia="zh-CN" w:bidi="ar-SA"/>
        </w:rPr>
        <w:t>背景</w:t>
      </w:r>
      <w:r>
        <w:rPr>
          <w:rFonts w:hint="eastAsia" w:eastAsia="宋体" w:asciiTheme="minorEastAsia" w:hAnsiTheme="minorEastAsia" w:cstheme="minorEastAsia"/>
          <w:color w:val="auto"/>
          <w:kern w:val="2"/>
          <w:sz w:val="24"/>
          <w:szCs w:val="24"/>
          <w:lang w:val="en-US" w:eastAsia="zh-CN" w:bidi="ar-SA"/>
        </w:rPr>
        <w:t>：</w:t>
      </w:r>
      <w:r>
        <w:rPr>
          <w:rFonts w:hint="eastAsia" w:ascii="宋体" w:hAnsi="宋体" w:eastAsia="宋体" w:cs="宋体"/>
          <w:sz w:val="24"/>
          <w:szCs w:val="24"/>
        </w:rPr>
        <w:t>中山大学孙逸仙纪念医院南院区逸仙楼天面高区2、3号</w:t>
      </w:r>
      <w:r>
        <w:rPr>
          <w:rFonts w:hint="eastAsia" w:ascii="宋体" w:hAnsi="宋体" w:eastAsia="宋体" w:cs="宋体"/>
          <w:sz w:val="24"/>
          <w:szCs w:val="24"/>
          <w:lang w:eastAsia="zh-CN"/>
        </w:rPr>
        <w:t>空气源</w:t>
      </w:r>
      <w:r>
        <w:rPr>
          <w:rFonts w:hint="eastAsia" w:ascii="宋体" w:hAnsi="宋体" w:eastAsia="宋体" w:cs="宋体"/>
          <w:sz w:val="24"/>
          <w:szCs w:val="24"/>
        </w:rPr>
        <w:t>热水机组已无法满足高区区域（含病房、医护休息室等）的热水供应需求。为保障医院热水供应系统的连续性、稳定性和安全性，现拟对该区域2、3号</w:t>
      </w:r>
      <w:r>
        <w:rPr>
          <w:rFonts w:hint="eastAsia" w:ascii="宋体" w:hAnsi="宋体" w:eastAsia="宋体" w:cs="宋体"/>
          <w:sz w:val="24"/>
          <w:szCs w:val="24"/>
          <w:lang w:eastAsia="zh-CN"/>
        </w:rPr>
        <w:t>空气源</w:t>
      </w:r>
      <w:r>
        <w:rPr>
          <w:rFonts w:hint="eastAsia" w:ascii="宋体" w:hAnsi="宋体" w:eastAsia="宋体" w:cs="宋体"/>
          <w:sz w:val="24"/>
          <w:szCs w:val="24"/>
        </w:rPr>
        <w:t>热水机组进行</w:t>
      </w:r>
      <w:r>
        <w:rPr>
          <w:rFonts w:hint="eastAsia" w:ascii="宋体" w:hAnsi="宋体" w:cs="宋体"/>
          <w:sz w:val="24"/>
          <w:szCs w:val="24"/>
          <w:lang w:val="en-US" w:eastAsia="zh-CN"/>
        </w:rPr>
        <w:t>采购</w:t>
      </w:r>
      <w:r>
        <w:rPr>
          <w:rFonts w:hint="eastAsia" w:ascii="宋体" w:hAnsi="宋体" w:eastAsia="宋体" w:cs="宋体"/>
          <w:sz w:val="24"/>
          <w:szCs w:val="24"/>
        </w:rPr>
        <w:t>更换</w:t>
      </w:r>
      <w:r>
        <w:rPr>
          <w:rFonts w:hint="eastAsia" w:ascii="宋体" w:hAnsi="宋体" w:eastAsia="宋体" w:cs="宋体"/>
          <w:color w:val="auto"/>
          <w:sz w:val="24"/>
          <w:szCs w:val="24"/>
          <w:lang w:val="zh-CN" w:eastAsia="zh-CN"/>
        </w:rPr>
        <w:t>。</w:t>
      </w:r>
    </w:p>
    <w:p w14:paraId="24F55D63">
      <w:pPr>
        <w:spacing w:line="500" w:lineRule="atLeast"/>
        <w:ind w:firstLine="480" w:firstLineChars="200"/>
        <w:rPr>
          <w:rFonts w:hint="eastAsia" w:ascii="宋体" w:hAnsi="宋体" w:eastAsia="宋体" w:cs="宋体"/>
          <w:sz w:val="24"/>
          <w:szCs w:val="24"/>
        </w:rPr>
      </w:pPr>
      <w:r>
        <w:rPr>
          <w:rFonts w:hint="eastAsia" w:asciiTheme="minorEastAsia" w:hAnsiTheme="minorEastAsia" w:cstheme="minorEastAsia"/>
          <w:color w:val="auto"/>
          <w:kern w:val="2"/>
          <w:sz w:val="24"/>
          <w:szCs w:val="24"/>
          <w:highlight w:val="none"/>
          <w:lang w:val="en-US" w:eastAsia="zh-CN" w:bidi="ar-SA"/>
        </w:rPr>
        <w:t>2、项目内容：</w:t>
      </w:r>
      <w:r>
        <w:rPr>
          <w:rFonts w:hint="eastAsia" w:ascii="宋体" w:hAnsi="宋体" w:eastAsia="宋体" w:cs="宋体"/>
          <w:sz w:val="24"/>
          <w:szCs w:val="24"/>
        </w:rPr>
        <w:t>逸仙楼天面</w:t>
      </w:r>
      <w:r>
        <w:rPr>
          <w:rFonts w:hint="eastAsia" w:ascii="宋体" w:hAnsi="宋体" w:eastAsia="宋体" w:cs="宋体"/>
          <w:b/>
          <w:bCs/>
          <w:sz w:val="24"/>
          <w:szCs w:val="24"/>
          <w:highlight w:val="none"/>
        </w:rPr>
        <w:t>高区</w:t>
      </w:r>
      <w:r>
        <w:rPr>
          <w:rFonts w:hint="eastAsia" w:ascii="宋体" w:hAnsi="宋体" w:eastAsia="宋体" w:cs="宋体"/>
          <w:sz w:val="24"/>
          <w:szCs w:val="24"/>
        </w:rPr>
        <w:t>原有2、3号</w:t>
      </w:r>
      <w:r>
        <w:rPr>
          <w:rFonts w:hint="eastAsia" w:ascii="宋体" w:hAnsi="宋体" w:eastAsia="宋体" w:cs="宋体"/>
          <w:sz w:val="24"/>
          <w:szCs w:val="24"/>
          <w:lang w:eastAsia="zh-CN"/>
        </w:rPr>
        <w:t>空气源</w:t>
      </w:r>
      <w:r>
        <w:rPr>
          <w:rFonts w:hint="eastAsia" w:ascii="宋体" w:hAnsi="宋体" w:eastAsia="宋体" w:cs="宋体"/>
          <w:sz w:val="24"/>
          <w:szCs w:val="24"/>
        </w:rPr>
        <w:t>热水机组的拆除、</w:t>
      </w:r>
      <w:r>
        <w:rPr>
          <w:rFonts w:hint="eastAsia" w:ascii="宋体" w:hAnsi="宋体" w:eastAsia="宋体" w:cs="宋体"/>
          <w:b w:val="0"/>
          <w:bCs w:val="0"/>
          <w:sz w:val="24"/>
          <w:szCs w:val="24"/>
          <w:highlight w:val="none"/>
        </w:rPr>
        <w:t>回收</w:t>
      </w:r>
      <w:r>
        <w:rPr>
          <w:rFonts w:hint="eastAsia" w:ascii="宋体" w:hAnsi="宋体" w:eastAsia="宋体" w:cs="宋体"/>
          <w:sz w:val="24"/>
          <w:szCs w:val="24"/>
        </w:rPr>
        <w:t>，以及2台新</w:t>
      </w:r>
      <w:r>
        <w:rPr>
          <w:rFonts w:hint="eastAsia" w:ascii="宋体" w:hAnsi="宋体" w:eastAsia="宋体" w:cs="宋体"/>
          <w:sz w:val="24"/>
          <w:szCs w:val="24"/>
          <w:lang w:eastAsia="zh-CN"/>
        </w:rPr>
        <w:t>空气源</w:t>
      </w:r>
      <w:r>
        <w:rPr>
          <w:rFonts w:hint="eastAsia" w:ascii="宋体" w:hAnsi="宋体" w:eastAsia="宋体" w:cs="宋体"/>
          <w:sz w:val="24"/>
          <w:szCs w:val="24"/>
        </w:rPr>
        <w:t>热水机组的采购、运输、安装、调试，同时完成机组配套管路、电路的改造、铺设及设备固定等相关工作，确保新机组安装完成后可独立、稳定运行，满足医院高区热水供应的连续性、稳定性要求，且符合医院消防安全、节能降耗及医疗环境相关标准。</w:t>
      </w:r>
    </w:p>
    <w:p w14:paraId="7FE407D9">
      <w:pPr>
        <w:spacing w:line="500" w:lineRule="atLeas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项目地点：</w:t>
      </w:r>
      <w:r>
        <w:rPr>
          <w:rFonts w:hint="eastAsia" w:ascii="宋体" w:hAnsi="宋体" w:eastAsia="宋体" w:cs="宋体"/>
          <w:sz w:val="24"/>
          <w:szCs w:val="24"/>
        </w:rPr>
        <w:t>广州市海珠区南洲北路60号逸仙楼天面</w:t>
      </w:r>
      <w:r>
        <w:rPr>
          <w:rFonts w:hint="eastAsia" w:ascii="宋体" w:hAnsi="宋体" w:cs="宋体"/>
          <w:sz w:val="24"/>
          <w:szCs w:val="24"/>
          <w:lang w:eastAsia="zh-CN"/>
        </w:rPr>
        <w:t>。</w:t>
      </w:r>
    </w:p>
    <w:p w14:paraId="38421F27">
      <w:pPr>
        <w:spacing w:line="500" w:lineRule="atLeast"/>
        <w:ind w:firstLine="480" w:firstLineChars="200"/>
        <w:rPr>
          <w:rFonts w:hint="default" w:ascii="宋体" w:hAnsi="宋体" w:eastAsia="宋体" w:cs="宋体"/>
          <w:sz w:val="24"/>
          <w:szCs w:val="24"/>
          <w:lang w:val="en-US" w:eastAsia="zh-CN"/>
        </w:rPr>
      </w:pPr>
      <w:r>
        <w:rPr>
          <w:rFonts w:hint="eastAsia" w:ascii="宋体" w:hAnsi="宋体" w:cs="宋体"/>
          <w:sz w:val="24"/>
          <w:szCs w:val="24"/>
          <w:lang w:val="en-US" w:eastAsia="zh-CN"/>
        </w:rPr>
        <w:t>4、项目工期：</w:t>
      </w:r>
      <w:r>
        <w:rPr>
          <w:rFonts w:hint="eastAsia" w:ascii="宋体" w:hAnsi="宋体" w:cs="宋体"/>
          <w:color w:val="auto"/>
          <w:sz w:val="24"/>
          <w:szCs w:val="24"/>
          <w:lang w:val="en-US" w:eastAsia="zh-CN"/>
        </w:rPr>
        <w:t>合同签订之日起30天内安装完成。</w:t>
      </w:r>
    </w:p>
    <w:p w14:paraId="5F1D7CE4">
      <w:pPr>
        <w:spacing w:line="500" w:lineRule="atLeast"/>
        <w:ind w:firstLine="480" w:firstLineChars="200"/>
        <w:rPr>
          <w:rFonts w:hint="eastAsia" w:ascii="宋体" w:hAnsi="宋体" w:eastAsia="宋体" w:cs="宋体"/>
          <w:sz w:val="24"/>
          <w:szCs w:val="24"/>
          <w:lang w:val="en-US" w:eastAsia="zh-CN"/>
        </w:rPr>
      </w:pPr>
      <w:r>
        <w:rPr>
          <w:rFonts w:hint="eastAsia" w:ascii="宋体" w:hAnsi="宋体" w:cs="宋体"/>
          <w:sz w:val="24"/>
          <w:szCs w:val="24"/>
          <w:lang w:val="en-US" w:eastAsia="zh-CN"/>
        </w:rPr>
        <w:t>5</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相</w:t>
      </w:r>
      <w:r>
        <w:rPr>
          <w:rFonts w:hint="eastAsia" w:ascii="宋体" w:hAnsi="宋体" w:eastAsia="宋体" w:cs="宋体"/>
          <w:sz w:val="24"/>
          <w:szCs w:val="24"/>
          <w:lang w:val="en-US" w:eastAsia="zh-CN"/>
        </w:rPr>
        <w:t>关要求：</w:t>
      </w:r>
    </w:p>
    <w:p w14:paraId="1A90794E">
      <w:pPr>
        <w:spacing w:line="500" w:lineRule="atLeast"/>
        <w:ind w:firstLine="480" w:firstLineChars="20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（1）</w:t>
      </w:r>
      <w:r>
        <w:rPr>
          <w:rFonts w:hint="eastAsia" w:ascii="宋体" w:hAnsi="宋体" w:eastAsia="宋体" w:cs="宋体"/>
          <w:sz w:val="24"/>
          <w:szCs w:val="24"/>
        </w:rPr>
        <w:t>机组规格：新更换机组为20匹循环式空气源热泵热水机组，核心技术参数需满足：</w:t>
      </w:r>
      <w:r>
        <w:rPr>
          <w:rFonts w:hint="eastAsia" w:ascii="宋体" w:hAnsi="宋体" w:eastAsia="宋体" w:cs="宋体"/>
          <w:sz w:val="24"/>
          <w:szCs w:val="24"/>
          <w:lang w:val="en-US" w:eastAsia="zh-CN"/>
        </w:rPr>
        <w:t>一级能效设备，</w:t>
      </w:r>
      <w:r>
        <w:rPr>
          <w:rFonts w:hint="eastAsia" w:ascii="宋体" w:hAnsi="宋体" w:eastAsia="宋体" w:cs="宋体"/>
          <w:sz w:val="24"/>
          <w:szCs w:val="24"/>
        </w:rPr>
        <w:t>制热量≥65.00kW、额定输入功率≤</w:t>
      </w:r>
      <w:r>
        <w:rPr>
          <w:rFonts w:hint="eastAsia" w:ascii="宋体" w:hAnsi="宋体" w:eastAsia="宋体" w:cs="宋体"/>
          <w:sz w:val="24"/>
          <w:szCs w:val="24"/>
          <w:lang w:val="en-US" w:eastAsia="zh-CN"/>
        </w:rPr>
        <w:t>17</w:t>
      </w:r>
      <w:r>
        <w:rPr>
          <w:rFonts w:hint="eastAsia" w:ascii="宋体" w:hAnsi="宋体" w:eastAsia="宋体" w:cs="宋体"/>
          <w:sz w:val="24"/>
          <w:szCs w:val="24"/>
        </w:rPr>
        <w:t>kW，性能系数（COP）≥4.</w:t>
      </w:r>
      <w:r>
        <w:rPr>
          <w:rFonts w:hint="eastAsia" w:ascii="宋体" w:hAnsi="宋体" w:eastAsia="宋体" w:cs="宋体"/>
          <w:sz w:val="24"/>
          <w:szCs w:val="24"/>
          <w:lang w:val="en-US" w:eastAsia="zh-CN"/>
        </w:rPr>
        <w:t>4</w:t>
      </w:r>
      <w:r>
        <w:rPr>
          <w:rFonts w:hint="eastAsia" w:ascii="宋体" w:hAnsi="宋体" w:eastAsia="宋体" w:cs="宋体"/>
          <w:sz w:val="24"/>
          <w:szCs w:val="24"/>
        </w:rPr>
        <w:t>，机组外壳采用不锈钢材质</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厚度</w:t>
      </w: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0.8mm</w:t>
      </w:r>
      <w:r>
        <w:rPr>
          <w:rFonts w:hint="eastAsia" w:ascii="宋体" w:hAnsi="宋体" w:eastAsia="宋体" w:cs="宋体"/>
          <w:sz w:val="24"/>
          <w:szCs w:val="24"/>
          <w:lang w:eastAsia="zh-CN"/>
        </w:rPr>
        <w:t>）</w:t>
      </w:r>
      <w:r>
        <w:rPr>
          <w:rFonts w:hint="eastAsia" w:ascii="宋体" w:hAnsi="宋体" w:eastAsia="宋体" w:cs="宋体"/>
          <w:sz w:val="24"/>
          <w:szCs w:val="24"/>
        </w:rPr>
        <w:t>，具备良好的防腐、防锈性能，适配医院天面户外环境使用；每台机组配套1个温度线控器，支持精准控温、故障报警等功能，并将温度线控器安装到指定位置（距离机组安装位置约</w:t>
      </w:r>
      <w:r>
        <w:rPr>
          <w:rFonts w:hint="eastAsia" w:ascii="宋体" w:hAnsi="宋体" w:eastAsia="宋体" w:cs="宋体"/>
          <w:sz w:val="24"/>
          <w:szCs w:val="24"/>
          <w:lang w:val="en-US" w:eastAsia="zh-CN"/>
        </w:rPr>
        <w:t>80</w:t>
      </w:r>
      <w:r>
        <w:rPr>
          <w:rFonts w:hint="eastAsia" w:ascii="宋体" w:hAnsi="宋体" w:eastAsia="宋体" w:cs="宋体"/>
          <w:sz w:val="24"/>
          <w:szCs w:val="24"/>
        </w:rPr>
        <w:t>米）。</w:t>
      </w:r>
      <w:r>
        <w:rPr>
          <w:rFonts w:hint="eastAsia" w:ascii="宋体" w:hAnsi="宋体" w:eastAsia="宋体" w:cs="宋体"/>
          <w:sz w:val="24"/>
          <w:szCs w:val="24"/>
          <w:lang w:val="en-US" w:eastAsia="zh-CN"/>
        </w:rPr>
        <w:t>线控器通讯线须采用</w:t>
      </w:r>
      <w:r>
        <w:rPr>
          <w:rFonts w:hint="eastAsia" w:ascii="宋体" w:hAnsi="宋体" w:eastAsia="宋体" w:cs="宋体"/>
          <w:sz w:val="24"/>
          <w:szCs w:val="24"/>
        </w:rPr>
        <w:t>RVVP4×0.75mm²屏蔽电缆，若距离超过50米须配套信号中继器，确保通讯稳定，此项费用包含在总价内。</w:t>
      </w: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供应商的响应文件须提供承诺函并加盖单位公章，承诺函格式自拟</w:t>
      </w:r>
      <w:r>
        <w:rPr>
          <w:rFonts w:hint="eastAsia" w:ascii="宋体" w:hAnsi="宋体" w:eastAsia="宋体" w:cs="宋体"/>
          <w:sz w:val="24"/>
          <w:szCs w:val="24"/>
          <w:lang w:val="en-US" w:eastAsia="zh-CN"/>
        </w:rPr>
        <w:t>）</w:t>
      </w:r>
    </w:p>
    <w:p w14:paraId="2E5CE873">
      <w:pPr>
        <w:spacing w:line="500" w:lineRule="atLeast"/>
        <w:ind w:firstLine="480" w:firstLineChars="20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环境适配：机组工作环境温度范围需覆盖-10～45℃，具备智能化霜技术，可智能判断蒸发器结霜情况并及时处理，确保低温环境下稳定运行，化霜过程中保证热水温度恒定不变；噪音≤63dB(A)，符合医院环境噪音控制要求。</w:t>
      </w: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供应商的响应文件须提供承诺函并加盖单位公章，承诺函格式自拟</w:t>
      </w:r>
      <w:r>
        <w:rPr>
          <w:rFonts w:hint="eastAsia" w:ascii="宋体" w:hAnsi="宋体" w:eastAsia="宋体" w:cs="宋体"/>
          <w:sz w:val="24"/>
          <w:szCs w:val="24"/>
          <w:lang w:val="en-US" w:eastAsia="zh-CN"/>
        </w:rPr>
        <w:t>）</w:t>
      </w:r>
    </w:p>
    <w:p w14:paraId="2D6F8C7A">
      <w:pPr>
        <w:spacing w:line="500" w:lineRule="atLeas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核心部件：压缩机采用知名品牌</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如谷轮、松下、日立、</w:t>
      </w:r>
      <w:r>
        <w:rPr>
          <w:rFonts w:hint="eastAsia" w:ascii="宋体" w:hAnsi="宋体" w:eastAsia="宋体" w:cs="宋体"/>
          <w:sz w:val="24"/>
          <w:szCs w:val="24"/>
        </w:rPr>
        <w:t>丹佛斯</w:t>
      </w:r>
      <w:r>
        <w:rPr>
          <w:rFonts w:hint="eastAsia" w:ascii="宋体" w:hAnsi="宋体" w:eastAsia="宋体" w:cs="宋体"/>
          <w:sz w:val="24"/>
          <w:szCs w:val="24"/>
          <w:lang w:val="en-US" w:eastAsia="zh-CN"/>
        </w:rPr>
        <w:t>等</w:t>
      </w:r>
      <w:r>
        <w:rPr>
          <w:rFonts w:hint="eastAsia" w:ascii="宋体" w:hAnsi="宋体" w:eastAsia="宋体" w:cs="宋体"/>
          <w:sz w:val="24"/>
          <w:szCs w:val="24"/>
          <w:lang w:eastAsia="zh-CN"/>
        </w:rPr>
        <w:t>）</w:t>
      </w:r>
      <w:r>
        <w:rPr>
          <w:rFonts w:hint="eastAsia" w:ascii="宋体" w:hAnsi="宋体" w:eastAsia="宋体" w:cs="宋体"/>
          <w:sz w:val="24"/>
          <w:szCs w:val="24"/>
        </w:rPr>
        <w:t>热泵热水器专用压缩机，冷凝器采用高效板式换热器，具备卓越的防冻能力和自冲刷能力；节流方式采用电子膨胀阀，可实现精准调节，提升机组运行效率；蒸发器采用亲水性波纹形状，增强换热效果。</w:t>
      </w:r>
    </w:p>
    <w:p w14:paraId="148CB202">
      <w:pPr>
        <w:spacing w:line="500" w:lineRule="atLeas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rPr>
        <w:t>配套要求：辅材（如DN65不锈钢水管、DN65保温管PEF外包铝皮、管件、电线、控制电箱等）需采用国标合格产品，与机组及原有系统兼容；安装施工需符合国家及行业相关规范，严格遵守医院施工现场管理制度，做好安全防护、噪音控制及场地清理工作，避免影响医院正常诊疗秩序。</w:t>
      </w:r>
    </w:p>
    <w:p w14:paraId="635B53AF">
      <w:pPr>
        <w:spacing w:line="500" w:lineRule="atLeas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rPr>
        <w:t>要求机组</w:t>
      </w:r>
      <w:r>
        <w:rPr>
          <w:rFonts w:hint="default" w:ascii="宋体" w:hAnsi="宋体" w:eastAsia="宋体" w:cs="宋体"/>
          <w:sz w:val="24"/>
          <w:szCs w:val="24"/>
        </w:rPr>
        <w:t>满足“白蚁防护”和“台风抗风等级（12级以上）”</w:t>
      </w:r>
      <w:r>
        <w:rPr>
          <w:rFonts w:hint="eastAsia" w:ascii="宋体" w:hAnsi="宋体" w:eastAsia="宋体" w:cs="宋体"/>
          <w:sz w:val="24"/>
          <w:szCs w:val="24"/>
          <w:lang w:eastAsia="zh-CN"/>
        </w:rPr>
        <w:t>。</w:t>
      </w:r>
    </w:p>
    <w:p w14:paraId="26EE3517">
      <w:pPr>
        <w:spacing w:line="500" w:lineRule="atLeast"/>
        <w:ind w:firstLine="480" w:firstLineChars="200"/>
        <w:rPr>
          <w:rFonts w:hint="eastAsia" w:ascii="宋体" w:hAnsi="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cs="宋体"/>
          <w:sz w:val="24"/>
          <w:szCs w:val="24"/>
          <w:lang w:val="en-US" w:eastAsia="zh-CN"/>
        </w:rPr>
        <w:t>6</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现场已预留设备基础尺寸约长2.4m，宽1.1m。</w:t>
      </w:r>
    </w:p>
    <w:p w14:paraId="1C706C73">
      <w:pPr>
        <w:spacing w:line="500" w:lineRule="atLeast"/>
        <w:ind w:firstLine="480" w:firstLineChars="200"/>
        <w:rPr>
          <w:rFonts w:hint="default" w:ascii="Segoe UI" w:hAnsi="Segoe UI" w:eastAsia="Segoe UI" w:cs="Segoe UI"/>
          <w:i w:val="0"/>
          <w:iCs w:val="0"/>
          <w:caps w:val="0"/>
          <w:color w:val="0F1115"/>
          <w:spacing w:val="0"/>
          <w:sz w:val="24"/>
          <w:szCs w:val="24"/>
          <w:shd w:val="clear" w:fill="FFFFFF"/>
        </w:rPr>
      </w:pPr>
      <w:r>
        <w:rPr>
          <w:rFonts w:hint="eastAsia" w:ascii="宋体" w:hAnsi="宋体" w:eastAsia="宋体" w:cs="宋体"/>
          <w:sz w:val="24"/>
          <w:szCs w:val="24"/>
        </w:rPr>
        <w:t>★</w:t>
      </w:r>
      <w:r>
        <w:rPr>
          <w:rFonts w:hint="eastAsia" w:ascii="宋体" w:hAnsi="宋体" w:cs="宋体"/>
          <w:sz w:val="24"/>
          <w:szCs w:val="24"/>
          <w:lang w:val="en-US" w:eastAsia="zh-CN"/>
        </w:rPr>
        <w:t>（7）</w:t>
      </w:r>
      <w:r>
        <w:rPr>
          <w:rFonts w:ascii="Segoe UI" w:hAnsi="Segoe UI" w:eastAsia="Segoe UI" w:cs="Segoe UI"/>
          <w:i w:val="0"/>
          <w:iCs w:val="0"/>
          <w:caps w:val="0"/>
          <w:color w:val="0F1115"/>
          <w:spacing w:val="0"/>
          <w:sz w:val="24"/>
          <w:szCs w:val="24"/>
          <w:shd w:val="clear" w:fill="FFFFFF"/>
        </w:rPr>
        <w:t>现场拆除的两台旧热泵机组（品牌型号：KFXRS-90II）</w:t>
      </w:r>
      <w:r>
        <w:rPr>
          <w:rFonts w:hint="eastAsia" w:ascii="Segoe UI" w:hAnsi="Segoe UI" w:eastAsia="宋体" w:cs="Segoe UI"/>
          <w:i w:val="0"/>
          <w:iCs w:val="0"/>
          <w:caps w:val="0"/>
          <w:color w:val="0F1115"/>
          <w:spacing w:val="0"/>
          <w:sz w:val="24"/>
          <w:szCs w:val="24"/>
          <w:shd w:val="clear" w:fill="FFFFFF"/>
          <w:lang w:val="en-US" w:eastAsia="zh-CN"/>
        </w:rPr>
        <w:t>由</w:t>
      </w:r>
      <w:r>
        <w:rPr>
          <w:rFonts w:ascii="Segoe UI" w:hAnsi="Segoe UI" w:eastAsia="Segoe UI" w:cs="Segoe UI"/>
          <w:i w:val="0"/>
          <w:iCs w:val="0"/>
          <w:caps w:val="0"/>
          <w:color w:val="0F1115"/>
          <w:spacing w:val="0"/>
          <w:sz w:val="24"/>
          <w:szCs w:val="24"/>
          <w:shd w:val="clear" w:fill="FFFFFF"/>
        </w:rPr>
        <w:t>成交供应商负责回收处置。供应商须向采购人支付旧机组回收残值款，</w:t>
      </w:r>
      <w:r>
        <w:rPr>
          <w:rFonts w:hint="default" w:ascii="Segoe UI" w:hAnsi="Segoe UI" w:eastAsia="Segoe UI" w:cs="Segoe UI"/>
          <w:b/>
          <w:bCs/>
          <w:i w:val="0"/>
          <w:iCs w:val="0"/>
          <w:caps w:val="0"/>
          <w:color w:val="0F1115"/>
          <w:spacing w:val="0"/>
          <w:sz w:val="24"/>
          <w:szCs w:val="24"/>
          <w:shd w:val="clear" w:fill="FFFFFF"/>
        </w:rPr>
        <w:t>单价不低于1500元/台</w:t>
      </w:r>
      <w:r>
        <w:rPr>
          <w:rFonts w:hint="default" w:ascii="Segoe UI" w:hAnsi="Segoe UI" w:eastAsia="Segoe UI" w:cs="Segoe UI"/>
          <w:i w:val="0"/>
          <w:iCs w:val="0"/>
          <w:caps w:val="0"/>
          <w:color w:val="0F1115"/>
          <w:spacing w:val="0"/>
          <w:sz w:val="24"/>
          <w:szCs w:val="24"/>
          <w:shd w:val="clear" w:fill="FFFFFF"/>
        </w:rPr>
        <w:t>（两台合计不低于3000元），具体金额以供应商报价为准。</w:t>
      </w:r>
      <w:r>
        <w:rPr>
          <w:rFonts w:ascii="宋体" w:hAnsi="宋体" w:eastAsia="宋体" w:cs="宋体"/>
          <w:color w:val="auto"/>
          <w:sz w:val="24"/>
          <w:szCs w:val="24"/>
        </w:rPr>
        <w:t>报价含拆卸、搬运、清运、危废处置等全部费用，采购人不另付费。</w:t>
      </w:r>
      <w:r>
        <w:rPr>
          <w:rFonts w:hint="default" w:ascii="Segoe UI" w:hAnsi="Segoe UI" w:eastAsia="Segoe UI" w:cs="Segoe UI"/>
          <w:i w:val="0"/>
          <w:iCs w:val="0"/>
          <w:caps w:val="0"/>
          <w:color w:val="0F1115"/>
          <w:spacing w:val="0"/>
          <w:sz w:val="24"/>
          <w:szCs w:val="24"/>
          <w:shd w:val="clear" w:fill="FFFFFF"/>
        </w:rPr>
        <w:br w:type="textWrapping"/>
      </w:r>
      <w:r>
        <w:rPr>
          <w:rFonts w:hint="eastAsia" w:ascii="Segoe UI" w:hAnsi="Segoe UI" w:eastAsia="宋体" w:cs="Segoe UI"/>
          <w:i w:val="0"/>
          <w:iCs w:val="0"/>
          <w:caps w:val="0"/>
          <w:color w:val="0F1115"/>
          <w:spacing w:val="0"/>
          <w:sz w:val="24"/>
          <w:szCs w:val="24"/>
          <w:shd w:val="clear" w:fill="FFFFFF"/>
          <w:lang w:val="en-US" w:eastAsia="zh-CN"/>
        </w:rPr>
        <w:t xml:space="preserve">    </w:t>
      </w:r>
      <w:r>
        <w:rPr>
          <w:rFonts w:hint="default" w:ascii="Segoe UI" w:hAnsi="Segoe UI" w:eastAsia="Segoe UI" w:cs="Segoe UI"/>
          <w:i w:val="0"/>
          <w:iCs w:val="0"/>
          <w:caps w:val="0"/>
          <w:color w:val="0F1115"/>
          <w:spacing w:val="0"/>
          <w:sz w:val="24"/>
          <w:szCs w:val="24"/>
          <w:shd w:val="clear" w:fill="FFFFFF"/>
        </w:rPr>
        <w:t>该款项须在合同签订后、设备拆除进场前，由成交供应商一次性足额支付至采购人财务部门。</w:t>
      </w:r>
      <w:r>
        <w:rPr>
          <w:rFonts w:hint="default" w:ascii="Segoe UI" w:hAnsi="Segoe UI" w:eastAsia="Segoe UI" w:cs="Segoe UI"/>
          <w:b w:val="0"/>
          <w:bCs w:val="0"/>
          <w:i w:val="0"/>
          <w:iCs w:val="0"/>
          <w:caps w:val="0"/>
          <w:color w:val="0F1115"/>
          <w:spacing w:val="0"/>
          <w:sz w:val="24"/>
          <w:szCs w:val="24"/>
          <w:shd w:val="clear" w:fill="FFFFFF"/>
        </w:rPr>
        <w:t>逾期未支付的，采购人有权暂停拆除施工，且由此产生的工期延误责任由供应商承担。</w:t>
      </w:r>
      <w:r>
        <w:rPr>
          <w:rFonts w:hint="default" w:ascii="Segoe UI" w:hAnsi="Segoe UI" w:eastAsia="Segoe UI" w:cs="Segoe UI"/>
          <w:i w:val="0"/>
          <w:iCs w:val="0"/>
          <w:caps w:val="0"/>
          <w:color w:val="0F1115"/>
          <w:spacing w:val="0"/>
          <w:sz w:val="24"/>
          <w:szCs w:val="24"/>
          <w:shd w:val="clear" w:fill="FFFFFF"/>
        </w:rPr>
        <w:t> </w:t>
      </w:r>
    </w:p>
    <w:p w14:paraId="2790CEF5">
      <w:pPr>
        <w:spacing w:line="500" w:lineRule="atLeast"/>
        <w:ind w:firstLine="480" w:firstLineChars="200"/>
        <w:rPr>
          <w:rFonts w:hint="default" w:ascii="Segoe UI" w:hAnsi="Segoe UI" w:eastAsia="Segoe UI" w:cs="Segoe UI"/>
          <w:i w:val="0"/>
          <w:iCs w:val="0"/>
          <w:caps w:val="0"/>
          <w:color w:val="0F1115"/>
          <w:spacing w:val="0"/>
          <w:sz w:val="24"/>
          <w:szCs w:val="24"/>
          <w:shd w:val="clear" w:fill="FFFFFF"/>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供应商的响应文件须提供承诺函并加盖单位公章，承诺函格式自拟</w:t>
      </w:r>
      <w:r>
        <w:rPr>
          <w:rFonts w:hint="eastAsia" w:ascii="宋体" w:hAnsi="宋体" w:eastAsia="宋体" w:cs="宋体"/>
          <w:sz w:val="24"/>
          <w:szCs w:val="24"/>
          <w:lang w:val="en-US" w:eastAsia="zh-CN"/>
        </w:rPr>
        <w:t>）</w:t>
      </w:r>
    </w:p>
    <w:p w14:paraId="5765FB02">
      <w:pPr>
        <w:spacing w:line="500" w:lineRule="atLeast"/>
        <w:ind w:firstLine="480" w:firstLineChars="200"/>
        <w:rPr>
          <w:rFonts w:hint="default" w:ascii="宋体" w:hAnsi="宋体" w:eastAsia="宋体" w:cs="宋体"/>
          <w:color w:val="FF0000"/>
          <w:sz w:val="24"/>
          <w:szCs w:val="24"/>
          <w:lang w:val="en-US" w:eastAsia="zh-CN"/>
        </w:rPr>
      </w:pPr>
      <w:r>
        <w:rPr>
          <w:rFonts w:hint="eastAsia" w:ascii="宋体" w:hAnsi="宋体" w:eastAsia="宋体" w:cs="宋体"/>
          <w:sz w:val="24"/>
          <w:szCs w:val="24"/>
        </w:rPr>
        <w:t>★</w:t>
      </w:r>
      <w:r>
        <w:rPr>
          <w:rFonts w:hint="eastAsia" w:ascii="宋体" w:hAnsi="宋体" w:cs="宋体"/>
          <w:sz w:val="24"/>
          <w:szCs w:val="24"/>
          <w:lang w:val="en-US" w:eastAsia="zh-CN"/>
        </w:rPr>
        <w:t>6</w:t>
      </w:r>
      <w:r>
        <w:rPr>
          <w:rFonts w:hint="eastAsia" w:ascii="宋体" w:hAnsi="宋体" w:eastAsia="宋体" w:cs="宋体"/>
          <w:sz w:val="24"/>
          <w:szCs w:val="24"/>
          <w:lang w:val="en-US" w:eastAsia="zh-CN"/>
        </w:rPr>
        <w:t>、</w:t>
      </w:r>
      <w:r>
        <w:rPr>
          <w:rFonts w:hint="eastAsia" w:ascii="宋体" w:hAnsi="宋体" w:cs="宋体"/>
          <w:color w:val="auto"/>
          <w:sz w:val="24"/>
          <w:szCs w:val="24"/>
          <w:highlight w:val="none"/>
          <w:lang w:val="en-US" w:eastAsia="zh-CN"/>
        </w:rPr>
        <w:t>主要推荐品牌</w:t>
      </w: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供应商的响应文件须提供承诺函并加盖单位公章，承诺函格式自拟</w:t>
      </w:r>
      <w:r>
        <w:rPr>
          <w:rFonts w:hint="eastAsia" w:ascii="宋体" w:hAnsi="宋体" w:eastAsia="宋体" w:cs="宋体"/>
          <w:sz w:val="24"/>
          <w:szCs w:val="24"/>
          <w:lang w:val="en-US" w:eastAsia="zh-CN"/>
        </w:rPr>
        <w:t>）</w:t>
      </w:r>
    </w:p>
    <w:p w14:paraId="1F3882AF">
      <w:pPr>
        <w:spacing w:line="500" w:lineRule="atLeast"/>
        <w:ind w:firstLine="480" w:firstLineChars="200"/>
        <w:rPr>
          <w:rFonts w:hint="eastAsia" w:ascii="宋体" w:hAnsi="宋体" w:eastAsia="宋体" w:cs="宋体"/>
          <w:sz w:val="24"/>
          <w:szCs w:val="24"/>
        </w:rPr>
      </w:pPr>
      <w:r>
        <w:rPr>
          <w:rFonts w:hint="eastAsia" w:ascii="宋体" w:hAnsi="宋体" w:eastAsia="宋体" w:cs="宋体"/>
          <w:sz w:val="24"/>
          <w:szCs w:val="24"/>
        </w:rPr>
        <w:t>本项目推荐</w:t>
      </w:r>
      <w:r>
        <w:rPr>
          <w:rFonts w:hint="eastAsia" w:ascii="宋体" w:hAnsi="宋体" w:eastAsia="宋体" w:cs="宋体"/>
          <w:sz w:val="24"/>
          <w:szCs w:val="24"/>
          <w:lang w:eastAsia="zh-CN"/>
        </w:rPr>
        <w:t>空气源</w:t>
      </w:r>
      <w:r>
        <w:rPr>
          <w:rFonts w:hint="eastAsia" w:ascii="宋体" w:hAnsi="宋体" w:eastAsia="宋体" w:cs="宋体"/>
          <w:sz w:val="24"/>
          <w:szCs w:val="24"/>
        </w:rPr>
        <w:t>热泵机组品牌为</w:t>
      </w:r>
      <w:r>
        <w:rPr>
          <w:rFonts w:hint="eastAsia" w:ascii="宋体" w:hAnsi="宋体" w:eastAsia="宋体" w:cs="宋体"/>
          <w:b/>
          <w:bCs/>
          <w:sz w:val="24"/>
          <w:szCs w:val="24"/>
        </w:rPr>
        <w:t>确正、普瑞思顿、纽恩泰</w:t>
      </w:r>
      <w:r>
        <w:rPr>
          <w:rFonts w:hint="eastAsia" w:ascii="宋体" w:hAnsi="宋体" w:cs="宋体"/>
          <w:sz w:val="24"/>
          <w:szCs w:val="24"/>
          <w:lang w:eastAsia="zh-CN"/>
        </w:rPr>
        <w:t>。</w:t>
      </w:r>
      <w:r>
        <w:rPr>
          <w:rFonts w:hint="eastAsia" w:ascii="宋体" w:hAnsi="宋体" w:cs="宋体"/>
          <w:sz w:val="24"/>
          <w:szCs w:val="24"/>
          <w:lang w:val="en-US" w:eastAsia="zh-CN"/>
        </w:rPr>
        <w:t>供应商</w:t>
      </w:r>
      <w:r>
        <w:rPr>
          <w:rFonts w:hint="eastAsia" w:ascii="宋体" w:hAnsi="宋体" w:eastAsia="宋体" w:cs="宋体"/>
          <w:sz w:val="24"/>
          <w:szCs w:val="24"/>
        </w:rPr>
        <w:t>若</w:t>
      </w:r>
      <w:r>
        <w:rPr>
          <w:rFonts w:hint="eastAsia" w:ascii="宋体" w:hAnsi="宋体" w:eastAsia="宋体" w:cs="宋体"/>
          <w:sz w:val="24"/>
          <w:szCs w:val="24"/>
          <w:lang w:val="en-US" w:eastAsia="zh-CN"/>
        </w:rPr>
        <w:t>提供其他</w:t>
      </w:r>
      <w:r>
        <w:rPr>
          <w:rFonts w:hint="eastAsia" w:ascii="宋体" w:hAnsi="宋体" w:eastAsia="宋体" w:cs="宋体"/>
          <w:sz w:val="24"/>
          <w:szCs w:val="24"/>
        </w:rPr>
        <w:t>品牌，需详细说明产品品牌档次不低于推荐品牌，并提供相关产品对比资料（加盖鲜章），否则其技术响应资料</w:t>
      </w:r>
      <w:r>
        <w:rPr>
          <w:rFonts w:hint="eastAsia" w:ascii="宋体" w:hAnsi="宋体" w:eastAsia="宋体" w:cs="宋体"/>
          <w:sz w:val="24"/>
          <w:szCs w:val="24"/>
          <w:lang w:val="en-US" w:eastAsia="zh-CN"/>
        </w:rPr>
        <w:t>有可能</w:t>
      </w:r>
      <w:r>
        <w:rPr>
          <w:rFonts w:hint="eastAsia" w:ascii="宋体" w:hAnsi="宋体" w:eastAsia="宋体" w:cs="宋体"/>
          <w:sz w:val="24"/>
          <w:szCs w:val="24"/>
        </w:rPr>
        <w:t>视为无效。</w:t>
      </w:r>
    </w:p>
    <w:p w14:paraId="4D87135A">
      <w:pPr>
        <w:spacing w:line="500" w:lineRule="atLeas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cs="宋体"/>
          <w:sz w:val="24"/>
          <w:szCs w:val="24"/>
          <w:lang w:val="en-US" w:eastAsia="zh-CN"/>
        </w:rPr>
        <w:t>7</w:t>
      </w:r>
      <w:r>
        <w:rPr>
          <w:rFonts w:hint="eastAsia" w:ascii="宋体" w:hAnsi="宋体" w:eastAsia="宋体" w:cs="宋体"/>
          <w:sz w:val="24"/>
          <w:szCs w:val="24"/>
          <w:lang w:val="en-US" w:eastAsia="zh-CN"/>
        </w:rPr>
        <w:t>、售后服务承诺（</w:t>
      </w:r>
      <w:r>
        <w:rPr>
          <w:rFonts w:hint="eastAsia" w:ascii="宋体" w:hAnsi="宋体" w:eastAsia="宋体" w:cs="宋体"/>
          <w:b/>
          <w:bCs/>
          <w:sz w:val="24"/>
          <w:szCs w:val="24"/>
          <w:lang w:val="en-US" w:eastAsia="zh-CN"/>
        </w:rPr>
        <w:t>供应商的响应文件须提供承诺函并加盖单位公章，承诺函格式自拟</w:t>
      </w:r>
      <w:r>
        <w:rPr>
          <w:rFonts w:hint="eastAsia" w:ascii="宋体" w:hAnsi="宋体" w:eastAsia="宋体" w:cs="宋体"/>
          <w:sz w:val="24"/>
          <w:szCs w:val="24"/>
          <w:lang w:val="en-US" w:eastAsia="zh-CN"/>
        </w:rPr>
        <w:t>）</w:t>
      </w:r>
    </w:p>
    <w:p w14:paraId="2D3CBA51">
      <w:pPr>
        <w:spacing w:line="500" w:lineRule="atLeast"/>
        <w:ind w:firstLine="480" w:firstLineChars="200"/>
        <w:rPr>
          <w:rFonts w:hint="eastAsia" w:ascii="宋体" w:hAnsi="宋体" w:eastAsia="宋体" w:cs="宋体"/>
          <w:sz w:val="24"/>
          <w:szCs w:val="24"/>
        </w:rPr>
      </w:pPr>
      <w:r>
        <w:rPr>
          <w:rFonts w:hint="eastAsia" w:ascii="宋体" w:hAnsi="宋体" w:eastAsia="宋体" w:cs="宋体"/>
          <w:sz w:val="24"/>
          <w:szCs w:val="24"/>
        </w:rPr>
        <w:t>供应商需提供加盖鲜章的售后服务承诺函，明确以下内容，承诺内容需真实、可行，作为后续合作的重要参考依据：</w:t>
      </w:r>
    </w:p>
    <w:p w14:paraId="12836282">
      <w:pPr>
        <w:spacing w:line="500" w:lineRule="atLeast"/>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rPr>
        <w:t>质保期承诺：明确产品的整机质保期、核心部件（压缩机、换热器等）质保期，质保期自机组安装调试合格、验收通过之日起计算，整机质保期不少于2年，核心部件质保期不少于5年。</w:t>
      </w:r>
    </w:p>
    <w:p w14:paraId="10D57F76">
      <w:pPr>
        <w:spacing w:line="500" w:lineRule="atLeas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rPr>
        <w:t>响应时间承诺：故障报修后，供应商需在2小时内响应、24小时内到场处理</w:t>
      </w:r>
      <w:r>
        <w:rPr>
          <w:rFonts w:hint="eastAsia" w:ascii="宋体" w:hAnsi="宋体" w:cs="宋体"/>
          <w:sz w:val="24"/>
          <w:szCs w:val="24"/>
          <w:lang w:eastAsia="zh-CN"/>
        </w:rPr>
        <w:t>。</w:t>
      </w:r>
    </w:p>
    <w:p w14:paraId="2F33DADB">
      <w:pPr>
        <w:spacing w:line="500" w:lineRule="atLeast"/>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rPr>
        <w:t>质保期内服务：质保期内，免费维修、免费更换损坏配件（非人为损坏），免费提供技术咨询及机组维护指导；明确配件供应保障，确保损坏配件能及时供应（一般配件72小时内到位，特殊配件7天内到位）。</w:t>
      </w:r>
    </w:p>
    <w:p w14:paraId="64411853">
      <w:pPr>
        <w:spacing w:line="500" w:lineRule="atLeast"/>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rPr>
        <w:t>质保期外服务：明确质保期外的维修收费标准（含人工、配件费用），承诺配件价格不高于市场同期均价，提供终身技术支持及维修服务。</w:t>
      </w:r>
    </w:p>
    <w:p w14:paraId="0CA25CE4">
      <w:pPr>
        <w:spacing w:line="500" w:lineRule="atLeast"/>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rPr>
        <w:t>其他承诺：如设备安装调试合格后的验收承诺、供货周期承诺（自合同签订之日起，确保多少日内完成设备到货、安装及调试）、质量违约责任</w:t>
      </w:r>
      <w:r>
        <w:rPr>
          <w:rFonts w:hint="eastAsia" w:ascii="宋体" w:hAnsi="宋体" w:cs="宋体"/>
          <w:sz w:val="24"/>
          <w:szCs w:val="24"/>
          <w:lang w:val="en-US" w:eastAsia="zh-CN"/>
        </w:rPr>
        <w:t>的专项</w:t>
      </w:r>
      <w:r>
        <w:rPr>
          <w:rFonts w:hint="eastAsia" w:ascii="宋体" w:hAnsi="宋体" w:eastAsia="宋体" w:cs="宋体"/>
          <w:sz w:val="24"/>
          <w:szCs w:val="24"/>
        </w:rPr>
        <w:t>承诺等。</w:t>
      </w:r>
    </w:p>
    <w:p w14:paraId="3182824B">
      <w:pPr>
        <w:pStyle w:val="28"/>
        <w:rPr>
          <w:rFonts w:hint="eastAsia" w:ascii="宋体" w:hAnsi="宋体" w:cs="宋体"/>
          <w:sz w:val="24"/>
          <w:szCs w:val="24"/>
          <w:lang w:val="en-US" w:eastAsia="zh-CN"/>
        </w:rPr>
      </w:pPr>
    </w:p>
    <w:p w14:paraId="75552DE2">
      <w:pPr>
        <w:spacing w:line="360" w:lineRule="auto"/>
        <w:ind w:firstLine="482" w:firstLineChars="200"/>
        <w:rPr>
          <w:rFonts w:asciiTheme="minorEastAsia" w:hAnsiTheme="minorEastAsia" w:cstheme="minorEastAsia"/>
          <w:color w:val="auto"/>
          <w:sz w:val="24"/>
          <w:szCs w:val="24"/>
        </w:rPr>
      </w:pPr>
      <w:r>
        <w:rPr>
          <w:rFonts w:hint="eastAsia" w:asciiTheme="minorEastAsia" w:hAnsiTheme="minorEastAsia" w:cstheme="minorEastAsia"/>
          <w:b/>
          <w:color w:val="auto"/>
          <w:sz w:val="24"/>
          <w:szCs w:val="24"/>
          <w:lang w:val="en-US" w:eastAsia="zh-CN"/>
        </w:rPr>
        <w:t>七</w:t>
      </w:r>
      <w:r>
        <w:rPr>
          <w:rFonts w:hint="eastAsia" w:asciiTheme="minorEastAsia" w:hAnsiTheme="minorEastAsia" w:cstheme="minorEastAsia"/>
          <w:b/>
          <w:color w:val="auto"/>
          <w:sz w:val="24"/>
          <w:szCs w:val="24"/>
        </w:rPr>
        <w:t>、</w:t>
      </w:r>
      <w:r>
        <w:rPr>
          <w:rFonts w:hint="eastAsia" w:asciiTheme="minorEastAsia" w:hAnsiTheme="minorEastAsia" w:cstheme="minorEastAsia"/>
          <w:b/>
          <w:color w:val="auto"/>
          <w:sz w:val="24"/>
          <w:szCs w:val="24"/>
          <w:lang w:val="en-US" w:eastAsia="zh-CN"/>
        </w:rPr>
        <w:t>供应商</w:t>
      </w:r>
      <w:r>
        <w:rPr>
          <w:rFonts w:hint="eastAsia" w:asciiTheme="minorEastAsia" w:hAnsiTheme="minorEastAsia" w:cstheme="minorEastAsia"/>
          <w:b/>
          <w:color w:val="auto"/>
          <w:sz w:val="24"/>
          <w:szCs w:val="24"/>
        </w:rPr>
        <w:t>资格要求</w:t>
      </w:r>
      <w:r>
        <w:rPr>
          <w:rFonts w:hint="eastAsia" w:asciiTheme="minorEastAsia" w:hAnsiTheme="minorEastAsia" w:cstheme="minorEastAsia"/>
          <w:b w:val="0"/>
          <w:bCs/>
          <w:color w:val="auto"/>
          <w:sz w:val="24"/>
          <w:szCs w:val="24"/>
          <w:lang w:eastAsia="zh-CN"/>
        </w:rPr>
        <w:t>（资料均应</w:t>
      </w:r>
      <w:r>
        <w:rPr>
          <w:rFonts w:hint="eastAsia" w:asciiTheme="minorEastAsia" w:hAnsiTheme="minorEastAsia" w:cstheme="minorEastAsia"/>
          <w:b w:val="0"/>
          <w:bCs/>
          <w:color w:val="auto"/>
          <w:sz w:val="24"/>
          <w:szCs w:val="24"/>
        </w:rPr>
        <w:t>加盖</w:t>
      </w:r>
      <w:r>
        <w:rPr>
          <w:rFonts w:hint="eastAsia" w:asciiTheme="minorEastAsia" w:hAnsiTheme="minorEastAsia" w:cstheme="minorEastAsia"/>
          <w:b/>
          <w:bCs w:val="0"/>
          <w:color w:val="0000FF"/>
          <w:sz w:val="24"/>
          <w:szCs w:val="24"/>
          <w:lang w:eastAsia="zh-CN"/>
        </w:rPr>
        <w:t>鲜</w:t>
      </w:r>
      <w:r>
        <w:rPr>
          <w:rFonts w:hint="eastAsia" w:asciiTheme="minorEastAsia" w:hAnsiTheme="minorEastAsia" w:cstheme="minorEastAsia"/>
          <w:b/>
          <w:bCs w:val="0"/>
          <w:color w:val="0000FF"/>
          <w:sz w:val="24"/>
          <w:szCs w:val="24"/>
        </w:rPr>
        <w:t>章</w:t>
      </w:r>
      <w:r>
        <w:rPr>
          <w:rFonts w:hint="eastAsia" w:asciiTheme="minorEastAsia" w:hAnsiTheme="minorEastAsia" w:cstheme="minorEastAsia"/>
          <w:color w:val="auto"/>
          <w:sz w:val="24"/>
          <w:szCs w:val="24"/>
          <w:lang w:eastAsia="zh-CN"/>
        </w:rPr>
        <w:t>）</w:t>
      </w:r>
      <w:r>
        <w:rPr>
          <w:rFonts w:hint="eastAsia" w:asciiTheme="minorEastAsia" w:hAnsiTheme="minorEastAsia" w:cstheme="minorEastAsia"/>
          <w:b/>
          <w:color w:val="auto"/>
          <w:sz w:val="24"/>
          <w:szCs w:val="24"/>
        </w:rPr>
        <w:t>：</w:t>
      </w:r>
    </w:p>
    <w:p w14:paraId="3154C729">
      <w:pPr>
        <w:spacing w:line="500" w:lineRule="atLeast"/>
        <w:ind w:firstLine="480" w:firstLineChars="200"/>
        <w:rPr>
          <w:rFonts w:hint="eastAsia" w:eastAsia="宋体" w:asciiTheme="minorEastAsia" w:hAnsiTheme="minorEastAsia" w:cstheme="minorEastAsia"/>
          <w:color w:val="auto"/>
          <w:sz w:val="24"/>
          <w:szCs w:val="24"/>
        </w:rPr>
      </w:pPr>
      <w:r>
        <w:rPr>
          <w:rFonts w:hint="eastAsia" w:asciiTheme="minorEastAsia" w:hAnsiTheme="minorEastAsia" w:cstheme="minorEastAsia"/>
          <w:color w:val="auto"/>
          <w:sz w:val="24"/>
          <w:szCs w:val="24"/>
          <w:lang w:val="en-US" w:eastAsia="zh-CN"/>
        </w:rPr>
        <w:t>1、</w:t>
      </w:r>
      <w:r>
        <w:rPr>
          <w:rFonts w:hint="eastAsia" w:eastAsia="宋体" w:asciiTheme="minorEastAsia" w:hAnsiTheme="minorEastAsia" w:cstheme="minorEastAsia"/>
          <w:color w:val="auto"/>
          <w:sz w:val="24"/>
          <w:szCs w:val="24"/>
        </w:rPr>
        <w:t>具备独立承担民事责任能力的在中华人民共和国境内注册的法人。提供有效的营业执照复印件，如非“三证合一”证照，同时提供税务登记证复印件；如为分公司报名，须提供具有法人资格的总公司出具的授权书原件，并提供总公司和分公司的营业执照复印件。</w:t>
      </w:r>
    </w:p>
    <w:p w14:paraId="017918F4">
      <w:pPr>
        <w:spacing w:line="500" w:lineRule="atLeast"/>
        <w:ind w:firstLine="480" w:firstLineChars="200"/>
        <w:rPr>
          <w:rFonts w:hint="eastAsia" w:eastAsia="宋体" w:asciiTheme="minorEastAsia" w:hAnsiTheme="minorEastAsia" w:cstheme="minorEastAsia"/>
          <w:color w:val="auto"/>
          <w:sz w:val="24"/>
          <w:szCs w:val="24"/>
          <w:lang w:eastAsia="zh-CN"/>
        </w:rPr>
      </w:pPr>
      <w:r>
        <w:rPr>
          <w:rFonts w:hint="eastAsia" w:eastAsia="宋体" w:asciiTheme="minorEastAsia" w:hAnsiTheme="minorEastAsia" w:cstheme="minorEastAsia"/>
          <w:color w:val="auto"/>
          <w:sz w:val="24"/>
          <w:szCs w:val="24"/>
          <w:lang w:val="en-US" w:eastAsia="zh-CN"/>
        </w:rPr>
        <w:t>2、</w:t>
      </w:r>
      <w:r>
        <w:rPr>
          <w:rFonts w:hint="eastAsia" w:eastAsia="宋体" w:asciiTheme="minorEastAsia" w:hAnsiTheme="minorEastAsia" w:cstheme="minorEastAsia"/>
          <w:color w:val="auto"/>
          <w:sz w:val="24"/>
          <w:szCs w:val="24"/>
        </w:rPr>
        <w:t>具</w:t>
      </w:r>
      <w:r>
        <w:rPr>
          <w:rFonts w:hint="eastAsia" w:eastAsia="宋体" w:asciiTheme="minorEastAsia" w:hAnsiTheme="minorEastAsia" w:cstheme="minorEastAsia"/>
          <w:color w:val="auto"/>
          <w:sz w:val="24"/>
          <w:szCs w:val="24"/>
          <w:lang w:eastAsia="zh-CN"/>
        </w:rPr>
        <w:t>备</w:t>
      </w:r>
      <w:r>
        <w:rPr>
          <w:rFonts w:hint="eastAsia" w:eastAsia="宋体" w:asciiTheme="minorEastAsia" w:hAnsiTheme="minorEastAsia" w:cstheme="minorEastAsia"/>
          <w:color w:val="auto"/>
          <w:sz w:val="24"/>
          <w:szCs w:val="24"/>
          <w:lang w:val="en-US" w:eastAsia="zh-CN"/>
        </w:rPr>
        <w:t>有效期内的建筑机电安装工程专业承包三级及以上资质</w:t>
      </w:r>
      <w:r>
        <w:rPr>
          <w:rFonts w:hint="eastAsia" w:eastAsia="宋体" w:asciiTheme="minorEastAsia" w:hAnsiTheme="minorEastAsia" w:cstheme="minorEastAsia"/>
          <w:color w:val="auto"/>
          <w:sz w:val="24"/>
          <w:szCs w:val="24"/>
          <w:lang w:eastAsia="zh-CN"/>
        </w:rPr>
        <w:t>。</w:t>
      </w:r>
    </w:p>
    <w:p w14:paraId="5D4B80BF">
      <w:pPr>
        <w:spacing w:line="500" w:lineRule="atLeast"/>
        <w:ind w:firstLine="480" w:firstLineChars="200"/>
        <w:rPr>
          <w:rFonts w:hint="default" w:eastAsia="宋体" w:asciiTheme="minorEastAsia" w:hAnsiTheme="minorEastAsia" w:cstheme="minorEastAsia"/>
          <w:color w:val="auto"/>
          <w:sz w:val="24"/>
          <w:szCs w:val="24"/>
          <w:lang w:val="en-US" w:eastAsia="zh-CN"/>
        </w:rPr>
      </w:pPr>
      <w:r>
        <w:rPr>
          <w:rFonts w:hint="eastAsia" w:eastAsia="宋体" w:asciiTheme="minorEastAsia" w:hAnsiTheme="minorEastAsia" w:cstheme="minorEastAsia"/>
          <w:color w:val="auto"/>
          <w:sz w:val="24"/>
          <w:szCs w:val="24"/>
          <w:lang w:val="en-US" w:eastAsia="zh-CN"/>
        </w:rPr>
        <w:t>3、具有有效期内的安全生产许可证。</w:t>
      </w:r>
    </w:p>
    <w:p w14:paraId="40764606">
      <w:pPr>
        <w:spacing w:line="500" w:lineRule="atLeast"/>
        <w:ind w:firstLine="480" w:firstLineChars="200"/>
        <w:rPr>
          <w:rFonts w:hint="eastAsia"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4</w:t>
      </w:r>
      <w:r>
        <w:rPr>
          <w:rFonts w:hint="eastAsia" w:eastAsia="宋体" w:asciiTheme="minorEastAsia" w:hAnsiTheme="minorEastAsia" w:cstheme="minorEastAsia"/>
          <w:color w:val="auto"/>
          <w:sz w:val="24"/>
          <w:szCs w:val="24"/>
          <w:lang w:val="en-US" w:eastAsia="zh-CN"/>
        </w:rPr>
        <w:t>、自2023年1月1日起</w:t>
      </w:r>
      <w:r>
        <w:rPr>
          <w:rFonts w:hint="eastAsia" w:asciiTheme="minorEastAsia" w:hAnsiTheme="minorEastAsia" w:cstheme="minorEastAsia"/>
          <w:color w:val="auto"/>
          <w:sz w:val="24"/>
          <w:szCs w:val="24"/>
          <w:lang w:val="en-US" w:eastAsia="zh-CN"/>
        </w:rPr>
        <w:t>至今（以完成时间为准），须</w:t>
      </w:r>
      <w:r>
        <w:rPr>
          <w:rFonts w:hint="eastAsia" w:eastAsia="宋体" w:asciiTheme="minorEastAsia" w:hAnsiTheme="minorEastAsia" w:cstheme="minorEastAsia"/>
          <w:color w:val="auto"/>
          <w:sz w:val="24"/>
          <w:szCs w:val="24"/>
          <w:lang w:val="en-US" w:eastAsia="zh-CN"/>
        </w:rPr>
        <w:t>具备至少1个</w:t>
      </w:r>
      <w:r>
        <w:rPr>
          <w:rFonts w:hint="eastAsia" w:eastAsia="宋体" w:asciiTheme="minorEastAsia" w:hAnsiTheme="minorEastAsia" w:cstheme="minorEastAsia"/>
          <w:color w:val="auto"/>
          <w:sz w:val="24"/>
          <w:szCs w:val="24"/>
          <w:highlight w:val="none"/>
          <w:lang w:val="en-US" w:eastAsia="zh-CN"/>
        </w:rPr>
        <w:t>类似</w:t>
      </w:r>
      <w:r>
        <w:rPr>
          <w:rFonts w:hint="eastAsia" w:eastAsia="宋体" w:asciiTheme="minorEastAsia" w:hAnsiTheme="minorEastAsia" w:cstheme="minorEastAsia"/>
          <w:color w:val="auto"/>
          <w:sz w:val="24"/>
          <w:szCs w:val="24"/>
          <w:lang w:val="en-US" w:eastAsia="zh-CN"/>
        </w:rPr>
        <w:t>项目业绩</w:t>
      </w:r>
      <w:r>
        <w:rPr>
          <w:rFonts w:hint="eastAsia" w:asciiTheme="minorEastAsia" w:hAnsiTheme="minorEastAsia" w:cstheme="minorEastAsia"/>
          <w:color w:val="auto"/>
          <w:sz w:val="24"/>
          <w:szCs w:val="24"/>
          <w:lang w:eastAsia="zh-CN"/>
        </w:rPr>
        <w:t>。</w:t>
      </w:r>
      <w:r>
        <w:rPr>
          <w:rFonts w:hint="eastAsia" w:eastAsia="宋体" w:asciiTheme="minorEastAsia" w:hAnsiTheme="minorEastAsia" w:cstheme="minorEastAsia"/>
          <w:color w:val="auto"/>
          <w:sz w:val="24"/>
          <w:szCs w:val="24"/>
          <w:highlight w:val="none"/>
          <w:lang w:eastAsia="zh-CN"/>
        </w:rPr>
        <w:t>提供</w:t>
      </w:r>
      <w:r>
        <w:rPr>
          <w:rFonts w:hint="eastAsia" w:eastAsia="宋体" w:asciiTheme="minorEastAsia" w:hAnsiTheme="minorEastAsia" w:cstheme="minorEastAsia"/>
          <w:color w:val="auto"/>
          <w:sz w:val="24"/>
          <w:szCs w:val="24"/>
          <w:highlight w:val="none"/>
          <w:lang w:val="en-US" w:eastAsia="zh-CN"/>
        </w:rPr>
        <w:t>该业绩合同关键页</w:t>
      </w:r>
      <w:r>
        <w:rPr>
          <w:rFonts w:hint="eastAsia" w:eastAsia="宋体" w:asciiTheme="minorEastAsia" w:hAnsiTheme="minorEastAsia" w:cstheme="minorEastAsia"/>
          <w:color w:val="auto"/>
          <w:sz w:val="24"/>
          <w:szCs w:val="24"/>
          <w:highlight w:val="none"/>
          <w:lang w:eastAsia="zh-CN"/>
        </w:rPr>
        <w:t>（合同</w:t>
      </w:r>
      <w:r>
        <w:rPr>
          <w:rFonts w:hint="eastAsia" w:eastAsia="宋体" w:asciiTheme="minorEastAsia" w:hAnsiTheme="minorEastAsia" w:cstheme="minorEastAsia"/>
          <w:color w:val="0000FF"/>
          <w:sz w:val="24"/>
          <w:szCs w:val="24"/>
          <w:highlight w:val="none"/>
          <w:lang w:eastAsia="zh-CN"/>
        </w:rPr>
        <w:t>关键页</w:t>
      </w:r>
      <w:r>
        <w:rPr>
          <w:rFonts w:hint="eastAsia" w:eastAsia="宋体" w:asciiTheme="minorEastAsia" w:hAnsiTheme="minorEastAsia" w:cstheme="minorEastAsia"/>
          <w:color w:val="auto"/>
          <w:sz w:val="24"/>
          <w:szCs w:val="24"/>
          <w:highlight w:val="none"/>
          <w:lang w:eastAsia="zh-CN"/>
        </w:rPr>
        <w:t>包括：合同封面、主要内容页及双方签章页）</w:t>
      </w:r>
      <w:r>
        <w:rPr>
          <w:rFonts w:hint="eastAsia" w:eastAsia="宋体" w:asciiTheme="minorEastAsia" w:hAnsiTheme="minorEastAsia" w:cstheme="minorEastAsia"/>
          <w:color w:val="auto"/>
          <w:sz w:val="24"/>
          <w:szCs w:val="24"/>
          <w:lang w:val="en-US" w:eastAsia="zh-CN"/>
        </w:rPr>
        <w:t>。</w:t>
      </w:r>
    </w:p>
    <w:p w14:paraId="183106D5">
      <w:pPr>
        <w:pStyle w:val="28"/>
        <w:rPr>
          <w:rFonts w:hint="eastAsia" w:eastAsia="宋体"/>
          <w:lang w:val="en-US" w:eastAsia="zh-CN"/>
        </w:rPr>
      </w:pPr>
    </w:p>
    <w:p w14:paraId="47F958E4">
      <w:pPr>
        <w:spacing w:line="500" w:lineRule="atLeast"/>
        <w:ind w:firstLine="482" w:firstLineChars="200"/>
        <w:rPr>
          <w:rFonts w:hint="eastAsia" w:ascii="宋体" w:hAnsi="宋体" w:eastAsia="宋体" w:cs="宋体"/>
          <w:color w:val="auto"/>
          <w:kern w:val="2"/>
          <w:sz w:val="24"/>
          <w:szCs w:val="24"/>
          <w:highlight w:val="none"/>
          <w:lang w:val="en-US" w:eastAsia="zh-CN" w:bidi="ar-SA"/>
        </w:rPr>
      </w:pPr>
      <w:r>
        <w:rPr>
          <w:rFonts w:hint="eastAsia" w:asciiTheme="minorEastAsia" w:hAnsiTheme="minorEastAsia" w:cstheme="minorEastAsia"/>
          <w:b/>
          <w:color w:val="auto"/>
          <w:sz w:val="24"/>
          <w:szCs w:val="24"/>
          <w:lang w:val="en-US" w:eastAsia="zh-CN"/>
        </w:rPr>
        <w:t>八、报名资料提交的相关事项</w:t>
      </w:r>
    </w:p>
    <w:p w14:paraId="435C506B">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1、报名方式：电子邮件报名。</w:t>
      </w:r>
    </w:p>
    <w:p w14:paraId="4FE43017">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2、邮件主题：</w:t>
      </w:r>
      <w:r>
        <w:rPr>
          <w:rFonts w:hint="eastAsia" w:asciiTheme="minorEastAsia" w:hAnsiTheme="minorEastAsia" w:cstheme="minorEastAsia"/>
          <w:b w:val="0"/>
          <w:bCs/>
          <w:color w:val="0000FF"/>
          <w:sz w:val="24"/>
          <w:szCs w:val="24"/>
          <w:lang w:val="en-US" w:eastAsia="zh-CN"/>
        </w:rPr>
        <w:t>******</w:t>
      </w:r>
      <w:r>
        <w:rPr>
          <w:rFonts w:hint="eastAsia" w:asciiTheme="minorEastAsia" w:hAnsiTheme="minorEastAsia" w:cstheme="minorEastAsia"/>
          <w:b w:val="0"/>
          <w:bCs/>
          <w:color w:val="auto"/>
          <w:sz w:val="24"/>
          <w:szCs w:val="24"/>
          <w:lang w:val="en-US" w:eastAsia="zh-CN"/>
        </w:rPr>
        <w:t>（</w:t>
      </w:r>
      <w:r>
        <w:rPr>
          <w:rFonts w:hint="eastAsia" w:ascii="宋体" w:hAnsi="宋体" w:eastAsia="宋体" w:cs="宋体"/>
          <w:color w:val="auto"/>
          <w:kern w:val="2"/>
          <w:sz w:val="24"/>
          <w:szCs w:val="24"/>
          <w:highlight w:val="none"/>
          <w:lang w:val="en-US" w:eastAsia="zh-CN" w:bidi="ar-SA"/>
        </w:rPr>
        <w:t>项目名称</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w:t>
      </w:r>
    </w:p>
    <w:p w14:paraId="679FB67C">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3、邮件正文：</w:t>
      </w:r>
      <w:r>
        <w:rPr>
          <w:rFonts w:hint="eastAsia" w:ascii="宋体" w:hAnsi="宋体" w:cs="宋体"/>
          <w:color w:val="0000FF"/>
          <w:kern w:val="2"/>
          <w:sz w:val="24"/>
          <w:szCs w:val="24"/>
          <w:highlight w:val="none"/>
          <w:lang w:val="en-US" w:eastAsia="zh-CN" w:bidi="ar-SA"/>
        </w:rPr>
        <w:t>内容包括</w:t>
      </w:r>
      <w:r>
        <w:rPr>
          <w:rFonts w:hint="eastAsia" w:ascii="宋体" w:hAnsi="宋体" w:eastAsia="宋体" w:cs="宋体"/>
          <w:color w:val="auto"/>
          <w:kern w:val="2"/>
          <w:sz w:val="24"/>
          <w:szCs w:val="24"/>
          <w:highlight w:val="none"/>
          <w:lang w:val="en-US" w:eastAsia="zh-CN" w:bidi="ar-SA"/>
        </w:rPr>
        <w:t>供应商名称、项目联系人、联系电话、联系邮箱等。</w:t>
      </w:r>
    </w:p>
    <w:p w14:paraId="6FF3DF3C">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4、邮件附件：报名文件</w:t>
      </w:r>
      <w:r>
        <w:rPr>
          <w:rFonts w:hint="eastAsia" w:ascii="宋体" w:hAnsi="宋体" w:cs="宋体"/>
          <w:color w:val="0000FF"/>
          <w:kern w:val="2"/>
          <w:sz w:val="24"/>
          <w:szCs w:val="24"/>
          <w:highlight w:val="none"/>
          <w:lang w:val="en-US" w:eastAsia="zh-CN" w:bidi="ar-SA"/>
        </w:rPr>
        <w:t>命名方式</w:t>
      </w:r>
      <w:r>
        <w:rPr>
          <w:rFonts w:hint="eastAsia" w:ascii="宋体" w:hAnsi="宋体" w:eastAsia="宋体" w:cs="宋体"/>
          <w:color w:val="auto"/>
          <w:kern w:val="2"/>
          <w:sz w:val="24"/>
          <w:szCs w:val="24"/>
          <w:highlight w:val="none"/>
          <w:lang w:val="en-US" w:eastAsia="zh-CN" w:bidi="ar-SA"/>
        </w:rPr>
        <w:t>（报名文件-项目名称-供应商名称）。</w:t>
      </w:r>
    </w:p>
    <w:p w14:paraId="7DE500F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5、报名截止时间：</w:t>
      </w:r>
      <w:r>
        <w:rPr>
          <w:rFonts w:hint="eastAsia" w:ascii="宋体" w:hAnsi="宋体" w:cs="宋体"/>
          <w:color w:val="0000FF"/>
          <w:kern w:val="2"/>
          <w:sz w:val="24"/>
          <w:szCs w:val="24"/>
          <w:highlight w:val="none"/>
          <w:lang w:val="en-US" w:eastAsia="zh-CN" w:bidi="ar-SA"/>
        </w:rPr>
        <w:t>2026年9</w:t>
      </w:r>
      <w:r>
        <w:rPr>
          <w:rFonts w:hint="eastAsia" w:ascii="宋体" w:hAnsi="宋体" w:eastAsia="宋体" w:cs="宋体"/>
          <w:color w:val="0000FF"/>
          <w:kern w:val="2"/>
          <w:sz w:val="24"/>
          <w:szCs w:val="24"/>
          <w:highlight w:val="none"/>
          <w:lang w:val="en-US" w:eastAsia="zh-CN" w:bidi="ar-SA"/>
        </w:rPr>
        <w:t>月</w:t>
      </w:r>
      <w:r>
        <w:rPr>
          <w:rFonts w:hint="eastAsia" w:ascii="宋体" w:hAnsi="宋体" w:cs="宋体"/>
          <w:color w:val="0000FF"/>
          <w:kern w:val="2"/>
          <w:sz w:val="24"/>
          <w:szCs w:val="24"/>
          <w:highlight w:val="none"/>
          <w:lang w:val="en-US" w:eastAsia="zh-CN" w:bidi="ar-SA"/>
        </w:rPr>
        <w:t>2</w:t>
      </w:r>
      <w:r>
        <w:rPr>
          <w:rFonts w:hint="eastAsia" w:ascii="宋体" w:hAnsi="宋体" w:eastAsia="宋体" w:cs="宋体"/>
          <w:color w:val="0000FF"/>
          <w:kern w:val="2"/>
          <w:sz w:val="24"/>
          <w:szCs w:val="24"/>
          <w:highlight w:val="none"/>
          <w:lang w:val="en-US" w:eastAsia="zh-CN" w:bidi="ar-SA"/>
        </w:rPr>
        <w:t>日1</w:t>
      </w:r>
      <w:r>
        <w:rPr>
          <w:rFonts w:hint="eastAsia" w:ascii="宋体" w:hAnsi="宋体" w:cs="宋体"/>
          <w:color w:val="0000FF"/>
          <w:kern w:val="2"/>
          <w:sz w:val="24"/>
          <w:szCs w:val="24"/>
          <w:highlight w:val="none"/>
          <w:lang w:val="en-US" w:eastAsia="zh-CN" w:bidi="ar-SA"/>
        </w:rPr>
        <w:t>7</w:t>
      </w:r>
      <w:r>
        <w:rPr>
          <w:rFonts w:hint="eastAsia" w:ascii="宋体" w:hAnsi="宋体" w:eastAsia="宋体" w:cs="宋体"/>
          <w:color w:val="0000FF"/>
          <w:kern w:val="2"/>
          <w:sz w:val="24"/>
          <w:szCs w:val="24"/>
          <w:highlight w:val="none"/>
          <w:lang w:val="en-US" w:eastAsia="zh-CN" w:bidi="ar-SA"/>
        </w:rPr>
        <w:t>:00</w:t>
      </w:r>
      <w:r>
        <w:rPr>
          <w:rFonts w:hint="eastAsia" w:ascii="宋体" w:hAnsi="宋体" w:eastAsia="宋体" w:cs="宋体"/>
          <w:color w:val="auto"/>
          <w:kern w:val="2"/>
          <w:sz w:val="24"/>
          <w:szCs w:val="24"/>
          <w:highlight w:val="none"/>
          <w:lang w:val="en-US" w:eastAsia="zh-CN" w:bidi="ar-SA"/>
        </w:rPr>
        <w:t>，以邮件接收时间为准，超时视为无效报名。</w:t>
      </w:r>
    </w:p>
    <w:p w14:paraId="34A40405">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6、报名所需提供资料及要求：详见</w:t>
      </w:r>
      <w:r>
        <w:rPr>
          <w:rFonts w:hint="eastAsia" w:ascii="宋体" w:hAnsi="宋体" w:cs="宋体"/>
          <w:color w:val="auto"/>
          <w:kern w:val="2"/>
          <w:sz w:val="24"/>
          <w:szCs w:val="24"/>
          <w:highlight w:val="none"/>
          <w:lang w:val="en-US" w:eastAsia="zh-CN" w:bidi="ar-SA"/>
        </w:rPr>
        <w:t>公开</w:t>
      </w:r>
      <w:r>
        <w:rPr>
          <w:rFonts w:hint="eastAsia" w:ascii="宋体" w:hAnsi="宋体" w:eastAsia="宋体" w:cs="宋体"/>
          <w:color w:val="auto"/>
          <w:kern w:val="2"/>
          <w:sz w:val="24"/>
          <w:szCs w:val="24"/>
          <w:highlight w:val="none"/>
          <w:lang w:val="en-US" w:eastAsia="zh-CN" w:bidi="ar-SA"/>
        </w:rPr>
        <w:t>询价文件“</w:t>
      </w:r>
      <w:r>
        <w:rPr>
          <w:rFonts w:hint="eastAsia" w:ascii="宋体" w:hAnsi="宋体" w:eastAsia="宋体" w:cs="宋体"/>
          <w:b/>
          <w:bCs/>
          <w:color w:val="auto"/>
          <w:kern w:val="2"/>
          <w:sz w:val="24"/>
          <w:szCs w:val="24"/>
          <w:highlight w:val="none"/>
          <w:lang w:val="en-US" w:eastAsia="zh-CN" w:bidi="ar-SA"/>
        </w:rPr>
        <w:t>附件一：报名资料格式模板</w:t>
      </w:r>
      <w:r>
        <w:rPr>
          <w:rFonts w:hint="eastAsia" w:ascii="宋体" w:hAnsi="宋体" w:eastAsia="宋体" w:cs="宋体"/>
          <w:color w:val="auto"/>
          <w:kern w:val="2"/>
          <w:sz w:val="24"/>
          <w:szCs w:val="24"/>
          <w:highlight w:val="none"/>
          <w:lang w:val="en-US" w:eastAsia="zh-CN" w:bidi="ar-SA"/>
        </w:rPr>
        <w:t>”。</w:t>
      </w:r>
    </w:p>
    <w:p w14:paraId="3602A65D">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7、报名时提交的资料查验不代表资格审查的最终通过或合格。</w:t>
      </w:r>
    </w:p>
    <w:p w14:paraId="17C812EC">
      <w:pPr>
        <w:spacing w:line="500" w:lineRule="atLeast"/>
        <w:ind w:firstLine="480" w:firstLineChars="200"/>
        <w:rPr>
          <w:rFonts w:asciiTheme="minorEastAsia" w:hAnsiTheme="minorEastAsia" w:cstheme="minorEastAsia"/>
          <w:bCs/>
          <w:sz w:val="24"/>
          <w:szCs w:val="24"/>
        </w:rPr>
      </w:pPr>
      <w:r>
        <w:rPr>
          <w:rFonts w:hint="eastAsia" w:ascii="宋体" w:hAnsi="宋体" w:eastAsia="宋体" w:cs="宋体"/>
          <w:color w:val="auto"/>
          <w:kern w:val="2"/>
          <w:sz w:val="24"/>
          <w:szCs w:val="24"/>
          <w:highlight w:val="none"/>
          <w:lang w:val="en-US" w:eastAsia="zh-CN" w:bidi="ar-SA"/>
        </w:rPr>
        <w:t>8、供应商的报名邮箱视为采购人</w:t>
      </w:r>
      <w:r>
        <w:rPr>
          <w:rFonts w:hint="eastAsia" w:ascii="宋体" w:hAnsi="宋体" w:cs="宋体"/>
          <w:color w:val="auto"/>
          <w:kern w:val="2"/>
          <w:sz w:val="24"/>
          <w:szCs w:val="24"/>
          <w:highlight w:val="none"/>
          <w:lang w:val="en-US" w:eastAsia="zh-CN" w:bidi="ar-SA"/>
        </w:rPr>
        <w:t>在</w:t>
      </w:r>
      <w:r>
        <w:rPr>
          <w:rFonts w:hint="eastAsia" w:ascii="宋体" w:hAnsi="宋体" w:eastAsia="宋体" w:cs="宋体"/>
          <w:color w:val="auto"/>
          <w:kern w:val="2"/>
          <w:sz w:val="24"/>
          <w:szCs w:val="24"/>
          <w:highlight w:val="none"/>
          <w:lang w:val="en-US" w:eastAsia="zh-CN" w:bidi="ar-SA"/>
        </w:rPr>
        <w:t>采购过程中相关</w:t>
      </w:r>
      <w:r>
        <w:rPr>
          <w:rFonts w:hint="eastAsia" w:ascii="宋体" w:hAnsi="宋体" w:cs="宋体"/>
          <w:color w:val="auto"/>
          <w:kern w:val="2"/>
          <w:sz w:val="24"/>
          <w:szCs w:val="24"/>
          <w:highlight w:val="none"/>
          <w:lang w:val="en-US" w:eastAsia="zh-CN" w:bidi="ar-SA"/>
        </w:rPr>
        <w:t>资料及</w:t>
      </w:r>
      <w:r>
        <w:rPr>
          <w:rFonts w:hint="eastAsia" w:ascii="宋体" w:hAnsi="宋体" w:eastAsia="宋体" w:cs="宋体"/>
          <w:color w:val="auto"/>
          <w:kern w:val="2"/>
          <w:sz w:val="24"/>
          <w:szCs w:val="24"/>
          <w:highlight w:val="none"/>
          <w:lang w:val="en-US" w:eastAsia="zh-CN" w:bidi="ar-SA"/>
        </w:rPr>
        <w:t>答疑回复的电子送达地址；电子文书成功发送至供应商提供的电子送达地址时，视为已送达。</w:t>
      </w:r>
    </w:p>
    <w:p w14:paraId="7093269D">
      <w:pPr>
        <w:spacing w:line="500" w:lineRule="atLeast"/>
        <w:ind w:firstLine="482" w:firstLineChars="200"/>
        <w:rPr>
          <w:rFonts w:hint="eastAsia" w:asciiTheme="minorEastAsia" w:hAnsiTheme="minorEastAsia" w:cstheme="minorEastAsia"/>
          <w:b/>
          <w:color w:val="auto"/>
          <w:sz w:val="24"/>
          <w:szCs w:val="24"/>
          <w:lang w:val="en-US" w:eastAsia="zh-CN"/>
        </w:rPr>
      </w:pPr>
      <w:r>
        <w:rPr>
          <w:rFonts w:hint="eastAsia" w:asciiTheme="minorEastAsia" w:hAnsiTheme="minorEastAsia" w:cstheme="minorEastAsia"/>
          <w:b/>
          <w:color w:val="auto"/>
          <w:sz w:val="24"/>
          <w:szCs w:val="24"/>
          <w:lang w:val="en-US" w:eastAsia="zh-CN"/>
        </w:rPr>
        <w:t>九、采购人联系方式</w:t>
      </w:r>
    </w:p>
    <w:p w14:paraId="7DE08846">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1、联系人：郑工</w:t>
      </w:r>
    </w:p>
    <w:p w14:paraId="30BCFCDB">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2、电话：020-81338019、81338035，工作日8:00-12:00、14:30-17:30</w:t>
      </w:r>
    </w:p>
    <w:p w14:paraId="4FCA7823">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3、电子邮箱：zhenglsh5@mail.sysu.edu.cn</w:t>
      </w:r>
    </w:p>
    <w:p w14:paraId="104E939D">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4、联系地址：广州市越秀区长堤大马路171号一方长堤907室</w:t>
      </w:r>
    </w:p>
    <w:p w14:paraId="5C81ED47">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5、邮编：510120</w:t>
      </w:r>
    </w:p>
    <w:p w14:paraId="0088C099">
      <w:pPr>
        <w:spacing w:line="500" w:lineRule="atLeast"/>
        <w:ind w:firstLine="482" w:firstLineChars="200"/>
        <w:rPr>
          <w:rFonts w:hint="eastAsia" w:asciiTheme="minorEastAsia" w:hAnsiTheme="minorEastAsia" w:cstheme="minorEastAsia"/>
          <w:b/>
          <w:color w:val="auto"/>
          <w:sz w:val="24"/>
          <w:szCs w:val="24"/>
          <w:lang w:val="en-US" w:eastAsia="zh-CN"/>
        </w:rPr>
      </w:pPr>
      <w:r>
        <w:rPr>
          <w:rFonts w:hint="eastAsia" w:asciiTheme="minorEastAsia" w:hAnsiTheme="minorEastAsia" w:cstheme="minorEastAsia"/>
          <w:b/>
          <w:color w:val="auto"/>
          <w:sz w:val="24"/>
          <w:szCs w:val="24"/>
          <w:lang w:val="en-US" w:eastAsia="zh-CN"/>
        </w:rPr>
        <w:t>十、公告期限</w:t>
      </w:r>
    </w:p>
    <w:p w14:paraId="658428BC">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自本公告发布之日起3个工作日。</w:t>
      </w:r>
    </w:p>
    <w:p w14:paraId="6DA8AA10">
      <w:pPr>
        <w:spacing w:line="500" w:lineRule="atLeast"/>
        <w:ind w:firstLine="482" w:firstLineChars="200"/>
        <w:rPr>
          <w:rFonts w:hint="eastAsia" w:ascii="宋体" w:hAnsi="宋体" w:eastAsia="宋体" w:cs="宋体"/>
          <w:color w:val="auto"/>
          <w:kern w:val="2"/>
          <w:sz w:val="24"/>
          <w:szCs w:val="24"/>
          <w:highlight w:val="none"/>
          <w:lang w:val="en-US" w:eastAsia="zh-CN" w:bidi="ar-SA"/>
        </w:rPr>
      </w:pPr>
      <w:r>
        <w:rPr>
          <w:rFonts w:hint="eastAsia" w:asciiTheme="minorEastAsia" w:hAnsiTheme="minorEastAsia" w:cstheme="minorEastAsia"/>
          <w:b/>
          <w:color w:val="auto"/>
          <w:sz w:val="24"/>
          <w:szCs w:val="24"/>
          <w:lang w:val="en-US" w:eastAsia="zh-CN"/>
        </w:rPr>
        <w:t>十一、响应文件提交的截止时间、地点</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0000FF"/>
          <w:kern w:val="2"/>
          <w:sz w:val="24"/>
          <w:szCs w:val="24"/>
          <w:highlight w:val="none"/>
          <w:lang w:val="en-US" w:eastAsia="zh-CN" w:bidi="ar-SA"/>
        </w:rPr>
        <w:t xml:space="preserve"> 202</w:t>
      </w:r>
      <w:r>
        <w:rPr>
          <w:rFonts w:hint="eastAsia" w:ascii="宋体" w:hAnsi="宋体" w:cs="宋体"/>
          <w:color w:val="0000FF"/>
          <w:kern w:val="2"/>
          <w:sz w:val="24"/>
          <w:szCs w:val="24"/>
          <w:highlight w:val="none"/>
          <w:lang w:val="en-US" w:eastAsia="zh-CN" w:bidi="ar-SA"/>
        </w:rPr>
        <w:t>6</w:t>
      </w:r>
      <w:r>
        <w:rPr>
          <w:rFonts w:hint="eastAsia" w:ascii="宋体" w:hAnsi="宋体" w:eastAsia="宋体" w:cs="宋体"/>
          <w:color w:val="0000FF"/>
          <w:kern w:val="2"/>
          <w:sz w:val="24"/>
          <w:szCs w:val="24"/>
          <w:highlight w:val="none"/>
          <w:lang w:val="en-US" w:eastAsia="zh-CN" w:bidi="ar-SA"/>
        </w:rPr>
        <w:t>年</w:t>
      </w:r>
      <w:r>
        <w:rPr>
          <w:rFonts w:hint="eastAsia" w:ascii="宋体" w:hAnsi="宋体" w:cs="宋体"/>
          <w:color w:val="0000FF"/>
          <w:kern w:val="2"/>
          <w:sz w:val="24"/>
          <w:szCs w:val="24"/>
          <w:highlight w:val="none"/>
          <w:lang w:val="en-US" w:eastAsia="zh-CN" w:bidi="ar-SA"/>
        </w:rPr>
        <w:t>9</w:t>
      </w:r>
      <w:r>
        <w:rPr>
          <w:rFonts w:hint="eastAsia" w:ascii="宋体" w:hAnsi="宋体" w:eastAsia="宋体" w:cs="宋体"/>
          <w:color w:val="0000FF"/>
          <w:kern w:val="2"/>
          <w:sz w:val="24"/>
          <w:szCs w:val="24"/>
          <w:highlight w:val="none"/>
          <w:lang w:val="en-US" w:eastAsia="zh-CN" w:bidi="ar-SA"/>
        </w:rPr>
        <w:t>月</w:t>
      </w:r>
      <w:r>
        <w:rPr>
          <w:rFonts w:hint="eastAsia" w:ascii="宋体" w:hAnsi="宋体" w:cs="宋体"/>
          <w:color w:val="0000FF"/>
          <w:kern w:val="2"/>
          <w:sz w:val="24"/>
          <w:szCs w:val="24"/>
          <w:highlight w:val="none"/>
          <w:lang w:val="en-US" w:eastAsia="zh-CN" w:bidi="ar-SA"/>
        </w:rPr>
        <w:t>4</w:t>
      </w:r>
      <w:r>
        <w:rPr>
          <w:rFonts w:hint="eastAsia" w:ascii="宋体" w:hAnsi="宋体" w:eastAsia="宋体" w:cs="宋体"/>
          <w:color w:val="0000FF"/>
          <w:kern w:val="2"/>
          <w:sz w:val="24"/>
          <w:szCs w:val="24"/>
          <w:highlight w:val="none"/>
          <w:lang w:val="en-US" w:eastAsia="zh-CN" w:bidi="ar-SA"/>
        </w:rPr>
        <w:t>日17：00</w:t>
      </w:r>
      <w:r>
        <w:rPr>
          <w:rFonts w:hint="eastAsia" w:ascii="宋体" w:hAnsi="宋体" w:eastAsia="宋体" w:cs="宋体"/>
          <w:color w:val="auto"/>
          <w:kern w:val="2"/>
          <w:sz w:val="24"/>
          <w:szCs w:val="24"/>
          <w:highlight w:val="none"/>
          <w:lang w:val="en-US" w:eastAsia="zh-CN" w:bidi="ar-SA"/>
        </w:rPr>
        <w:t>，广州市越秀区长堤大马路171号一方长堤907室。</w:t>
      </w:r>
    </w:p>
    <w:p w14:paraId="5810D039">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1、纸质响应文件一式3份（正本1份/副本2份），具体要求详见公开询价文件“</w:t>
      </w:r>
      <w:r>
        <w:rPr>
          <w:rFonts w:hint="eastAsia" w:ascii="宋体" w:hAnsi="宋体" w:eastAsia="宋体" w:cs="宋体"/>
          <w:b/>
          <w:bCs/>
          <w:color w:val="auto"/>
          <w:kern w:val="2"/>
          <w:sz w:val="24"/>
          <w:szCs w:val="24"/>
          <w:highlight w:val="none"/>
          <w:lang w:val="en-US" w:eastAsia="zh-CN" w:bidi="ar-SA"/>
        </w:rPr>
        <w:t>附件二：</w:t>
      </w:r>
      <w:r>
        <w:rPr>
          <w:rFonts w:hint="eastAsia" w:ascii="宋体" w:hAnsi="宋体" w:cs="宋体"/>
          <w:b/>
          <w:bCs/>
          <w:color w:val="auto"/>
          <w:kern w:val="2"/>
          <w:sz w:val="24"/>
          <w:szCs w:val="24"/>
          <w:highlight w:val="none"/>
          <w:lang w:val="en-US" w:eastAsia="zh-CN" w:bidi="ar-SA"/>
        </w:rPr>
        <w:t>响应</w:t>
      </w:r>
      <w:r>
        <w:rPr>
          <w:rFonts w:hint="eastAsia" w:ascii="宋体" w:hAnsi="宋体" w:eastAsia="宋体" w:cs="宋体"/>
          <w:b/>
          <w:bCs/>
          <w:color w:val="auto"/>
          <w:kern w:val="2"/>
          <w:sz w:val="24"/>
          <w:szCs w:val="24"/>
          <w:highlight w:val="none"/>
          <w:lang w:val="en-US" w:eastAsia="zh-CN" w:bidi="ar-SA"/>
        </w:rPr>
        <w:t>文件格式模板</w:t>
      </w:r>
      <w:r>
        <w:rPr>
          <w:rFonts w:hint="eastAsia" w:ascii="宋体" w:hAnsi="宋体" w:eastAsia="宋体" w:cs="宋体"/>
          <w:color w:val="auto"/>
          <w:kern w:val="2"/>
          <w:sz w:val="24"/>
          <w:szCs w:val="24"/>
          <w:highlight w:val="none"/>
          <w:lang w:val="en-US" w:eastAsia="zh-CN" w:bidi="ar-SA"/>
        </w:rPr>
        <w:t>”编制要求。</w:t>
      </w:r>
    </w:p>
    <w:p w14:paraId="6ED3A2A2">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b w:val="0"/>
          <w:bCs/>
          <w:color w:val="auto"/>
          <w:kern w:val="0"/>
          <w:sz w:val="24"/>
          <w:szCs w:val="24"/>
          <w:highlight w:val="none"/>
          <w:u w:val="none"/>
        </w:rPr>
        <w:t>供应商除提供纸质</w:t>
      </w:r>
      <w:r>
        <w:rPr>
          <w:rFonts w:hint="eastAsia" w:ascii="宋体" w:hAnsi="宋体" w:eastAsia="宋体" w:cs="宋体"/>
          <w:b w:val="0"/>
          <w:bCs/>
          <w:color w:val="0000FF"/>
          <w:kern w:val="0"/>
          <w:sz w:val="24"/>
          <w:szCs w:val="24"/>
          <w:highlight w:val="none"/>
          <w:u w:val="none"/>
          <w:lang w:val="en-US" w:eastAsia="zh-CN"/>
        </w:rPr>
        <w:t>响应文件</w:t>
      </w:r>
      <w:r>
        <w:rPr>
          <w:rFonts w:hint="eastAsia" w:ascii="宋体" w:hAnsi="宋体" w:eastAsia="宋体" w:cs="宋体"/>
          <w:b w:val="0"/>
          <w:bCs/>
          <w:color w:val="auto"/>
          <w:kern w:val="0"/>
          <w:sz w:val="24"/>
          <w:szCs w:val="24"/>
          <w:highlight w:val="none"/>
          <w:u w:val="none"/>
        </w:rPr>
        <w:t>外，还需提供</w:t>
      </w:r>
      <w:r>
        <w:rPr>
          <w:rFonts w:hint="eastAsia" w:ascii="宋体" w:hAnsi="宋体" w:eastAsia="宋体" w:cs="宋体"/>
          <w:b w:val="0"/>
          <w:bCs/>
          <w:color w:val="0000FF"/>
          <w:kern w:val="0"/>
          <w:sz w:val="24"/>
          <w:szCs w:val="24"/>
          <w:highlight w:val="none"/>
          <w:u w:val="none"/>
          <w:lang w:val="en-US" w:eastAsia="zh-CN"/>
        </w:rPr>
        <w:t>响应文件正本的盖章扫描PDF电子文件</w:t>
      </w:r>
      <w:r>
        <w:rPr>
          <w:rFonts w:hint="eastAsia" w:ascii="宋体" w:hAnsi="宋体" w:eastAsia="宋体" w:cs="宋体"/>
          <w:b w:val="0"/>
          <w:bCs/>
          <w:color w:val="auto"/>
          <w:kern w:val="0"/>
          <w:sz w:val="24"/>
          <w:szCs w:val="24"/>
          <w:highlight w:val="none"/>
          <w:u w:val="none"/>
        </w:rPr>
        <w:t>。</w:t>
      </w:r>
      <w:r>
        <w:rPr>
          <w:rFonts w:hint="eastAsia" w:ascii="宋体" w:hAnsi="宋体" w:eastAsia="宋体" w:cs="宋体"/>
          <w:b w:val="0"/>
          <w:bCs/>
          <w:color w:val="auto"/>
          <w:kern w:val="0"/>
          <w:sz w:val="24"/>
          <w:szCs w:val="24"/>
          <w:highlight w:val="none"/>
          <w:u w:val="none"/>
          <w:lang w:val="en-US" w:eastAsia="zh-CN"/>
        </w:rPr>
        <w:t>电子文件需拷至</w:t>
      </w:r>
      <w:r>
        <w:rPr>
          <w:rFonts w:hint="eastAsia" w:ascii="宋体" w:hAnsi="宋体" w:eastAsia="宋体" w:cs="宋体"/>
          <w:b w:val="0"/>
          <w:bCs/>
          <w:color w:val="auto"/>
          <w:kern w:val="0"/>
          <w:sz w:val="24"/>
          <w:szCs w:val="24"/>
          <w:highlight w:val="none"/>
          <w:u w:val="none"/>
        </w:rPr>
        <w:t>U盘</w:t>
      </w:r>
      <w:r>
        <w:rPr>
          <w:rFonts w:hint="eastAsia" w:ascii="宋体" w:hAnsi="宋体" w:eastAsia="宋体" w:cs="宋体"/>
          <w:b w:val="0"/>
          <w:bCs/>
          <w:color w:val="auto"/>
          <w:kern w:val="0"/>
          <w:sz w:val="24"/>
          <w:szCs w:val="24"/>
          <w:highlight w:val="none"/>
          <w:u w:val="none"/>
          <w:lang w:eastAsia="zh-CN"/>
        </w:rPr>
        <w:t>，</w:t>
      </w:r>
      <w:r>
        <w:rPr>
          <w:rFonts w:hint="eastAsia" w:ascii="宋体" w:hAnsi="宋体" w:eastAsia="宋体" w:cs="宋体"/>
          <w:b w:val="0"/>
          <w:bCs/>
          <w:color w:val="auto"/>
          <w:kern w:val="0"/>
          <w:sz w:val="24"/>
          <w:szCs w:val="24"/>
          <w:highlight w:val="none"/>
          <w:u w:val="none"/>
        </w:rPr>
        <w:t>与响应文件一</w:t>
      </w:r>
      <w:r>
        <w:rPr>
          <w:rFonts w:hint="eastAsia" w:ascii="宋体" w:hAnsi="宋体" w:eastAsia="宋体" w:cs="宋体"/>
          <w:b w:val="0"/>
          <w:bCs/>
          <w:color w:val="auto"/>
          <w:kern w:val="0"/>
          <w:sz w:val="24"/>
          <w:szCs w:val="24"/>
          <w:highlight w:val="none"/>
          <w:u w:val="none"/>
          <w:lang w:val="en-US" w:eastAsia="zh-CN"/>
        </w:rPr>
        <w:t>同递</w:t>
      </w:r>
      <w:r>
        <w:rPr>
          <w:rFonts w:hint="eastAsia" w:ascii="宋体" w:hAnsi="宋体" w:eastAsia="宋体" w:cs="宋体"/>
          <w:b w:val="0"/>
          <w:bCs/>
          <w:color w:val="auto"/>
          <w:kern w:val="0"/>
          <w:sz w:val="24"/>
          <w:szCs w:val="24"/>
          <w:highlight w:val="none"/>
          <w:u w:val="none"/>
        </w:rPr>
        <w:t>交。</w:t>
      </w:r>
    </w:p>
    <w:p w14:paraId="0544516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3、纸质响应文件可由供应商送达，或通过邮递等其他形式递交。请务必安排好时间于响应文件提交截止时间前送（寄）达。</w:t>
      </w:r>
    </w:p>
    <w:p w14:paraId="4E78F89D">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4、</w:t>
      </w:r>
      <w:r>
        <w:rPr>
          <w:rFonts w:hint="eastAsia" w:ascii="宋体" w:hAnsi="宋体" w:eastAsia="宋体" w:cs="宋体"/>
          <w:color w:val="auto"/>
          <w:kern w:val="2"/>
          <w:sz w:val="24"/>
          <w:szCs w:val="24"/>
          <w:highlight w:val="none"/>
          <w:lang w:val="en-US" w:eastAsia="zh-CN" w:bidi="ar-SA"/>
        </w:rPr>
        <w:t>采购人恕不接受供应商逾期送达或不符合规定的响应文件。</w:t>
      </w:r>
      <w:r>
        <w:rPr>
          <w:rFonts w:ascii="Segoe UI" w:hAnsi="Segoe UI" w:eastAsia="Segoe UI" w:cs="Segoe UI"/>
          <w:i w:val="0"/>
          <w:iCs w:val="0"/>
          <w:caps w:val="0"/>
          <w:color w:val="1B1C21"/>
          <w:spacing w:val="2"/>
          <w:sz w:val="24"/>
          <w:szCs w:val="24"/>
          <w:shd w:val="clear" w:fill="FAFAFA"/>
        </w:rPr>
        <w:t>所有递交</w:t>
      </w:r>
      <w:r>
        <w:rPr>
          <w:rFonts w:hint="eastAsia" w:ascii="Segoe UI" w:hAnsi="Segoe UI" w:eastAsia="宋体" w:cs="Segoe UI"/>
          <w:i w:val="0"/>
          <w:iCs w:val="0"/>
          <w:caps w:val="0"/>
          <w:color w:val="1B1C21"/>
          <w:spacing w:val="2"/>
          <w:sz w:val="24"/>
          <w:szCs w:val="24"/>
          <w:shd w:val="clear" w:fill="FAFAFA"/>
          <w:lang w:val="en-US" w:eastAsia="zh-CN"/>
        </w:rPr>
        <w:t>的</w:t>
      </w:r>
      <w:r>
        <w:rPr>
          <w:rFonts w:ascii="Segoe UI" w:hAnsi="Segoe UI" w:eastAsia="Segoe UI" w:cs="Segoe UI"/>
          <w:i w:val="0"/>
          <w:iCs w:val="0"/>
          <w:caps w:val="0"/>
          <w:color w:val="1B1C21"/>
          <w:spacing w:val="2"/>
          <w:sz w:val="24"/>
          <w:szCs w:val="24"/>
          <w:shd w:val="clear" w:fill="FAFAFA"/>
        </w:rPr>
        <w:t>材料均不予退还。</w:t>
      </w:r>
    </w:p>
    <w:p w14:paraId="255F2071">
      <w:pPr>
        <w:spacing w:line="500" w:lineRule="atLeast"/>
        <w:ind w:firstLine="482" w:firstLineChars="200"/>
        <w:rPr>
          <w:rFonts w:hint="eastAsia" w:ascii="宋体" w:hAnsi="宋体" w:eastAsia="宋体" w:cs="宋体"/>
          <w:color w:val="auto"/>
          <w:kern w:val="2"/>
          <w:sz w:val="24"/>
          <w:szCs w:val="24"/>
          <w:highlight w:val="none"/>
          <w:lang w:val="en-US" w:eastAsia="zh-CN" w:bidi="ar-SA"/>
        </w:rPr>
      </w:pPr>
      <w:r>
        <w:rPr>
          <w:rFonts w:hint="eastAsia" w:asciiTheme="minorEastAsia" w:hAnsiTheme="minorEastAsia" w:cstheme="minorEastAsia"/>
          <w:b/>
          <w:color w:val="auto"/>
          <w:sz w:val="24"/>
          <w:szCs w:val="24"/>
          <w:lang w:val="en-US" w:eastAsia="zh-CN"/>
        </w:rPr>
        <w:t>十二、公开询价环节</w:t>
      </w:r>
      <w:r>
        <w:rPr>
          <w:rFonts w:hint="eastAsia" w:ascii="宋体" w:hAnsi="宋体" w:eastAsia="宋体" w:cs="宋体"/>
          <w:color w:val="auto"/>
          <w:kern w:val="2"/>
          <w:sz w:val="24"/>
          <w:szCs w:val="24"/>
          <w:highlight w:val="none"/>
          <w:lang w:val="en-US" w:eastAsia="zh-CN" w:bidi="ar-SA"/>
        </w:rPr>
        <w:t>：</w:t>
      </w:r>
    </w:p>
    <w:p w14:paraId="54904D0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1、询价时间待定，根据医院工作安排开展评审，供应商无需出席。</w:t>
      </w:r>
    </w:p>
    <w:p w14:paraId="29746EB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2、查验报价文件密封情况是否符合要求，确定无误后拆封。</w:t>
      </w:r>
    </w:p>
    <w:p w14:paraId="06901D88">
      <w:pPr>
        <w:spacing w:line="500" w:lineRule="atLeast"/>
        <w:ind w:firstLine="480" w:firstLineChars="200"/>
        <w:rPr>
          <w:rStyle w:val="31"/>
          <w:bCs/>
          <w:color w:val="auto"/>
          <w:sz w:val="24"/>
          <w:szCs w:val="24"/>
        </w:rPr>
      </w:pPr>
      <w:r>
        <w:rPr>
          <w:rFonts w:hint="eastAsia" w:ascii="宋体" w:hAnsi="宋体" w:eastAsia="宋体" w:cs="宋体"/>
          <w:color w:val="auto"/>
          <w:kern w:val="2"/>
          <w:sz w:val="24"/>
          <w:szCs w:val="24"/>
          <w:highlight w:val="none"/>
          <w:lang w:val="en-US" w:eastAsia="zh-CN" w:bidi="ar-SA"/>
        </w:rPr>
        <w:t>3、本项目采用</w:t>
      </w:r>
      <w:r>
        <w:rPr>
          <w:rFonts w:hint="eastAsia" w:ascii="宋体" w:hAnsi="宋体" w:eastAsia="宋体" w:cs="宋体"/>
          <w:b w:val="0"/>
          <w:bCs/>
          <w:color w:val="auto"/>
          <w:kern w:val="0"/>
          <w:sz w:val="24"/>
          <w:szCs w:val="24"/>
          <w:highlight w:val="none"/>
          <w:u w:val="none"/>
          <w:lang w:val="en-US" w:eastAsia="zh-CN"/>
        </w:rPr>
        <w:t>最低价成交</w:t>
      </w:r>
      <w:r>
        <w:rPr>
          <w:rFonts w:hint="eastAsia" w:ascii="宋体" w:hAnsi="宋体" w:eastAsia="宋体" w:cs="宋体"/>
          <w:color w:val="auto"/>
          <w:kern w:val="2"/>
          <w:sz w:val="24"/>
          <w:szCs w:val="24"/>
          <w:highlight w:val="none"/>
          <w:lang w:val="en-US" w:eastAsia="zh-CN" w:bidi="ar-SA"/>
        </w:rPr>
        <w:t>。</w:t>
      </w:r>
    </w:p>
    <w:p w14:paraId="1D823F66">
      <w:pPr>
        <w:spacing w:line="360" w:lineRule="auto"/>
        <w:rPr>
          <w:rFonts w:asciiTheme="minorEastAsia" w:hAnsiTheme="minorEastAsia" w:cstheme="minorEastAsia"/>
          <w:sz w:val="24"/>
          <w:szCs w:val="24"/>
        </w:rPr>
      </w:pPr>
    </w:p>
    <w:p w14:paraId="1770F720">
      <w:pPr>
        <w:spacing w:line="360" w:lineRule="auto"/>
        <w:ind w:right="61" w:rightChars="29"/>
        <w:jc w:val="right"/>
        <w:rPr>
          <w:rFonts w:asciiTheme="minorEastAsia" w:hAnsiTheme="minorEastAsia" w:cstheme="minorEastAsia"/>
          <w:sz w:val="24"/>
          <w:szCs w:val="24"/>
        </w:rPr>
      </w:pPr>
      <w:bookmarkStart w:id="114" w:name="_GoBack"/>
      <w:bookmarkEnd w:id="114"/>
      <w:r>
        <w:rPr>
          <w:rFonts w:hint="eastAsia" w:asciiTheme="minorEastAsia" w:hAnsiTheme="minorEastAsia" w:cstheme="minorEastAsia"/>
          <w:sz w:val="24"/>
          <w:szCs w:val="24"/>
        </w:rPr>
        <w:t>中山大学孙逸仙纪念医院</w:t>
      </w:r>
    </w:p>
    <w:p w14:paraId="400B8CDC">
      <w:pPr>
        <w:spacing w:line="360" w:lineRule="auto"/>
        <w:ind w:right="480" w:firstLine="4200" w:firstLineChars="1750"/>
        <w:jc w:val="right"/>
        <w:rPr>
          <w:rFonts w:hint="eastAsia" w:asciiTheme="minorEastAsia" w:hAnsiTheme="minorEastAsia" w:cstheme="minorEastAsia"/>
          <w:color w:val="auto"/>
          <w:sz w:val="24"/>
          <w:szCs w:val="24"/>
        </w:rPr>
      </w:pPr>
      <w:r>
        <w:rPr>
          <w:rFonts w:hint="eastAsia" w:asciiTheme="minorEastAsia" w:hAnsiTheme="minorEastAsia" w:cstheme="minorEastAsia"/>
          <w:sz w:val="24"/>
          <w:szCs w:val="24"/>
        </w:rPr>
        <w:t>202</w:t>
      </w:r>
      <w:r>
        <w:rPr>
          <w:rFonts w:hint="eastAsia" w:asciiTheme="minorEastAsia" w:hAnsiTheme="minorEastAsia" w:cstheme="minorEastAsia"/>
          <w:sz w:val="24"/>
          <w:szCs w:val="24"/>
          <w:lang w:val="en-US" w:eastAsia="zh-CN"/>
        </w:rPr>
        <w:t>6</w:t>
      </w:r>
      <w:r>
        <w:rPr>
          <w:rFonts w:hint="eastAsia" w:asciiTheme="minorEastAsia" w:hAnsiTheme="minorEastAsia" w:cstheme="minorEastAsia"/>
          <w:sz w:val="24"/>
          <w:szCs w:val="24"/>
        </w:rPr>
        <w:t>年</w:t>
      </w:r>
      <w:r>
        <w:rPr>
          <w:rFonts w:hint="eastAsia" w:asciiTheme="minorEastAsia" w:hAnsiTheme="minorEastAsia" w:cstheme="minorEastAsia"/>
          <w:color w:val="auto"/>
          <w:sz w:val="24"/>
          <w:szCs w:val="24"/>
          <w:lang w:val="en-US" w:eastAsia="zh-CN"/>
        </w:rPr>
        <w:t>8</w:t>
      </w:r>
      <w:r>
        <w:rPr>
          <w:rFonts w:hint="eastAsia" w:asciiTheme="minorEastAsia" w:hAnsiTheme="minorEastAsia" w:cstheme="minorEastAsia"/>
          <w:color w:val="auto"/>
          <w:sz w:val="24"/>
          <w:szCs w:val="24"/>
        </w:rPr>
        <w:t>月</w:t>
      </w:r>
      <w:r>
        <w:rPr>
          <w:rFonts w:hint="eastAsia" w:asciiTheme="minorEastAsia" w:hAnsiTheme="minorEastAsia" w:cstheme="minorEastAsia"/>
          <w:color w:val="auto"/>
          <w:sz w:val="24"/>
          <w:szCs w:val="24"/>
          <w:lang w:val="en-US" w:eastAsia="zh-CN"/>
        </w:rPr>
        <w:t>28</w:t>
      </w:r>
      <w:r>
        <w:rPr>
          <w:rFonts w:hint="eastAsia" w:asciiTheme="minorEastAsia" w:hAnsiTheme="minorEastAsia" w:cstheme="minorEastAsia"/>
          <w:color w:val="auto"/>
          <w:sz w:val="24"/>
          <w:szCs w:val="24"/>
        </w:rPr>
        <w:t>日</w:t>
      </w:r>
    </w:p>
    <w:p w14:paraId="410DAC24">
      <w:pPr>
        <w:spacing w:line="360" w:lineRule="auto"/>
        <w:ind w:right="480" w:firstLine="4200" w:firstLineChars="1750"/>
        <w:jc w:val="right"/>
        <w:rPr>
          <w:rFonts w:hint="eastAsia" w:asciiTheme="minorEastAsia" w:hAnsiTheme="minorEastAsia" w:cstheme="minorEastAsia"/>
          <w:color w:val="auto"/>
          <w:sz w:val="24"/>
          <w:szCs w:val="24"/>
        </w:rPr>
      </w:pPr>
    </w:p>
    <w:p w14:paraId="49F4FCDF">
      <w:pPr>
        <w:spacing w:line="360" w:lineRule="auto"/>
        <w:ind w:right="480" w:firstLine="4200" w:firstLineChars="1750"/>
        <w:jc w:val="right"/>
        <w:rPr>
          <w:rFonts w:hint="eastAsia" w:asciiTheme="minorEastAsia" w:hAnsiTheme="minorEastAsia" w:cstheme="minorEastAsia"/>
          <w:color w:val="auto"/>
          <w:sz w:val="24"/>
          <w:szCs w:val="24"/>
        </w:rPr>
      </w:pPr>
    </w:p>
    <w:p w14:paraId="16B86497">
      <w:pPr>
        <w:spacing w:line="360" w:lineRule="auto"/>
        <w:ind w:right="480" w:firstLine="4200" w:firstLineChars="1750"/>
        <w:jc w:val="right"/>
        <w:rPr>
          <w:rFonts w:hint="eastAsia" w:asciiTheme="minorEastAsia" w:hAnsiTheme="minorEastAsia" w:cstheme="minorEastAsia"/>
          <w:color w:val="auto"/>
          <w:sz w:val="24"/>
          <w:szCs w:val="24"/>
        </w:rPr>
      </w:pPr>
    </w:p>
    <w:p w14:paraId="2319FCE4">
      <w:pPr>
        <w:spacing w:line="360" w:lineRule="auto"/>
        <w:ind w:right="480" w:firstLine="4200" w:firstLineChars="1750"/>
        <w:jc w:val="right"/>
        <w:rPr>
          <w:rFonts w:hint="eastAsia" w:asciiTheme="minorEastAsia" w:hAnsiTheme="minorEastAsia" w:cstheme="minorEastAsia"/>
          <w:color w:val="auto"/>
          <w:sz w:val="24"/>
          <w:szCs w:val="24"/>
        </w:rPr>
      </w:pPr>
    </w:p>
    <w:p w14:paraId="2080A167">
      <w:pPr>
        <w:spacing w:line="360" w:lineRule="auto"/>
        <w:ind w:right="480" w:firstLine="4200" w:firstLineChars="1750"/>
        <w:jc w:val="right"/>
        <w:rPr>
          <w:rFonts w:hint="eastAsia" w:asciiTheme="minorEastAsia" w:hAnsiTheme="minorEastAsia" w:cstheme="minorEastAsia"/>
          <w:color w:val="auto"/>
          <w:sz w:val="24"/>
          <w:szCs w:val="24"/>
        </w:rPr>
      </w:pPr>
    </w:p>
    <w:p w14:paraId="5B723D2A">
      <w:pPr>
        <w:spacing w:line="360" w:lineRule="auto"/>
        <w:ind w:right="480" w:firstLine="4200" w:firstLineChars="1750"/>
        <w:jc w:val="right"/>
        <w:rPr>
          <w:rFonts w:hint="eastAsia" w:asciiTheme="minorEastAsia" w:hAnsiTheme="minorEastAsia" w:cstheme="minorEastAsia"/>
          <w:color w:val="auto"/>
          <w:sz w:val="24"/>
          <w:szCs w:val="24"/>
        </w:rPr>
      </w:pPr>
    </w:p>
    <w:p w14:paraId="730CBA68">
      <w:pPr>
        <w:spacing w:line="360" w:lineRule="auto"/>
        <w:ind w:right="480" w:firstLine="4200" w:firstLineChars="1750"/>
        <w:jc w:val="right"/>
        <w:rPr>
          <w:rFonts w:hint="eastAsia" w:asciiTheme="minorEastAsia" w:hAnsiTheme="minorEastAsia" w:cstheme="minorEastAsia"/>
          <w:color w:val="auto"/>
          <w:sz w:val="24"/>
          <w:szCs w:val="24"/>
        </w:rPr>
      </w:pPr>
    </w:p>
    <w:p w14:paraId="09E5E4D4">
      <w:pPr>
        <w:spacing w:line="360" w:lineRule="auto"/>
        <w:ind w:right="480" w:firstLine="4200" w:firstLineChars="1750"/>
        <w:jc w:val="right"/>
        <w:rPr>
          <w:rFonts w:hint="eastAsia" w:asciiTheme="minorEastAsia" w:hAnsiTheme="minorEastAsia" w:cstheme="minorEastAsia"/>
          <w:color w:val="auto"/>
          <w:sz w:val="24"/>
          <w:szCs w:val="24"/>
        </w:rPr>
      </w:pPr>
    </w:p>
    <w:p w14:paraId="6BDABD99">
      <w:pPr>
        <w:spacing w:line="360" w:lineRule="auto"/>
        <w:ind w:right="480" w:firstLine="4200" w:firstLineChars="1750"/>
        <w:jc w:val="right"/>
        <w:rPr>
          <w:rFonts w:hint="eastAsia" w:asciiTheme="minorEastAsia" w:hAnsiTheme="minorEastAsia" w:cstheme="minorEastAsia"/>
          <w:color w:val="auto"/>
          <w:sz w:val="24"/>
          <w:szCs w:val="24"/>
        </w:rPr>
      </w:pPr>
    </w:p>
    <w:p w14:paraId="1C05E02C">
      <w:pPr>
        <w:spacing w:line="360" w:lineRule="auto"/>
        <w:ind w:right="480" w:firstLine="4200" w:firstLineChars="1750"/>
        <w:jc w:val="right"/>
        <w:rPr>
          <w:rFonts w:hint="eastAsia" w:asciiTheme="minorEastAsia" w:hAnsiTheme="minorEastAsia" w:cstheme="minorEastAsia"/>
          <w:color w:val="auto"/>
          <w:sz w:val="24"/>
          <w:szCs w:val="24"/>
        </w:rPr>
      </w:pPr>
    </w:p>
    <w:p w14:paraId="1453A197">
      <w:pPr>
        <w:spacing w:line="360" w:lineRule="auto"/>
        <w:ind w:right="480" w:firstLine="4200" w:firstLineChars="1750"/>
        <w:jc w:val="right"/>
        <w:rPr>
          <w:rFonts w:hint="eastAsia" w:asciiTheme="minorEastAsia" w:hAnsiTheme="minorEastAsia" w:cstheme="minorEastAsia"/>
          <w:color w:val="auto"/>
          <w:sz w:val="24"/>
          <w:szCs w:val="24"/>
        </w:rPr>
      </w:pPr>
    </w:p>
    <w:p w14:paraId="1DCED440">
      <w:pPr>
        <w:spacing w:line="360" w:lineRule="auto"/>
        <w:ind w:right="480" w:firstLine="4200" w:firstLineChars="1750"/>
        <w:jc w:val="right"/>
        <w:rPr>
          <w:rFonts w:hint="eastAsia" w:asciiTheme="minorEastAsia" w:hAnsiTheme="minorEastAsia" w:cstheme="minorEastAsia"/>
          <w:color w:val="auto"/>
          <w:sz w:val="24"/>
          <w:szCs w:val="24"/>
        </w:rPr>
      </w:pPr>
    </w:p>
    <w:p w14:paraId="6F994D7A">
      <w:pPr>
        <w:spacing w:line="360" w:lineRule="auto"/>
        <w:ind w:right="480" w:firstLine="4200" w:firstLineChars="1750"/>
        <w:jc w:val="right"/>
        <w:rPr>
          <w:rFonts w:hint="eastAsia" w:asciiTheme="minorEastAsia" w:hAnsiTheme="minorEastAsia" w:cstheme="minorEastAsia"/>
          <w:color w:val="auto"/>
          <w:sz w:val="24"/>
          <w:szCs w:val="24"/>
        </w:rPr>
      </w:pPr>
    </w:p>
    <w:p w14:paraId="4B3BFF11">
      <w:pPr>
        <w:spacing w:line="360" w:lineRule="auto"/>
        <w:ind w:right="480" w:firstLine="4200" w:firstLineChars="1750"/>
        <w:jc w:val="right"/>
        <w:rPr>
          <w:rFonts w:hint="eastAsia" w:asciiTheme="minorEastAsia" w:hAnsiTheme="minorEastAsia" w:cstheme="minorEastAsia"/>
          <w:color w:val="auto"/>
          <w:sz w:val="24"/>
          <w:szCs w:val="24"/>
        </w:rPr>
      </w:pPr>
    </w:p>
    <w:p w14:paraId="739C2B46">
      <w:pPr>
        <w:spacing w:line="360" w:lineRule="auto"/>
        <w:ind w:right="480" w:firstLine="4200" w:firstLineChars="1750"/>
        <w:jc w:val="right"/>
        <w:rPr>
          <w:rFonts w:hint="eastAsia" w:asciiTheme="minorEastAsia" w:hAnsiTheme="minorEastAsia" w:cstheme="minorEastAsia"/>
          <w:color w:val="auto"/>
          <w:sz w:val="24"/>
          <w:szCs w:val="24"/>
        </w:rPr>
      </w:pPr>
    </w:p>
    <w:p w14:paraId="16C27459">
      <w:pPr>
        <w:spacing w:line="360" w:lineRule="auto"/>
        <w:ind w:right="480" w:firstLine="4200" w:firstLineChars="1750"/>
        <w:jc w:val="right"/>
        <w:rPr>
          <w:rFonts w:hint="eastAsia" w:asciiTheme="minorEastAsia" w:hAnsiTheme="minorEastAsia" w:cstheme="minorEastAsia"/>
          <w:color w:val="auto"/>
          <w:sz w:val="24"/>
          <w:szCs w:val="24"/>
        </w:rPr>
      </w:pPr>
    </w:p>
    <w:p w14:paraId="7A6A7FBE">
      <w:pPr>
        <w:spacing w:line="360" w:lineRule="auto"/>
        <w:ind w:right="480" w:firstLine="4200" w:firstLineChars="1750"/>
        <w:jc w:val="right"/>
        <w:rPr>
          <w:rFonts w:hint="eastAsia" w:asciiTheme="minorEastAsia" w:hAnsiTheme="minorEastAsia" w:cstheme="minorEastAsia"/>
          <w:color w:val="auto"/>
          <w:sz w:val="24"/>
          <w:szCs w:val="24"/>
        </w:rPr>
      </w:pPr>
    </w:p>
    <w:p w14:paraId="0041175D">
      <w:pPr>
        <w:spacing w:line="360" w:lineRule="auto"/>
        <w:ind w:right="480" w:firstLine="4200" w:firstLineChars="1750"/>
        <w:jc w:val="right"/>
        <w:rPr>
          <w:rFonts w:hint="eastAsia" w:asciiTheme="minorEastAsia" w:hAnsiTheme="minorEastAsia" w:cstheme="minorEastAsia"/>
          <w:color w:val="auto"/>
          <w:sz w:val="24"/>
          <w:szCs w:val="24"/>
        </w:rPr>
      </w:pPr>
    </w:p>
    <w:p w14:paraId="1BE68D29">
      <w:pPr>
        <w:spacing w:line="360" w:lineRule="auto"/>
        <w:ind w:right="480" w:firstLine="4200" w:firstLineChars="1750"/>
        <w:jc w:val="right"/>
        <w:rPr>
          <w:rFonts w:hint="eastAsia" w:asciiTheme="minorEastAsia" w:hAnsiTheme="minorEastAsia" w:cstheme="minorEastAsia"/>
          <w:color w:val="auto"/>
          <w:sz w:val="24"/>
          <w:szCs w:val="24"/>
        </w:rPr>
      </w:pPr>
    </w:p>
    <w:p w14:paraId="55CAC156">
      <w:pPr>
        <w:spacing w:line="360" w:lineRule="auto"/>
        <w:ind w:right="480" w:firstLine="4200" w:firstLineChars="1750"/>
        <w:jc w:val="right"/>
        <w:rPr>
          <w:rFonts w:hint="eastAsia" w:asciiTheme="minorEastAsia" w:hAnsiTheme="minorEastAsia" w:cstheme="minorEastAsia"/>
          <w:color w:val="auto"/>
          <w:sz w:val="24"/>
          <w:szCs w:val="24"/>
        </w:rPr>
      </w:pPr>
    </w:p>
    <w:p w14:paraId="707947FB">
      <w:pPr>
        <w:spacing w:line="360" w:lineRule="auto"/>
        <w:ind w:right="480" w:firstLine="4200" w:firstLineChars="1750"/>
        <w:jc w:val="right"/>
        <w:rPr>
          <w:rFonts w:hint="eastAsia" w:asciiTheme="minorEastAsia" w:hAnsiTheme="minorEastAsia" w:cstheme="minorEastAsia"/>
          <w:color w:val="auto"/>
          <w:sz w:val="24"/>
          <w:szCs w:val="24"/>
        </w:rPr>
      </w:pPr>
    </w:p>
    <w:p w14:paraId="4976805B">
      <w:pPr>
        <w:spacing w:line="360" w:lineRule="auto"/>
        <w:ind w:right="480" w:firstLine="4200" w:firstLineChars="1750"/>
        <w:jc w:val="right"/>
        <w:rPr>
          <w:rFonts w:hint="eastAsia" w:asciiTheme="minorEastAsia" w:hAnsiTheme="minorEastAsia" w:cstheme="minorEastAsia"/>
          <w:color w:val="auto"/>
          <w:sz w:val="24"/>
          <w:szCs w:val="24"/>
        </w:rPr>
      </w:pPr>
    </w:p>
    <w:p w14:paraId="3B96762E">
      <w:pPr>
        <w:rPr>
          <w:rFonts w:hint="eastAsia" w:ascii="宋体" w:hAnsi="宋体" w:eastAsia="宋体" w:cs="宋体"/>
          <w:bCs/>
          <w:sz w:val="24"/>
          <w:lang w:eastAsia="zh-CN"/>
        </w:rPr>
      </w:pPr>
      <w:r>
        <w:rPr>
          <w:rFonts w:hint="eastAsia" w:eastAsia="宋体" w:asciiTheme="minorEastAsia" w:hAnsiTheme="minorEastAsia" w:cstheme="minorEastAsia"/>
          <w:b/>
          <w:bCs/>
          <w:color w:val="auto"/>
          <w:kern w:val="2"/>
          <w:sz w:val="28"/>
          <w:szCs w:val="28"/>
          <w:lang w:val="en-US" w:eastAsia="zh-CN" w:bidi="ar-SA"/>
        </w:rPr>
        <w:t>附件</w:t>
      </w:r>
      <w:r>
        <w:rPr>
          <w:rFonts w:hint="eastAsia" w:asciiTheme="minorEastAsia" w:hAnsiTheme="minorEastAsia" w:cstheme="minorEastAsia"/>
          <w:b/>
          <w:bCs/>
          <w:color w:val="auto"/>
          <w:kern w:val="2"/>
          <w:sz w:val="28"/>
          <w:szCs w:val="28"/>
          <w:lang w:val="en-US" w:eastAsia="zh-CN" w:bidi="ar-SA"/>
        </w:rPr>
        <w:t>一</w:t>
      </w:r>
      <w:r>
        <w:rPr>
          <w:rFonts w:hint="eastAsia" w:ascii="宋体" w:hAnsi="宋体" w:cs="宋体"/>
          <w:b/>
          <w:sz w:val="28"/>
          <w:szCs w:val="28"/>
          <w:lang w:eastAsia="zh-CN"/>
        </w:rPr>
        <w:t>：报名资料格式模板</w:t>
      </w:r>
    </w:p>
    <w:p w14:paraId="463FF0D0">
      <w:pPr>
        <w:pStyle w:val="2"/>
      </w:pPr>
    </w:p>
    <w:p w14:paraId="3B042A99">
      <w:pPr>
        <w:jc w:val="center"/>
        <w:rPr>
          <w:rFonts w:ascii="宋体" w:hAnsi="宋体" w:cs="宋体"/>
          <w:b/>
          <w:kern w:val="0"/>
          <w:sz w:val="52"/>
          <w:szCs w:val="52"/>
        </w:rPr>
      </w:pPr>
    </w:p>
    <w:p w14:paraId="7C1D2D86">
      <w:pPr>
        <w:jc w:val="center"/>
        <w:rPr>
          <w:rFonts w:ascii="宋体" w:hAnsi="宋体" w:cs="宋体"/>
          <w:kern w:val="0"/>
          <w:sz w:val="72"/>
          <w:szCs w:val="72"/>
        </w:rPr>
      </w:pPr>
      <w:bookmarkStart w:id="1" w:name="_Toc8364"/>
      <w:bookmarkStart w:id="2" w:name="_Toc1994"/>
      <w:bookmarkStart w:id="3" w:name="_Toc7291"/>
      <w:bookmarkStart w:id="4" w:name="_Toc12520"/>
      <w:bookmarkStart w:id="5" w:name="_Toc29113"/>
      <w:bookmarkStart w:id="6" w:name="_Toc6547"/>
      <w:bookmarkStart w:id="7" w:name="_Toc435"/>
      <w:bookmarkStart w:id="8" w:name="_Toc40346216"/>
      <w:bookmarkStart w:id="9" w:name="_Toc40346375"/>
      <w:bookmarkStart w:id="10" w:name="_Toc40776111"/>
      <w:bookmarkStart w:id="11" w:name="_Toc11305"/>
      <w:bookmarkStart w:id="12" w:name="_Toc3471"/>
      <w:bookmarkStart w:id="13" w:name="_Toc15870"/>
      <w:bookmarkStart w:id="14" w:name="_Toc28703"/>
      <w:bookmarkStart w:id="15" w:name="_Toc11075"/>
      <w:bookmarkStart w:id="16" w:name="_Toc26267"/>
      <w:bookmarkStart w:id="17" w:name="_Toc21249"/>
      <w:r>
        <w:rPr>
          <w:rFonts w:hint="eastAsia" w:ascii="宋体" w:hAnsi="宋体"/>
          <w:b/>
          <w:bCs/>
          <w:sz w:val="72"/>
          <w:szCs w:val="72"/>
        </w:rPr>
        <w:t>报</w:t>
      </w:r>
      <w:r>
        <w:rPr>
          <w:rFonts w:hint="eastAsia" w:ascii="宋体" w:hAnsi="宋体"/>
          <w:b/>
          <w:bCs/>
          <w:sz w:val="72"/>
          <w:szCs w:val="72"/>
          <w:lang w:val="en-US" w:eastAsia="zh-CN"/>
        </w:rPr>
        <w:t xml:space="preserve"> </w:t>
      </w:r>
      <w:r>
        <w:rPr>
          <w:rFonts w:hint="eastAsia" w:ascii="宋体" w:hAnsi="宋体"/>
          <w:b/>
          <w:bCs/>
          <w:sz w:val="72"/>
          <w:szCs w:val="72"/>
        </w:rPr>
        <w:t>名</w:t>
      </w:r>
      <w:r>
        <w:rPr>
          <w:rFonts w:hint="eastAsia" w:ascii="宋体" w:hAnsi="宋体"/>
          <w:b/>
          <w:bCs/>
          <w:sz w:val="72"/>
          <w:szCs w:val="72"/>
          <w:lang w:val="en-US" w:eastAsia="zh-CN"/>
        </w:rPr>
        <w:t xml:space="preserve"> </w:t>
      </w:r>
      <w:r>
        <w:rPr>
          <w:rFonts w:hint="eastAsia" w:ascii="宋体" w:hAnsi="宋体"/>
          <w:b/>
          <w:bCs/>
          <w:sz w:val="72"/>
          <w:szCs w:val="72"/>
        </w:rPr>
        <w:t>资</w:t>
      </w:r>
      <w:r>
        <w:rPr>
          <w:rFonts w:hint="eastAsia" w:ascii="宋体" w:hAnsi="宋体"/>
          <w:b/>
          <w:bCs/>
          <w:sz w:val="72"/>
          <w:szCs w:val="72"/>
          <w:lang w:val="en-US" w:eastAsia="zh-CN"/>
        </w:rPr>
        <w:t xml:space="preserve"> </w:t>
      </w:r>
      <w:r>
        <w:rPr>
          <w:rFonts w:hint="eastAsia" w:ascii="宋体" w:hAnsi="宋体"/>
          <w:b/>
          <w:bCs/>
          <w:sz w:val="72"/>
          <w:szCs w:val="72"/>
        </w:rPr>
        <w:t>料</w:t>
      </w:r>
    </w:p>
    <w:p w14:paraId="77D5170B">
      <w:pPr>
        <w:pStyle w:val="2"/>
        <w:ind w:left="0" w:leftChars="0" w:firstLine="0" w:firstLineChars="0"/>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（公开询价）</w:t>
      </w:r>
    </w:p>
    <w:p w14:paraId="5DE97460">
      <w:pPr>
        <w:pStyle w:val="2"/>
        <w:ind w:left="0" w:leftChars="0" w:firstLine="637" w:firstLineChars="177"/>
        <w:jc w:val="left"/>
        <w:rPr>
          <w:rFonts w:hint="eastAsia" w:ascii="宋体" w:hAnsi="宋体" w:eastAsia="宋体" w:cs="宋体"/>
          <w:b w:val="0"/>
          <w:bCs w:val="0"/>
          <w:sz w:val="36"/>
          <w:szCs w:val="36"/>
          <w:lang w:eastAsia="zh-CN"/>
        </w:rPr>
      </w:pPr>
    </w:p>
    <w:p w14:paraId="22A83F7A">
      <w:pPr>
        <w:pStyle w:val="2"/>
        <w:ind w:left="0" w:leftChars="0" w:firstLine="637" w:firstLineChars="177"/>
        <w:jc w:val="left"/>
        <w:rPr>
          <w:rFonts w:hint="eastAsia" w:ascii="宋体" w:hAnsi="宋体" w:eastAsia="宋体" w:cs="宋体"/>
          <w:b w:val="0"/>
          <w:bCs w:val="0"/>
          <w:sz w:val="36"/>
          <w:szCs w:val="36"/>
          <w:lang w:eastAsia="zh-CN"/>
        </w:rPr>
      </w:pPr>
    </w:p>
    <w:p w14:paraId="6644A133">
      <w:pPr>
        <w:pStyle w:val="2"/>
        <w:ind w:firstLine="600" w:firstLineChars="200"/>
        <w:jc w:val="left"/>
        <w:rPr>
          <w:rFonts w:hint="default" w:ascii="宋体" w:hAnsi="宋体" w:eastAsia="宋体" w:cs="宋体"/>
          <w:b w:val="0"/>
          <w:bCs w:val="0"/>
          <w:u w:val="single"/>
          <w:lang w:val="en-US" w:eastAsia="zh-CN"/>
        </w:rPr>
      </w:pPr>
      <w:r>
        <w:rPr>
          <w:rFonts w:hint="eastAsia" w:ascii="宋体" w:hAnsi="宋体" w:eastAsia="宋体" w:cs="宋体"/>
          <w:b w:val="0"/>
          <w:bCs w:val="0"/>
          <w:sz w:val="30"/>
          <w:szCs w:val="30"/>
          <w:lang w:eastAsia="zh-CN"/>
        </w:rPr>
        <w:t>项目名称：</w:t>
      </w:r>
      <w:r>
        <w:rPr>
          <w:rFonts w:hint="eastAsia" w:ascii="宋体" w:hAnsi="宋体" w:eastAsia="宋体" w:cs="宋体"/>
          <w:b w:val="0"/>
          <w:bCs w:val="0"/>
          <w:sz w:val="36"/>
          <w:szCs w:val="36"/>
          <w:u w:val="single"/>
          <w:lang w:val="en-US" w:eastAsia="zh-CN"/>
        </w:rPr>
        <w:t xml:space="preserve">                               </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14:paraId="16FA55AB">
      <w:pPr>
        <w:widowControl/>
        <w:spacing w:line="360" w:lineRule="auto"/>
        <w:ind w:firstLine="600"/>
        <w:outlineLvl w:val="0"/>
        <w:rPr>
          <w:rFonts w:hint="default" w:ascii="宋体" w:hAnsi="宋体" w:eastAsia="宋体" w:cs="宋体"/>
          <w:kern w:val="0"/>
          <w:sz w:val="30"/>
          <w:szCs w:val="30"/>
          <w:lang w:val="en-US" w:eastAsia="zh-CN"/>
        </w:rPr>
      </w:pPr>
      <w:bookmarkStart w:id="18" w:name="_Toc40776112"/>
      <w:bookmarkStart w:id="19" w:name="_Toc2029"/>
      <w:bookmarkStart w:id="20" w:name="_Toc5238"/>
      <w:bookmarkStart w:id="21" w:name="_Toc1743"/>
      <w:bookmarkStart w:id="22" w:name="_Toc27997"/>
      <w:bookmarkStart w:id="23" w:name="_Toc40346217"/>
      <w:bookmarkStart w:id="24" w:name="_Toc29102"/>
      <w:bookmarkStart w:id="25" w:name="_Toc2012"/>
      <w:bookmarkStart w:id="26" w:name="_Toc2916"/>
      <w:bookmarkStart w:id="27" w:name="_Toc40346376"/>
      <w:bookmarkStart w:id="28" w:name="_Toc23097"/>
      <w:bookmarkStart w:id="29" w:name="_Toc19699"/>
      <w:bookmarkStart w:id="30" w:name="_Toc17709"/>
      <w:bookmarkStart w:id="31" w:name="_Toc30979"/>
      <w:bookmarkStart w:id="32" w:name="_Toc11485"/>
      <w:bookmarkStart w:id="33" w:name="_Toc20884"/>
      <w:bookmarkStart w:id="34" w:name="_Toc31538"/>
      <w:r>
        <w:rPr>
          <w:rFonts w:hint="eastAsia" w:ascii="宋体" w:hAnsi="宋体" w:cs="宋体"/>
          <w:kern w:val="0"/>
          <w:sz w:val="30"/>
          <w:szCs w:val="30"/>
          <w:lang w:eastAsia="zh-CN"/>
        </w:rPr>
        <w:t>单位</w:t>
      </w:r>
      <w:r>
        <w:rPr>
          <w:rFonts w:ascii="宋体" w:hAnsi="宋体" w:cs="宋体"/>
          <w:kern w:val="0"/>
          <w:sz w:val="30"/>
          <w:szCs w:val="30"/>
        </w:rPr>
        <w:t>名称</w:t>
      </w:r>
      <w:r>
        <w:rPr>
          <w:rFonts w:hint="eastAsia" w:ascii="宋体" w:hAnsi="宋体" w:cs="宋体"/>
          <w:kern w:val="0"/>
          <w:sz w:val="30"/>
          <w:szCs w:val="30"/>
        </w:rPr>
        <w:t>（加盖公章）</w:t>
      </w:r>
      <w:r>
        <w:rPr>
          <w:rFonts w:ascii="宋体" w:hAnsi="宋体" w:cs="宋体"/>
          <w:kern w:val="0"/>
          <w:sz w:val="30"/>
          <w:szCs w:val="30"/>
        </w:rPr>
        <w:t>：</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Fonts w:hint="eastAsia" w:ascii="宋体" w:hAnsi="宋体" w:cs="宋体"/>
          <w:kern w:val="0"/>
          <w:sz w:val="30"/>
          <w:szCs w:val="30"/>
          <w:u w:val="single"/>
          <w:lang w:val="en-US" w:eastAsia="zh-CN"/>
        </w:rPr>
        <w:t xml:space="preserve">                         </w:t>
      </w:r>
    </w:p>
    <w:p w14:paraId="1550B1D5">
      <w:pPr>
        <w:widowControl/>
        <w:spacing w:line="360" w:lineRule="auto"/>
        <w:ind w:firstLine="600"/>
        <w:outlineLvl w:val="0"/>
        <w:rPr>
          <w:rFonts w:hint="default" w:ascii="宋体" w:hAnsi="宋体" w:cs="宋体"/>
          <w:kern w:val="0"/>
          <w:sz w:val="30"/>
          <w:szCs w:val="30"/>
          <w:u w:val="single"/>
          <w:lang w:val="en-US"/>
        </w:rPr>
      </w:pPr>
      <w:r>
        <w:rPr>
          <w:rFonts w:hint="eastAsia" w:ascii="宋体" w:hAnsi="宋体" w:cs="宋体"/>
          <w:kern w:val="0"/>
          <w:sz w:val="30"/>
          <w:szCs w:val="30"/>
          <w:lang w:eastAsia="zh-CN"/>
        </w:rPr>
        <w:t>单位地址：</w:t>
      </w:r>
      <w:r>
        <w:rPr>
          <w:rFonts w:hint="eastAsia" w:ascii="宋体" w:hAnsi="宋体" w:cs="宋体"/>
          <w:kern w:val="0"/>
          <w:sz w:val="30"/>
          <w:szCs w:val="30"/>
          <w:u w:val="single"/>
          <w:lang w:val="en-US" w:eastAsia="zh-CN"/>
        </w:rPr>
        <w:t xml:space="preserve">                                     </w:t>
      </w:r>
    </w:p>
    <w:p w14:paraId="3C68983A">
      <w:pPr>
        <w:widowControl/>
        <w:spacing w:line="360" w:lineRule="auto"/>
        <w:ind w:firstLine="600"/>
        <w:outlineLvl w:val="0"/>
        <w:rPr>
          <w:rFonts w:hint="default" w:eastAsia="宋体" w:cs="宋体"/>
          <w:kern w:val="0"/>
          <w:sz w:val="30"/>
          <w:szCs w:val="30"/>
          <w:u w:val="single"/>
          <w:lang w:val="en-US" w:eastAsia="zh-CN"/>
        </w:rPr>
      </w:pPr>
      <w:bookmarkStart w:id="35" w:name="_Toc11558"/>
      <w:bookmarkStart w:id="36" w:name="_Toc40346377"/>
      <w:bookmarkStart w:id="37" w:name="_Toc17930"/>
      <w:bookmarkStart w:id="38" w:name="_Toc7052"/>
      <w:bookmarkStart w:id="39" w:name="_Toc24763"/>
      <w:bookmarkStart w:id="40" w:name="_Toc12645"/>
      <w:bookmarkStart w:id="41" w:name="_Toc4013"/>
      <w:bookmarkStart w:id="42" w:name="_Toc21483"/>
      <w:bookmarkStart w:id="43" w:name="_Toc28064"/>
      <w:bookmarkStart w:id="44" w:name="_Toc14824"/>
      <w:bookmarkStart w:id="45" w:name="_Toc40776113"/>
      <w:bookmarkStart w:id="46" w:name="_Toc40346218"/>
      <w:bookmarkStart w:id="47" w:name="_Toc11141"/>
      <w:bookmarkStart w:id="48" w:name="_Toc29767"/>
      <w:bookmarkStart w:id="49" w:name="_Toc27867"/>
      <w:bookmarkStart w:id="50" w:name="_Toc16794"/>
      <w:bookmarkStart w:id="51" w:name="_Toc31993"/>
      <w:r>
        <w:rPr>
          <w:rFonts w:hint="eastAsia" w:ascii="宋体" w:hAnsi="宋体" w:cs="宋体"/>
          <w:kern w:val="0"/>
          <w:sz w:val="30"/>
          <w:szCs w:val="30"/>
          <w:lang w:eastAsia="zh-CN"/>
        </w:rPr>
        <w:t>项目联系人</w:t>
      </w:r>
      <w:r>
        <w:rPr>
          <w:rFonts w:ascii="宋体" w:hAnsi="宋体" w:cs="宋体"/>
          <w:kern w:val="0"/>
          <w:sz w:val="30"/>
          <w:szCs w:val="30"/>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Pr>
          <w:rFonts w:hint="eastAsia" w:ascii="宋体" w:hAnsi="宋体" w:cs="宋体"/>
          <w:kern w:val="0"/>
          <w:sz w:val="30"/>
          <w:szCs w:val="30"/>
          <w:u w:val="single"/>
          <w:lang w:val="en-US" w:eastAsia="zh-CN"/>
        </w:rPr>
        <w:t xml:space="preserve">                                   </w:t>
      </w:r>
    </w:p>
    <w:p w14:paraId="28591681">
      <w:pPr>
        <w:widowControl/>
        <w:spacing w:line="360" w:lineRule="auto"/>
        <w:ind w:firstLine="600"/>
        <w:outlineLvl w:val="0"/>
        <w:rPr>
          <w:rFonts w:hint="default" w:eastAsia="宋体" w:cs="宋体"/>
          <w:kern w:val="0"/>
          <w:sz w:val="30"/>
          <w:szCs w:val="30"/>
          <w:u w:val="single"/>
          <w:lang w:val="en-US" w:eastAsia="zh-CN"/>
        </w:rPr>
      </w:pPr>
      <w:bookmarkStart w:id="52" w:name="_Toc32709"/>
      <w:bookmarkStart w:id="53" w:name="_Toc19831"/>
      <w:bookmarkStart w:id="54" w:name="_Toc14287"/>
      <w:bookmarkStart w:id="55" w:name="_Toc4563"/>
      <w:bookmarkStart w:id="56" w:name="_Toc24651"/>
      <w:bookmarkStart w:id="57" w:name="_Toc1324"/>
      <w:bookmarkStart w:id="58" w:name="_Toc11334"/>
      <w:bookmarkStart w:id="59" w:name="_Toc16813"/>
      <w:bookmarkStart w:id="60" w:name="_Toc31197"/>
      <w:bookmarkStart w:id="61" w:name="_Toc9883"/>
      <w:bookmarkStart w:id="62" w:name="_Toc26029"/>
      <w:bookmarkStart w:id="63" w:name="_Toc40346219"/>
      <w:bookmarkStart w:id="64" w:name="_Toc6438"/>
      <w:bookmarkStart w:id="65" w:name="_Toc27771"/>
      <w:bookmarkStart w:id="66" w:name="_Toc40776114"/>
      <w:bookmarkStart w:id="67" w:name="_Toc17537"/>
      <w:bookmarkStart w:id="68" w:name="_Toc40346378"/>
      <w:r>
        <w:rPr>
          <w:rFonts w:ascii="宋体" w:hAnsi="宋体" w:cs="宋体"/>
          <w:kern w:val="0"/>
          <w:sz w:val="30"/>
          <w:szCs w:val="30"/>
        </w:rPr>
        <w:t>联系电话：</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Pr>
          <w:rFonts w:hint="eastAsia" w:ascii="宋体" w:hAnsi="宋体" w:cs="宋体"/>
          <w:kern w:val="0"/>
          <w:sz w:val="30"/>
          <w:szCs w:val="30"/>
          <w:u w:val="single"/>
          <w:lang w:val="en-US" w:eastAsia="zh-CN"/>
        </w:rPr>
        <w:t xml:space="preserve">                                     </w:t>
      </w:r>
    </w:p>
    <w:p w14:paraId="3B82A0F9">
      <w:pPr>
        <w:widowControl/>
        <w:spacing w:line="360" w:lineRule="auto"/>
        <w:ind w:firstLine="600"/>
        <w:outlineLvl w:val="0"/>
        <w:rPr>
          <w:rFonts w:hint="default" w:eastAsia="宋体" w:cs="宋体"/>
          <w:kern w:val="0"/>
          <w:sz w:val="30"/>
          <w:szCs w:val="30"/>
          <w:u w:val="single"/>
          <w:lang w:val="en-US" w:eastAsia="zh-CN"/>
        </w:rPr>
      </w:pPr>
      <w:bookmarkStart w:id="69" w:name="_Toc21940"/>
      <w:bookmarkStart w:id="70" w:name="_Toc3895"/>
      <w:bookmarkStart w:id="71" w:name="_Toc17483"/>
      <w:bookmarkStart w:id="72" w:name="_Toc21686"/>
      <w:bookmarkStart w:id="73" w:name="_Toc40346379"/>
      <w:bookmarkStart w:id="74" w:name="_Toc40346220"/>
      <w:bookmarkStart w:id="75" w:name="_Toc27206"/>
      <w:bookmarkStart w:id="76" w:name="_Toc30336"/>
      <w:bookmarkStart w:id="77" w:name="_Toc27868"/>
      <w:bookmarkStart w:id="78" w:name="_Toc5634"/>
      <w:bookmarkStart w:id="79" w:name="_Toc20994"/>
      <w:bookmarkStart w:id="80" w:name="_Toc14586"/>
      <w:bookmarkStart w:id="81" w:name="_Toc5189"/>
      <w:bookmarkStart w:id="82" w:name="_Toc13222"/>
      <w:bookmarkStart w:id="83" w:name="_Toc40776115"/>
      <w:bookmarkStart w:id="84" w:name="_Toc12650"/>
      <w:bookmarkStart w:id="85" w:name="_Toc18353"/>
      <w:r>
        <w:rPr>
          <w:rFonts w:ascii="宋体" w:hAnsi="宋体" w:cs="宋体"/>
          <w:kern w:val="0"/>
          <w:sz w:val="30"/>
          <w:szCs w:val="30"/>
        </w:rPr>
        <w:t>联系邮箱：</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Pr>
          <w:rFonts w:hint="eastAsia" w:ascii="宋体" w:hAnsi="宋体" w:cs="宋体"/>
          <w:kern w:val="0"/>
          <w:sz w:val="30"/>
          <w:szCs w:val="30"/>
          <w:u w:val="single"/>
          <w:lang w:val="en-US" w:eastAsia="zh-CN"/>
        </w:rPr>
        <w:t xml:space="preserve">                                     </w:t>
      </w:r>
    </w:p>
    <w:p w14:paraId="4E48D458">
      <w:pPr>
        <w:widowControl/>
        <w:spacing w:line="360" w:lineRule="auto"/>
        <w:ind w:firstLine="600"/>
        <w:outlineLvl w:val="0"/>
        <w:rPr>
          <w:rFonts w:hint="default" w:eastAsia="宋体" w:cs="宋体"/>
          <w:kern w:val="0"/>
          <w:sz w:val="30"/>
          <w:szCs w:val="30"/>
          <w:u w:val="single"/>
          <w:lang w:val="en-US" w:eastAsia="zh-CN"/>
        </w:rPr>
      </w:pPr>
      <w:bookmarkStart w:id="86" w:name="_Toc27009"/>
      <w:bookmarkStart w:id="87" w:name="_Toc40776116"/>
      <w:bookmarkStart w:id="88" w:name="_Toc40346221"/>
      <w:bookmarkStart w:id="89" w:name="_Toc11547"/>
      <w:bookmarkStart w:id="90" w:name="_Toc8526"/>
      <w:bookmarkStart w:id="91" w:name="_Toc3498"/>
      <w:bookmarkStart w:id="92" w:name="_Toc30856"/>
      <w:bookmarkStart w:id="93" w:name="_Toc5220"/>
      <w:bookmarkStart w:id="94" w:name="_Toc9282"/>
      <w:bookmarkStart w:id="95" w:name="_Toc14462"/>
      <w:bookmarkStart w:id="96" w:name="_Toc21449"/>
      <w:bookmarkStart w:id="97" w:name="_Toc10454"/>
      <w:bookmarkStart w:id="98" w:name="_Toc30904"/>
      <w:bookmarkStart w:id="99" w:name="_Toc40346380"/>
      <w:bookmarkStart w:id="100" w:name="_Toc32371"/>
      <w:bookmarkStart w:id="101" w:name="_Toc12127"/>
      <w:bookmarkStart w:id="102" w:name="_Toc27646"/>
      <w:r>
        <w:rPr>
          <w:rFonts w:ascii="宋体" w:hAnsi="宋体" w:cs="宋体"/>
          <w:kern w:val="0"/>
          <w:sz w:val="30"/>
          <w:szCs w:val="30"/>
        </w:rPr>
        <w:t>日    期：</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Pr>
          <w:rFonts w:hint="eastAsia" w:ascii="宋体" w:hAnsi="宋体" w:cs="宋体"/>
          <w:kern w:val="0"/>
          <w:sz w:val="30"/>
          <w:szCs w:val="30"/>
          <w:u w:val="single"/>
          <w:lang w:val="en-US" w:eastAsia="zh-CN"/>
        </w:rPr>
        <w:t xml:space="preserve">                                     </w:t>
      </w:r>
    </w:p>
    <w:p w14:paraId="67F9D523">
      <w:pPr>
        <w:pStyle w:val="28"/>
        <w:ind w:firstLine="400"/>
      </w:pPr>
    </w:p>
    <w:p w14:paraId="5EA99B4F">
      <w:pPr>
        <w:pStyle w:val="28"/>
        <w:ind w:firstLine="400"/>
      </w:pPr>
    </w:p>
    <w:p w14:paraId="273253B2">
      <w:pPr>
        <w:pStyle w:val="28"/>
        <w:ind w:firstLine="400"/>
      </w:pPr>
    </w:p>
    <w:p w14:paraId="7AC80C17">
      <w:pPr>
        <w:pStyle w:val="28"/>
        <w:ind w:firstLine="400"/>
      </w:pPr>
    </w:p>
    <w:p w14:paraId="3C9C888B">
      <w:pPr>
        <w:pStyle w:val="28"/>
        <w:ind w:firstLine="400"/>
      </w:pPr>
    </w:p>
    <w:p w14:paraId="2200D5B6">
      <w:pPr>
        <w:pStyle w:val="28"/>
        <w:ind w:firstLine="400"/>
      </w:pPr>
    </w:p>
    <w:p w14:paraId="54A36C62">
      <w:pPr>
        <w:pStyle w:val="28"/>
        <w:ind w:firstLine="400"/>
      </w:pPr>
    </w:p>
    <w:p w14:paraId="199D5EE3">
      <w:pPr>
        <w:pStyle w:val="43"/>
        <w:tabs>
          <w:tab w:val="left" w:pos="1050"/>
          <w:tab w:val="center" w:pos="4535"/>
        </w:tabs>
        <w:spacing w:line="360" w:lineRule="auto"/>
        <w:jc w:val="left"/>
        <w:outlineLvl w:val="0"/>
        <w:rPr>
          <w:b/>
          <w:bCs/>
          <w:color w:val="000000" w:themeColor="text1"/>
          <w:sz w:val="32"/>
          <w:szCs w:val="32"/>
          <w14:textFill>
            <w14:solidFill>
              <w14:schemeClr w14:val="tx1"/>
            </w14:solidFill>
          </w14:textFill>
        </w:rPr>
      </w:pPr>
      <w:bookmarkStart w:id="103" w:name="_Toc21213"/>
      <w:bookmarkStart w:id="104" w:name="_Toc13184"/>
      <w:bookmarkStart w:id="105" w:name="_Toc16728"/>
      <w:bookmarkStart w:id="106" w:name="_Toc28747"/>
      <w:bookmarkStart w:id="107" w:name="_Toc9697"/>
      <w:bookmarkStart w:id="108" w:name="_Toc15539"/>
      <w:bookmarkStart w:id="109" w:name="_Toc6691"/>
      <w:bookmarkStart w:id="110" w:name="_Toc16608"/>
      <w:bookmarkStart w:id="111" w:name="_Toc10399"/>
      <w:bookmarkStart w:id="112" w:name="_Toc8637"/>
      <w:bookmarkStart w:id="113" w:name="_Toc31077"/>
      <w:r>
        <w:rPr>
          <w:rFonts w:hint="eastAsia"/>
          <w:b/>
          <w:bCs/>
          <w:color w:val="000000" w:themeColor="text1"/>
          <w:sz w:val="28"/>
          <w:szCs w:val="28"/>
          <w:lang w:eastAsia="zh-CN"/>
          <w14:textFill>
            <w14:solidFill>
              <w14:schemeClr w14:val="tx1"/>
            </w14:solidFill>
          </w14:textFill>
        </w:rPr>
        <w:t>一</w:t>
      </w:r>
      <w:r>
        <w:rPr>
          <w:rFonts w:hint="eastAsia"/>
          <w:b/>
          <w:bCs/>
          <w:color w:val="000000" w:themeColor="text1"/>
          <w:sz w:val="28"/>
          <w:szCs w:val="28"/>
          <w14:textFill>
            <w14:solidFill>
              <w14:schemeClr w14:val="tx1"/>
            </w14:solidFill>
          </w14:textFill>
        </w:rPr>
        <w:t>、供应商营业执照</w:t>
      </w:r>
    </w:p>
    <w:p w14:paraId="6A9638A2">
      <w:pPr>
        <w:pStyle w:val="28"/>
        <w:adjustRightInd w:val="0"/>
        <w:snapToGrid w:val="0"/>
        <w:spacing w:line="360" w:lineRule="exact"/>
        <w:ind w:left="0" w:leftChars="0" w:firstLine="0" w:firstLineChars="0"/>
        <w:jc w:val="left"/>
        <w:rPr>
          <w:rFonts w:ascii="宋体" w:hAnsi="宋体" w:cs="宋体"/>
          <w:sz w:val="24"/>
        </w:rPr>
      </w:pPr>
      <w:r>
        <w:rPr>
          <w:rFonts w:hint="eastAsia" w:ascii="宋体" w:hAnsi="宋体"/>
          <w:bCs/>
          <w:sz w:val="24"/>
          <w:lang w:eastAsia="zh-CN"/>
        </w:rPr>
        <w:t>注：</w:t>
      </w:r>
      <w:r>
        <w:rPr>
          <w:rFonts w:hint="eastAsia" w:eastAsia="宋体" w:asciiTheme="minorEastAsia" w:hAnsiTheme="minorEastAsia" w:cstheme="minorEastAsia"/>
          <w:color w:val="auto"/>
          <w:sz w:val="24"/>
          <w:szCs w:val="24"/>
        </w:rPr>
        <w:t>具备独立承担民事责任能力的在中华人民共和国境内注册的法人。提供有效的营业执照复印件，如非“三证合一”证照，同时提供税务登记证复印件；如为分公司报名，须提供具有法人资格的总公司出具的授权书原件，并提供总公司和分公司的营业执照复印件。</w:t>
      </w:r>
    </w:p>
    <w:p w14:paraId="35ADB1CD">
      <w:pPr>
        <w:pStyle w:val="43"/>
        <w:tabs>
          <w:tab w:val="left" w:pos="1050"/>
          <w:tab w:val="center" w:pos="4535"/>
        </w:tabs>
        <w:spacing w:line="360" w:lineRule="auto"/>
        <w:jc w:val="center"/>
        <w:outlineLvl w:val="0"/>
        <w:rPr>
          <w:b/>
          <w:bCs/>
          <w:sz w:val="32"/>
          <w:szCs w:val="32"/>
        </w:rPr>
      </w:pPr>
    </w:p>
    <w:bookmarkEnd w:id="103"/>
    <w:bookmarkEnd w:id="104"/>
    <w:bookmarkEnd w:id="105"/>
    <w:bookmarkEnd w:id="106"/>
    <w:bookmarkEnd w:id="107"/>
    <w:bookmarkEnd w:id="108"/>
    <w:bookmarkEnd w:id="109"/>
    <w:bookmarkEnd w:id="110"/>
    <w:bookmarkEnd w:id="111"/>
    <w:bookmarkEnd w:id="112"/>
    <w:bookmarkEnd w:id="113"/>
    <w:p w14:paraId="3DB6507F"/>
    <w:p w14:paraId="0DF7E8BE"/>
    <w:p w14:paraId="6EBD803D"/>
    <w:p w14:paraId="57EFF57D"/>
    <w:p w14:paraId="3DB3CA6F"/>
    <w:p w14:paraId="3D496C19">
      <w:pPr>
        <w:rPr>
          <w:rFonts w:ascii="宋体" w:hAnsi="宋体" w:cs="宋体"/>
          <w:b/>
          <w:sz w:val="24"/>
        </w:rPr>
      </w:pPr>
    </w:p>
    <w:p w14:paraId="01CFFEC0">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143DDB5">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5C3F862">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57477CF">
      <w:pPr>
        <w:pStyle w:val="28"/>
        <w:ind w:firstLine="400"/>
      </w:pPr>
    </w:p>
    <w:p w14:paraId="7CA4C918">
      <w:pPr>
        <w:pStyle w:val="28"/>
        <w:ind w:firstLine="400"/>
      </w:pPr>
    </w:p>
    <w:p w14:paraId="15447D1D">
      <w:pPr>
        <w:pStyle w:val="28"/>
        <w:ind w:firstLine="400"/>
      </w:pPr>
    </w:p>
    <w:p w14:paraId="7C7D50C2">
      <w:pPr>
        <w:pStyle w:val="2"/>
        <w:spacing w:line="360" w:lineRule="auto"/>
        <w:rPr>
          <w:rFonts w:hint="eastAsia" w:ascii="微软雅黑" w:hAnsi="微软雅黑" w:eastAsia="微软雅黑" w:cs="微软雅黑"/>
          <w:color w:val="auto"/>
        </w:rPr>
      </w:pPr>
    </w:p>
    <w:p w14:paraId="155C9132">
      <w:pPr>
        <w:pStyle w:val="28"/>
        <w:ind w:firstLine="400"/>
      </w:pPr>
    </w:p>
    <w:p w14:paraId="156642B7">
      <w:pPr>
        <w:pStyle w:val="28"/>
        <w:ind w:firstLine="400"/>
      </w:pPr>
    </w:p>
    <w:p w14:paraId="3252EB04">
      <w:pPr>
        <w:pStyle w:val="28"/>
        <w:ind w:firstLine="400"/>
      </w:pPr>
    </w:p>
    <w:p w14:paraId="35FEF4F7">
      <w:pPr>
        <w:pStyle w:val="28"/>
        <w:ind w:firstLine="400"/>
      </w:pPr>
    </w:p>
    <w:p w14:paraId="4F1F3DE0">
      <w:pPr>
        <w:pStyle w:val="28"/>
        <w:ind w:firstLine="400"/>
      </w:pPr>
    </w:p>
    <w:p w14:paraId="085D70A3">
      <w:pPr>
        <w:pStyle w:val="28"/>
        <w:ind w:firstLine="400"/>
      </w:pPr>
    </w:p>
    <w:p w14:paraId="1D7C7EDC">
      <w:pPr>
        <w:pStyle w:val="28"/>
        <w:ind w:firstLine="400"/>
      </w:pPr>
    </w:p>
    <w:p w14:paraId="2C893026">
      <w:pPr>
        <w:pStyle w:val="28"/>
        <w:ind w:firstLine="400"/>
      </w:pPr>
    </w:p>
    <w:p w14:paraId="751CC775">
      <w:pPr>
        <w:pStyle w:val="28"/>
        <w:ind w:firstLine="400"/>
      </w:pPr>
    </w:p>
    <w:p w14:paraId="6647A982">
      <w:pPr>
        <w:pStyle w:val="28"/>
        <w:ind w:firstLine="400"/>
      </w:pPr>
    </w:p>
    <w:p w14:paraId="21E1123E">
      <w:pPr>
        <w:pStyle w:val="28"/>
        <w:ind w:firstLine="400"/>
      </w:pPr>
    </w:p>
    <w:p w14:paraId="2EE96983">
      <w:pPr>
        <w:pStyle w:val="28"/>
        <w:ind w:firstLine="400"/>
      </w:pPr>
    </w:p>
    <w:p w14:paraId="006E60AA">
      <w:pPr>
        <w:pStyle w:val="28"/>
        <w:ind w:firstLine="400"/>
      </w:pPr>
    </w:p>
    <w:p w14:paraId="7DA86984">
      <w:pPr>
        <w:pStyle w:val="28"/>
        <w:ind w:firstLine="400"/>
      </w:pPr>
    </w:p>
    <w:p w14:paraId="774BD56D">
      <w:pPr>
        <w:pStyle w:val="28"/>
        <w:ind w:firstLine="400"/>
      </w:pPr>
    </w:p>
    <w:p w14:paraId="3C85D1E0">
      <w:pPr>
        <w:pStyle w:val="28"/>
        <w:ind w:firstLine="400"/>
      </w:pPr>
    </w:p>
    <w:p w14:paraId="4F2743F0">
      <w:pPr>
        <w:rPr>
          <w:rFonts w:hint="eastAsia" w:ascii="宋体" w:hAnsi="宋体" w:eastAsia="宋体" w:cs="宋体"/>
          <w:color w:val="auto"/>
          <w:kern w:val="2"/>
          <w:sz w:val="24"/>
          <w:szCs w:val="24"/>
          <w:lang w:val="en-US" w:eastAsia="zh-CN" w:bidi="ar-SA"/>
        </w:rPr>
      </w:pPr>
    </w:p>
    <w:p w14:paraId="621621CE">
      <w:pPr>
        <w:rPr>
          <w:rFonts w:hint="eastAsia" w:ascii="宋体" w:hAnsi="宋体" w:eastAsia="宋体" w:cs="宋体"/>
          <w:color w:val="auto"/>
          <w:kern w:val="2"/>
          <w:sz w:val="24"/>
          <w:szCs w:val="24"/>
          <w:lang w:val="en-US" w:eastAsia="zh-CN" w:bidi="ar-SA"/>
        </w:rPr>
      </w:pPr>
    </w:p>
    <w:p w14:paraId="35B7E621">
      <w:pPr>
        <w:pStyle w:val="28"/>
        <w:rPr>
          <w:rFonts w:hint="eastAsia" w:ascii="宋体" w:hAnsi="宋体" w:eastAsia="宋体" w:cs="宋体"/>
          <w:color w:val="auto"/>
          <w:kern w:val="2"/>
          <w:sz w:val="24"/>
          <w:szCs w:val="24"/>
          <w:lang w:val="en-US" w:eastAsia="zh-CN" w:bidi="ar-SA"/>
        </w:rPr>
      </w:pPr>
    </w:p>
    <w:p w14:paraId="614C1587">
      <w:pPr>
        <w:spacing w:line="360" w:lineRule="auto"/>
        <w:jc w:val="left"/>
        <w:rPr>
          <w:rFonts w:hint="eastAsia" w:eastAsia="宋体" w:asciiTheme="minorEastAsia" w:hAnsiTheme="minorEastAsia" w:cstheme="minorEastAsia"/>
          <w:color w:val="auto"/>
          <w:kern w:val="2"/>
          <w:sz w:val="28"/>
          <w:szCs w:val="28"/>
          <w:lang w:val="en-US" w:eastAsia="zh-CN" w:bidi="ar-SA"/>
        </w:rPr>
      </w:pPr>
      <w:r>
        <w:rPr>
          <w:rFonts w:hint="eastAsia" w:eastAsia="宋体" w:asciiTheme="minorEastAsia" w:hAnsiTheme="minorEastAsia" w:cstheme="minorEastAsia"/>
          <w:b/>
          <w:bCs/>
          <w:color w:val="auto"/>
          <w:kern w:val="2"/>
          <w:sz w:val="28"/>
          <w:szCs w:val="28"/>
          <w:lang w:val="en-US" w:eastAsia="zh-CN" w:bidi="ar-SA"/>
        </w:rPr>
        <w:t>附件</w:t>
      </w:r>
      <w:r>
        <w:rPr>
          <w:rFonts w:hint="eastAsia" w:asciiTheme="minorEastAsia" w:hAnsiTheme="minorEastAsia" w:cstheme="minorEastAsia"/>
          <w:b/>
          <w:bCs/>
          <w:color w:val="auto"/>
          <w:kern w:val="2"/>
          <w:sz w:val="28"/>
          <w:szCs w:val="28"/>
          <w:lang w:val="en-US" w:eastAsia="zh-CN" w:bidi="ar-SA"/>
        </w:rPr>
        <w:t>二</w:t>
      </w:r>
    </w:p>
    <w:p w14:paraId="75C1C69A">
      <w:pPr>
        <w:spacing w:line="360" w:lineRule="auto"/>
        <w:jc w:val="left"/>
        <w:rPr>
          <w:rFonts w:hint="eastAsia" w:eastAsia="宋体" w:asciiTheme="minorEastAsia" w:hAnsiTheme="minorEastAsia" w:cstheme="minorEastAsia"/>
          <w:color w:val="auto"/>
          <w:kern w:val="2"/>
          <w:sz w:val="28"/>
          <w:szCs w:val="28"/>
          <w:lang w:val="en-US" w:eastAsia="zh-CN" w:bidi="ar-SA"/>
        </w:rPr>
      </w:pPr>
    </w:p>
    <w:p w14:paraId="6D9BF10C">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33EED0AD">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45341CF8">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692005BE">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333415DF">
      <w:pPr>
        <w:spacing w:line="360" w:lineRule="auto"/>
        <w:jc w:val="center"/>
        <w:rPr>
          <w:rFonts w:hint="eastAsia" w:asciiTheme="minorEastAsia" w:hAnsiTheme="minorEastAsia" w:cstheme="minorEastAsia"/>
          <w:b/>
          <w:bCs/>
          <w:color w:val="auto"/>
          <w:kern w:val="2"/>
          <w:sz w:val="44"/>
          <w:szCs w:val="44"/>
          <w:lang w:val="en-US" w:eastAsia="zh-CN" w:bidi="ar-SA"/>
        </w:rPr>
      </w:pPr>
      <w:r>
        <w:rPr>
          <w:rFonts w:hint="eastAsia" w:asciiTheme="minorEastAsia" w:hAnsiTheme="minorEastAsia" w:cstheme="minorEastAsia"/>
          <w:b/>
          <w:bCs/>
          <w:color w:val="auto"/>
          <w:kern w:val="2"/>
          <w:sz w:val="44"/>
          <w:szCs w:val="44"/>
          <w:lang w:val="en-US" w:eastAsia="zh-CN" w:bidi="ar-SA"/>
        </w:rPr>
        <w:t>响</w:t>
      </w:r>
    </w:p>
    <w:p w14:paraId="40A89019">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asciiTheme="minorEastAsia" w:hAnsiTheme="minorEastAsia" w:cstheme="minorEastAsia"/>
          <w:b/>
          <w:bCs/>
          <w:color w:val="auto"/>
          <w:kern w:val="2"/>
          <w:sz w:val="44"/>
          <w:szCs w:val="44"/>
          <w:lang w:val="en-US" w:eastAsia="zh-CN" w:bidi="ar-SA"/>
        </w:rPr>
        <w:t>应</w:t>
      </w:r>
    </w:p>
    <w:p w14:paraId="7E389032">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文</w:t>
      </w:r>
    </w:p>
    <w:p w14:paraId="3E6D5299">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件</w:t>
      </w:r>
    </w:p>
    <w:p w14:paraId="7B60EA29">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格</w:t>
      </w:r>
    </w:p>
    <w:p w14:paraId="036B61DE">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式</w:t>
      </w:r>
    </w:p>
    <w:p w14:paraId="687D9EAA">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模</w:t>
      </w:r>
    </w:p>
    <w:p w14:paraId="1E575AA1">
      <w:pPr>
        <w:spacing w:line="360" w:lineRule="auto"/>
        <w:jc w:val="center"/>
        <w:rPr>
          <w:rFonts w:hint="eastAsia" w:eastAsia="宋体" w:asciiTheme="minorEastAsia" w:hAnsiTheme="minorEastAsia" w:cstheme="minorEastAsia"/>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板</w:t>
      </w:r>
    </w:p>
    <w:p w14:paraId="60215D9D">
      <w:pPr>
        <w:pStyle w:val="19"/>
        <w:rPr>
          <w:rFonts w:hint="eastAsia" w:eastAsia="宋体" w:asciiTheme="minorEastAsia" w:hAnsiTheme="minorEastAsia" w:cstheme="minorEastAsia"/>
          <w:color w:val="auto"/>
          <w:kern w:val="2"/>
          <w:sz w:val="28"/>
          <w:szCs w:val="28"/>
          <w:lang w:val="en-US" w:eastAsia="zh-CN" w:bidi="ar-SA"/>
        </w:rPr>
      </w:pPr>
    </w:p>
    <w:p w14:paraId="19FB1538">
      <w:pPr>
        <w:pStyle w:val="19"/>
        <w:rPr>
          <w:rFonts w:hint="eastAsia" w:eastAsia="宋体" w:asciiTheme="minorEastAsia" w:hAnsiTheme="minorEastAsia" w:cstheme="minorEastAsia"/>
          <w:color w:val="auto"/>
          <w:kern w:val="2"/>
          <w:sz w:val="28"/>
          <w:szCs w:val="28"/>
          <w:lang w:val="en-US" w:eastAsia="zh-CN" w:bidi="ar-SA"/>
        </w:rPr>
      </w:pPr>
    </w:p>
    <w:p w14:paraId="7FC3A1A4">
      <w:pPr>
        <w:pStyle w:val="19"/>
        <w:rPr>
          <w:rFonts w:hint="eastAsia" w:eastAsia="宋体" w:asciiTheme="minorEastAsia" w:hAnsiTheme="minorEastAsia" w:cstheme="minorEastAsia"/>
          <w:color w:val="auto"/>
          <w:kern w:val="2"/>
          <w:sz w:val="28"/>
          <w:szCs w:val="28"/>
          <w:lang w:val="en-US" w:eastAsia="zh-CN" w:bidi="ar-SA"/>
        </w:rPr>
      </w:pPr>
    </w:p>
    <w:p w14:paraId="51FDFB5C">
      <w:pPr>
        <w:pStyle w:val="19"/>
        <w:rPr>
          <w:rFonts w:hint="eastAsia" w:eastAsia="宋体" w:asciiTheme="minorEastAsia" w:hAnsiTheme="minorEastAsia" w:cstheme="minorEastAsia"/>
          <w:color w:val="auto"/>
          <w:kern w:val="2"/>
          <w:sz w:val="28"/>
          <w:szCs w:val="28"/>
          <w:lang w:val="en-US" w:eastAsia="zh-CN" w:bidi="ar-SA"/>
        </w:rPr>
      </w:pPr>
    </w:p>
    <w:p w14:paraId="191696BE">
      <w:pPr>
        <w:pStyle w:val="19"/>
        <w:rPr>
          <w:rFonts w:hint="eastAsia" w:eastAsia="宋体" w:asciiTheme="minorEastAsia" w:hAnsiTheme="minorEastAsia" w:cstheme="minorEastAsia"/>
          <w:color w:val="auto"/>
          <w:kern w:val="2"/>
          <w:sz w:val="28"/>
          <w:szCs w:val="28"/>
          <w:lang w:val="en-US" w:eastAsia="zh-CN" w:bidi="ar-SA"/>
        </w:rPr>
      </w:pPr>
    </w:p>
    <w:p w14:paraId="2C587E29">
      <w:pPr>
        <w:pStyle w:val="19"/>
        <w:rPr>
          <w:rFonts w:hint="eastAsia" w:eastAsia="宋体" w:asciiTheme="minorEastAsia" w:hAnsiTheme="minorEastAsia" w:cstheme="minorEastAsia"/>
          <w:color w:val="auto"/>
          <w:kern w:val="2"/>
          <w:sz w:val="28"/>
          <w:szCs w:val="28"/>
          <w:lang w:val="en-US" w:eastAsia="zh-CN" w:bidi="ar-SA"/>
        </w:rPr>
      </w:pPr>
    </w:p>
    <w:p w14:paraId="64F9F75D">
      <w:pPr>
        <w:spacing w:line="360" w:lineRule="auto"/>
        <w:jc w:val="left"/>
        <w:rPr>
          <w:rFonts w:ascii="华文中宋" w:hAnsi="华文中宋" w:eastAsia="华文中宋"/>
          <w:sz w:val="28"/>
          <w:szCs w:val="28"/>
        </w:rPr>
      </w:pPr>
    </w:p>
    <w:p w14:paraId="1BEA2BC0">
      <w:pPr>
        <w:spacing w:line="360" w:lineRule="auto"/>
        <w:ind w:left="0" w:leftChars="0" w:firstLine="0" w:firstLineChars="0"/>
        <w:jc w:val="center"/>
        <w:rPr>
          <w:rFonts w:hint="eastAsia" w:ascii="宋体" w:hAnsi="宋体"/>
          <w:b/>
          <w:sz w:val="32"/>
          <w:szCs w:val="32"/>
        </w:rPr>
      </w:pPr>
    </w:p>
    <w:p w14:paraId="038B4978">
      <w:pPr>
        <w:spacing w:line="360" w:lineRule="auto"/>
        <w:ind w:left="0" w:leftChars="0" w:firstLine="0" w:firstLineChars="0"/>
        <w:jc w:val="center"/>
        <w:rPr>
          <w:rFonts w:hint="eastAsia" w:ascii="宋体" w:hAnsi="宋体"/>
          <w:b/>
          <w:sz w:val="32"/>
          <w:szCs w:val="32"/>
        </w:rPr>
      </w:pPr>
      <w:r>
        <w:rPr>
          <w:rFonts w:hint="eastAsia" w:ascii="宋体" w:hAnsi="宋体"/>
          <w:b/>
          <w:sz w:val="32"/>
          <w:szCs w:val="32"/>
        </w:rPr>
        <w:t>中山大学孙逸仙纪念医院</w:t>
      </w:r>
    </w:p>
    <w:p w14:paraId="320BEFC1">
      <w:pPr>
        <w:spacing w:line="360" w:lineRule="auto"/>
        <w:ind w:left="0" w:leftChars="0" w:firstLine="0" w:firstLineChars="0"/>
        <w:jc w:val="center"/>
        <w:rPr>
          <w:rFonts w:hint="eastAsia" w:ascii="宋体" w:hAnsi="宋体" w:eastAsia="宋体"/>
          <w:b/>
          <w:sz w:val="32"/>
          <w:szCs w:val="32"/>
          <w:lang w:eastAsia="zh-CN"/>
        </w:rPr>
      </w:pPr>
      <w:r>
        <w:rPr>
          <w:rFonts w:hint="eastAsia" w:ascii="宋体" w:hAnsi="宋体"/>
          <w:b w:val="0"/>
          <w:bCs/>
          <w:color w:val="0000FF"/>
          <w:sz w:val="32"/>
          <w:szCs w:val="32"/>
          <w:lang w:val="en-US" w:eastAsia="zh-CN"/>
        </w:rPr>
        <w:t>******</w:t>
      </w:r>
      <w:r>
        <w:rPr>
          <w:rFonts w:hint="eastAsia" w:ascii="宋体" w:hAnsi="宋体"/>
          <w:b w:val="0"/>
          <w:bCs/>
          <w:sz w:val="21"/>
          <w:szCs w:val="21"/>
          <w:lang w:eastAsia="zh-CN"/>
        </w:rPr>
        <w:t>（项目名称）</w:t>
      </w:r>
    </w:p>
    <w:p w14:paraId="3405F58D">
      <w:pPr>
        <w:spacing w:line="360" w:lineRule="auto"/>
        <w:ind w:firstLine="621" w:firstLineChars="222"/>
        <w:jc w:val="center"/>
        <w:rPr>
          <w:rFonts w:ascii="华文中宋" w:hAnsi="华文中宋" w:eastAsia="华文中宋"/>
          <w:sz w:val="28"/>
          <w:szCs w:val="28"/>
        </w:rPr>
      </w:pPr>
    </w:p>
    <w:p w14:paraId="1EDC4617">
      <w:pPr>
        <w:pStyle w:val="19"/>
      </w:pPr>
    </w:p>
    <w:p w14:paraId="0AEFD49B">
      <w:pPr>
        <w:spacing w:line="360" w:lineRule="auto"/>
        <w:ind w:firstLine="621" w:firstLineChars="222"/>
        <w:jc w:val="center"/>
        <w:rPr>
          <w:rFonts w:ascii="华文中宋" w:hAnsi="华文中宋" w:eastAsia="华文中宋"/>
          <w:sz w:val="28"/>
          <w:szCs w:val="28"/>
        </w:rPr>
      </w:pPr>
    </w:p>
    <w:p w14:paraId="461ED3DF">
      <w:pPr>
        <w:spacing w:line="360" w:lineRule="auto"/>
        <w:ind w:left="0" w:leftChars="0" w:firstLine="0" w:firstLineChars="0"/>
        <w:jc w:val="center"/>
        <w:rPr>
          <w:rFonts w:hint="eastAsia" w:ascii="宋体" w:hAnsi="宋体"/>
          <w:b/>
          <w:sz w:val="44"/>
          <w:szCs w:val="44"/>
          <w:lang w:eastAsia="zh-CN"/>
        </w:rPr>
      </w:pPr>
      <w:r>
        <w:rPr>
          <w:rFonts w:hint="eastAsia" w:ascii="宋体" w:hAnsi="宋体"/>
          <w:b/>
          <w:sz w:val="44"/>
          <w:szCs w:val="44"/>
          <w:lang w:eastAsia="zh-CN"/>
        </w:rPr>
        <w:t>响</w:t>
      </w:r>
    </w:p>
    <w:p w14:paraId="67AC8B69">
      <w:pPr>
        <w:spacing w:line="360" w:lineRule="auto"/>
        <w:ind w:left="0" w:leftChars="0" w:firstLine="0" w:firstLineChars="0"/>
        <w:jc w:val="center"/>
        <w:rPr>
          <w:rFonts w:ascii="宋体" w:hAnsi="宋体"/>
          <w:b/>
          <w:sz w:val="44"/>
          <w:szCs w:val="44"/>
        </w:rPr>
      </w:pPr>
      <w:r>
        <w:rPr>
          <w:rFonts w:hint="eastAsia" w:ascii="宋体" w:hAnsi="宋体"/>
          <w:b/>
          <w:sz w:val="44"/>
          <w:szCs w:val="44"/>
          <w:lang w:eastAsia="zh-CN"/>
        </w:rPr>
        <w:t>应</w:t>
      </w:r>
    </w:p>
    <w:p w14:paraId="104990D7">
      <w:pPr>
        <w:spacing w:line="360" w:lineRule="auto"/>
        <w:ind w:left="0" w:leftChars="0" w:firstLine="0" w:firstLineChars="0"/>
        <w:jc w:val="center"/>
        <w:rPr>
          <w:rFonts w:ascii="宋体" w:hAnsi="宋体"/>
          <w:b/>
          <w:sz w:val="44"/>
          <w:szCs w:val="44"/>
        </w:rPr>
      </w:pPr>
      <w:r>
        <w:rPr>
          <w:rFonts w:hint="eastAsia" w:ascii="宋体" w:hAnsi="宋体"/>
          <w:b/>
          <w:sz w:val="44"/>
          <w:szCs w:val="44"/>
        </w:rPr>
        <w:t>文</w:t>
      </w:r>
    </w:p>
    <w:p w14:paraId="0AC29DEF">
      <w:pPr>
        <w:spacing w:line="360" w:lineRule="auto"/>
        <w:ind w:left="0" w:leftChars="0" w:firstLine="0" w:firstLineChars="0"/>
        <w:jc w:val="center"/>
        <w:rPr>
          <w:rFonts w:ascii="宋体" w:hAnsi="宋体"/>
          <w:b/>
          <w:sz w:val="44"/>
          <w:szCs w:val="44"/>
        </w:rPr>
      </w:pPr>
      <w:r>
        <w:rPr>
          <w:rFonts w:hint="eastAsia" w:ascii="宋体" w:hAnsi="宋体"/>
          <w:b/>
          <w:sz w:val="44"/>
          <w:szCs w:val="44"/>
        </w:rPr>
        <w:t>件</w:t>
      </w:r>
    </w:p>
    <w:p w14:paraId="08C6D903">
      <w:pPr>
        <w:spacing w:line="360" w:lineRule="auto"/>
        <w:ind w:left="0" w:leftChars="0" w:firstLine="0" w:firstLineChars="0"/>
        <w:jc w:val="center"/>
        <w:rPr>
          <w:rFonts w:hint="eastAsia" w:ascii="宋体" w:hAnsi="宋体" w:eastAsia="宋体" w:cs="宋体"/>
          <w:sz w:val="28"/>
          <w:szCs w:val="28"/>
        </w:rPr>
      </w:pPr>
      <w:r>
        <w:rPr>
          <w:rFonts w:hint="eastAsia" w:ascii="宋体" w:hAnsi="宋体" w:eastAsia="宋体" w:cs="宋体"/>
          <w:b/>
          <w:sz w:val="32"/>
          <w:szCs w:val="32"/>
        </w:rPr>
        <w:t>(正本</w:t>
      </w:r>
      <w:r>
        <w:rPr>
          <w:rFonts w:hint="eastAsia" w:ascii="宋体" w:hAnsi="宋体" w:eastAsia="宋体" w:cs="宋体"/>
          <w:kern w:val="0"/>
          <w:sz w:val="24"/>
          <w:lang w:eastAsia="zh-CN"/>
        </w:rPr>
        <w:t>□</w:t>
      </w:r>
      <w:r>
        <w:rPr>
          <w:rFonts w:hint="eastAsia" w:ascii="宋体" w:hAnsi="宋体" w:eastAsia="宋体" w:cs="宋体"/>
          <w:b/>
          <w:sz w:val="32"/>
          <w:szCs w:val="32"/>
        </w:rPr>
        <w:t>/副本</w:t>
      </w:r>
      <w:r>
        <w:rPr>
          <w:rFonts w:hint="eastAsia" w:ascii="宋体" w:hAnsi="宋体" w:eastAsia="宋体" w:cs="宋体"/>
          <w:kern w:val="0"/>
          <w:sz w:val="24"/>
        </w:rPr>
        <w:t>□</w:t>
      </w:r>
      <w:r>
        <w:rPr>
          <w:rFonts w:hint="eastAsia" w:ascii="宋体" w:hAnsi="宋体" w:eastAsia="宋体" w:cs="宋体"/>
          <w:b/>
          <w:sz w:val="32"/>
          <w:szCs w:val="32"/>
        </w:rPr>
        <w:t>）</w:t>
      </w:r>
    </w:p>
    <w:p w14:paraId="62EF3021">
      <w:pPr>
        <w:spacing w:line="360" w:lineRule="auto"/>
        <w:ind w:firstLine="621" w:firstLineChars="222"/>
        <w:jc w:val="center"/>
        <w:rPr>
          <w:rFonts w:ascii="华文中宋" w:hAnsi="华文中宋" w:eastAsia="华文中宋"/>
          <w:sz w:val="28"/>
          <w:szCs w:val="28"/>
        </w:rPr>
      </w:pPr>
    </w:p>
    <w:p w14:paraId="45E300AF">
      <w:pPr>
        <w:pStyle w:val="19"/>
      </w:pPr>
    </w:p>
    <w:p w14:paraId="14E767D0">
      <w:pPr>
        <w:spacing w:line="360" w:lineRule="auto"/>
        <w:ind w:firstLine="621" w:firstLineChars="222"/>
        <w:jc w:val="center"/>
        <w:rPr>
          <w:rFonts w:ascii="华文中宋" w:hAnsi="华文中宋" w:eastAsia="华文中宋"/>
          <w:sz w:val="28"/>
          <w:szCs w:val="28"/>
        </w:rPr>
      </w:pPr>
    </w:p>
    <w:p w14:paraId="7BB62739">
      <w:pPr>
        <w:spacing w:line="360" w:lineRule="auto"/>
        <w:ind w:firstLine="621" w:firstLineChars="222"/>
        <w:jc w:val="center"/>
        <w:rPr>
          <w:rFonts w:ascii="华文中宋" w:hAnsi="华文中宋" w:eastAsia="华文中宋"/>
          <w:sz w:val="28"/>
          <w:szCs w:val="28"/>
        </w:rPr>
      </w:pPr>
    </w:p>
    <w:p w14:paraId="6D861738">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公司名称（盖章）:</w:t>
      </w:r>
      <w:r>
        <w:rPr>
          <w:rFonts w:hint="eastAsia" w:ascii="华文中宋" w:hAnsi="华文中宋" w:eastAsia="华文中宋"/>
          <w:sz w:val="28"/>
          <w:szCs w:val="28"/>
          <w:u w:val="single"/>
          <w:lang w:val="en-US" w:eastAsia="zh-CN"/>
        </w:rPr>
        <w:t xml:space="preserve">                                      </w:t>
      </w:r>
    </w:p>
    <w:p w14:paraId="0A010E15">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法定代表人或法定授权代表（签字）：</w:t>
      </w:r>
      <w:r>
        <w:rPr>
          <w:rFonts w:hint="eastAsia" w:ascii="华文中宋" w:hAnsi="华文中宋" w:eastAsia="华文中宋"/>
          <w:sz w:val="28"/>
          <w:szCs w:val="28"/>
          <w:u w:val="single"/>
          <w:lang w:val="en-US" w:eastAsia="zh-CN"/>
        </w:rPr>
        <w:t xml:space="preserve">                     </w:t>
      </w:r>
    </w:p>
    <w:p w14:paraId="3726710C">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系</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人：</w:t>
      </w:r>
      <w:r>
        <w:rPr>
          <w:rFonts w:hint="eastAsia" w:ascii="华文中宋" w:hAnsi="华文中宋" w:eastAsia="华文中宋"/>
          <w:sz w:val="28"/>
          <w:szCs w:val="28"/>
          <w:u w:val="single"/>
          <w:lang w:val="en-US" w:eastAsia="zh-CN"/>
        </w:rPr>
        <w:t xml:space="preserve">                                             </w:t>
      </w:r>
    </w:p>
    <w:p w14:paraId="5097CF45">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联系方式：</w:t>
      </w:r>
      <w:r>
        <w:rPr>
          <w:rFonts w:hint="eastAsia" w:ascii="华文中宋" w:hAnsi="华文中宋" w:eastAsia="华文中宋"/>
          <w:sz w:val="28"/>
          <w:szCs w:val="28"/>
          <w:u w:val="single"/>
          <w:lang w:val="en-US" w:eastAsia="zh-CN"/>
        </w:rPr>
        <w:t xml:space="preserve">                                             </w:t>
      </w:r>
    </w:p>
    <w:p w14:paraId="2FE4475F">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联系人邮箱：</w:t>
      </w:r>
      <w:r>
        <w:rPr>
          <w:rFonts w:hint="eastAsia" w:ascii="华文中宋" w:hAnsi="华文中宋" w:eastAsia="华文中宋"/>
          <w:sz w:val="28"/>
          <w:szCs w:val="28"/>
          <w:u w:val="single"/>
          <w:lang w:val="en-US" w:eastAsia="zh-CN"/>
        </w:rPr>
        <w:t xml:space="preserve">                                           </w:t>
      </w:r>
    </w:p>
    <w:p w14:paraId="35AAA004">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联系地址：</w:t>
      </w:r>
      <w:r>
        <w:rPr>
          <w:rFonts w:hint="eastAsia" w:ascii="华文中宋" w:hAnsi="华文中宋" w:eastAsia="华文中宋"/>
          <w:sz w:val="28"/>
          <w:szCs w:val="28"/>
          <w:u w:val="single"/>
          <w:lang w:val="en-US" w:eastAsia="zh-CN"/>
        </w:rPr>
        <w:t xml:space="preserve">                                             </w:t>
      </w:r>
    </w:p>
    <w:p w14:paraId="5B1B57F0">
      <w:pPr>
        <w:spacing w:line="360" w:lineRule="auto"/>
        <w:ind w:firstLine="621" w:firstLineChars="222"/>
        <w:jc w:val="left"/>
        <w:rPr>
          <w:rFonts w:hint="eastAsia" w:ascii="华文中宋" w:hAnsi="华文中宋" w:eastAsia="华文中宋"/>
          <w:sz w:val="28"/>
          <w:szCs w:val="28"/>
          <w:u w:val="single"/>
          <w:lang w:val="en-US" w:eastAsia="zh-CN"/>
        </w:rPr>
      </w:pPr>
      <w:r>
        <w:rPr>
          <w:rFonts w:hint="eastAsia" w:ascii="华文中宋" w:hAnsi="华文中宋" w:eastAsia="华文中宋"/>
          <w:sz w:val="28"/>
          <w:szCs w:val="28"/>
        </w:rPr>
        <w:t>日</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期：</w:t>
      </w:r>
      <w:r>
        <w:rPr>
          <w:rFonts w:hint="eastAsia" w:ascii="华文中宋" w:hAnsi="华文中宋" w:eastAsia="华文中宋"/>
          <w:sz w:val="28"/>
          <w:szCs w:val="28"/>
          <w:u w:val="single"/>
          <w:lang w:val="en-US" w:eastAsia="zh-CN"/>
        </w:rPr>
        <w:t xml:space="preserve">                                             </w:t>
      </w:r>
    </w:p>
    <w:p w14:paraId="6275873B">
      <w:pPr>
        <w:pStyle w:val="4"/>
        <w:rPr>
          <w:rFonts w:hint="default"/>
          <w:lang w:val="en-US" w:eastAsia="zh-CN"/>
        </w:rPr>
      </w:pPr>
    </w:p>
    <w:p w14:paraId="4BE55E53">
      <w:pPr>
        <w:spacing w:line="500" w:lineRule="atLeast"/>
        <w:rPr>
          <w:rFonts w:hint="eastAsia" w:ascii="宋体" w:hAnsi="宋体"/>
          <w:b/>
          <w:sz w:val="28"/>
          <w:szCs w:val="28"/>
        </w:rPr>
      </w:pPr>
    </w:p>
    <w:p w14:paraId="7B1970CB">
      <w:pPr>
        <w:pStyle w:val="3"/>
        <w:pageBreakBefore/>
        <w:jc w:val="center"/>
        <w:rPr>
          <w:rFonts w:ascii="Calibri" w:hAnsi="Calibri" w:eastAsia="宋体" w:cs="宋体"/>
          <w:sz w:val="24"/>
        </w:rPr>
      </w:pPr>
      <w:r>
        <w:rPr>
          <w:rFonts w:hint="eastAsia" w:ascii="黑体" w:hAnsi="黑体" w:cs="黑体"/>
          <w:sz w:val="36"/>
          <w:szCs w:val="36"/>
          <w:lang w:eastAsia="zh-CN"/>
        </w:rPr>
        <w:t>响应</w:t>
      </w:r>
      <w:r>
        <w:rPr>
          <w:rFonts w:hint="eastAsia" w:ascii="黑体" w:hAnsi="黑体" w:cs="黑体"/>
          <w:sz w:val="36"/>
          <w:szCs w:val="36"/>
        </w:rPr>
        <w:t>文件目录</w:t>
      </w:r>
      <w:r>
        <w:rPr>
          <w:rFonts w:ascii="宋体" w:hAnsi="宋体"/>
          <w:sz w:val="24"/>
        </w:rPr>
        <w:fldChar w:fldCharType="begin"/>
      </w:r>
      <w:r>
        <w:rPr>
          <w:rFonts w:ascii="宋体" w:hAnsi="宋体"/>
          <w:sz w:val="24"/>
        </w:rPr>
        <w:instrText xml:space="preserve"> TOC \o "1-3" \h \z \u </w:instrText>
      </w:r>
      <w:r>
        <w:rPr>
          <w:rFonts w:ascii="宋体" w:hAnsi="宋体"/>
          <w:sz w:val="24"/>
        </w:rPr>
        <w:fldChar w:fldCharType="separate"/>
      </w:r>
    </w:p>
    <w:p w14:paraId="45BE9C0D">
      <w:pPr>
        <w:widowControl/>
        <w:jc w:val="left"/>
      </w:pPr>
    </w:p>
    <w:p w14:paraId="1B80EF5E">
      <w:pPr>
        <w:pStyle w:val="19"/>
      </w:pPr>
    </w:p>
    <w:p w14:paraId="6FF9B7AD">
      <w:pPr>
        <w:pStyle w:val="19"/>
      </w:pPr>
    </w:p>
    <w:p w14:paraId="68529F8A">
      <w:pPr>
        <w:shd w:val="clear" w:color="auto" w:fill="FFFFFF"/>
        <w:spacing w:line="360" w:lineRule="auto"/>
        <w:rPr>
          <w:rFonts w:hint="eastAsia" w:ascii="宋体" w:hAnsi="宋体" w:cs="宋体"/>
          <w:sz w:val="24"/>
          <w:szCs w:val="36"/>
        </w:rPr>
      </w:pPr>
      <w:r>
        <w:rPr>
          <w:rFonts w:hint="eastAsia" w:ascii="宋体" w:hAnsi="宋体" w:cs="宋体"/>
          <w:sz w:val="24"/>
          <w:szCs w:val="36"/>
        </w:rPr>
        <w:t>一、报价</w:t>
      </w:r>
      <w:r>
        <w:rPr>
          <w:rFonts w:hint="eastAsia" w:ascii="宋体" w:hAnsi="宋体" w:cs="宋体"/>
          <w:sz w:val="24"/>
          <w:szCs w:val="36"/>
          <w:lang w:eastAsia="zh-CN"/>
        </w:rPr>
        <w:t>函</w:t>
      </w:r>
    </w:p>
    <w:p w14:paraId="7A2C87C5">
      <w:pPr>
        <w:pStyle w:val="28"/>
        <w:spacing w:line="360" w:lineRule="auto"/>
        <w:ind w:firstLine="480" w:firstLineChars="200"/>
        <w:rPr>
          <w:rFonts w:hint="eastAsia" w:ascii="宋体" w:hAnsi="宋体" w:cs="宋体"/>
          <w:sz w:val="24"/>
          <w:szCs w:val="36"/>
        </w:rPr>
      </w:pPr>
      <w:r>
        <w:rPr>
          <w:rFonts w:hint="eastAsia" w:ascii="宋体" w:hAnsi="宋体" w:cs="宋体"/>
          <w:sz w:val="24"/>
          <w:szCs w:val="36"/>
        </w:rPr>
        <w:t>（一）报价</w:t>
      </w:r>
      <w:r>
        <w:rPr>
          <w:rFonts w:hint="eastAsia" w:ascii="宋体" w:hAnsi="宋体" w:cs="宋体"/>
          <w:sz w:val="24"/>
          <w:szCs w:val="36"/>
          <w:lang w:eastAsia="zh-CN"/>
        </w:rPr>
        <w:t>函</w:t>
      </w:r>
      <w:r>
        <w:rPr>
          <w:rFonts w:hint="eastAsia" w:ascii="宋体" w:hAnsi="宋体" w:cs="宋体"/>
          <w:sz w:val="24"/>
          <w:szCs w:val="36"/>
        </w:rPr>
        <w:t>……………………………………………………………第（  ）页</w:t>
      </w:r>
    </w:p>
    <w:p w14:paraId="4CF7A9CD">
      <w:pPr>
        <w:pStyle w:val="28"/>
        <w:spacing w:line="360" w:lineRule="auto"/>
        <w:ind w:firstLine="480" w:firstLineChars="200"/>
        <w:rPr>
          <w:rFonts w:hint="eastAsia" w:ascii="宋体" w:hAnsi="宋体" w:cs="宋体"/>
          <w:sz w:val="24"/>
          <w:szCs w:val="36"/>
        </w:rPr>
      </w:pPr>
      <w:r>
        <w:rPr>
          <w:rFonts w:hint="eastAsia" w:ascii="宋体" w:hAnsi="宋体" w:cs="宋体"/>
          <w:sz w:val="24"/>
          <w:szCs w:val="36"/>
          <w:lang w:eastAsia="zh-CN"/>
        </w:rPr>
        <w:t>（</w:t>
      </w:r>
      <w:r>
        <w:rPr>
          <w:rFonts w:hint="eastAsia" w:ascii="宋体" w:hAnsi="宋体" w:cs="宋体"/>
          <w:sz w:val="24"/>
          <w:szCs w:val="36"/>
          <w:lang w:val="en-US" w:eastAsia="zh-CN"/>
        </w:rPr>
        <w:t>二）分</w:t>
      </w:r>
      <w:r>
        <w:rPr>
          <w:rFonts w:hint="eastAsia" w:ascii="宋体" w:hAnsi="宋体" w:cs="宋体"/>
          <w:sz w:val="24"/>
          <w:szCs w:val="36"/>
          <w:highlight w:val="none"/>
          <w:lang w:val="en-US" w:eastAsia="zh-CN"/>
        </w:rPr>
        <w:t>项报价明细</w:t>
      </w:r>
      <w:r>
        <w:rPr>
          <w:rFonts w:hint="eastAsia" w:ascii="宋体" w:hAnsi="宋体" w:cs="宋体"/>
          <w:sz w:val="24"/>
          <w:szCs w:val="36"/>
          <w:lang w:val="en-US" w:eastAsia="zh-CN"/>
        </w:rPr>
        <w:t>表</w:t>
      </w:r>
      <w:r>
        <w:rPr>
          <w:rFonts w:hint="eastAsia" w:ascii="宋体" w:hAnsi="宋体" w:cs="宋体"/>
          <w:sz w:val="24"/>
          <w:szCs w:val="36"/>
        </w:rPr>
        <w:t>…………………………………………………第（  ）页</w:t>
      </w:r>
    </w:p>
    <w:p w14:paraId="1265A7FA">
      <w:pPr>
        <w:pStyle w:val="28"/>
        <w:spacing w:line="360" w:lineRule="auto"/>
        <w:ind w:firstLine="480" w:firstLineChars="200"/>
        <w:rPr>
          <w:rFonts w:hint="default" w:ascii="宋体" w:hAnsi="宋体" w:cs="宋体"/>
          <w:sz w:val="24"/>
          <w:szCs w:val="36"/>
          <w:lang w:val="en-US" w:eastAsia="zh-CN"/>
        </w:rPr>
      </w:pPr>
      <w:r>
        <w:rPr>
          <w:rFonts w:hint="eastAsia" w:ascii="宋体" w:hAnsi="宋体" w:cs="宋体"/>
          <w:sz w:val="24"/>
          <w:szCs w:val="36"/>
          <w:lang w:eastAsia="zh-CN"/>
        </w:rPr>
        <w:t>（</w:t>
      </w:r>
      <w:r>
        <w:rPr>
          <w:rFonts w:hint="eastAsia" w:ascii="宋体" w:hAnsi="宋体" w:cs="宋体"/>
          <w:sz w:val="24"/>
          <w:szCs w:val="36"/>
          <w:lang w:val="en-US" w:eastAsia="zh-CN"/>
        </w:rPr>
        <w:t>三）旧设备回收报价表</w:t>
      </w:r>
      <w:r>
        <w:rPr>
          <w:rFonts w:hint="eastAsia" w:ascii="宋体" w:hAnsi="宋体" w:cs="宋体"/>
          <w:sz w:val="24"/>
          <w:szCs w:val="36"/>
        </w:rPr>
        <w:t>………………………………………………第（  ）页</w:t>
      </w:r>
    </w:p>
    <w:p w14:paraId="7CF6A56C">
      <w:pPr>
        <w:shd w:val="clear" w:color="auto" w:fill="FFFFFF"/>
        <w:spacing w:line="360" w:lineRule="auto"/>
        <w:rPr>
          <w:rFonts w:hint="eastAsia" w:ascii="宋体" w:hAnsi="宋体" w:eastAsia="宋体" w:cs="宋体"/>
          <w:sz w:val="24"/>
          <w:szCs w:val="36"/>
          <w:lang w:eastAsia="zh-CN"/>
        </w:rPr>
      </w:pPr>
      <w:r>
        <w:rPr>
          <w:rFonts w:hint="eastAsia" w:ascii="宋体" w:hAnsi="宋体" w:cs="宋体"/>
          <w:sz w:val="24"/>
          <w:szCs w:val="36"/>
          <w:lang w:eastAsia="zh-CN"/>
        </w:rPr>
        <w:t>二、</w:t>
      </w:r>
      <w:r>
        <w:rPr>
          <w:rFonts w:hint="eastAsia" w:ascii="宋体" w:hAnsi="宋体" w:cs="宋体"/>
          <w:sz w:val="24"/>
          <w:szCs w:val="36"/>
        </w:rPr>
        <w:t>资格审查</w:t>
      </w:r>
      <w:r>
        <w:rPr>
          <w:rFonts w:hint="eastAsia" w:ascii="宋体" w:hAnsi="宋体" w:cs="宋体"/>
          <w:sz w:val="24"/>
          <w:szCs w:val="36"/>
          <w:lang w:eastAsia="zh-CN"/>
        </w:rPr>
        <w:t>资料</w:t>
      </w:r>
    </w:p>
    <w:p w14:paraId="14320DE1">
      <w:pPr>
        <w:pStyle w:val="28"/>
        <w:spacing w:line="360" w:lineRule="auto"/>
        <w:ind w:firstLine="480" w:firstLineChars="200"/>
        <w:rPr>
          <w:rFonts w:hint="eastAsia" w:ascii="宋体" w:hAnsi="宋体" w:cs="宋体"/>
          <w:sz w:val="24"/>
          <w:szCs w:val="36"/>
        </w:rPr>
      </w:pPr>
      <w:r>
        <w:rPr>
          <w:rFonts w:hint="eastAsia" w:ascii="宋体" w:hAnsi="宋体" w:cs="宋体"/>
          <w:sz w:val="24"/>
          <w:szCs w:val="36"/>
        </w:rPr>
        <w:t>（一）</w:t>
      </w:r>
      <w:r>
        <w:rPr>
          <w:rFonts w:hint="eastAsia" w:ascii="宋体" w:hAnsi="宋体" w:cs="宋体"/>
          <w:sz w:val="24"/>
          <w:szCs w:val="36"/>
          <w:lang w:eastAsia="zh-CN"/>
        </w:rPr>
        <w:t>营业执照</w:t>
      </w:r>
      <w:r>
        <w:rPr>
          <w:rFonts w:hint="eastAsia" w:ascii="宋体" w:hAnsi="宋体" w:cs="宋体"/>
          <w:sz w:val="24"/>
          <w:szCs w:val="36"/>
        </w:rPr>
        <w:t>…………………………………………………………第（  ）页</w:t>
      </w:r>
    </w:p>
    <w:p w14:paraId="49FC33EF">
      <w:pPr>
        <w:pStyle w:val="28"/>
        <w:spacing w:line="360" w:lineRule="auto"/>
        <w:ind w:firstLine="480" w:firstLineChars="200"/>
        <w:rPr>
          <w:rFonts w:hint="eastAsia" w:ascii="宋体" w:hAnsi="宋体" w:cs="宋体"/>
          <w:sz w:val="24"/>
          <w:szCs w:val="36"/>
        </w:rPr>
      </w:pPr>
      <w:r>
        <w:rPr>
          <w:rFonts w:hint="eastAsia" w:ascii="宋体" w:hAnsi="宋体" w:cs="宋体"/>
          <w:sz w:val="24"/>
          <w:szCs w:val="36"/>
        </w:rPr>
        <w:t>（二）</w:t>
      </w:r>
      <w:r>
        <w:rPr>
          <w:rFonts w:hint="eastAsia" w:asciiTheme="minorEastAsia" w:hAnsiTheme="minorEastAsia" w:cstheme="minorEastAsia"/>
          <w:color w:val="auto"/>
          <w:kern w:val="2"/>
          <w:sz w:val="24"/>
          <w:szCs w:val="24"/>
          <w:lang w:val="en-US" w:eastAsia="zh-CN" w:bidi="ar-SA"/>
        </w:rPr>
        <w:t>供应商资质</w:t>
      </w:r>
      <w:r>
        <w:rPr>
          <w:rFonts w:hint="eastAsia" w:ascii="宋体" w:hAnsi="宋体" w:cs="宋体"/>
          <w:sz w:val="24"/>
          <w:szCs w:val="36"/>
        </w:rPr>
        <w:t>………………………………………………………第（  ）页</w:t>
      </w:r>
    </w:p>
    <w:p w14:paraId="2F3ACCDE">
      <w:pPr>
        <w:pStyle w:val="28"/>
        <w:spacing w:line="360" w:lineRule="auto"/>
        <w:ind w:firstLine="480" w:firstLineChars="200"/>
        <w:rPr>
          <w:rFonts w:hint="eastAsia" w:ascii="宋体" w:hAnsi="宋体" w:cs="宋体"/>
          <w:sz w:val="24"/>
          <w:szCs w:val="36"/>
        </w:rPr>
      </w:pPr>
      <w:r>
        <w:rPr>
          <w:rFonts w:hint="eastAsia" w:ascii="宋体" w:hAnsi="宋体" w:cs="宋体"/>
          <w:sz w:val="24"/>
          <w:szCs w:val="36"/>
        </w:rPr>
        <w:t>（</w:t>
      </w:r>
      <w:r>
        <w:rPr>
          <w:rFonts w:hint="eastAsia" w:ascii="宋体" w:hAnsi="宋体" w:cs="宋体"/>
          <w:sz w:val="24"/>
          <w:szCs w:val="36"/>
          <w:lang w:eastAsia="zh-CN"/>
        </w:rPr>
        <w:t>三</w:t>
      </w:r>
      <w:r>
        <w:rPr>
          <w:rFonts w:hint="eastAsia" w:ascii="宋体" w:hAnsi="宋体" w:cs="宋体"/>
          <w:sz w:val="24"/>
          <w:szCs w:val="36"/>
        </w:rPr>
        <w:t>）</w:t>
      </w:r>
      <w:r>
        <w:rPr>
          <w:rFonts w:hint="eastAsia" w:asciiTheme="minorEastAsia" w:hAnsiTheme="minorEastAsia" w:cstheme="minorEastAsia"/>
          <w:color w:val="auto"/>
          <w:kern w:val="2"/>
          <w:sz w:val="24"/>
          <w:szCs w:val="24"/>
          <w:lang w:val="en-US" w:eastAsia="zh-CN" w:bidi="ar-SA"/>
        </w:rPr>
        <w:t>安全生产许可</w:t>
      </w:r>
      <w:r>
        <w:rPr>
          <w:rFonts w:hint="eastAsia" w:ascii="宋体" w:hAnsi="宋体" w:cs="宋体"/>
          <w:sz w:val="24"/>
          <w:szCs w:val="36"/>
        </w:rPr>
        <w:t>……………………………………………………第（  ）页</w:t>
      </w:r>
    </w:p>
    <w:p w14:paraId="1CFC5225">
      <w:pPr>
        <w:pStyle w:val="28"/>
        <w:spacing w:line="360" w:lineRule="auto"/>
        <w:ind w:firstLine="480" w:firstLineChars="200"/>
        <w:rPr>
          <w:rFonts w:hint="eastAsia" w:ascii="宋体" w:hAnsi="宋体" w:cs="宋体"/>
          <w:sz w:val="24"/>
          <w:szCs w:val="36"/>
        </w:rPr>
      </w:pPr>
      <w:r>
        <w:rPr>
          <w:rFonts w:hint="eastAsia" w:ascii="宋体" w:hAnsi="宋体" w:cs="宋体"/>
          <w:sz w:val="24"/>
          <w:szCs w:val="36"/>
        </w:rPr>
        <w:t>（</w:t>
      </w:r>
      <w:r>
        <w:rPr>
          <w:rFonts w:hint="eastAsia" w:ascii="宋体" w:hAnsi="宋体" w:cs="宋体"/>
          <w:sz w:val="24"/>
          <w:szCs w:val="36"/>
          <w:lang w:val="en-US" w:eastAsia="zh-CN"/>
        </w:rPr>
        <w:t>四</w:t>
      </w:r>
      <w:r>
        <w:rPr>
          <w:rFonts w:hint="eastAsia" w:ascii="宋体" w:hAnsi="宋体" w:cs="宋体"/>
          <w:sz w:val="24"/>
          <w:szCs w:val="36"/>
        </w:rPr>
        <w:t>）</w:t>
      </w:r>
      <w:r>
        <w:rPr>
          <w:rFonts w:hint="eastAsia" w:asciiTheme="minorEastAsia" w:hAnsiTheme="minorEastAsia" w:cstheme="minorEastAsia"/>
          <w:color w:val="auto"/>
          <w:kern w:val="2"/>
          <w:sz w:val="24"/>
          <w:szCs w:val="24"/>
          <w:lang w:val="en-US" w:eastAsia="zh-CN" w:bidi="ar-SA"/>
        </w:rPr>
        <w:t>类似业绩</w:t>
      </w:r>
      <w:r>
        <w:rPr>
          <w:rFonts w:hint="eastAsia" w:ascii="宋体" w:hAnsi="宋体" w:cs="宋体"/>
          <w:sz w:val="24"/>
          <w:szCs w:val="36"/>
        </w:rPr>
        <w:t>…………………………………………………………第（  ）页</w:t>
      </w:r>
    </w:p>
    <w:p w14:paraId="6D9A0A89">
      <w:pPr>
        <w:pStyle w:val="28"/>
        <w:spacing w:line="360" w:lineRule="auto"/>
        <w:ind w:firstLine="480" w:firstLineChars="200"/>
        <w:rPr>
          <w:rFonts w:hint="eastAsia" w:ascii="宋体" w:hAnsi="宋体" w:cs="宋体"/>
          <w:sz w:val="24"/>
          <w:szCs w:val="36"/>
        </w:rPr>
      </w:pPr>
      <w:r>
        <w:rPr>
          <w:rFonts w:hint="eastAsia" w:ascii="宋体" w:hAnsi="宋体" w:cs="宋体"/>
          <w:sz w:val="24"/>
          <w:szCs w:val="36"/>
        </w:rPr>
        <w:t>（</w:t>
      </w:r>
      <w:r>
        <w:rPr>
          <w:rFonts w:hint="eastAsia" w:ascii="宋体" w:hAnsi="宋体" w:cs="宋体"/>
          <w:sz w:val="24"/>
          <w:szCs w:val="36"/>
          <w:lang w:val="en-US" w:eastAsia="zh-CN"/>
        </w:rPr>
        <w:t>五</w:t>
      </w:r>
      <w:r>
        <w:rPr>
          <w:rFonts w:hint="eastAsia" w:ascii="宋体" w:hAnsi="宋体" w:cs="宋体"/>
          <w:sz w:val="24"/>
          <w:szCs w:val="36"/>
        </w:rPr>
        <w:t>）</w:t>
      </w:r>
      <w:r>
        <w:rPr>
          <w:rFonts w:hint="eastAsia" w:asciiTheme="minorEastAsia" w:hAnsiTheme="minorEastAsia" w:cstheme="minorEastAsia"/>
          <w:color w:val="auto"/>
          <w:kern w:val="2"/>
          <w:sz w:val="24"/>
          <w:szCs w:val="24"/>
          <w:lang w:val="en-US" w:eastAsia="zh-CN" w:bidi="ar-SA"/>
        </w:rPr>
        <w:t>承诺函</w:t>
      </w:r>
      <w:r>
        <w:rPr>
          <w:rFonts w:hint="eastAsia" w:ascii="宋体" w:hAnsi="宋体" w:cs="宋体"/>
          <w:sz w:val="24"/>
          <w:szCs w:val="36"/>
        </w:rPr>
        <w:t>……………………………………………………………第（  ）页</w:t>
      </w:r>
    </w:p>
    <w:p w14:paraId="4457B70B">
      <w:pPr>
        <w:shd w:val="clear" w:color="auto" w:fill="FFFFFF"/>
        <w:spacing w:line="360" w:lineRule="auto"/>
        <w:rPr>
          <w:rFonts w:ascii="宋体" w:hAnsi="宋体" w:cs="宋体"/>
          <w:sz w:val="24"/>
          <w:szCs w:val="36"/>
        </w:rPr>
      </w:pPr>
      <w:r>
        <w:rPr>
          <w:rFonts w:hint="eastAsia" w:ascii="宋体" w:hAnsi="宋体" w:cs="宋体"/>
          <w:sz w:val="24"/>
          <w:szCs w:val="36"/>
          <w:lang w:eastAsia="zh-CN"/>
        </w:rPr>
        <w:t>三</w:t>
      </w:r>
      <w:r>
        <w:rPr>
          <w:rFonts w:hint="eastAsia" w:ascii="宋体" w:hAnsi="宋体" w:cs="宋体"/>
          <w:sz w:val="24"/>
          <w:szCs w:val="36"/>
        </w:rPr>
        <w:t>、</w:t>
      </w:r>
      <w:r>
        <w:rPr>
          <w:rFonts w:hint="eastAsia" w:ascii="宋体" w:hAnsi="宋体" w:cs="宋体"/>
          <w:sz w:val="24"/>
          <w:szCs w:val="36"/>
          <w:lang w:eastAsia="zh-CN"/>
        </w:rPr>
        <w:t>法定代表人证明书</w:t>
      </w:r>
      <w:r>
        <w:rPr>
          <w:rFonts w:hint="eastAsia" w:ascii="宋体" w:hAnsi="宋体" w:cs="宋体"/>
          <w:sz w:val="24"/>
          <w:szCs w:val="36"/>
        </w:rPr>
        <w:t>………………………………………………………第（  ）页</w:t>
      </w:r>
    </w:p>
    <w:p w14:paraId="59F1109F">
      <w:pPr>
        <w:shd w:val="clear" w:color="auto" w:fill="FFFFFF"/>
        <w:spacing w:line="360" w:lineRule="auto"/>
        <w:rPr>
          <w:rFonts w:ascii="宋体" w:hAnsi="宋体" w:cs="宋体"/>
          <w:sz w:val="24"/>
          <w:szCs w:val="36"/>
        </w:rPr>
      </w:pPr>
      <w:r>
        <w:rPr>
          <w:rFonts w:hint="eastAsia" w:ascii="宋体" w:hAnsi="宋体" w:cs="宋体"/>
          <w:sz w:val="24"/>
          <w:szCs w:val="36"/>
          <w:lang w:eastAsia="zh-CN"/>
        </w:rPr>
        <w:t>四</w:t>
      </w:r>
      <w:r>
        <w:rPr>
          <w:rFonts w:hint="eastAsia" w:ascii="宋体" w:hAnsi="宋体" w:cs="宋体"/>
          <w:sz w:val="24"/>
          <w:szCs w:val="36"/>
        </w:rPr>
        <w:t>、</w:t>
      </w:r>
      <w:r>
        <w:rPr>
          <w:rFonts w:hint="eastAsia" w:ascii="宋体" w:hAnsi="宋体" w:cs="宋体"/>
          <w:sz w:val="24"/>
          <w:szCs w:val="36"/>
          <w:lang w:eastAsia="zh-CN"/>
        </w:rPr>
        <w:t>法人授权委托书</w:t>
      </w:r>
      <w:r>
        <w:rPr>
          <w:rFonts w:hint="eastAsia" w:ascii="宋体" w:hAnsi="宋体" w:cs="宋体"/>
          <w:sz w:val="24"/>
          <w:szCs w:val="36"/>
        </w:rPr>
        <w:t>…………………………………………………………第（  ）页</w:t>
      </w:r>
    </w:p>
    <w:p w14:paraId="069BBB34">
      <w:pPr>
        <w:pStyle w:val="28"/>
        <w:numPr>
          <w:ilvl w:val="0"/>
          <w:numId w:val="0"/>
        </w:numPr>
        <w:ind w:leftChars="0"/>
        <w:jc w:val="left"/>
        <w:rPr>
          <w:rFonts w:hint="eastAsia" w:ascii="黑体" w:hAnsi="黑体" w:eastAsia="黑体" w:cs="黑体"/>
          <w:b/>
          <w:bCs/>
          <w:kern w:val="2"/>
          <w:sz w:val="40"/>
          <w:szCs w:val="40"/>
          <w:lang w:val="en-US" w:eastAsia="zh-CN" w:bidi="ar-SA"/>
        </w:rPr>
      </w:pPr>
    </w:p>
    <w:p w14:paraId="54AA3A42">
      <w:pPr>
        <w:pStyle w:val="28"/>
        <w:spacing w:line="360" w:lineRule="auto"/>
        <w:ind w:firstLine="0" w:firstLineChars="0"/>
        <w:rPr>
          <w:rFonts w:hint="eastAsia" w:ascii="宋体" w:hAnsi="宋体" w:cs="宋体"/>
          <w:sz w:val="24"/>
          <w:szCs w:val="36"/>
        </w:rPr>
      </w:pPr>
    </w:p>
    <w:p w14:paraId="323A27D3">
      <w:pPr>
        <w:shd w:val="clear" w:color="auto" w:fill="FFFFFF"/>
        <w:spacing w:line="360" w:lineRule="auto"/>
        <w:rPr>
          <w:rFonts w:ascii="宋体" w:hAnsi="宋体" w:cs="宋体"/>
          <w:sz w:val="24"/>
          <w:szCs w:val="36"/>
        </w:rPr>
      </w:pPr>
    </w:p>
    <w:p w14:paraId="79118B6A">
      <w:pPr>
        <w:pStyle w:val="19"/>
        <w:rPr>
          <w:rFonts w:ascii="宋体" w:hAnsi="宋体" w:cs="宋体"/>
          <w:sz w:val="24"/>
          <w:szCs w:val="36"/>
        </w:rPr>
      </w:pPr>
    </w:p>
    <w:p w14:paraId="6933DD5C">
      <w:pPr>
        <w:pStyle w:val="19"/>
        <w:rPr>
          <w:rFonts w:ascii="宋体" w:hAnsi="宋体" w:cs="宋体"/>
          <w:sz w:val="24"/>
          <w:szCs w:val="36"/>
        </w:rPr>
      </w:pPr>
    </w:p>
    <w:p w14:paraId="6BC999AD">
      <w:pPr>
        <w:pStyle w:val="19"/>
        <w:rPr>
          <w:rFonts w:ascii="宋体" w:hAnsi="宋体" w:cs="宋体"/>
          <w:sz w:val="24"/>
          <w:szCs w:val="36"/>
        </w:rPr>
      </w:pPr>
    </w:p>
    <w:p w14:paraId="7AC06D44">
      <w:pPr>
        <w:pStyle w:val="28"/>
        <w:ind w:firstLine="0" w:firstLineChars="0"/>
        <w:rPr>
          <w:rFonts w:ascii="宋体" w:hAnsi="宋体" w:cs="宋体"/>
          <w:sz w:val="24"/>
        </w:rPr>
      </w:pPr>
    </w:p>
    <w:p w14:paraId="6F7C2A99">
      <w:pPr>
        <w:pStyle w:val="28"/>
        <w:ind w:firstLine="0" w:firstLineChars="0"/>
        <w:rPr>
          <w:rFonts w:ascii="宋体" w:hAnsi="宋体" w:cs="宋体"/>
          <w:sz w:val="24"/>
        </w:rPr>
      </w:pPr>
    </w:p>
    <w:p w14:paraId="2671776E">
      <w:pPr>
        <w:pStyle w:val="28"/>
        <w:ind w:firstLine="0" w:firstLineChars="0"/>
        <w:rPr>
          <w:rFonts w:ascii="宋体" w:hAnsi="宋体" w:cs="宋体"/>
          <w:sz w:val="24"/>
        </w:rPr>
      </w:pPr>
    </w:p>
    <w:p w14:paraId="4452B15E">
      <w:pPr>
        <w:pStyle w:val="28"/>
        <w:ind w:firstLine="0" w:firstLineChars="0"/>
        <w:rPr>
          <w:rFonts w:hint="eastAsia" w:ascii="宋体" w:hAnsi="宋体" w:cs="宋体"/>
          <w:sz w:val="24"/>
          <w:lang w:eastAsia="zh-CN"/>
        </w:rPr>
      </w:pPr>
      <w:r>
        <w:rPr>
          <w:rFonts w:hint="eastAsia" w:ascii="宋体" w:hAnsi="宋体" w:cs="宋体"/>
          <w:sz w:val="24"/>
          <w:lang w:eastAsia="zh-CN"/>
        </w:rPr>
        <w:t>注：</w:t>
      </w:r>
      <w:r>
        <w:rPr>
          <w:rFonts w:hint="eastAsia" w:ascii="宋体" w:hAnsi="宋体" w:cs="宋体"/>
          <w:sz w:val="24"/>
          <w:lang w:val="en-US" w:eastAsia="zh-CN"/>
        </w:rPr>
        <w:t>1.</w:t>
      </w:r>
      <w:r>
        <w:rPr>
          <w:rFonts w:hint="eastAsia" w:ascii="宋体" w:hAnsi="宋体" w:cs="宋体"/>
          <w:sz w:val="24"/>
        </w:rPr>
        <w:t>请</w:t>
      </w:r>
      <w:r>
        <w:rPr>
          <w:rFonts w:hint="eastAsia" w:ascii="宋体" w:hAnsi="宋体" w:cs="宋体"/>
          <w:sz w:val="24"/>
          <w:lang w:eastAsia="zh-CN"/>
        </w:rPr>
        <w:t>供应商</w:t>
      </w:r>
      <w:r>
        <w:rPr>
          <w:rFonts w:hint="eastAsia" w:ascii="宋体" w:hAnsi="宋体" w:cs="宋体"/>
          <w:sz w:val="24"/>
        </w:rPr>
        <w:t>按照以下要求的格式、内容、顺序制作</w:t>
      </w:r>
      <w:r>
        <w:rPr>
          <w:rFonts w:hint="eastAsia" w:ascii="宋体" w:hAnsi="宋体" w:cs="宋体"/>
          <w:sz w:val="24"/>
          <w:lang w:eastAsia="zh-CN"/>
        </w:rPr>
        <w:t>报价</w:t>
      </w:r>
      <w:r>
        <w:rPr>
          <w:rFonts w:hint="eastAsia" w:ascii="宋体" w:hAnsi="宋体" w:cs="宋体"/>
          <w:sz w:val="24"/>
        </w:rPr>
        <w:t>文件，并请</w:t>
      </w:r>
      <w:r>
        <w:rPr>
          <w:rFonts w:hint="eastAsia" w:ascii="宋体" w:hAnsi="宋体" w:cs="宋体"/>
          <w:b/>
          <w:bCs/>
          <w:sz w:val="24"/>
        </w:rPr>
        <w:t>编制目录及页码</w:t>
      </w:r>
      <w:r>
        <w:rPr>
          <w:rFonts w:hint="eastAsia" w:ascii="宋体" w:hAnsi="宋体" w:cs="宋体"/>
          <w:sz w:val="24"/>
          <w:lang w:eastAsia="zh-CN"/>
        </w:rPr>
        <w:t>。</w:t>
      </w:r>
    </w:p>
    <w:p w14:paraId="076CD96D">
      <w:pPr>
        <w:pStyle w:val="28"/>
        <w:ind w:firstLine="480" w:firstLineChars="200"/>
        <w:rPr>
          <w:rFonts w:hint="default" w:ascii="宋体" w:hAnsi="宋体" w:cs="宋体"/>
          <w:sz w:val="24"/>
          <w:lang w:val="en-US" w:eastAsia="zh-CN"/>
        </w:rPr>
      </w:pPr>
      <w:r>
        <w:rPr>
          <w:rFonts w:hint="eastAsia" w:ascii="宋体" w:hAnsi="宋体" w:cs="宋体"/>
          <w:sz w:val="24"/>
          <w:lang w:val="en-US" w:eastAsia="zh-CN"/>
        </w:rPr>
        <w:t>2.供应商所递交的所有资料，必须加盖供应商公章。</w:t>
      </w:r>
    </w:p>
    <w:p w14:paraId="04F14449">
      <w:pPr>
        <w:pStyle w:val="14"/>
        <w:spacing w:line="360" w:lineRule="auto"/>
        <w:ind w:left="0" w:leftChars="0"/>
        <w:rPr>
          <w:rFonts w:ascii="宋体" w:hAnsi="宋体" w:cs="宋体"/>
          <w:sz w:val="24"/>
        </w:rPr>
      </w:pPr>
    </w:p>
    <w:p w14:paraId="211B3E29">
      <w:pPr>
        <w:spacing w:line="500" w:lineRule="atLeast"/>
        <w:rPr>
          <w:rFonts w:ascii="宋体" w:hAnsi="宋体"/>
          <w:b/>
          <w:bCs/>
          <w:sz w:val="24"/>
          <w:lang w:val="zh-CN"/>
        </w:rPr>
      </w:pPr>
      <w:r>
        <w:rPr>
          <w:rFonts w:ascii="宋体" w:hAnsi="宋体"/>
          <w:b/>
          <w:bCs/>
          <w:sz w:val="24"/>
          <w:lang w:val="zh-CN"/>
        </w:rPr>
        <w:fldChar w:fldCharType="end"/>
      </w:r>
    </w:p>
    <w:p w14:paraId="5F1FAE88">
      <w:pPr>
        <w:pStyle w:val="19"/>
        <w:rPr>
          <w:rFonts w:hint="eastAsia"/>
        </w:rPr>
      </w:pPr>
    </w:p>
    <w:p w14:paraId="0548FC77">
      <w:pPr>
        <w:pStyle w:val="19"/>
        <w:rPr>
          <w:rFonts w:hint="eastAsia"/>
        </w:rPr>
      </w:pPr>
    </w:p>
    <w:p w14:paraId="56BCE91A">
      <w:pPr>
        <w:spacing w:line="500" w:lineRule="atLeast"/>
        <w:rPr>
          <w:rFonts w:ascii="宋体" w:hAnsi="宋体"/>
          <w:b/>
          <w:sz w:val="28"/>
          <w:szCs w:val="28"/>
        </w:rPr>
      </w:pPr>
      <w:r>
        <w:rPr>
          <w:rFonts w:hint="eastAsia" w:ascii="宋体" w:hAnsi="宋体"/>
          <w:b/>
          <w:sz w:val="32"/>
          <w:szCs w:val="32"/>
          <w:lang w:eastAsia="zh-CN"/>
        </w:rPr>
        <w:t>一、报价函</w:t>
      </w:r>
      <w:r>
        <w:rPr>
          <w:rFonts w:hint="eastAsia" w:ascii="宋体" w:hAnsi="宋体"/>
          <w:b/>
          <w:sz w:val="28"/>
          <w:szCs w:val="28"/>
        </w:rPr>
        <w:t xml:space="preserve">                                    </w:t>
      </w:r>
    </w:p>
    <w:p w14:paraId="09CEE238">
      <w:pPr>
        <w:jc w:val="center"/>
        <w:rPr>
          <w:rFonts w:ascii="宋体" w:hAnsi="宋体"/>
          <w:b/>
          <w:bCs/>
          <w:sz w:val="32"/>
          <w:szCs w:val="32"/>
        </w:rPr>
      </w:pPr>
      <w:r>
        <w:rPr>
          <w:rFonts w:hint="eastAsia" w:ascii="宋体" w:hAnsi="宋体"/>
          <w:b/>
          <w:bCs/>
          <w:sz w:val="32"/>
          <w:szCs w:val="32"/>
          <w:lang w:eastAsia="zh-CN"/>
        </w:rPr>
        <w:t>（</w:t>
      </w:r>
      <w:r>
        <w:rPr>
          <w:rFonts w:hint="eastAsia" w:ascii="宋体" w:hAnsi="宋体"/>
          <w:b/>
          <w:bCs/>
          <w:sz w:val="32"/>
          <w:szCs w:val="32"/>
          <w:lang w:val="en-US" w:eastAsia="zh-CN"/>
        </w:rPr>
        <w:t>一）</w:t>
      </w:r>
      <w:r>
        <w:rPr>
          <w:rFonts w:hint="eastAsia" w:ascii="宋体" w:hAnsi="宋体"/>
          <w:b/>
          <w:bCs/>
          <w:sz w:val="32"/>
          <w:szCs w:val="32"/>
          <w:lang w:eastAsia="zh-CN"/>
        </w:rPr>
        <w:t>报</w:t>
      </w:r>
      <w:r>
        <w:rPr>
          <w:rFonts w:hint="eastAsia" w:ascii="宋体" w:hAnsi="宋体"/>
          <w:b/>
          <w:bCs/>
          <w:sz w:val="32"/>
          <w:szCs w:val="32"/>
        </w:rPr>
        <w:t>价函</w:t>
      </w:r>
    </w:p>
    <w:p w14:paraId="47F28598">
      <w:pPr>
        <w:tabs>
          <w:tab w:val="left" w:pos="7830"/>
        </w:tabs>
        <w:rPr>
          <w:rFonts w:hint="eastAsia" w:ascii="宋体" w:hAnsi="宋体"/>
          <w:sz w:val="28"/>
          <w:szCs w:val="28"/>
        </w:rPr>
      </w:pPr>
    </w:p>
    <w:p w14:paraId="7B89C959">
      <w:pPr>
        <w:tabs>
          <w:tab w:val="left" w:pos="7830"/>
        </w:tabs>
        <w:rPr>
          <w:rFonts w:ascii="宋体" w:hAnsi="宋体"/>
          <w:sz w:val="28"/>
          <w:szCs w:val="28"/>
        </w:rPr>
      </w:pPr>
      <w:r>
        <w:rPr>
          <w:rFonts w:hint="eastAsia" w:ascii="宋体" w:hAnsi="宋体"/>
          <w:sz w:val="28"/>
          <w:szCs w:val="28"/>
        </w:rPr>
        <w:t>中山大学孙逸仙纪念医院：</w:t>
      </w:r>
    </w:p>
    <w:p w14:paraId="651D2BA1">
      <w:pPr>
        <w:numPr>
          <w:ilvl w:val="0"/>
          <w:numId w:val="0"/>
        </w:numPr>
        <w:tabs>
          <w:tab w:val="left" w:pos="7830"/>
        </w:tabs>
        <w:ind w:firstLine="560" w:firstLineChars="200"/>
        <w:rPr>
          <w:rFonts w:hint="eastAsia" w:ascii="宋体" w:hAnsi="宋体" w:eastAsia="宋体" w:cs="Times New Roman"/>
          <w:color w:val="auto"/>
          <w:sz w:val="28"/>
          <w:szCs w:val="28"/>
        </w:rPr>
      </w:pPr>
      <w:r>
        <w:rPr>
          <w:rFonts w:hint="eastAsia" w:ascii="宋体" w:hAnsi="宋体"/>
          <w:sz w:val="28"/>
          <w:szCs w:val="28"/>
          <w:lang w:val="en-US" w:eastAsia="zh-CN"/>
        </w:rPr>
        <w:t>1、</w:t>
      </w:r>
      <w:r>
        <w:rPr>
          <w:rFonts w:hint="eastAsia" w:ascii="宋体" w:hAnsi="宋体"/>
          <w:sz w:val="28"/>
          <w:szCs w:val="28"/>
        </w:rPr>
        <w:t>经研究</w:t>
      </w:r>
      <w:r>
        <w:rPr>
          <w:rFonts w:hint="eastAsia" w:ascii="宋体" w:hAnsi="宋体"/>
          <w:color w:val="0000FF"/>
          <w:sz w:val="28"/>
          <w:szCs w:val="28"/>
          <w:u w:val="single"/>
          <w:lang w:val="en-US" w:eastAsia="zh-CN"/>
        </w:rPr>
        <w:t>******</w:t>
      </w:r>
      <w:r>
        <w:rPr>
          <w:rFonts w:hint="eastAsia" w:ascii="宋体" w:hAnsi="宋体"/>
          <w:sz w:val="21"/>
          <w:szCs w:val="21"/>
          <w:u w:val="single"/>
          <w:lang w:val="en-US" w:eastAsia="zh-CN"/>
        </w:rPr>
        <w:t>（项目名称）</w:t>
      </w:r>
      <w:r>
        <w:rPr>
          <w:rFonts w:hint="eastAsia" w:ascii="宋体" w:hAnsi="宋体"/>
          <w:sz w:val="28"/>
          <w:szCs w:val="28"/>
          <w:lang w:eastAsia="zh-CN"/>
        </w:rPr>
        <w:t>项目的公开询价</w:t>
      </w:r>
      <w:r>
        <w:rPr>
          <w:rFonts w:hint="eastAsia" w:ascii="宋体" w:hAnsi="宋体"/>
          <w:sz w:val="28"/>
          <w:szCs w:val="28"/>
        </w:rPr>
        <w:t>文件，我方作为报价</w:t>
      </w:r>
      <w:r>
        <w:rPr>
          <w:rFonts w:hint="eastAsia" w:ascii="宋体" w:hAnsi="宋体"/>
          <w:sz w:val="28"/>
          <w:szCs w:val="28"/>
          <w:lang w:eastAsia="zh-CN"/>
        </w:rPr>
        <w:t>响应</w:t>
      </w:r>
      <w:r>
        <w:rPr>
          <w:rFonts w:hint="eastAsia" w:ascii="宋体" w:hAnsi="宋体"/>
          <w:sz w:val="28"/>
          <w:szCs w:val="28"/>
        </w:rPr>
        <w:t>人，</w:t>
      </w:r>
      <w:r>
        <w:rPr>
          <w:rFonts w:hint="eastAsia" w:ascii="宋体" w:hAnsi="宋体"/>
          <w:sz w:val="28"/>
          <w:szCs w:val="28"/>
          <w:lang w:val="en-US" w:eastAsia="zh-CN"/>
        </w:rPr>
        <w:t>同意</w:t>
      </w:r>
      <w:r>
        <w:rPr>
          <w:rFonts w:hint="eastAsia" w:ascii="宋体" w:hAnsi="宋体"/>
          <w:sz w:val="28"/>
          <w:szCs w:val="28"/>
        </w:rPr>
        <w:t>按照</w:t>
      </w:r>
      <w:r>
        <w:rPr>
          <w:rFonts w:hint="eastAsia" w:ascii="宋体" w:hAnsi="宋体"/>
          <w:sz w:val="28"/>
          <w:szCs w:val="28"/>
          <w:lang w:eastAsia="zh-CN"/>
        </w:rPr>
        <w:t>公开询价</w:t>
      </w:r>
      <w:r>
        <w:rPr>
          <w:rFonts w:hint="eastAsia" w:ascii="宋体" w:hAnsi="宋体"/>
          <w:sz w:val="28"/>
          <w:szCs w:val="28"/>
        </w:rPr>
        <w:t>文件所有要求，以</w:t>
      </w:r>
      <w:r>
        <w:rPr>
          <w:rFonts w:hint="eastAsia" w:ascii="宋体" w:hAnsi="宋体"/>
          <w:sz w:val="28"/>
          <w:szCs w:val="28"/>
          <w:u w:val="single"/>
        </w:rPr>
        <w:t>大写：人民币       ；小写：¥     元</w:t>
      </w:r>
      <w:r>
        <w:rPr>
          <w:rFonts w:hint="eastAsia" w:asciiTheme="minorEastAsia" w:hAnsiTheme="minorEastAsia" w:cstheme="minorEastAsia"/>
          <w:color w:val="auto"/>
          <w:sz w:val="28"/>
          <w:szCs w:val="28"/>
          <w:highlight w:val="none"/>
          <w:u w:val="none"/>
          <w:lang w:val="en-US" w:eastAsia="zh-CN"/>
        </w:rPr>
        <w:t>进行</w:t>
      </w:r>
      <w:r>
        <w:rPr>
          <w:rFonts w:hint="eastAsia" w:asciiTheme="minorEastAsia" w:hAnsiTheme="minorEastAsia" w:cstheme="minorEastAsia"/>
          <w:color w:val="auto"/>
          <w:sz w:val="28"/>
          <w:szCs w:val="28"/>
          <w:highlight w:val="none"/>
          <w:lang w:val="en-US" w:eastAsia="zh-CN"/>
        </w:rPr>
        <w:t>报价</w:t>
      </w:r>
      <w:r>
        <w:rPr>
          <w:rFonts w:hint="eastAsia" w:ascii="宋体" w:hAnsi="宋体" w:eastAsia="宋体" w:cs="Times New Roman"/>
          <w:color w:val="auto"/>
          <w:sz w:val="28"/>
          <w:szCs w:val="28"/>
        </w:rPr>
        <w:t>，承接上述项目。</w:t>
      </w:r>
    </w:p>
    <w:p w14:paraId="28432572">
      <w:pPr>
        <w:ind w:right="29" w:rightChars="14" w:firstLine="560" w:firstLineChars="200"/>
        <w:rPr>
          <w:rFonts w:ascii="宋体" w:hAnsi="宋体"/>
          <w:sz w:val="28"/>
          <w:szCs w:val="28"/>
        </w:rPr>
      </w:pPr>
      <w:r>
        <w:rPr>
          <w:rFonts w:hint="eastAsia" w:ascii="宋体" w:hAnsi="宋体"/>
          <w:sz w:val="28"/>
          <w:szCs w:val="28"/>
          <w:lang w:val="en-US" w:eastAsia="zh-CN"/>
        </w:rPr>
        <w:t>2、</w:t>
      </w:r>
      <w:r>
        <w:rPr>
          <w:rFonts w:hint="eastAsia" w:ascii="宋体" w:hAnsi="宋体"/>
          <w:sz w:val="28"/>
          <w:szCs w:val="28"/>
        </w:rPr>
        <w:t>报价文件有效期为递交文件之日起90天。如成交，有效期将延至合同终止日为止。</w:t>
      </w:r>
    </w:p>
    <w:p w14:paraId="0578E121">
      <w:pPr>
        <w:ind w:right="29" w:rightChars="14" w:firstLine="560" w:firstLineChars="200"/>
        <w:rPr>
          <w:rFonts w:ascii="宋体" w:hAnsi="宋体"/>
          <w:sz w:val="28"/>
          <w:szCs w:val="28"/>
        </w:rPr>
      </w:pPr>
      <w:r>
        <w:rPr>
          <w:rFonts w:hint="eastAsia" w:ascii="宋体" w:hAnsi="宋体"/>
          <w:sz w:val="28"/>
          <w:szCs w:val="28"/>
          <w:lang w:val="en-US" w:eastAsia="zh-CN"/>
        </w:rPr>
        <w:t>3、</w:t>
      </w:r>
      <w:r>
        <w:rPr>
          <w:rFonts w:hint="eastAsia" w:ascii="宋体" w:hAnsi="宋体"/>
          <w:sz w:val="28"/>
          <w:szCs w:val="28"/>
        </w:rPr>
        <w:t>我方在此声明，所递交的报价文件及有关资料内容完整、真实和准确。</w:t>
      </w:r>
    </w:p>
    <w:p w14:paraId="723E0293">
      <w:pPr>
        <w:ind w:right="-334" w:rightChars="-159" w:firstLine="2520" w:firstLineChars="900"/>
        <w:jc w:val="left"/>
        <w:rPr>
          <w:rFonts w:hint="eastAsia" w:ascii="宋体" w:hAnsi="宋体"/>
          <w:color w:val="000000"/>
          <w:sz w:val="28"/>
          <w:szCs w:val="28"/>
        </w:rPr>
      </w:pPr>
    </w:p>
    <w:p w14:paraId="0219B692">
      <w:pPr>
        <w:ind w:right="-334" w:rightChars="-159" w:firstLine="2520" w:firstLineChars="900"/>
        <w:jc w:val="left"/>
        <w:rPr>
          <w:rFonts w:hint="eastAsia" w:ascii="宋体" w:hAnsi="宋体"/>
          <w:color w:val="000000"/>
          <w:sz w:val="28"/>
          <w:szCs w:val="28"/>
        </w:rPr>
      </w:pPr>
    </w:p>
    <w:p w14:paraId="7A615C6F">
      <w:pPr>
        <w:ind w:right="-334" w:rightChars="-159" w:firstLine="2520" w:firstLineChars="900"/>
        <w:jc w:val="left"/>
        <w:rPr>
          <w:rFonts w:hint="eastAsia" w:ascii="宋体" w:hAnsi="宋体"/>
          <w:color w:val="000000"/>
          <w:sz w:val="28"/>
          <w:szCs w:val="28"/>
        </w:rPr>
      </w:pPr>
    </w:p>
    <w:p w14:paraId="481B061A">
      <w:pPr>
        <w:ind w:right="-334" w:rightChars="-159" w:firstLine="2520" w:firstLineChars="900"/>
        <w:jc w:val="left"/>
        <w:rPr>
          <w:rFonts w:hint="eastAsia" w:ascii="宋体" w:hAnsi="宋体"/>
          <w:color w:val="000000"/>
          <w:sz w:val="28"/>
          <w:szCs w:val="28"/>
        </w:rPr>
      </w:pPr>
    </w:p>
    <w:p w14:paraId="2B3D77E1">
      <w:pPr>
        <w:ind w:right="-334" w:rightChars="-159" w:firstLine="2520" w:firstLineChars="900"/>
        <w:rPr>
          <w:rFonts w:hint="default" w:ascii="宋体" w:hAnsi="宋体" w:eastAsia="宋体"/>
          <w:color w:val="000000"/>
          <w:sz w:val="28"/>
          <w:szCs w:val="28"/>
          <w:lang w:val="en-US" w:eastAsia="zh-CN"/>
        </w:rPr>
      </w:pPr>
      <w:r>
        <w:rPr>
          <w:rFonts w:hint="eastAsia" w:ascii="宋体" w:hAnsi="宋体"/>
          <w:color w:val="000000"/>
          <w:sz w:val="28"/>
          <w:szCs w:val="28"/>
        </w:rPr>
        <w:t>法定代表人或授权</w:t>
      </w:r>
      <w:r>
        <w:rPr>
          <w:rFonts w:hint="eastAsia" w:ascii="宋体" w:hAnsi="宋体"/>
          <w:color w:val="000000"/>
          <w:sz w:val="28"/>
          <w:szCs w:val="28"/>
          <w:lang w:eastAsia="zh-CN"/>
        </w:rPr>
        <w:t>代表</w:t>
      </w:r>
      <w:r>
        <w:rPr>
          <w:rFonts w:hint="eastAsia" w:ascii="宋体" w:hAnsi="宋体"/>
          <w:color w:val="000000"/>
          <w:sz w:val="28"/>
          <w:szCs w:val="28"/>
        </w:rPr>
        <w:t>：</w:t>
      </w:r>
      <w:r>
        <w:rPr>
          <w:rFonts w:hint="eastAsia" w:ascii="宋体" w:hAnsi="宋体"/>
          <w:color w:val="000000"/>
          <w:sz w:val="28"/>
          <w:szCs w:val="28"/>
          <w:u w:val="single"/>
        </w:rPr>
        <w:t>（签字）</w:t>
      </w:r>
      <w:r>
        <w:rPr>
          <w:rFonts w:hint="eastAsia" w:ascii="宋体" w:hAnsi="宋体"/>
          <w:color w:val="000000"/>
          <w:sz w:val="28"/>
          <w:szCs w:val="28"/>
          <w:u w:val="single"/>
          <w:lang w:val="en-US" w:eastAsia="zh-CN"/>
        </w:rPr>
        <w:t xml:space="preserve">            </w:t>
      </w:r>
    </w:p>
    <w:p w14:paraId="366C0BBE">
      <w:pPr>
        <w:ind w:right="-334" w:rightChars="-159" w:firstLine="2520" w:firstLineChars="900"/>
        <w:jc w:val="left"/>
        <w:rPr>
          <w:rFonts w:hint="default" w:ascii="宋体" w:hAnsi="宋体" w:eastAsia="宋体"/>
          <w:color w:val="000000"/>
          <w:sz w:val="28"/>
          <w:szCs w:val="28"/>
          <w:lang w:val="en-US" w:eastAsia="zh-CN"/>
        </w:rPr>
      </w:pPr>
      <w:r>
        <w:rPr>
          <w:rFonts w:hint="eastAsia" w:ascii="宋体" w:hAnsi="宋体"/>
          <w:color w:val="000000"/>
          <w:sz w:val="28"/>
          <w:szCs w:val="28"/>
        </w:rPr>
        <w:t>报价单位名称：</w:t>
      </w:r>
      <w:r>
        <w:rPr>
          <w:rFonts w:hint="eastAsia" w:ascii="宋体" w:hAnsi="宋体"/>
          <w:color w:val="000000"/>
          <w:sz w:val="28"/>
          <w:szCs w:val="28"/>
          <w:u w:val="single"/>
        </w:rPr>
        <w:t>（盖章）</w:t>
      </w:r>
      <w:r>
        <w:rPr>
          <w:rFonts w:hint="eastAsia" w:ascii="宋体" w:hAnsi="宋体"/>
          <w:color w:val="000000"/>
          <w:sz w:val="28"/>
          <w:szCs w:val="28"/>
          <w:u w:val="single"/>
          <w:lang w:val="en-US" w:eastAsia="zh-CN"/>
        </w:rPr>
        <w:t xml:space="preserve">                    </w:t>
      </w:r>
    </w:p>
    <w:p w14:paraId="41A49D3B">
      <w:pPr>
        <w:ind w:right="-334" w:rightChars="-159" w:firstLine="2520" w:firstLineChars="900"/>
        <w:rPr>
          <w:rFonts w:hint="default" w:ascii="宋体" w:hAnsi="宋体" w:eastAsia="宋体"/>
          <w:sz w:val="28"/>
          <w:szCs w:val="28"/>
          <w:u w:val="single"/>
          <w:lang w:val="en-US" w:eastAsia="zh-CN"/>
        </w:rPr>
      </w:pPr>
      <w:r>
        <w:rPr>
          <w:rFonts w:hint="eastAsia" w:ascii="宋体" w:hAnsi="宋体"/>
          <w:sz w:val="28"/>
          <w:szCs w:val="28"/>
        </w:rPr>
        <w:t>报价日期：</w:t>
      </w:r>
      <w:r>
        <w:rPr>
          <w:rFonts w:hint="eastAsia" w:ascii="宋体" w:hAnsi="宋体"/>
          <w:sz w:val="28"/>
          <w:szCs w:val="28"/>
          <w:u w:val="single"/>
          <w:lang w:val="en-US" w:eastAsia="zh-CN"/>
        </w:rPr>
        <w:t xml:space="preserve">                                </w:t>
      </w:r>
    </w:p>
    <w:p w14:paraId="3DE2719A">
      <w:pPr>
        <w:spacing w:line="500" w:lineRule="atLeast"/>
        <w:rPr>
          <w:rFonts w:hint="eastAsia" w:ascii="宋体" w:hAnsi="宋体"/>
          <w:b/>
          <w:sz w:val="28"/>
          <w:szCs w:val="28"/>
        </w:rPr>
      </w:pPr>
    </w:p>
    <w:p w14:paraId="722890F0">
      <w:pPr>
        <w:rPr>
          <w:rFonts w:hint="eastAsia" w:ascii="宋体" w:hAnsi="宋体"/>
          <w:b/>
          <w:sz w:val="28"/>
          <w:szCs w:val="28"/>
        </w:rPr>
      </w:pPr>
    </w:p>
    <w:p w14:paraId="149CB909">
      <w:pPr>
        <w:rPr>
          <w:rFonts w:hint="eastAsia"/>
        </w:rPr>
      </w:pPr>
    </w:p>
    <w:p w14:paraId="1193BB77">
      <w:pPr>
        <w:pStyle w:val="6"/>
        <w:rPr>
          <w:rFonts w:hint="eastAsia"/>
        </w:rPr>
      </w:pPr>
    </w:p>
    <w:p w14:paraId="69222090">
      <w:pPr>
        <w:pStyle w:val="3"/>
        <w:pageBreakBefore/>
        <w:adjustRightInd w:val="0"/>
        <w:snapToGrid w:val="0"/>
        <w:spacing w:beforeLines="50" w:after="0" w:line="240" w:lineRule="auto"/>
        <w:ind w:left="420" w:leftChars="200"/>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w:t>
      </w:r>
      <w:r>
        <w:rPr>
          <w:rFonts w:hint="eastAsia" w:ascii="宋体" w:hAnsi="宋体" w:eastAsia="宋体" w:cs="宋体"/>
          <w:color w:val="000000" w:themeColor="text1"/>
          <w:highlight w:val="none"/>
          <w14:textFill>
            <w14:solidFill>
              <w14:schemeClr w14:val="tx1"/>
            </w14:solidFill>
          </w14:textFill>
        </w:rPr>
        <w:t>分项报价明细表</w:t>
      </w:r>
    </w:p>
    <w:p w14:paraId="63536647">
      <w:pPr>
        <w:rPr>
          <w:color w:val="000000" w:themeColor="text1"/>
          <w:highlight w:val="none"/>
          <w14:textFill>
            <w14:solidFill>
              <w14:schemeClr w14:val="tx1"/>
            </w14:solidFill>
          </w14:textFill>
        </w:rPr>
      </w:pPr>
    </w:p>
    <w:p w14:paraId="289F3250">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项目名称：</w:t>
      </w:r>
      <w:r>
        <w:rPr>
          <w:rFonts w:hint="eastAsia" w:ascii="宋体" w:hAnsi="宋体" w:cs="宋体"/>
          <w:sz w:val="24"/>
          <w:highlight w:val="none"/>
        </w:rPr>
        <w:t>中山大学孙逸仙纪念医院</w:t>
      </w:r>
      <w:r>
        <w:rPr>
          <w:rFonts w:hint="eastAsia" w:ascii="宋体" w:hAnsi="宋体" w:cs="宋体"/>
          <w:bCs/>
          <w:color w:val="0000FF"/>
          <w:sz w:val="24"/>
          <w:highlight w:val="none"/>
          <w:lang w:val="en-US" w:eastAsia="zh-CN"/>
        </w:rPr>
        <w:t>******</w:t>
      </w:r>
      <w:r>
        <w:rPr>
          <w:rFonts w:hint="eastAsia" w:ascii="宋体" w:hAnsi="宋体" w:cs="宋体"/>
          <w:bCs/>
          <w:sz w:val="24"/>
          <w:highlight w:val="none"/>
        </w:rPr>
        <w:t>项目</w:t>
      </w:r>
    </w:p>
    <w:tbl>
      <w:tblPr>
        <w:tblStyle w:val="20"/>
        <w:tblW w:w="4976" w:type="pct"/>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489"/>
        <w:gridCol w:w="1422"/>
        <w:gridCol w:w="1904"/>
        <w:gridCol w:w="602"/>
        <w:gridCol w:w="686"/>
        <w:gridCol w:w="681"/>
        <w:gridCol w:w="793"/>
        <w:gridCol w:w="2689"/>
      </w:tblGrid>
      <w:tr w14:paraId="44588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6" w:hRule="atLeast"/>
        </w:trPr>
        <w:tc>
          <w:tcPr>
            <w:tcW w:w="263" w:type="pct"/>
            <w:vMerge w:val="restart"/>
            <w:tcMar>
              <w:top w:w="60" w:type="dxa"/>
              <w:left w:w="120" w:type="dxa"/>
              <w:bottom w:w="30" w:type="dxa"/>
              <w:right w:w="120" w:type="dxa"/>
            </w:tcMar>
            <w:vAlign w:val="center"/>
          </w:tcPr>
          <w:p w14:paraId="27ACEC9F">
            <w:pPr>
              <w:spacing w:before="120" w:after="120" w:line="288" w:lineRule="auto"/>
              <w:jc w:val="center"/>
              <w:rPr>
                <w:rFonts w:hint="eastAsia" w:ascii="宋体" w:hAnsi="宋体" w:cs="宋体"/>
                <w:szCs w:val="21"/>
              </w:rPr>
            </w:pPr>
            <w:r>
              <w:rPr>
                <w:rFonts w:hint="eastAsia" w:ascii="宋体" w:hAnsi="宋体" w:cs="宋体"/>
                <w:szCs w:val="21"/>
              </w:rPr>
              <w:t>序号</w:t>
            </w:r>
          </w:p>
        </w:tc>
        <w:tc>
          <w:tcPr>
            <w:tcW w:w="767" w:type="pct"/>
            <w:vMerge w:val="restart"/>
            <w:tcMar>
              <w:top w:w="60" w:type="dxa"/>
              <w:left w:w="120" w:type="dxa"/>
              <w:bottom w:w="30" w:type="dxa"/>
              <w:right w:w="120" w:type="dxa"/>
            </w:tcMar>
            <w:vAlign w:val="center"/>
          </w:tcPr>
          <w:p w14:paraId="54A73D99">
            <w:pPr>
              <w:spacing w:before="120" w:after="120" w:line="288" w:lineRule="auto"/>
              <w:jc w:val="center"/>
              <w:rPr>
                <w:rFonts w:hint="eastAsia" w:ascii="宋体" w:hAnsi="宋体" w:cs="宋体"/>
                <w:szCs w:val="21"/>
              </w:rPr>
            </w:pPr>
            <w:r>
              <w:rPr>
                <w:rFonts w:hint="eastAsia" w:ascii="宋体" w:hAnsi="宋体" w:cs="宋体"/>
                <w:szCs w:val="21"/>
              </w:rPr>
              <w:t>工程项目</w:t>
            </w:r>
          </w:p>
        </w:tc>
        <w:tc>
          <w:tcPr>
            <w:tcW w:w="1027" w:type="pct"/>
            <w:vMerge w:val="restart"/>
            <w:tcMar>
              <w:top w:w="60" w:type="dxa"/>
              <w:left w:w="120" w:type="dxa"/>
              <w:bottom w:w="30" w:type="dxa"/>
              <w:right w:w="120" w:type="dxa"/>
            </w:tcMar>
            <w:vAlign w:val="center"/>
          </w:tcPr>
          <w:p w14:paraId="59C3E6D6">
            <w:pPr>
              <w:spacing w:before="120" w:after="120" w:line="288" w:lineRule="auto"/>
              <w:jc w:val="center"/>
              <w:rPr>
                <w:rFonts w:hint="eastAsia" w:ascii="宋体" w:hAnsi="宋体" w:cs="宋体"/>
                <w:szCs w:val="21"/>
              </w:rPr>
            </w:pPr>
            <w:r>
              <w:rPr>
                <w:rFonts w:hint="eastAsia" w:ascii="宋体" w:hAnsi="宋体" w:cs="宋体"/>
                <w:szCs w:val="21"/>
              </w:rPr>
              <w:t>设备规格、型号</w:t>
            </w:r>
          </w:p>
        </w:tc>
        <w:tc>
          <w:tcPr>
            <w:tcW w:w="324" w:type="pct"/>
            <w:vMerge w:val="restart"/>
            <w:tcMar>
              <w:top w:w="60" w:type="dxa"/>
              <w:left w:w="120" w:type="dxa"/>
              <w:bottom w:w="30" w:type="dxa"/>
              <w:right w:w="120" w:type="dxa"/>
            </w:tcMar>
            <w:vAlign w:val="center"/>
          </w:tcPr>
          <w:p w14:paraId="50492973">
            <w:pPr>
              <w:spacing w:before="120" w:after="120" w:line="288" w:lineRule="auto"/>
              <w:jc w:val="center"/>
              <w:rPr>
                <w:rFonts w:hint="eastAsia" w:ascii="宋体" w:hAnsi="宋体" w:cs="宋体"/>
                <w:szCs w:val="21"/>
              </w:rPr>
            </w:pPr>
            <w:r>
              <w:rPr>
                <w:rFonts w:hint="eastAsia" w:ascii="宋体" w:hAnsi="宋体" w:cs="宋体"/>
                <w:szCs w:val="21"/>
              </w:rPr>
              <w:t>单位</w:t>
            </w:r>
          </w:p>
        </w:tc>
        <w:tc>
          <w:tcPr>
            <w:tcW w:w="370" w:type="pct"/>
            <w:vMerge w:val="restart"/>
            <w:tcMar>
              <w:top w:w="60" w:type="dxa"/>
              <w:left w:w="120" w:type="dxa"/>
              <w:bottom w:w="30" w:type="dxa"/>
              <w:right w:w="120" w:type="dxa"/>
            </w:tcMar>
            <w:vAlign w:val="center"/>
          </w:tcPr>
          <w:p w14:paraId="53F47583">
            <w:pPr>
              <w:spacing w:before="120" w:after="120" w:line="288" w:lineRule="auto"/>
              <w:jc w:val="center"/>
              <w:rPr>
                <w:rFonts w:hint="eastAsia" w:ascii="宋体" w:hAnsi="宋体" w:cs="宋体"/>
                <w:szCs w:val="21"/>
              </w:rPr>
            </w:pPr>
            <w:r>
              <w:rPr>
                <w:rFonts w:hint="eastAsia" w:ascii="宋体" w:hAnsi="宋体" w:cs="宋体"/>
                <w:szCs w:val="21"/>
              </w:rPr>
              <w:t>数量</w:t>
            </w:r>
          </w:p>
        </w:tc>
        <w:tc>
          <w:tcPr>
            <w:tcW w:w="367" w:type="pct"/>
            <w:vMerge w:val="restart"/>
            <w:tcMar>
              <w:top w:w="60" w:type="dxa"/>
              <w:left w:w="120" w:type="dxa"/>
              <w:bottom w:w="30" w:type="dxa"/>
              <w:right w:w="120" w:type="dxa"/>
            </w:tcMar>
            <w:vAlign w:val="center"/>
          </w:tcPr>
          <w:p w14:paraId="3D794B68">
            <w:pPr>
              <w:spacing w:before="120" w:after="120" w:line="288" w:lineRule="auto"/>
              <w:jc w:val="center"/>
              <w:rPr>
                <w:rFonts w:hint="eastAsia" w:ascii="宋体" w:hAnsi="宋体" w:cs="宋体"/>
                <w:szCs w:val="21"/>
              </w:rPr>
            </w:pPr>
            <w:r>
              <w:rPr>
                <w:rFonts w:hint="eastAsia" w:ascii="宋体" w:hAnsi="宋体" w:cs="宋体"/>
                <w:szCs w:val="21"/>
              </w:rPr>
              <w:t>单价（元）</w:t>
            </w:r>
          </w:p>
        </w:tc>
        <w:tc>
          <w:tcPr>
            <w:tcW w:w="427" w:type="pct"/>
            <w:vMerge w:val="restart"/>
            <w:tcMar>
              <w:top w:w="60" w:type="dxa"/>
              <w:left w:w="120" w:type="dxa"/>
              <w:bottom w:w="30" w:type="dxa"/>
              <w:right w:w="120" w:type="dxa"/>
            </w:tcMar>
            <w:vAlign w:val="center"/>
          </w:tcPr>
          <w:p w14:paraId="6F1CAF91">
            <w:pPr>
              <w:spacing w:before="120" w:after="120" w:line="288" w:lineRule="auto"/>
              <w:jc w:val="center"/>
              <w:rPr>
                <w:rFonts w:hint="eastAsia" w:ascii="宋体" w:hAnsi="宋体" w:cs="宋体"/>
                <w:szCs w:val="21"/>
              </w:rPr>
            </w:pPr>
            <w:r>
              <w:rPr>
                <w:rFonts w:hint="eastAsia" w:ascii="宋体" w:hAnsi="宋体" w:cs="宋体"/>
                <w:szCs w:val="21"/>
              </w:rPr>
              <w:t>合价（元）</w:t>
            </w:r>
          </w:p>
        </w:tc>
        <w:tc>
          <w:tcPr>
            <w:tcW w:w="1451" w:type="pct"/>
            <w:vMerge w:val="restart"/>
            <w:tcMar>
              <w:top w:w="60" w:type="dxa"/>
              <w:left w:w="120" w:type="dxa"/>
              <w:bottom w:w="30" w:type="dxa"/>
              <w:right w:w="120" w:type="dxa"/>
            </w:tcMar>
            <w:vAlign w:val="center"/>
          </w:tcPr>
          <w:p w14:paraId="50A6FF46">
            <w:pPr>
              <w:spacing w:before="120" w:after="120" w:line="288" w:lineRule="auto"/>
              <w:jc w:val="center"/>
              <w:rPr>
                <w:rFonts w:hint="eastAsia" w:ascii="宋体" w:hAnsi="宋体" w:cs="宋体"/>
                <w:szCs w:val="21"/>
              </w:rPr>
            </w:pPr>
            <w:r>
              <w:rPr>
                <w:rFonts w:hint="eastAsia" w:ascii="宋体" w:hAnsi="宋体" w:cs="宋体"/>
                <w:szCs w:val="21"/>
              </w:rPr>
              <w:t>备注</w:t>
            </w:r>
          </w:p>
        </w:tc>
      </w:tr>
      <w:tr w14:paraId="7ECA6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0" w:hRule="atLeast"/>
        </w:trPr>
        <w:tc>
          <w:tcPr>
            <w:tcW w:w="263" w:type="pct"/>
            <w:vMerge w:val="continue"/>
            <w:tcMar>
              <w:top w:w="60" w:type="dxa"/>
              <w:left w:w="120" w:type="dxa"/>
              <w:bottom w:w="30" w:type="dxa"/>
              <w:right w:w="120" w:type="dxa"/>
            </w:tcMar>
          </w:tcPr>
          <w:p w14:paraId="78FF0E3B">
            <w:pPr>
              <w:spacing w:before="120" w:after="120" w:line="288" w:lineRule="auto"/>
              <w:jc w:val="center"/>
              <w:rPr>
                <w:szCs w:val="21"/>
              </w:rPr>
            </w:pPr>
          </w:p>
        </w:tc>
        <w:tc>
          <w:tcPr>
            <w:tcW w:w="767" w:type="pct"/>
            <w:vMerge w:val="continue"/>
            <w:tcMar>
              <w:top w:w="60" w:type="dxa"/>
              <w:left w:w="120" w:type="dxa"/>
              <w:bottom w:w="30" w:type="dxa"/>
              <w:right w:w="120" w:type="dxa"/>
            </w:tcMar>
          </w:tcPr>
          <w:p w14:paraId="5F7349C4">
            <w:pPr>
              <w:spacing w:before="120" w:after="120" w:line="288" w:lineRule="auto"/>
              <w:jc w:val="center"/>
              <w:rPr>
                <w:szCs w:val="21"/>
              </w:rPr>
            </w:pPr>
          </w:p>
        </w:tc>
        <w:tc>
          <w:tcPr>
            <w:tcW w:w="1027" w:type="pct"/>
            <w:vMerge w:val="continue"/>
            <w:tcMar>
              <w:top w:w="60" w:type="dxa"/>
              <w:left w:w="120" w:type="dxa"/>
              <w:bottom w:w="30" w:type="dxa"/>
              <w:right w:w="120" w:type="dxa"/>
            </w:tcMar>
          </w:tcPr>
          <w:p w14:paraId="11C39BD3">
            <w:pPr>
              <w:spacing w:before="120" w:after="120" w:line="288" w:lineRule="auto"/>
              <w:jc w:val="center"/>
              <w:rPr>
                <w:szCs w:val="21"/>
              </w:rPr>
            </w:pPr>
          </w:p>
        </w:tc>
        <w:tc>
          <w:tcPr>
            <w:tcW w:w="324" w:type="pct"/>
            <w:vMerge w:val="continue"/>
            <w:tcMar>
              <w:top w:w="60" w:type="dxa"/>
              <w:left w:w="120" w:type="dxa"/>
              <w:bottom w:w="30" w:type="dxa"/>
              <w:right w:w="120" w:type="dxa"/>
            </w:tcMar>
          </w:tcPr>
          <w:p w14:paraId="0FB481E1">
            <w:pPr>
              <w:spacing w:before="120" w:after="120" w:line="288" w:lineRule="auto"/>
              <w:jc w:val="center"/>
              <w:rPr>
                <w:szCs w:val="21"/>
              </w:rPr>
            </w:pPr>
          </w:p>
        </w:tc>
        <w:tc>
          <w:tcPr>
            <w:tcW w:w="370" w:type="pct"/>
            <w:vMerge w:val="continue"/>
            <w:tcMar>
              <w:top w:w="60" w:type="dxa"/>
              <w:left w:w="120" w:type="dxa"/>
              <w:bottom w:w="30" w:type="dxa"/>
              <w:right w:w="120" w:type="dxa"/>
            </w:tcMar>
          </w:tcPr>
          <w:p w14:paraId="5E4529B8">
            <w:pPr>
              <w:spacing w:before="120" w:after="120" w:line="288" w:lineRule="auto"/>
              <w:jc w:val="center"/>
              <w:rPr>
                <w:szCs w:val="21"/>
              </w:rPr>
            </w:pPr>
          </w:p>
        </w:tc>
        <w:tc>
          <w:tcPr>
            <w:tcW w:w="367" w:type="pct"/>
            <w:vMerge w:val="continue"/>
            <w:tcMar>
              <w:top w:w="60" w:type="dxa"/>
              <w:left w:w="120" w:type="dxa"/>
              <w:bottom w:w="30" w:type="dxa"/>
              <w:right w:w="120" w:type="dxa"/>
            </w:tcMar>
          </w:tcPr>
          <w:p w14:paraId="1F6C3C54">
            <w:pPr>
              <w:spacing w:before="120" w:after="120" w:line="288" w:lineRule="auto"/>
              <w:jc w:val="center"/>
              <w:rPr>
                <w:szCs w:val="21"/>
              </w:rPr>
            </w:pPr>
          </w:p>
        </w:tc>
        <w:tc>
          <w:tcPr>
            <w:tcW w:w="427" w:type="pct"/>
            <w:vMerge w:val="continue"/>
            <w:tcMar>
              <w:top w:w="60" w:type="dxa"/>
              <w:left w:w="120" w:type="dxa"/>
              <w:bottom w:w="30" w:type="dxa"/>
              <w:right w:w="120" w:type="dxa"/>
            </w:tcMar>
          </w:tcPr>
          <w:p w14:paraId="70DDA5F4">
            <w:pPr>
              <w:spacing w:before="120" w:after="120" w:line="288" w:lineRule="auto"/>
              <w:jc w:val="center"/>
              <w:rPr>
                <w:rFonts w:hint="eastAsia" w:ascii="宋体" w:hAnsi="宋体" w:cs="宋体"/>
                <w:szCs w:val="21"/>
              </w:rPr>
            </w:pPr>
          </w:p>
        </w:tc>
        <w:tc>
          <w:tcPr>
            <w:tcW w:w="1451" w:type="pct"/>
            <w:vMerge w:val="continue"/>
            <w:tcMar>
              <w:top w:w="60" w:type="dxa"/>
              <w:left w:w="120" w:type="dxa"/>
              <w:bottom w:w="30" w:type="dxa"/>
              <w:right w:w="120" w:type="dxa"/>
            </w:tcMar>
          </w:tcPr>
          <w:p w14:paraId="4FCDFA77">
            <w:pPr>
              <w:spacing w:before="120" w:after="120" w:line="288" w:lineRule="auto"/>
              <w:jc w:val="center"/>
              <w:rPr>
                <w:rFonts w:hint="eastAsia" w:ascii="宋体" w:hAnsi="宋体" w:cs="宋体"/>
                <w:szCs w:val="21"/>
              </w:rPr>
            </w:pPr>
          </w:p>
        </w:tc>
      </w:tr>
      <w:tr w14:paraId="6F3F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51" w:hRule="atLeast"/>
        </w:trPr>
        <w:tc>
          <w:tcPr>
            <w:tcW w:w="263" w:type="pct"/>
            <w:tcMar>
              <w:top w:w="60" w:type="dxa"/>
              <w:left w:w="120" w:type="dxa"/>
              <w:bottom w:w="30" w:type="dxa"/>
              <w:right w:w="120" w:type="dxa"/>
            </w:tcMar>
            <w:vAlign w:val="center"/>
          </w:tcPr>
          <w:p w14:paraId="6EC35835">
            <w:pPr>
              <w:spacing w:before="120" w:after="120" w:line="300" w:lineRule="exact"/>
              <w:jc w:val="left"/>
              <w:rPr>
                <w:rFonts w:hint="eastAsia" w:ascii="宋体" w:hAnsi="宋体" w:cs="宋体"/>
                <w:szCs w:val="21"/>
              </w:rPr>
            </w:pPr>
            <w:r>
              <w:rPr>
                <w:rFonts w:hint="eastAsia" w:ascii="宋体" w:hAnsi="宋体" w:cs="宋体"/>
                <w:szCs w:val="21"/>
              </w:rPr>
              <w:t>1</w:t>
            </w:r>
          </w:p>
        </w:tc>
        <w:tc>
          <w:tcPr>
            <w:tcW w:w="767" w:type="pct"/>
            <w:tcMar>
              <w:top w:w="60" w:type="dxa"/>
              <w:left w:w="120" w:type="dxa"/>
              <w:bottom w:w="30" w:type="dxa"/>
              <w:right w:w="120" w:type="dxa"/>
            </w:tcMar>
            <w:vAlign w:val="center"/>
          </w:tcPr>
          <w:p w14:paraId="6581A46E">
            <w:pPr>
              <w:spacing w:before="120" w:after="120" w:line="300" w:lineRule="exact"/>
              <w:jc w:val="left"/>
              <w:rPr>
                <w:rFonts w:hint="eastAsia" w:ascii="宋体" w:hAnsi="宋体" w:cs="宋体"/>
                <w:szCs w:val="21"/>
              </w:rPr>
            </w:pPr>
            <w:r>
              <w:rPr>
                <w:rFonts w:hint="eastAsia" w:ascii="宋体" w:hAnsi="宋体" w:cs="宋体"/>
                <w:szCs w:val="21"/>
              </w:rPr>
              <w:t>循环式空气源热泵热水机组（更换机组）</w:t>
            </w:r>
          </w:p>
        </w:tc>
        <w:tc>
          <w:tcPr>
            <w:tcW w:w="1027" w:type="pct"/>
            <w:tcMar>
              <w:top w:w="60" w:type="dxa"/>
              <w:left w:w="120" w:type="dxa"/>
              <w:bottom w:w="30" w:type="dxa"/>
              <w:right w:w="120" w:type="dxa"/>
            </w:tcMar>
            <w:vAlign w:val="center"/>
          </w:tcPr>
          <w:p w14:paraId="7707FD3D">
            <w:pPr>
              <w:spacing w:before="120" w:after="120" w:line="300" w:lineRule="exact"/>
              <w:jc w:val="left"/>
              <w:rPr>
                <w:rFonts w:hint="eastAsia" w:ascii="宋体" w:hAnsi="宋体" w:cs="宋体"/>
                <w:szCs w:val="21"/>
              </w:rPr>
            </w:pPr>
            <w:r>
              <w:rPr>
                <w:rFonts w:hint="eastAsia" w:ascii="宋体" w:hAnsi="宋体" w:cs="宋体"/>
                <w:szCs w:val="21"/>
              </w:rPr>
              <w:t>20匹，制热量≥65.00kW；功率≤1</w:t>
            </w:r>
            <w:r>
              <w:rPr>
                <w:rFonts w:hint="eastAsia" w:ascii="宋体" w:hAnsi="宋体" w:cs="宋体"/>
                <w:szCs w:val="21"/>
                <w:lang w:val="en-US" w:eastAsia="zh-CN"/>
              </w:rPr>
              <w:t>7</w:t>
            </w:r>
            <w:r>
              <w:rPr>
                <w:rFonts w:hint="eastAsia" w:ascii="宋体" w:hAnsi="宋体" w:cs="宋体"/>
                <w:szCs w:val="21"/>
              </w:rPr>
              <w:t>kW，COP≥</w:t>
            </w:r>
            <w:r>
              <w:rPr>
                <w:rFonts w:hint="eastAsia" w:ascii="宋体" w:hAnsi="宋体" w:cs="宋体"/>
                <w:szCs w:val="21"/>
                <w:lang w:val="en-US" w:eastAsia="zh-CN"/>
              </w:rPr>
              <w:t>4.4</w:t>
            </w:r>
            <w:r>
              <w:rPr>
                <w:rFonts w:hint="eastAsia" w:ascii="宋体" w:hAnsi="宋体" w:cs="宋体"/>
                <w:szCs w:val="21"/>
              </w:rPr>
              <w:t>，外壳304不锈钢</w:t>
            </w:r>
            <w:r>
              <w:rPr>
                <w:rFonts w:hint="eastAsia" w:ascii="宋体" w:hAnsi="宋体" w:cs="宋体"/>
                <w:szCs w:val="21"/>
                <w:lang w:eastAsia="zh-CN"/>
              </w:rPr>
              <w:t>（</w:t>
            </w:r>
            <w:r>
              <w:rPr>
                <w:rFonts w:hint="eastAsia" w:ascii="宋体" w:hAnsi="宋体" w:cs="宋体"/>
                <w:szCs w:val="21"/>
                <w:lang w:val="en-US" w:eastAsia="zh-CN"/>
              </w:rPr>
              <w:t>厚度</w:t>
            </w:r>
            <w:r>
              <w:rPr>
                <w:rFonts w:hint="default" w:ascii="Arial" w:hAnsi="Arial" w:cs="Arial"/>
                <w:szCs w:val="21"/>
                <w:lang w:val="en-US" w:eastAsia="zh-CN"/>
              </w:rPr>
              <w:t>≥</w:t>
            </w:r>
            <w:r>
              <w:rPr>
                <w:rFonts w:hint="eastAsia" w:ascii="宋体" w:hAnsi="宋体" w:cs="宋体"/>
                <w:szCs w:val="21"/>
                <w:lang w:val="en-US" w:eastAsia="zh-CN"/>
              </w:rPr>
              <w:t>0.8mm</w:t>
            </w:r>
            <w:r>
              <w:rPr>
                <w:rFonts w:hint="eastAsia" w:ascii="宋体" w:hAnsi="宋体" w:cs="宋体"/>
                <w:szCs w:val="21"/>
                <w:lang w:eastAsia="zh-CN"/>
              </w:rPr>
              <w:t>）</w:t>
            </w:r>
            <w:r>
              <w:rPr>
                <w:rFonts w:hint="eastAsia" w:ascii="宋体" w:hAnsi="宋体" w:cs="宋体"/>
                <w:szCs w:val="21"/>
              </w:rPr>
              <w:t>，</w:t>
            </w:r>
            <w:r>
              <w:rPr>
                <w:rFonts w:hint="eastAsia" w:ascii="宋体" w:hAnsi="宋体" w:cs="宋体"/>
                <w:b w:val="0"/>
                <w:bCs w:val="0"/>
                <w:szCs w:val="21"/>
              </w:rPr>
              <w:t>每台</w:t>
            </w:r>
            <w:r>
              <w:rPr>
                <w:rFonts w:hint="eastAsia" w:ascii="宋体" w:hAnsi="宋体" w:cs="宋体"/>
                <w:b w:val="0"/>
                <w:bCs w:val="0"/>
                <w:szCs w:val="21"/>
                <w:lang w:val="en-US" w:eastAsia="zh-CN"/>
              </w:rPr>
              <w:t>机组</w:t>
            </w:r>
            <w:r>
              <w:rPr>
                <w:rFonts w:hint="eastAsia" w:ascii="宋体" w:hAnsi="宋体" w:cs="宋体"/>
                <w:b w:val="0"/>
                <w:bCs w:val="0"/>
                <w:szCs w:val="21"/>
              </w:rPr>
              <w:t>配温度线控器1个</w:t>
            </w:r>
          </w:p>
        </w:tc>
        <w:tc>
          <w:tcPr>
            <w:tcW w:w="324" w:type="pct"/>
            <w:tcMar>
              <w:top w:w="60" w:type="dxa"/>
              <w:left w:w="120" w:type="dxa"/>
              <w:bottom w:w="30" w:type="dxa"/>
              <w:right w:w="120" w:type="dxa"/>
            </w:tcMar>
            <w:vAlign w:val="center"/>
          </w:tcPr>
          <w:p w14:paraId="48B3B14A">
            <w:pPr>
              <w:spacing w:before="120" w:after="120" w:line="300" w:lineRule="exact"/>
              <w:jc w:val="center"/>
              <w:rPr>
                <w:rFonts w:hint="eastAsia" w:ascii="宋体" w:hAnsi="宋体" w:cs="宋体"/>
                <w:szCs w:val="21"/>
              </w:rPr>
            </w:pPr>
            <w:r>
              <w:rPr>
                <w:rFonts w:hint="eastAsia" w:ascii="宋体" w:hAnsi="宋体" w:cs="宋体"/>
                <w:szCs w:val="21"/>
              </w:rPr>
              <w:t>台</w:t>
            </w:r>
          </w:p>
        </w:tc>
        <w:tc>
          <w:tcPr>
            <w:tcW w:w="370" w:type="pct"/>
            <w:tcMar>
              <w:top w:w="60" w:type="dxa"/>
              <w:left w:w="120" w:type="dxa"/>
              <w:bottom w:w="30" w:type="dxa"/>
              <w:right w:w="120" w:type="dxa"/>
            </w:tcMar>
            <w:vAlign w:val="center"/>
          </w:tcPr>
          <w:p w14:paraId="6BCA119C">
            <w:pPr>
              <w:spacing w:before="120" w:after="120" w:line="300" w:lineRule="exact"/>
              <w:jc w:val="center"/>
              <w:rPr>
                <w:rFonts w:hint="eastAsia" w:ascii="宋体" w:hAnsi="宋体" w:cs="宋体"/>
                <w:szCs w:val="21"/>
              </w:rPr>
            </w:pPr>
            <w:r>
              <w:rPr>
                <w:rFonts w:hint="eastAsia" w:ascii="宋体" w:hAnsi="宋体" w:cs="宋体"/>
                <w:szCs w:val="21"/>
              </w:rPr>
              <w:t>2</w:t>
            </w:r>
          </w:p>
        </w:tc>
        <w:tc>
          <w:tcPr>
            <w:tcW w:w="367" w:type="pct"/>
            <w:tcMar>
              <w:top w:w="60" w:type="dxa"/>
              <w:left w:w="120" w:type="dxa"/>
              <w:bottom w:w="30" w:type="dxa"/>
              <w:right w:w="120" w:type="dxa"/>
            </w:tcMar>
            <w:vAlign w:val="center"/>
          </w:tcPr>
          <w:p w14:paraId="0190191D">
            <w:pPr>
              <w:spacing w:before="120" w:after="120" w:line="300" w:lineRule="exact"/>
              <w:jc w:val="left"/>
              <w:rPr>
                <w:rFonts w:hint="eastAsia" w:ascii="宋体" w:hAnsi="宋体" w:cs="宋体"/>
                <w:szCs w:val="21"/>
              </w:rPr>
            </w:pPr>
          </w:p>
        </w:tc>
        <w:tc>
          <w:tcPr>
            <w:tcW w:w="427" w:type="pct"/>
            <w:tcMar>
              <w:top w:w="60" w:type="dxa"/>
              <w:left w:w="120" w:type="dxa"/>
              <w:bottom w:w="30" w:type="dxa"/>
              <w:right w:w="120" w:type="dxa"/>
            </w:tcMar>
            <w:vAlign w:val="center"/>
          </w:tcPr>
          <w:p w14:paraId="22CF6253">
            <w:pPr>
              <w:spacing w:before="120" w:after="120" w:line="300" w:lineRule="exact"/>
              <w:jc w:val="left"/>
              <w:rPr>
                <w:rFonts w:hint="eastAsia" w:ascii="宋体" w:hAnsi="宋体" w:cs="宋体"/>
                <w:szCs w:val="21"/>
              </w:rPr>
            </w:pPr>
          </w:p>
        </w:tc>
        <w:tc>
          <w:tcPr>
            <w:tcW w:w="1451" w:type="pct"/>
            <w:tcMar>
              <w:top w:w="60" w:type="dxa"/>
              <w:left w:w="120" w:type="dxa"/>
              <w:bottom w:w="30" w:type="dxa"/>
              <w:right w:w="120" w:type="dxa"/>
            </w:tcMar>
            <w:vAlign w:val="center"/>
          </w:tcPr>
          <w:p w14:paraId="0AA8719E">
            <w:pPr>
              <w:spacing w:before="120" w:after="120" w:line="300" w:lineRule="exact"/>
              <w:jc w:val="left"/>
              <w:rPr>
                <w:rFonts w:hint="eastAsia" w:ascii="宋体" w:hAnsi="宋体" w:cs="宋体"/>
                <w:szCs w:val="21"/>
              </w:rPr>
            </w:pPr>
            <w:r>
              <w:rPr>
                <w:rFonts w:hint="eastAsia" w:ascii="宋体" w:hAnsi="宋体" w:cs="宋体"/>
                <w:szCs w:val="21"/>
              </w:rPr>
              <w:t>注明品牌、核心部件品牌</w:t>
            </w:r>
          </w:p>
        </w:tc>
      </w:tr>
      <w:tr w14:paraId="0536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60" w:hRule="atLeast"/>
        </w:trPr>
        <w:tc>
          <w:tcPr>
            <w:tcW w:w="263" w:type="pct"/>
            <w:tcMar>
              <w:top w:w="60" w:type="dxa"/>
              <w:left w:w="120" w:type="dxa"/>
              <w:bottom w:w="30" w:type="dxa"/>
              <w:right w:w="120" w:type="dxa"/>
            </w:tcMar>
            <w:vAlign w:val="center"/>
          </w:tcPr>
          <w:p w14:paraId="04A904A6">
            <w:pPr>
              <w:spacing w:before="120" w:after="120" w:line="300" w:lineRule="exact"/>
              <w:jc w:val="left"/>
              <w:rPr>
                <w:rFonts w:hint="eastAsia" w:ascii="宋体" w:hAnsi="宋体" w:cs="宋体"/>
                <w:szCs w:val="21"/>
              </w:rPr>
            </w:pPr>
            <w:r>
              <w:rPr>
                <w:rFonts w:hint="eastAsia" w:ascii="宋体" w:hAnsi="宋体" w:cs="宋体"/>
                <w:szCs w:val="21"/>
              </w:rPr>
              <w:t>2</w:t>
            </w:r>
          </w:p>
        </w:tc>
        <w:tc>
          <w:tcPr>
            <w:tcW w:w="767" w:type="pct"/>
            <w:tcMar>
              <w:top w:w="60" w:type="dxa"/>
              <w:left w:w="120" w:type="dxa"/>
              <w:bottom w:w="30" w:type="dxa"/>
              <w:right w:w="120" w:type="dxa"/>
            </w:tcMar>
            <w:vAlign w:val="center"/>
          </w:tcPr>
          <w:p w14:paraId="6E4D2228">
            <w:pPr>
              <w:spacing w:before="120" w:after="120" w:line="300" w:lineRule="exact"/>
              <w:jc w:val="left"/>
              <w:rPr>
                <w:rFonts w:hint="eastAsia" w:ascii="宋体" w:hAnsi="宋体" w:cs="宋体"/>
                <w:szCs w:val="21"/>
              </w:rPr>
            </w:pPr>
            <w:r>
              <w:rPr>
                <w:rFonts w:hint="eastAsia" w:ascii="宋体" w:hAnsi="宋体" w:cs="宋体"/>
                <w:szCs w:val="21"/>
              </w:rPr>
              <w:t>不锈钢水管</w:t>
            </w:r>
          </w:p>
        </w:tc>
        <w:tc>
          <w:tcPr>
            <w:tcW w:w="1027" w:type="pct"/>
            <w:tcMar>
              <w:top w:w="60" w:type="dxa"/>
              <w:left w:w="120" w:type="dxa"/>
              <w:bottom w:w="30" w:type="dxa"/>
              <w:right w:w="120" w:type="dxa"/>
            </w:tcMar>
            <w:vAlign w:val="center"/>
          </w:tcPr>
          <w:p w14:paraId="29A0F268">
            <w:pPr>
              <w:spacing w:before="120" w:after="120" w:line="300" w:lineRule="exact"/>
              <w:jc w:val="left"/>
              <w:rPr>
                <w:rFonts w:hint="eastAsia" w:ascii="宋体" w:hAnsi="宋体" w:cs="宋体"/>
                <w:szCs w:val="21"/>
              </w:rPr>
            </w:pPr>
            <w:r>
              <w:rPr>
                <w:rFonts w:hint="eastAsia" w:ascii="宋体" w:hAnsi="宋体" w:cs="宋体"/>
                <w:szCs w:val="21"/>
              </w:rPr>
              <w:t>DN65，国标合格产品</w:t>
            </w:r>
          </w:p>
        </w:tc>
        <w:tc>
          <w:tcPr>
            <w:tcW w:w="324" w:type="pct"/>
            <w:tcMar>
              <w:top w:w="60" w:type="dxa"/>
              <w:left w:w="120" w:type="dxa"/>
              <w:bottom w:w="30" w:type="dxa"/>
              <w:right w:w="120" w:type="dxa"/>
            </w:tcMar>
            <w:vAlign w:val="center"/>
          </w:tcPr>
          <w:p w14:paraId="52AC67C0">
            <w:pPr>
              <w:spacing w:before="120" w:after="120" w:line="300" w:lineRule="exact"/>
              <w:jc w:val="center"/>
              <w:rPr>
                <w:rFonts w:hint="eastAsia" w:ascii="宋体" w:hAnsi="宋体" w:cs="宋体"/>
                <w:szCs w:val="21"/>
              </w:rPr>
            </w:pPr>
            <w:r>
              <w:rPr>
                <w:rFonts w:hint="eastAsia" w:ascii="宋体" w:hAnsi="宋体" w:cs="宋体"/>
                <w:szCs w:val="21"/>
              </w:rPr>
              <w:t>m</w:t>
            </w:r>
          </w:p>
        </w:tc>
        <w:tc>
          <w:tcPr>
            <w:tcW w:w="370" w:type="pct"/>
            <w:tcMar>
              <w:top w:w="60" w:type="dxa"/>
              <w:left w:w="120" w:type="dxa"/>
              <w:bottom w:w="30" w:type="dxa"/>
              <w:right w:w="120" w:type="dxa"/>
            </w:tcMar>
            <w:vAlign w:val="center"/>
          </w:tcPr>
          <w:p w14:paraId="79A2E436">
            <w:pPr>
              <w:spacing w:before="120" w:after="120" w:line="300" w:lineRule="exact"/>
              <w:jc w:val="center"/>
              <w:rPr>
                <w:rFonts w:hint="eastAsia" w:ascii="宋体" w:hAnsi="宋体" w:eastAsia="宋体" w:cs="宋体"/>
                <w:szCs w:val="21"/>
                <w:lang w:eastAsia="zh-CN"/>
              </w:rPr>
            </w:pPr>
            <w:r>
              <w:rPr>
                <w:rFonts w:hint="eastAsia" w:ascii="宋体" w:hAnsi="宋体" w:cs="宋体"/>
                <w:szCs w:val="21"/>
                <w:lang w:val="en-US" w:eastAsia="zh-CN"/>
              </w:rPr>
              <w:t>约5</w:t>
            </w:r>
          </w:p>
        </w:tc>
        <w:tc>
          <w:tcPr>
            <w:tcW w:w="367" w:type="pct"/>
            <w:tcMar>
              <w:top w:w="60" w:type="dxa"/>
              <w:left w:w="120" w:type="dxa"/>
              <w:bottom w:w="30" w:type="dxa"/>
              <w:right w:w="120" w:type="dxa"/>
            </w:tcMar>
            <w:vAlign w:val="center"/>
          </w:tcPr>
          <w:p w14:paraId="3F254A5F">
            <w:pPr>
              <w:spacing w:before="120" w:after="120" w:line="300" w:lineRule="exact"/>
              <w:jc w:val="left"/>
              <w:rPr>
                <w:rFonts w:hint="eastAsia" w:ascii="宋体" w:hAnsi="宋体" w:cs="宋体"/>
                <w:szCs w:val="21"/>
              </w:rPr>
            </w:pPr>
          </w:p>
        </w:tc>
        <w:tc>
          <w:tcPr>
            <w:tcW w:w="427" w:type="pct"/>
            <w:tcMar>
              <w:top w:w="60" w:type="dxa"/>
              <w:left w:w="120" w:type="dxa"/>
              <w:bottom w:w="30" w:type="dxa"/>
              <w:right w:w="120" w:type="dxa"/>
            </w:tcMar>
            <w:vAlign w:val="center"/>
          </w:tcPr>
          <w:p w14:paraId="0C1CBC38">
            <w:pPr>
              <w:spacing w:before="120" w:after="120" w:line="300" w:lineRule="exact"/>
              <w:jc w:val="left"/>
              <w:rPr>
                <w:rFonts w:hint="eastAsia" w:ascii="宋体" w:hAnsi="宋体" w:cs="宋体"/>
                <w:szCs w:val="21"/>
              </w:rPr>
            </w:pPr>
          </w:p>
        </w:tc>
        <w:tc>
          <w:tcPr>
            <w:tcW w:w="1451" w:type="pct"/>
            <w:tcMar>
              <w:top w:w="60" w:type="dxa"/>
              <w:left w:w="120" w:type="dxa"/>
              <w:bottom w:w="30" w:type="dxa"/>
              <w:right w:w="120" w:type="dxa"/>
            </w:tcMar>
            <w:vAlign w:val="center"/>
          </w:tcPr>
          <w:p w14:paraId="0BF55279">
            <w:pPr>
              <w:spacing w:before="120" w:after="120" w:line="300" w:lineRule="exact"/>
              <w:jc w:val="left"/>
              <w:rPr>
                <w:rFonts w:hint="eastAsia" w:ascii="宋体" w:hAnsi="宋体" w:eastAsia="宋体" w:cs="宋体"/>
                <w:szCs w:val="21"/>
                <w:lang w:eastAsia="zh-CN"/>
              </w:rPr>
            </w:pPr>
            <w:r>
              <w:rPr>
                <w:rFonts w:hint="eastAsia" w:ascii="宋体" w:hAnsi="宋体" w:cs="宋体"/>
                <w:szCs w:val="21"/>
              </w:rPr>
              <w:t>注明品牌、规格</w:t>
            </w:r>
          </w:p>
        </w:tc>
      </w:tr>
      <w:tr w14:paraId="3E42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5" w:hRule="atLeast"/>
        </w:trPr>
        <w:tc>
          <w:tcPr>
            <w:tcW w:w="263" w:type="pct"/>
            <w:tcMar>
              <w:top w:w="60" w:type="dxa"/>
              <w:left w:w="120" w:type="dxa"/>
              <w:bottom w:w="30" w:type="dxa"/>
              <w:right w:w="120" w:type="dxa"/>
            </w:tcMar>
            <w:vAlign w:val="center"/>
          </w:tcPr>
          <w:p w14:paraId="19068DBB">
            <w:pPr>
              <w:spacing w:before="120" w:after="120" w:line="300" w:lineRule="exact"/>
              <w:jc w:val="left"/>
              <w:rPr>
                <w:rFonts w:hint="eastAsia" w:ascii="宋体" w:hAnsi="宋体" w:cs="宋体"/>
                <w:szCs w:val="21"/>
              </w:rPr>
            </w:pPr>
            <w:r>
              <w:rPr>
                <w:rFonts w:hint="eastAsia" w:ascii="宋体" w:hAnsi="宋体" w:cs="宋体"/>
                <w:szCs w:val="21"/>
              </w:rPr>
              <w:t>3</w:t>
            </w:r>
          </w:p>
        </w:tc>
        <w:tc>
          <w:tcPr>
            <w:tcW w:w="767" w:type="pct"/>
            <w:tcMar>
              <w:top w:w="60" w:type="dxa"/>
              <w:left w:w="120" w:type="dxa"/>
              <w:bottom w:w="30" w:type="dxa"/>
              <w:right w:w="120" w:type="dxa"/>
            </w:tcMar>
            <w:vAlign w:val="center"/>
          </w:tcPr>
          <w:p w14:paraId="40F3343B">
            <w:pPr>
              <w:spacing w:before="120" w:after="120" w:line="300" w:lineRule="exact"/>
              <w:jc w:val="left"/>
              <w:rPr>
                <w:rFonts w:hint="eastAsia" w:ascii="宋体" w:hAnsi="宋体" w:cs="宋体"/>
                <w:szCs w:val="21"/>
              </w:rPr>
            </w:pPr>
            <w:r>
              <w:rPr>
                <w:rFonts w:hint="eastAsia" w:ascii="宋体" w:hAnsi="宋体" w:cs="宋体"/>
                <w:szCs w:val="21"/>
              </w:rPr>
              <w:t>保温管PEF外包铝皮</w:t>
            </w:r>
          </w:p>
        </w:tc>
        <w:tc>
          <w:tcPr>
            <w:tcW w:w="1027" w:type="pct"/>
            <w:tcMar>
              <w:top w:w="60" w:type="dxa"/>
              <w:left w:w="120" w:type="dxa"/>
              <w:bottom w:w="30" w:type="dxa"/>
              <w:right w:w="120" w:type="dxa"/>
            </w:tcMar>
            <w:vAlign w:val="center"/>
          </w:tcPr>
          <w:p w14:paraId="123FBCB1">
            <w:pPr>
              <w:spacing w:before="120" w:after="120" w:line="300" w:lineRule="exact"/>
              <w:jc w:val="left"/>
              <w:rPr>
                <w:rFonts w:hint="eastAsia" w:ascii="宋体" w:hAnsi="宋体" w:cs="宋体"/>
                <w:szCs w:val="21"/>
              </w:rPr>
            </w:pPr>
            <w:r>
              <w:rPr>
                <w:rFonts w:hint="eastAsia" w:ascii="宋体" w:hAnsi="宋体" w:cs="宋体"/>
                <w:szCs w:val="21"/>
              </w:rPr>
              <w:t>DN65，国标合格产品</w:t>
            </w:r>
          </w:p>
        </w:tc>
        <w:tc>
          <w:tcPr>
            <w:tcW w:w="324" w:type="pct"/>
            <w:tcMar>
              <w:top w:w="60" w:type="dxa"/>
              <w:left w:w="120" w:type="dxa"/>
              <w:bottom w:w="30" w:type="dxa"/>
              <w:right w:w="120" w:type="dxa"/>
            </w:tcMar>
            <w:vAlign w:val="center"/>
          </w:tcPr>
          <w:p w14:paraId="1A18318B">
            <w:pPr>
              <w:spacing w:before="120" w:after="120" w:line="300" w:lineRule="exact"/>
              <w:jc w:val="center"/>
              <w:rPr>
                <w:rFonts w:hint="eastAsia" w:ascii="宋体" w:hAnsi="宋体" w:cs="宋体"/>
                <w:szCs w:val="21"/>
              </w:rPr>
            </w:pPr>
            <w:r>
              <w:rPr>
                <w:rFonts w:hint="eastAsia" w:ascii="宋体" w:hAnsi="宋体" w:cs="宋体"/>
                <w:szCs w:val="21"/>
              </w:rPr>
              <w:t>m</w:t>
            </w:r>
          </w:p>
        </w:tc>
        <w:tc>
          <w:tcPr>
            <w:tcW w:w="370" w:type="pct"/>
            <w:tcMar>
              <w:top w:w="60" w:type="dxa"/>
              <w:left w:w="120" w:type="dxa"/>
              <w:bottom w:w="30" w:type="dxa"/>
              <w:right w:w="120" w:type="dxa"/>
            </w:tcMar>
            <w:vAlign w:val="center"/>
          </w:tcPr>
          <w:p w14:paraId="353A1409">
            <w:pPr>
              <w:spacing w:before="120" w:after="120" w:line="300" w:lineRule="exact"/>
              <w:jc w:val="center"/>
              <w:rPr>
                <w:rFonts w:hint="eastAsia" w:ascii="宋体" w:hAnsi="宋体" w:eastAsia="宋体" w:cs="宋体"/>
                <w:szCs w:val="21"/>
                <w:lang w:eastAsia="zh-CN"/>
              </w:rPr>
            </w:pPr>
            <w:r>
              <w:rPr>
                <w:rFonts w:hint="eastAsia" w:ascii="宋体" w:hAnsi="宋体" w:cs="宋体"/>
                <w:szCs w:val="21"/>
                <w:lang w:val="en-US" w:eastAsia="zh-CN"/>
              </w:rPr>
              <w:t>约5</w:t>
            </w:r>
          </w:p>
        </w:tc>
        <w:tc>
          <w:tcPr>
            <w:tcW w:w="367" w:type="pct"/>
            <w:tcMar>
              <w:top w:w="60" w:type="dxa"/>
              <w:left w:w="120" w:type="dxa"/>
              <w:bottom w:w="30" w:type="dxa"/>
              <w:right w:w="120" w:type="dxa"/>
            </w:tcMar>
            <w:vAlign w:val="center"/>
          </w:tcPr>
          <w:p w14:paraId="26F5723A">
            <w:pPr>
              <w:spacing w:before="120" w:after="120" w:line="300" w:lineRule="exact"/>
              <w:jc w:val="left"/>
              <w:rPr>
                <w:rFonts w:hint="eastAsia" w:ascii="宋体" w:hAnsi="宋体" w:cs="宋体"/>
                <w:szCs w:val="21"/>
              </w:rPr>
            </w:pPr>
          </w:p>
        </w:tc>
        <w:tc>
          <w:tcPr>
            <w:tcW w:w="427" w:type="pct"/>
            <w:tcMar>
              <w:top w:w="60" w:type="dxa"/>
              <w:left w:w="120" w:type="dxa"/>
              <w:bottom w:w="30" w:type="dxa"/>
              <w:right w:w="120" w:type="dxa"/>
            </w:tcMar>
            <w:vAlign w:val="center"/>
          </w:tcPr>
          <w:p w14:paraId="59657258">
            <w:pPr>
              <w:spacing w:before="120" w:after="120" w:line="300" w:lineRule="exact"/>
              <w:jc w:val="left"/>
              <w:rPr>
                <w:rFonts w:hint="eastAsia" w:ascii="宋体" w:hAnsi="宋体" w:cs="宋体"/>
                <w:szCs w:val="21"/>
              </w:rPr>
            </w:pPr>
          </w:p>
        </w:tc>
        <w:tc>
          <w:tcPr>
            <w:tcW w:w="1451" w:type="pct"/>
            <w:tcMar>
              <w:top w:w="60" w:type="dxa"/>
              <w:left w:w="120" w:type="dxa"/>
              <w:bottom w:w="30" w:type="dxa"/>
              <w:right w:w="120" w:type="dxa"/>
            </w:tcMar>
            <w:vAlign w:val="center"/>
          </w:tcPr>
          <w:p w14:paraId="5B78F19B">
            <w:pPr>
              <w:spacing w:before="120" w:after="120" w:line="300" w:lineRule="exact"/>
              <w:jc w:val="left"/>
              <w:rPr>
                <w:rFonts w:hint="eastAsia" w:ascii="宋体" w:hAnsi="宋体" w:cs="宋体"/>
                <w:szCs w:val="21"/>
              </w:rPr>
            </w:pPr>
            <w:r>
              <w:rPr>
                <w:rFonts w:hint="eastAsia" w:ascii="宋体" w:hAnsi="宋体" w:cs="宋体"/>
                <w:szCs w:val="21"/>
              </w:rPr>
              <w:t>注明品牌、规格</w:t>
            </w:r>
          </w:p>
        </w:tc>
      </w:tr>
      <w:tr w14:paraId="3ED9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70" w:hRule="atLeast"/>
        </w:trPr>
        <w:tc>
          <w:tcPr>
            <w:tcW w:w="263" w:type="pct"/>
            <w:tcMar>
              <w:top w:w="60" w:type="dxa"/>
              <w:left w:w="120" w:type="dxa"/>
              <w:bottom w:w="30" w:type="dxa"/>
              <w:right w:w="120" w:type="dxa"/>
            </w:tcMar>
            <w:vAlign w:val="center"/>
          </w:tcPr>
          <w:p w14:paraId="4454B433">
            <w:pPr>
              <w:spacing w:before="120" w:after="120" w:line="300" w:lineRule="exact"/>
              <w:jc w:val="left"/>
              <w:rPr>
                <w:rFonts w:hint="eastAsia" w:ascii="宋体" w:hAnsi="宋体" w:cs="宋体"/>
                <w:szCs w:val="21"/>
              </w:rPr>
            </w:pPr>
            <w:r>
              <w:rPr>
                <w:rFonts w:hint="eastAsia" w:ascii="宋体" w:hAnsi="宋体" w:cs="宋体"/>
                <w:szCs w:val="21"/>
              </w:rPr>
              <w:t>4</w:t>
            </w:r>
          </w:p>
        </w:tc>
        <w:tc>
          <w:tcPr>
            <w:tcW w:w="767" w:type="pct"/>
            <w:tcMar>
              <w:top w:w="60" w:type="dxa"/>
              <w:left w:w="120" w:type="dxa"/>
              <w:bottom w:w="30" w:type="dxa"/>
              <w:right w:w="120" w:type="dxa"/>
            </w:tcMar>
            <w:vAlign w:val="center"/>
          </w:tcPr>
          <w:p w14:paraId="36666548">
            <w:pPr>
              <w:spacing w:before="120" w:after="120" w:line="300" w:lineRule="exact"/>
              <w:jc w:val="left"/>
              <w:rPr>
                <w:rFonts w:hint="eastAsia" w:ascii="宋体" w:hAnsi="宋体" w:cs="宋体"/>
                <w:szCs w:val="21"/>
              </w:rPr>
            </w:pPr>
            <w:r>
              <w:rPr>
                <w:rFonts w:hint="eastAsia" w:ascii="宋体" w:hAnsi="宋体" w:cs="宋体"/>
                <w:szCs w:val="21"/>
              </w:rPr>
              <w:t>旧热泵机组散拆</w:t>
            </w:r>
          </w:p>
        </w:tc>
        <w:tc>
          <w:tcPr>
            <w:tcW w:w="1027" w:type="pct"/>
            <w:tcMar>
              <w:top w:w="60" w:type="dxa"/>
              <w:left w:w="120" w:type="dxa"/>
              <w:bottom w:w="30" w:type="dxa"/>
              <w:right w:w="120" w:type="dxa"/>
            </w:tcMar>
            <w:vAlign w:val="center"/>
          </w:tcPr>
          <w:p w14:paraId="1D1ED2EA">
            <w:pPr>
              <w:spacing w:before="120" w:after="120" w:line="300" w:lineRule="exact"/>
              <w:jc w:val="left"/>
              <w:rPr>
                <w:rFonts w:hint="eastAsia" w:ascii="宋体" w:hAnsi="宋体" w:cs="宋体"/>
                <w:szCs w:val="21"/>
              </w:rPr>
            </w:pPr>
            <w:r>
              <w:rPr>
                <w:rFonts w:hint="eastAsia" w:ascii="宋体" w:hAnsi="宋体" w:cs="宋体"/>
                <w:b w:val="0"/>
                <w:bCs w:val="0"/>
                <w:szCs w:val="21"/>
              </w:rPr>
              <w:t>含旧机组拆卸</w:t>
            </w:r>
          </w:p>
        </w:tc>
        <w:tc>
          <w:tcPr>
            <w:tcW w:w="324" w:type="pct"/>
            <w:tcMar>
              <w:top w:w="60" w:type="dxa"/>
              <w:left w:w="120" w:type="dxa"/>
              <w:bottom w:w="30" w:type="dxa"/>
              <w:right w:w="120" w:type="dxa"/>
            </w:tcMar>
            <w:vAlign w:val="center"/>
          </w:tcPr>
          <w:p w14:paraId="5CF71391">
            <w:pPr>
              <w:spacing w:before="120" w:after="120" w:line="300" w:lineRule="exact"/>
              <w:jc w:val="center"/>
              <w:rPr>
                <w:rFonts w:hint="eastAsia" w:ascii="宋体" w:hAnsi="宋体" w:cs="宋体"/>
                <w:szCs w:val="21"/>
              </w:rPr>
            </w:pPr>
            <w:r>
              <w:rPr>
                <w:rFonts w:hint="eastAsia" w:ascii="宋体" w:hAnsi="宋体" w:cs="宋体"/>
                <w:szCs w:val="21"/>
              </w:rPr>
              <w:t>项</w:t>
            </w:r>
          </w:p>
        </w:tc>
        <w:tc>
          <w:tcPr>
            <w:tcW w:w="370" w:type="pct"/>
            <w:tcMar>
              <w:top w:w="60" w:type="dxa"/>
              <w:left w:w="120" w:type="dxa"/>
              <w:bottom w:w="30" w:type="dxa"/>
              <w:right w:w="120" w:type="dxa"/>
            </w:tcMar>
            <w:vAlign w:val="center"/>
          </w:tcPr>
          <w:p w14:paraId="6EEE6659">
            <w:pPr>
              <w:spacing w:before="120" w:after="120" w:line="300" w:lineRule="exact"/>
              <w:jc w:val="center"/>
              <w:rPr>
                <w:rFonts w:hint="eastAsia" w:ascii="宋体" w:hAnsi="宋体" w:cs="宋体"/>
                <w:szCs w:val="21"/>
              </w:rPr>
            </w:pPr>
            <w:r>
              <w:rPr>
                <w:rFonts w:hint="eastAsia" w:ascii="宋体" w:hAnsi="宋体" w:cs="宋体"/>
                <w:szCs w:val="21"/>
              </w:rPr>
              <w:t>1</w:t>
            </w:r>
          </w:p>
        </w:tc>
        <w:tc>
          <w:tcPr>
            <w:tcW w:w="367" w:type="pct"/>
            <w:tcMar>
              <w:top w:w="60" w:type="dxa"/>
              <w:left w:w="120" w:type="dxa"/>
              <w:bottom w:w="30" w:type="dxa"/>
              <w:right w:w="120" w:type="dxa"/>
            </w:tcMar>
            <w:vAlign w:val="center"/>
          </w:tcPr>
          <w:p w14:paraId="182452E3">
            <w:pPr>
              <w:spacing w:before="120" w:after="120" w:line="300" w:lineRule="exact"/>
              <w:jc w:val="left"/>
              <w:rPr>
                <w:rFonts w:hint="eastAsia" w:ascii="宋体" w:hAnsi="宋体" w:cs="宋体"/>
                <w:szCs w:val="21"/>
              </w:rPr>
            </w:pPr>
          </w:p>
        </w:tc>
        <w:tc>
          <w:tcPr>
            <w:tcW w:w="427" w:type="pct"/>
            <w:tcMar>
              <w:top w:w="60" w:type="dxa"/>
              <w:left w:w="120" w:type="dxa"/>
              <w:bottom w:w="30" w:type="dxa"/>
              <w:right w:w="120" w:type="dxa"/>
            </w:tcMar>
            <w:vAlign w:val="center"/>
          </w:tcPr>
          <w:p w14:paraId="52FE677E">
            <w:pPr>
              <w:spacing w:before="120" w:after="120" w:line="300" w:lineRule="exact"/>
              <w:jc w:val="left"/>
              <w:rPr>
                <w:rFonts w:hint="eastAsia" w:ascii="宋体" w:hAnsi="宋体" w:cs="宋体"/>
                <w:szCs w:val="21"/>
              </w:rPr>
            </w:pPr>
          </w:p>
        </w:tc>
        <w:tc>
          <w:tcPr>
            <w:tcW w:w="1451" w:type="pct"/>
            <w:tcMar>
              <w:top w:w="60" w:type="dxa"/>
              <w:left w:w="120" w:type="dxa"/>
              <w:bottom w:w="30" w:type="dxa"/>
              <w:right w:w="120" w:type="dxa"/>
            </w:tcMar>
            <w:vAlign w:val="center"/>
          </w:tcPr>
          <w:p w14:paraId="2CA561E5">
            <w:pPr>
              <w:spacing w:before="120" w:after="120" w:line="300" w:lineRule="exact"/>
              <w:jc w:val="left"/>
              <w:rPr>
                <w:rFonts w:hint="eastAsia" w:ascii="宋体" w:hAnsi="宋体" w:cs="宋体"/>
                <w:szCs w:val="21"/>
              </w:rPr>
            </w:pPr>
            <w:r>
              <w:rPr>
                <w:rFonts w:hint="eastAsia" w:ascii="宋体" w:hAnsi="宋体" w:cs="宋体"/>
                <w:szCs w:val="21"/>
              </w:rPr>
              <w:t>含2、3号旧机组，需符合环保回收要求</w:t>
            </w:r>
          </w:p>
        </w:tc>
      </w:tr>
      <w:tr w14:paraId="2B238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8" w:hRule="atLeast"/>
        </w:trPr>
        <w:tc>
          <w:tcPr>
            <w:tcW w:w="263" w:type="pct"/>
            <w:tcMar>
              <w:top w:w="60" w:type="dxa"/>
              <w:left w:w="120" w:type="dxa"/>
              <w:bottom w:w="30" w:type="dxa"/>
              <w:right w:w="120" w:type="dxa"/>
            </w:tcMar>
            <w:vAlign w:val="center"/>
          </w:tcPr>
          <w:p w14:paraId="3E0EE415">
            <w:pPr>
              <w:spacing w:before="120" w:after="120" w:line="300" w:lineRule="exact"/>
              <w:jc w:val="left"/>
              <w:rPr>
                <w:rFonts w:hint="eastAsia" w:ascii="宋体" w:hAnsi="宋体" w:eastAsia="宋体" w:cs="宋体"/>
                <w:szCs w:val="21"/>
                <w:lang w:eastAsia="zh-CN"/>
              </w:rPr>
            </w:pPr>
            <w:r>
              <w:rPr>
                <w:rFonts w:hint="eastAsia" w:ascii="宋体" w:hAnsi="宋体" w:cs="宋体"/>
                <w:szCs w:val="21"/>
                <w:lang w:val="en-US" w:eastAsia="zh-CN"/>
              </w:rPr>
              <w:t>5</w:t>
            </w:r>
          </w:p>
        </w:tc>
        <w:tc>
          <w:tcPr>
            <w:tcW w:w="767" w:type="pct"/>
            <w:tcMar>
              <w:top w:w="60" w:type="dxa"/>
              <w:left w:w="120" w:type="dxa"/>
              <w:bottom w:w="30" w:type="dxa"/>
              <w:right w:w="120" w:type="dxa"/>
            </w:tcMar>
            <w:vAlign w:val="center"/>
          </w:tcPr>
          <w:p w14:paraId="36EDE555">
            <w:pPr>
              <w:spacing w:before="120" w:after="120" w:line="300" w:lineRule="exact"/>
              <w:jc w:val="left"/>
              <w:rPr>
                <w:rFonts w:hint="eastAsia" w:ascii="宋体" w:hAnsi="宋体" w:cs="宋体"/>
                <w:szCs w:val="21"/>
              </w:rPr>
            </w:pPr>
            <w:r>
              <w:rPr>
                <w:rFonts w:hint="eastAsia" w:ascii="宋体" w:hAnsi="宋体" w:cs="宋体"/>
                <w:szCs w:val="21"/>
              </w:rPr>
              <w:t>场地清理费</w:t>
            </w:r>
          </w:p>
        </w:tc>
        <w:tc>
          <w:tcPr>
            <w:tcW w:w="1027" w:type="pct"/>
            <w:tcMar>
              <w:top w:w="60" w:type="dxa"/>
              <w:left w:w="120" w:type="dxa"/>
              <w:bottom w:w="30" w:type="dxa"/>
              <w:right w:w="120" w:type="dxa"/>
            </w:tcMar>
            <w:vAlign w:val="center"/>
          </w:tcPr>
          <w:p w14:paraId="6799AD48">
            <w:pPr>
              <w:spacing w:before="120" w:after="120" w:line="300" w:lineRule="exact"/>
              <w:jc w:val="left"/>
              <w:rPr>
                <w:rFonts w:hint="eastAsia" w:ascii="宋体" w:hAnsi="宋体" w:cs="宋体"/>
                <w:szCs w:val="21"/>
              </w:rPr>
            </w:pPr>
            <w:r>
              <w:rPr>
                <w:rFonts w:hint="eastAsia" w:ascii="宋体" w:hAnsi="宋体" w:cs="宋体"/>
                <w:szCs w:val="21"/>
              </w:rPr>
              <w:t>施工后现场清理、垃圾清运</w:t>
            </w:r>
          </w:p>
        </w:tc>
        <w:tc>
          <w:tcPr>
            <w:tcW w:w="324" w:type="pct"/>
            <w:tcMar>
              <w:top w:w="60" w:type="dxa"/>
              <w:left w:w="120" w:type="dxa"/>
              <w:bottom w:w="30" w:type="dxa"/>
              <w:right w:w="120" w:type="dxa"/>
            </w:tcMar>
            <w:vAlign w:val="center"/>
          </w:tcPr>
          <w:p w14:paraId="5266DA22">
            <w:pPr>
              <w:spacing w:before="120" w:after="120" w:line="300" w:lineRule="exact"/>
              <w:jc w:val="center"/>
              <w:rPr>
                <w:rFonts w:hint="eastAsia" w:ascii="宋体" w:hAnsi="宋体" w:cs="宋体"/>
                <w:szCs w:val="21"/>
              </w:rPr>
            </w:pPr>
            <w:r>
              <w:rPr>
                <w:rFonts w:hint="eastAsia" w:ascii="宋体" w:hAnsi="宋体" w:cs="宋体"/>
                <w:szCs w:val="21"/>
              </w:rPr>
              <w:t>项</w:t>
            </w:r>
          </w:p>
        </w:tc>
        <w:tc>
          <w:tcPr>
            <w:tcW w:w="370" w:type="pct"/>
            <w:tcMar>
              <w:top w:w="60" w:type="dxa"/>
              <w:left w:w="120" w:type="dxa"/>
              <w:bottom w:w="30" w:type="dxa"/>
              <w:right w:w="120" w:type="dxa"/>
            </w:tcMar>
            <w:vAlign w:val="center"/>
          </w:tcPr>
          <w:p w14:paraId="46BCDEA1">
            <w:pPr>
              <w:spacing w:before="120" w:after="120" w:line="300" w:lineRule="exact"/>
              <w:jc w:val="center"/>
              <w:rPr>
                <w:rFonts w:hint="eastAsia" w:ascii="宋体" w:hAnsi="宋体" w:cs="宋体"/>
                <w:szCs w:val="21"/>
              </w:rPr>
            </w:pPr>
            <w:r>
              <w:rPr>
                <w:rFonts w:hint="eastAsia" w:ascii="宋体" w:hAnsi="宋体" w:cs="宋体"/>
                <w:szCs w:val="21"/>
              </w:rPr>
              <w:t>1</w:t>
            </w:r>
          </w:p>
        </w:tc>
        <w:tc>
          <w:tcPr>
            <w:tcW w:w="367" w:type="pct"/>
            <w:tcMar>
              <w:top w:w="60" w:type="dxa"/>
              <w:left w:w="120" w:type="dxa"/>
              <w:bottom w:w="30" w:type="dxa"/>
              <w:right w:w="120" w:type="dxa"/>
            </w:tcMar>
            <w:vAlign w:val="center"/>
          </w:tcPr>
          <w:p w14:paraId="7923052F">
            <w:pPr>
              <w:spacing w:before="120" w:after="120" w:line="300" w:lineRule="exact"/>
              <w:jc w:val="left"/>
              <w:rPr>
                <w:rFonts w:hint="eastAsia" w:ascii="宋体" w:hAnsi="宋体" w:cs="宋体"/>
                <w:szCs w:val="21"/>
              </w:rPr>
            </w:pPr>
          </w:p>
        </w:tc>
        <w:tc>
          <w:tcPr>
            <w:tcW w:w="427" w:type="pct"/>
            <w:tcMar>
              <w:top w:w="60" w:type="dxa"/>
              <w:left w:w="120" w:type="dxa"/>
              <w:bottom w:w="30" w:type="dxa"/>
              <w:right w:w="120" w:type="dxa"/>
            </w:tcMar>
            <w:vAlign w:val="center"/>
          </w:tcPr>
          <w:p w14:paraId="31826303">
            <w:pPr>
              <w:spacing w:before="120" w:after="120" w:line="300" w:lineRule="exact"/>
              <w:jc w:val="left"/>
              <w:rPr>
                <w:rFonts w:hint="eastAsia" w:ascii="宋体" w:hAnsi="宋体" w:cs="宋体"/>
                <w:szCs w:val="21"/>
              </w:rPr>
            </w:pPr>
          </w:p>
        </w:tc>
        <w:tc>
          <w:tcPr>
            <w:tcW w:w="1451" w:type="pct"/>
            <w:tcMar>
              <w:top w:w="60" w:type="dxa"/>
              <w:left w:w="120" w:type="dxa"/>
              <w:bottom w:w="30" w:type="dxa"/>
              <w:right w:w="120" w:type="dxa"/>
            </w:tcMar>
            <w:vAlign w:val="center"/>
          </w:tcPr>
          <w:p w14:paraId="1FBCCED5">
            <w:pPr>
              <w:spacing w:before="120" w:after="120" w:line="300" w:lineRule="exact"/>
              <w:jc w:val="left"/>
              <w:rPr>
                <w:rFonts w:hint="eastAsia" w:ascii="宋体" w:hAnsi="宋体" w:cs="宋体"/>
                <w:szCs w:val="21"/>
              </w:rPr>
            </w:pPr>
            <w:r>
              <w:rPr>
                <w:rFonts w:hint="eastAsia" w:ascii="宋体" w:hAnsi="宋体" w:cs="宋体"/>
                <w:szCs w:val="21"/>
              </w:rPr>
              <w:t>清理至医院指定垃圾堆放点</w:t>
            </w:r>
          </w:p>
        </w:tc>
      </w:tr>
      <w:tr w14:paraId="1711E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63" w:type="pct"/>
            <w:tcMar>
              <w:top w:w="60" w:type="dxa"/>
              <w:left w:w="120" w:type="dxa"/>
              <w:bottom w:w="30" w:type="dxa"/>
              <w:right w:w="120" w:type="dxa"/>
            </w:tcMar>
            <w:vAlign w:val="center"/>
          </w:tcPr>
          <w:p w14:paraId="43201BEC">
            <w:pPr>
              <w:spacing w:before="120" w:after="120" w:line="300" w:lineRule="exact"/>
              <w:jc w:val="left"/>
              <w:rPr>
                <w:rFonts w:hint="eastAsia" w:ascii="宋体" w:hAnsi="宋体" w:eastAsia="宋体" w:cs="宋体"/>
                <w:szCs w:val="21"/>
                <w:lang w:eastAsia="zh-CN"/>
              </w:rPr>
            </w:pPr>
            <w:r>
              <w:rPr>
                <w:rFonts w:hint="eastAsia" w:ascii="宋体" w:hAnsi="宋体" w:cs="宋体"/>
                <w:szCs w:val="21"/>
                <w:lang w:val="en-US" w:eastAsia="zh-CN"/>
              </w:rPr>
              <w:t>6</w:t>
            </w:r>
          </w:p>
        </w:tc>
        <w:tc>
          <w:tcPr>
            <w:tcW w:w="767" w:type="pct"/>
            <w:tcMar>
              <w:top w:w="60" w:type="dxa"/>
              <w:left w:w="120" w:type="dxa"/>
              <w:bottom w:w="30" w:type="dxa"/>
              <w:right w:w="120" w:type="dxa"/>
            </w:tcMar>
            <w:vAlign w:val="center"/>
          </w:tcPr>
          <w:p w14:paraId="029D7F4B">
            <w:pPr>
              <w:spacing w:before="120" w:after="120" w:line="300" w:lineRule="exact"/>
              <w:jc w:val="left"/>
              <w:rPr>
                <w:rFonts w:hint="eastAsia" w:ascii="宋体" w:hAnsi="宋体" w:cs="宋体"/>
                <w:szCs w:val="21"/>
              </w:rPr>
            </w:pPr>
            <w:r>
              <w:rPr>
                <w:rFonts w:hint="eastAsia" w:ascii="宋体" w:hAnsi="宋体" w:cs="宋体"/>
                <w:szCs w:val="21"/>
              </w:rPr>
              <w:t>运输搬运费（含吊装费）</w:t>
            </w:r>
          </w:p>
        </w:tc>
        <w:tc>
          <w:tcPr>
            <w:tcW w:w="1027" w:type="pct"/>
            <w:tcMar>
              <w:top w:w="60" w:type="dxa"/>
              <w:left w:w="120" w:type="dxa"/>
              <w:bottom w:w="30" w:type="dxa"/>
              <w:right w:w="120" w:type="dxa"/>
            </w:tcMar>
            <w:vAlign w:val="center"/>
          </w:tcPr>
          <w:p w14:paraId="15299CD3">
            <w:pPr>
              <w:spacing w:before="120" w:after="120" w:line="300" w:lineRule="exact"/>
              <w:jc w:val="left"/>
              <w:rPr>
                <w:rFonts w:hint="eastAsia" w:ascii="宋体" w:hAnsi="宋体" w:cs="宋体"/>
                <w:szCs w:val="21"/>
              </w:rPr>
            </w:pPr>
            <w:r>
              <w:rPr>
                <w:rFonts w:hint="eastAsia" w:ascii="宋体" w:hAnsi="宋体" w:cs="宋体"/>
                <w:szCs w:val="21"/>
              </w:rPr>
              <w:t>新设备运输、</w:t>
            </w:r>
            <w:r>
              <w:rPr>
                <w:rFonts w:hint="eastAsia" w:ascii="宋体" w:hAnsi="宋体" w:cs="宋体"/>
                <w:b w:val="0"/>
                <w:bCs w:val="0"/>
                <w:color w:val="000000" w:themeColor="text1"/>
                <w:szCs w:val="21"/>
                <w14:textFill>
                  <w14:solidFill>
                    <w14:schemeClr w14:val="tx1"/>
                  </w14:solidFill>
                </w14:textFill>
              </w:rPr>
              <w:t>天面吊装</w:t>
            </w:r>
            <w:r>
              <w:rPr>
                <w:rFonts w:hint="eastAsia" w:ascii="宋体" w:hAnsi="宋体" w:cs="宋体"/>
                <w:b w:val="0"/>
                <w:bCs w:val="0"/>
                <w:color w:val="000000" w:themeColor="text1"/>
                <w:szCs w:val="21"/>
                <w:lang w:eastAsia="zh-CN"/>
                <w14:textFill>
                  <w14:solidFill>
                    <w14:schemeClr w14:val="tx1"/>
                  </w14:solidFill>
                </w14:textFill>
              </w:rPr>
              <w:t>（</w:t>
            </w:r>
            <w:r>
              <w:rPr>
                <w:rFonts w:hint="eastAsia" w:ascii="宋体" w:hAnsi="宋体" w:cs="宋体"/>
                <w:b w:val="0"/>
                <w:bCs w:val="0"/>
                <w:color w:val="000000" w:themeColor="text1"/>
                <w:szCs w:val="21"/>
                <w:lang w:val="en-US" w:eastAsia="zh-CN"/>
                <w14:textFill>
                  <w14:solidFill>
                    <w14:schemeClr w14:val="tx1"/>
                  </w14:solidFill>
                </w14:textFill>
              </w:rPr>
              <w:t>如有</w:t>
            </w:r>
            <w:r>
              <w:rPr>
                <w:rFonts w:hint="eastAsia" w:ascii="宋体" w:hAnsi="宋体" w:cs="宋体"/>
                <w:b w:val="0"/>
                <w:bCs w:val="0"/>
                <w:color w:val="000000" w:themeColor="text1"/>
                <w:szCs w:val="21"/>
                <w:lang w:eastAsia="zh-CN"/>
                <w14:textFill>
                  <w14:solidFill>
                    <w14:schemeClr w14:val="tx1"/>
                  </w14:solidFill>
                </w14:textFill>
              </w:rPr>
              <w:t>）</w:t>
            </w:r>
          </w:p>
        </w:tc>
        <w:tc>
          <w:tcPr>
            <w:tcW w:w="324" w:type="pct"/>
            <w:tcMar>
              <w:top w:w="60" w:type="dxa"/>
              <w:left w:w="120" w:type="dxa"/>
              <w:bottom w:w="30" w:type="dxa"/>
              <w:right w:w="120" w:type="dxa"/>
            </w:tcMar>
            <w:vAlign w:val="center"/>
          </w:tcPr>
          <w:p w14:paraId="0E742E45">
            <w:pPr>
              <w:spacing w:before="120" w:after="120" w:line="300" w:lineRule="exact"/>
              <w:jc w:val="center"/>
              <w:rPr>
                <w:rFonts w:hint="eastAsia" w:ascii="宋体" w:hAnsi="宋体" w:cs="宋体"/>
                <w:szCs w:val="21"/>
              </w:rPr>
            </w:pPr>
            <w:r>
              <w:rPr>
                <w:rFonts w:hint="eastAsia" w:ascii="宋体" w:hAnsi="宋体" w:cs="宋体"/>
                <w:szCs w:val="21"/>
              </w:rPr>
              <w:t>项</w:t>
            </w:r>
          </w:p>
        </w:tc>
        <w:tc>
          <w:tcPr>
            <w:tcW w:w="370" w:type="pct"/>
            <w:tcMar>
              <w:top w:w="60" w:type="dxa"/>
              <w:left w:w="120" w:type="dxa"/>
              <w:bottom w:w="30" w:type="dxa"/>
              <w:right w:w="120" w:type="dxa"/>
            </w:tcMar>
            <w:vAlign w:val="center"/>
          </w:tcPr>
          <w:p w14:paraId="1451AAAE">
            <w:pPr>
              <w:spacing w:before="120" w:after="120" w:line="300" w:lineRule="exact"/>
              <w:jc w:val="center"/>
              <w:rPr>
                <w:rFonts w:hint="eastAsia" w:ascii="宋体" w:hAnsi="宋体" w:cs="宋体"/>
                <w:szCs w:val="21"/>
              </w:rPr>
            </w:pPr>
            <w:r>
              <w:rPr>
                <w:rFonts w:hint="eastAsia" w:ascii="宋体" w:hAnsi="宋体" w:cs="宋体"/>
                <w:szCs w:val="21"/>
              </w:rPr>
              <w:t>1</w:t>
            </w:r>
          </w:p>
        </w:tc>
        <w:tc>
          <w:tcPr>
            <w:tcW w:w="367" w:type="pct"/>
            <w:tcMar>
              <w:top w:w="60" w:type="dxa"/>
              <w:left w:w="120" w:type="dxa"/>
              <w:bottom w:w="30" w:type="dxa"/>
              <w:right w:w="120" w:type="dxa"/>
            </w:tcMar>
            <w:vAlign w:val="center"/>
          </w:tcPr>
          <w:p w14:paraId="198B3972">
            <w:pPr>
              <w:spacing w:before="120" w:after="120" w:line="300" w:lineRule="exact"/>
              <w:jc w:val="left"/>
              <w:rPr>
                <w:rFonts w:hint="eastAsia" w:ascii="宋体" w:hAnsi="宋体" w:cs="宋体"/>
                <w:szCs w:val="21"/>
              </w:rPr>
            </w:pPr>
          </w:p>
        </w:tc>
        <w:tc>
          <w:tcPr>
            <w:tcW w:w="427" w:type="pct"/>
            <w:tcMar>
              <w:top w:w="60" w:type="dxa"/>
              <w:left w:w="120" w:type="dxa"/>
              <w:bottom w:w="30" w:type="dxa"/>
              <w:right w:w="120" w:type="dxa"/>
            </w:tcMar>
            <w:vAlign w:val="center"/>
          </w:tcPr>
          <w:p w14:paraId="244FF7C9">
            <w:pPr>
              <w:spacing w:before="120" w:after="120" w:line="300" w:lineRule="exact"/>
              <w:jc w:val="left"/>
              <w:rPr>
                <w:rFonts w:hint="eastAsia" w:ascii="宋体" w:hAnsi="宋体" w:cs="宋体"/>
                <w:szCs w:val="21"/>
              </w:rPr>
            </w:pPr>
          </w:p>
        </w:tc>
        <w:tc>
          <w:tcPr>
            <w:tcW w:w="1451" w:type="pct"/>
            <w:tcMar>
              <w:top w:w="60" w:type="dxa"/>
              <w:left w:w="120" w:type="dxa"/>
              <w:bottom w:w="30" w:type="dxa"/>
              <w:right w:w="120" w:type="dxa"/>
            </w:tcMar>
            <w:vAlign w:val="center"/>
          </w:tcPr>
          <w:p w14:paraId="30C2A379">
            <w:pPr>
              <w:spacing w:before="120" w:after="120" w:line="300" w:lineRule="exact"/>
              <w:jc w:val="left"/>
              <w:rPr>
                <w:rFonts w:hint="eastAsia" w:ascii="宋体" w:hAnsi="宋体" w:cs="宋体"/>
                <w:szCs w:val="21"/>
              </w:rPr>
            </w:pPr>
            <w:r>
              <w:rPr>
                <w:rFonts w:hint="eastAsia" w:ascii="宋体" w:hAnsi="宋体" w:cs="宋体"/>
                <w:szCs w:val="21"/>
              </w:rPr>
              <w:t>含保险费，确保设备运输、吊装安全</w:t>
            </w:r>
          </w:p>
        </w:tc>
      </w:tr>
      <w:tr w14:paraId="47C5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63" w:type="pct"/>
            <w:tcMar>
              <w:top w:w="60" w:type="dxa"/>
              <w:left w:w="120" w:type="dxa"/>
              <w:bottom w:w="30" w:type="dxa"/>
              <w:right w:w="120" w:type="dxa"/>
            </w:tcMar>
            <w:vAlign w:val="center"/>
          </w:tcPr>
          <w:p w14:paraId="0B79751C">
            <w:pPr>
              <w:spacing w:before="120" w:after="120" w:line="300" w:lineRule="exact"/>
              <w:jc w:val="left"/>
              <w:rPr>
                <w:rFonts w:hint="eastAsia" w:ascii="宋体" w:hAnsi="宋体" w:eastAsia="宋体" w:cs="宋体"/>
                <w:szCs w:val="21"/>
                <w:lang w:eastAsia="zh-CN"/>
              </w:rPr>
            </w:pPr>
            <w:r>
              <w:rPr>
                <w:rFonts w:hint="eastAsia" w:ascii="宋体" w:hAnsi="宋体" w:cs="宋体"/>
                <w:szCs w:val="21"/>
                <w:lang w:val="en-US" w:eastAsia="zh-CN"/>
              </w:rPr>
              <w:t>7</w:t>
            </w:r>
          </w:p>
        </w:tc>
        <w:tc>
          <w:tcPr>
            <w:tcW w:w="767" w:type="pct"/>
            <w:tcMar>
              <w:top w:w="60" w:type="dxa"/>
              <w:left w:w="120" w:type="dxa"/>
              <w:bottom w:w="30" w:type="dxa"/>
              <w:right w:w="120" w:type="dxa"/>
            </w:tcMar>
            <w:vAlign w:val="center"/>
          </w:tcPr>
          <w:p w14:paraId="77F1B382">
            <w:pPr>
              <w:spacing w:before="120" w:after="120" w:line="300" w:lineRule="exact"/>
              <w:jc w:val="left"/>
              <w:rPr>
                <w:rFonts w:hint="eastAsia" w:ascii="宋体" w:hAnsi="宋体" w:cs="宋体"/>
                <w:szCs w:val="21"/>
              </w:rPr>
            </w:pPr>
            <w:r>
              <w:rPr>
                <w:rFonts w:hint="eastAsia" w:ascii="宋体" w:hAnsi="宋体" w:cs="宋体"/>
                <w:szCs w:val="21"/>
              </w:rPr>
              <w:t>其他辅材费（管件、电线等）</w:t>
            </w:r>
          </w:p>
        </w:tc>
        <w:tc>
          <w:tcPr>
            <w:tcW w:w="1027" w:type="pct"/>
            <w:tcMar>
              <w:top w:w="60" w:type="dxa"/>
              <w:left w:w="120" w:type="dxa"/>
              <w:bottom w:w="30" w:type="dxa"/>
              <w:right w:w="120" w:type="dxa"/>
            </w:tcMar>
            <w:vAlign w:val="center"/>
          </w:tcPr>
          <w:p w14:paraId="13FABA28">
            <w:pPr>
              <w:spacing w:before="120" w:after="120" w:line="300" w:lineRule="exact"/>
              <w:jc w:val="left"/>
              <w:rPr>
                <w:rFonts w:hint="eastAsia" w:ascii="宋体" w:hAnsi="宋体" w:cs="宋体"/>
                <w:szCs w:val="21"/>
              </w:rPr>
            </w:pPr>
            <w:r>
              <w:rPr>
                <w:rFonts w:hint="eastAsia" w:ascii="宋体" w:hAnsi="宋体" w:cs="宋体"/>
                <w:szCs w:val="21"/>
              </w:rPr>
              <w:t>含所有未列明配套辅材</w:t>
            </w:r>
          </w:p>
        </w:tc>
        <w:tc>
          <w:tcPr>
            <w:tcW w:w="324" w:type="pct"/>
            <w:tcMar>
              <w:top w:w="60" w:type="dxa"/>
              <w:left w:w="120" w:type="dxa"/>
              <w:bottom w:w="30" w:type="dxa"/>
              <w:right w:w="120" w:type="dxa"/>
            </w:tcMar>
            <w:vAlign w:val="center"/>
          </w:tcPr>
          <w:p w14:paraId="584BEC37">
            <w:pPr>
              <w:spacing w:before="120" w:after="120" w:line="300" w:lineRule="exact"/>
              <w:jc w:val="center"/>
              <w:rPr>
                <w:rFonts w:hint="eastAsia" w:ascii="宋体" w:hAnsi="宋体" w:cs="宋体"/>
                <w:szCs w:val="21"/>
              </w:rPr>
            </w:pPr>
            <w:r>
              <w:rPr>
                <w:rFonts w:hint="eastAsia" w:ascii="宋体" w:hAnsi="宋体" w:cs="宋体"/>
                <w:szCs w:val="21"/>
              </w:rPr>
              <w:t>项</w:t>
            </w:r>
          </w:p>
        </w:tc>
        <w:tc>
          <w:tcPr>
            <w:tcW w:w="370" w:type="pct"/>
            <w:tcMar>
              <w:top w:w="60" w:type="dxa"/>
              <w:left w:w="120" w:type="dxa"/>
              <w:bottom w:w="30" w:type="dxa"/>
              <w:right w:w="120" w:type="dxa"/>
            </w:tcMar>
            <w:vAlign w:val="center"/>
          </w:tcPr>
          <w:p w14:paraId="45841533">
            <w:pPr>
              <w:spacing w:before="120" w:after="120" w:line="300" w:lineRule="exact"/>
              <w:jc w:val="center"/>
              <w:rPr>
                <w:rFonts w:hint="eastAsia" w:ascii="宋体" w:hAnsi="宋体" w:cs="宋体"/>
                <w:szCs w:val="21"/>
              </w:rPr>
            </w:pPr>
            <w:r>
              <w:rPr>
                <w:rFonts w:hint="eastAsia" w:ascii="宋体" w:hAnsi="宋体" w:cs="宋体"/>
                <w:szCs w:val="21"/>
              </w:rPr>
              <w:t>1</w:t>
            </w:r>
          </w:p>
        </w:tc>
        <w:tc>
          <w:tcPr>
            <w:tcW w:w="367" w:type="pct"/>
            <w:tcMar>
              <w:top w:w="60" w:type="dxa"/>
              <w:left w:w="120" w:type="dxa"/>
              <w:bottom w:w="30" w:type="dxa"/>
              <w:right w:w="120" w:type="dxa"/>
            </w:tcMar>
            <w:vAlign w:val="center"/>
          </w:tcPr>
          <w:p w14:paraId="2C00340E">
            <w:pPr>
              <w:spacing w:before="120" w:after="120" w:line="300" w:lineRule="exact"/>
              <w:jc w:val="left"/>
              <w:rPr>
                <w:rFonts w:hint="eastAsia" w:ascii="宋体" w:hAnsi="宋体" w:cs="宋体"/>
                <w:szCs w:val="21"/>
              </w:rPr>
            </w:pPr>
          </w:p>
        </w:tc>
        <w:tc>
          <w:tcPr>
            <w:tcW w:w="427" w:type="pct"/>
            <w:tcMar>
              <w:top w:w="60" w:type="dxa"/>
              <w:left w:w="120" w:type="dxa"/>
              <w:bottom w:w="30" w:type="dxa"/>
              <w:right w:w="120" w:type="dxa"/>
            </w:tcMar>
            <w:vAlign w:val="center"/>
          </w:tcPr>
          <w:p w14:paraId="7A117FBA">
            <w:pPr>
              <w:spacing w:before="120" w:after="120" w:line="300" w:lineRule="exact"/>
              <w:jc w:val="left"/>
              <w:rPr>
                <w:rFonts w:hint="eastAsia" w:ascii="宋体" w:hAnsi="宋体" w:cs="宋体"/>
                <w:szCs w:val="21"/>
              </w:rPr>
            </w:pPr>
          </w:p>
        </w:tc>
        <w:tc>
          <w:tcPr>
            <w:tcW w:w="1451" w:type="pct"/>
            <w:tcMar>
              <w:top w:w="60" w:type="dxa"/>
              <w:left w:w="120" w:type="dxa"/>
              <w:bottom w:w="30" w:type="dxa"/>
              <w:right w:w="120" w:type="dxa"/>
            </w:tcMar>
            <w:vAlign w:val="center"/>
          </w:tcPr>
          <w:p w14:paraId="0031F31B">
            <w:pPr>
              <w:spacing w:before="120" w:after="120" w:line="300" w:lineRule="exact"/>
              <w:jc w:val="left"/>
              <w:rPr>
                <w:rFonts w:hint="eastAsia" w:ascii="宋体" w:hAnsi="宋体" w:cs="宋体"/>
                <w:szCs w:val="21"/>
              </w:rPr>
            </w:pPr>
            <w:r>
              <w:rPr>
                <w:rFonts w:hint="eastAsia" w:ascii="宋体" w:hAnsi="宋体" w:cs="宋体"/>
                <w:szCs w:val="21"/>
              </w:rPr>
              <w:t>注明主要辅材品牌、规格</w:t>
            </w:r>
          </w:p>
        </w:tc>
      </w:tr>
      <w:tr w14:paraId="6381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7" w:hRule="atLeast"/>
        </w:trPr>
        <w:tc>
          <w:tcPr>
            <w:tcW w:w="263" w:type="pct"/>
            <w:tcMar>
              <w:top w:w="60" w:type="dxa"/>
              <w:left w:w="120" w:type="dxa"/>
              <w:bottom w:w="30" w:type="dxa"/>
              <w:right w:w="120" w:type="dxa"/>
            </w:tcMar>
            <w:vAlign w:val="center"/>
          </w:tcPr>
          <w:p w14:paraId="19CF46EF">
            <w:pPr>
              <w:spacing w:before="120" w:after="120" w:line="300" w:lineRule="exact"/>
              <w:jc w:val="left"/>
              <w:rPr>
                <w:rFonts w:hint="eastAsia" w:ascii="宋体" w:hAnsi="宋体" w:eastAsia="宋体" w:cs="宋体"/>
                <w:szCs w:val="21"/>
                <w:lang w:eastAsia="zh-CN"/>
              </w:rPr>
            </w:pPr>
            <w:r>
              <w:rPr>
                <w:rFonts w:hint="eastAsia" w:ascii="宋体" w:hAnsi="宋体" w:cs="宋体"/>
                <w:szCs w:val="21"/>
                <w:lang w:val="en-US" w:eastAsia="zh-CN"/>
              </w:rPr>
              <w:t>8</w:t>
            </w:r>
          </w:p>
        </w:tc>
        <w:tc>
          <w:tcPr>
            <w:tcW w:w="767" w:type="pct"/>
            <w:tcMar>
              <w:top w:w="60" w:type="dxa"/>
              <w:left w:w="120" w:type="dxa"/>
              <w:bottom w:w="30" w:type="dxa"/>
              <w:right w:w="120" w:type="dxa"/>
            </w:tcMar>
            <w:vAlign w:val="center"/>
          </w:tcPr>
          <w:p w14:paraId="528A6120">
            <w:pPr>
              <w:spacing w:before="120" w:after="120" w:line="300" w:lineRule="exact"/>
              <w:jc w:val="left"/>
              <w:rPr>
                <w:rFonts w:hint="eastAsia" w:ascii="宋体" w:hAnsi="宋体" w:cs="宋体"/>
                <w:szCs w:val="21"/>
              </w:rPr>
            </w:pPr>
            <w:r>
              <w:rPr>
                <w:rFonts w:hint="eastAsia" w:ascii="宋体" w:hAnsi="宋体" w:cs="宋体"/>
                <w:szCs w:val="21"/>
              </w:rPr>
              <w:t>A.分部分项工程费合计</w:t>
            </w:r>
          </w:p>
        </w:tc>
        <w:tc>
          <w:tcPr>
            <w:tcW w:w="1027" w:type="pct"/>
            <w:tcMar>
              <w:top w:w="60" w:type="dxa"/>
              <w:left w:w="120" w:type="dxa"/>
              <w:bottom w:w="30" w:type="dxa"/>
              <w:right w:w="120" w:type="dxa"/>
            </w:tcMar>
            <w:vAlign w:val="center"/>
          </w:tcPr>
          <w:p w14:paraId="3C65A46C">
            <w:pPr>
              <w:spacing w:before="120" w:after="120" w:line="300" w:lineRule="exact"/>
              <w:jc w:val="left"/>
              <w:rPr>
                <w:rFonts w:hint="eastAsia" w:ascii="宋体" w:hAnsi="宋体" w:cs="宋体"/>
                <w:szCs w:val="21"/>
              </w:rPr>
            </w:pPr>
            <w:r>
              <w:rPr>
                <w:rFonts w:hint="eastAsia" w:ascii="宋体" w:hAnsi="宋体" w:cs="宋体"/>
                <w:szCs w:val="21"/>
              </w:rPr>
              <w:t>/</w:t>
            </w:r>
          </w:p>
        </w:tc>
        <w:tc>
          <w:tcPr>
            <w:tcW w:w="324" w:type="pct"/>
            <w:tcMar>
              <w:top w:w="60" w:type="dxa"/>
              <w:left w:w="120" w:type="dxa"/>
              <w:bottom w:w="30" w:type="dxa"/>
              <w:right w:w="120" w:type="dxa"/>
            </w:tcMar>
            <w:vAlign w:val="center"/>
          </w:tcPr>
          <w:p w14:paraId="0A24A00A">
            <w:pPr>
              <w:spacing w:before="120" w:after="120" w:line="300" w:lineRule="exact"/>
              <w:jc w:val="center"/>
              <w:rPr>
                <w:rFonts w:hint="eastAsia" w:ascii="宋体" w:hAnsi="宋体" w:cs="宋体"/>
                <w:szCs w:val="21"/>
              </w:rPr>
            </w:pPr>
            <w:r>
              <w:rPr>
                <w:rFonts w:hint="eastAsia" w:ascii="宋体" w:hAnsi="宋体" w:cs="宋体"/>
                <w:szCs w:val="21"/>
              </w:rPr>
              <w:t>/</w:t>
            </w:r>
          </w:p>
        </w:tc>
        <w:tc>
          <w:tcPr>
            <w:tcW w:w="370" w:type="pct"/>
            <w:tcMar>
              <w:top w:w="60" w:type="dxa"/>
              <w:left w:w="120" w:type="dxa"/>
              <w:bottom w:w="30" w:type="dxa"/>
              <w:right w:w="120" w:type="dxa"/>
            </w:tcMar>
            <w:vAlign w:val="center"/>
          </w:tcPr>
          <w:p w14:paraId="16B02B8A">
            <w:pPr>
              <w:spacing w:before="120" w:after="120" w:line="300" w:lineRule="exact"/>
              <w:jc w:val="center"/>
              <w:rPr>
                <w:rFonts w:hint="eastAsia" w:ascii="宋体" w:hAnsi="宋体" w:cs="宋体"/>
                <w:szCs w:val="21"/>
              </w:rPr>
            </w:pPr>
            <w:r>
              <w:rPr>
                <w:rFonts w:hint="eastAsia" w:ascii="宋体" w:hAnsi="宋体" w:cs="宋体"/>
                <w:szCs w:val="21"/>
              </w:rPr>
              <w:t>/</w:t>
            </w:r>
          </w:p>
        </w:tc>
        <w:tc>
          <w:tcPr>
            <w:tcW w:w="367" w:type="pct"/>
            <w:tcMar>
              <w:top w:w="60" w:type="dxa"/>
              <w:left w:w="120" w:type="dxa"/>
              <w:bottom w:w="30" w:type="dxa"/>
              <w:right w:w="120" w:type="dxa"/>
            </w:tcMar>
            <w:vAlign w:val="center"/>
          </w:tcPr>
          <w:p w14:paraId="46023649">
            <w:pPr>
              <w:spacing w:before="120" w:after="120" w:line="300" w:lineRule="exact"/>
              <w:jc w:val="left"/>
              <w:rPr>
                <w:rFonts w:hint="eastAsia" w:ascii="宋体" w:hAnsi="宋体" w:cs="宋体"/>
                <w:szCs w:val="21"/>
              </w:rPr>
            </w:pPr>
          </w:p>
        </w:tc>
        <w:tc>
          <w:tcPr>
            <w:tcW w:w="427" w:type="pct"/>
            <w:tcMar>
              <w:top w:w="60" w:type="dxa"/>
              <w:left w:w="120" w:type="dxa"/>
              <w:bottom w:w="30" w:type="dxa"/>
              <w:right w:w="120" w:type="dxa"/>
            </w:tcMar>
            <w:vAlign w:val="center"/>
          </w:tcPr>
          <w:p w14:paraId="6B140243">
            <w:pPr>
              <w:spacing w:before="120" w:after="120" w:line="300" w:lineRule="exact"/>
              <w:jc w:val="left"/>
              <w:rPr>
                <w:rFonts w:hint="eastAsia" w:ascii="宋体" w:hAnsi="宋体" w:cs="宋体"/>
                <w:szCs w:val="21"/>
              </w:rPr>
            </w:pPr>
          </w:p>
        </w:tc>
        <w:tc>
          <w:tcPr>
            <w:tcW w:w="1451" w:type="pct"/>
            <w:tcMar>
              <w:top w:w="60" w:type="dxa"/>
              <w:left w:w="120" w:type="dxa"/>
              <w:bottom w:w="30" w:type="dxa"/>
              <w:right w:w="120" w:type="dxa"/>
            </w:tcMar>
            <w:vAlign w:val="center"/>
          </w:tcPr>
          <w:p w14:paraId="66F9E8FC">
            <w:pPr>
              <w:spacing w:before="120" w:after="120" w:line="300" w:lineRule="exact"/>
              <w:jc w:val="left"/>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7</w:t>
            </w:r>
            <w:r>
              <w:rPr>
                <w:rFonts w:hint="eastAsia" w:ascii="宋体" w:hAnsi="宋体" w:cs="宋体"/>
                <w:szCs w:val="21"/>
              </w:rPr>
              <w:t>项合价之和）</w:t>
            </w:r>
          </w:p>
        </w:tc>
      </w:tr>
      <w:tr w14:paraId="03C84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63" w:type="pct"/>
            <w:tcMar>
              <w:top w:w="60" w:type="dxa"/>
              <w:left w:w="120" w:type="dxa"/>
              <w:bottom w:w="30" w:type="dxa"/>
              <w:right w:w="120" w:type="dxa"/>
            </w:tcMar>
            <w:vAlign w:val="center"/>
          </w:tcPr>
          <w:p w14:paraId="557F8F29">
            <w:pPr>
              <w:spacing w:before="120" w:after="120" w:line="300" w:lineRule="exact"/>
              <w:jc w:val="left"/>
              <w:rPr>
                <w:rFonts w:hint="eastAsia" w:ascii="宋体" w:hAnsi="宋体" w:cs="宋体"/>
                <w:szCs w:val="21"/>
              </w:rPr>
            </w:pPr>
            <w:r>
              <w:rPr>
                <w:rFonts w:hint="eastAsia" w:ascii="宋体" w:hAnsi="宋体" w:cs="宋体"/>
                <w:szCs w:val="21"/>
                <w:lang w:val="en-US" w:eastAsia="zh-CN"/>
              </w:rPr>
              <w:t>9</w:t>
            </w:r>
          </w:p>
        </w:tc>
        <w:tc>
          <w:tcPr>
            <w:tcW w:w="767" w:type="pct"/>
            <w:tcMar>
              <w:top w:w="60" w:type="dxa"/>
              <w:left w:w="120" w:type="dxa"/>
              <w:bottom w:w="30" w:type="dxa"/>
              <w:right w:w="120" w:type="dxa"/>
            </w:tcMar>
            <w:vAlign w:val="center"/>
          </w:tcPr>
          <w:p w14:paraId="5389B281">
            <w:pPr>
              <w:spacing w:before="120" w:after="120" w:line="300" w:lineRule="exact"/>
              <w:jc w:val="left"/>
              <w:rPr>
                <w:rFonts w:hint="eastAsia" w:ascii="宋体" w:hAnsi="宋体" w:cs="宋体"/>
                <w:szCs w:val="21"/>
              </w:rPr>
            </w:pPr>
            <w:r>
              <w:rPr>
                <w:rFonts w:hint="eastAsia" w:ascii="宋体" w:hAnsi="宋体" w:cs="宋体"/>
                <w:szCs w:val="21"/>
              </w:rPr>
              <w:t>B.税金</w:t>
            </w:r>
          </w:p>
        </w:tc>
        <w:tc>
          <w:tcPr>
            <w:tcW w:w="1027" w:type="pct"/>
            <w:tcMar>
              <w:top w:w="60" w:type="dxa"/>
              <w:left w:w="120" w:type="dxa"/>
              <w:bottom w:w="30" w:type="dxa"/>
              <w:right w:w="120" w:type="dxa"/>
            </w:tcMar>
            <w:vAlign w:val="center"/>
          </w:tcPr>
          <w:p w14:paraId="58E26DF7">
            <w:pPr>
              <w:spacing w:before="120" w:after="120" w:line="300" w:lineRule="exact"/>
              <w:jc w:val="left"/>
              <w:rPr>
                <w:rFonts w:hint="eastAsia" w:ascii="宋体" w:hAnsi="宋体" w:cs="宋体"/>
                <w:szCs w:val="21"/>
              </w:rPr>
            </w:pPr>
            <w:r>
              <w:rPr>
                <w:rFonts w:hint="eastAsia" w:ascii="宋体" w:hAnsi="宋体" w:cs="宋体"/>
                <w:szCs w:val="21"/>
              </w:rPr>
              <w:t>税率9%</w:t>
            </w:r>
          </w:p>
        </w:tc>
        <w:tc>
          <w:tcPr>
            <w:tcW w:w="324" w:type="pct"/>
            <w:tcMar>
              <w:top w:w="60" w:type="dxa"/>
              <w:left w:w="120" w:type="dxa"/>
              <w:bottom w:w="30" w:type="dxa"/>
              <w:right w:w="120" w:type="dxa"/>
            </w:tcMar>
            <w:vAlign w:val="center"/>
          </w:tcPr>
          <w:p w14:paraId="1E6ACAFF">
            <w:pPr>
              <w:spacing w:before="120" w:after="120" w:line="300" w:lineRule="exact"/>
              <w:jc w:val="center"/>
              <w:rPr>
                <w:rFonts w:hint="eastAsia" w:ascii="宋体" w:hAnsi="宋体" w:cs="宋体"/>
                <w:szCs w:val="21"/>
              </w:rPr>
            </w:pPr>
            <w:r>
              <w:rPr>
                <w:rFonts w:hint="eastAsia" w:ascii="宋体" w:hAnsi="宋体" w:cs="宋体"/>
                <w:szCs w:val="21"/>
              </w:rPr>
              <w:t>A×9%</w:t>
            </w:r>
          </w:p>
        </w:tc>
        <w:tc>
          <w:tcPr>
            <w:tcW w:w="370" w:type="pct"/>
            <w:tcMar>
              <w:top w:w="60" w:type="dxa"/>
              <w:left w:w="120" w:type="dxa"/>
              <w:bottom w:w="30" w:type="dxa"/>
              <w:right w:w="120" w:type="dxa"/>
            </w:tcMar>
            <w:vAlign w:val="center"/>
          </w:tcPr>
          <w:p w14:paraId="25632BD5">
            <w:pPr>
              <w:spacing w:before="120" w:after="120" w:line="300" w:lineRule="exact"/>
              <w:jc w:val="center"/>
              <w:rPr>
                <w:rFonts w:hint="eastAsia" w:ascii="宋体" w:hAnsi="宋体" w:cs="宋体"/>
                <w:szCs w:val="21"/>
              </w:rPr>
            </w:pPr>
            <w:r>
              <w:rPr>
                <w:rFonts w:hint="eastAsia" w:ascii="宋体" w:hAnsi="宋体" w:cs="宋体"/>
                <w:szCs w:val="21"/>
              </w:rPr>
              <w:t>/</w:t>
            </w:r>
          </w:p>
        </w:tc>
        <w:tc>
          <w:tcPr>
            <w:tcW w:w="367" w:type="pct"/>
            <w:tcMar>
              <w:top w:w="60" w:type="dxa"/>
              <w:left w:w="120" w:type="dxa"/>
              <w:bottom w:w="30" w:type="dxa"/>
              <w:right w:w="120" w:type="dxa"/>
            </w:tcMar>
            <w:vAlign w:val="center"/>
          </w:tcPr>
          <w:p w14:paraId="320664BF">
            <w:pPr>
              <w:spacing w:before="120" w:after="120" w:line="300" w:lineRule="exact"/>
              <w:jc w:val="left"/>
              <w:rPr>
                <w:rFonts w:hint="eastAsia" w:ascii="宋体" w:hAnsi="宋体" w:cs="宋体"/>
                <w:szCs w:val="21"/>
              </w:rPr>
            </w:pPr>
          </w:p>
        </w:tc>
        <w:tc>
          <w:tcPr>
            <w:tcW w:w="427" w:type="pct"/>
            <w:tcMar>
              <w:top w:w="60" w:type="dxa"/>
              <w:left w:w="120" w:type="dxa"/>
              <w:bottom w:w="30" w:type="dxa"/>
              <w:right w:w="120" w:type="dxa"/>
            </w:tcMar>
            <w:vAlign w:val="center"/>
          </w:tcPr>
          <w:p w14:paraId="2B07440F">
            <w:pPr>
              <w:spacing w:before="120" w:after="120" w:line="300" w:lineRule="exact"/>
              <w:jc w:val="left"/>
              <w:rPr>
                <w:rFonts w:hint="eastAsia" w:ascii="宋体" w:hAnsi="宋体" w:cs="宋体"/>
                <w:szCs w:val="21"/>
              </w:rPr>
            </w:pPr>
          </w:p>
        </w:tc>
        <w:tc>
          <w:tcPr>
            <w:tcW w:w="1451" w:type="pct"/>
            <w:tcMar>
              <w:top w:w="60" w:type="dxa"/>
              <w:left w:w="120" w:type="dxa"/>
              <w:bottom w:w="30" w:type="dxa"/>
              <w:right w:w="120" w:type="dxa"/>
            </w:tcMar>
            <w:vAlign w:val="center"/>
          </w:tcPr>
          <w:p w14:paraId="593B3588">
            <w:pPr>
              <w:spacing w:before="120" w:after="120" w:line="300" w:lineRule="exact"/>
              <w:jc w:val="left"/>
              <w:rPr>
                <w:rFonts w:hint="eastAsia" w:ascii="宋体" w:hAnsi="宋体" w:cs="宋体"/>
                <w:szCs w:val="21"/>
              </w:rPr>
            </w:pPr>
            <w:r>
              <w:rPr>
                <w:rFonts w:hint="eastAsia" w:ascii="宋体" w:hAnsi="宋体" w:cs="宋体"/>
                <w:szCs w:val="21"/>
              </w:rPr>
              <w:t>含税报价，提供增值税专用发票</w:t>
            </w:r>
          </w:p>
        </w:tc>
      </w:tr>
      <w:tr w14:paraId="53548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63" w:type="pct"/>
            <w:tcMar>
              <w:top w:w="60" w:type="dxa"/>
              <w:left w:w="120" w:type="dxa"/>
              <w:bottom w:w="30" w:type="dxa"/>
              <w:right w:w="120" w:type="dxa"/>
            </w:tcMar>
            <w:vAlign w:val="center"/>
          </w:tcPr>
          <w:p w14:paraId="7067B536">
            <w:pPr>
              <w:spacing w:before="120" w:after="120" w:line="300" w:lineRule="exact"/>
              <w:jc w:val="left"/>
              <w:rPr>
                <w:rFonts w:hint="default" w:ascii="宋体" w:hAnsi="宋体" w:eastAsia="宋体" w:cs="宋体"/>
                <w:szCs w:val="21"/>
                <w:lang w:val="en-US" w:eastAsia="zh-CN"/>
              </w:rPr>
            </w:pPr>
            <w:r>
              <w:rPr>
                <w:rFonts w:hint="eastAsia" w:ascii="宋体" w:hAnsi="宋体" w:cs="宋体"/>
                <w:szCs w:val="21"/>
                <w:lang w:val="en-US" w:eastAsia="zh-CN"/>
              </w:rPr>
              <w:t>10</w:t>
            </w:r>
          </w:p>
        </w:tc>
        <w:tc>
          <w:tcPr>
            <w:tcW w:w="767" w:type="pct"/>
            <w:tcMar>
              <w:top w:w="60" w:type="dxa"/>
              <w:left w:w="120" w:type="dxa"/>
              <w:bottom w:w="30" w:type="dxa"/>
              <w:right w:w="120" w:type="dxa"/>
            </w:tcMar>
            <w:vAlign w:val="center"/>
          </w:tcPr>
          <w:p w14:paraId="1218B05D">
            <w:pPr>
              <w:spacing w:before="120" w:after="120" w:line="300" w:lineRule="exact"/>
              <w:jc w:val="left"/>
              <w:rPr>
                <w:rFonts w:hint="eastAsia" w:ascii="宋体" w:hAnsi="宋体" w:cs="宋体"/>
                <w:szCs w:val="21"/>
              </w:rPr>
            </w:pPr>
            <w:r>
              <w:rPr>
                <w:rFonts w:hint="eastAsia" w:ascii="宋体" w:hAnsi="宋体" w:cs="宋体"/>
                <w:szCs w:val="21"/>
              </w:rPr>
              <w:t>工程总造价（含税）</w:t>
            </w:r>
          </w:p>
        </w:tc>
        <w:tc>
          <w:tcPr>
            <w:tcW w:w="1027" w:type="pct"/>
            <w:tcMar>
              <w:top w:w="60" w:type="dxa"/>
              <w:left w:w="120" w:type="dxa"/>
              <w:bottom w:w="30" w:type="dxa"/>
              <w:right w:w="120" w:type="dxa"/>
            </w:tcMar>
            <w:vAlign w:val="center"/>
          </w:tcPr>
          <w:p w14:paraId="6B9E192E">
            <w:pPr>
              <w:spacing w:before="120" w:after="120" w:line="300" w:lineRule="exact"/>
              <w:jc w:val="left"/>
              <w:rPr>
                <w:rFonts w:hint="eastAsia" w:ascii="宋体" w:hAnsi="宋体" w:cs="宋体"/>
                <w:szCs w:val="21"/>
              </w:rPr>
            </w:pPr>
            <w:r>
              <w:rPr>
                <w:rFonts w:hint="eastAsia" w:ascii="宋体" w:hAnsi="宋体" w:cs="宋体"/>
                <w:szCs w:val="21"/>
              </w:rPr>
              <w:t>/</w:t>
            </w:r>
          </w:p>
        </w:tc>
        <w:tc>
          <w:tcPr>
            <w:tcW w:w="324" w:type="pct"/>
            <w:tcMar>
              <w:top w:w="60" w:type="dxa"/>
              <w:left w:w="120" w:type="dxa"/>
              <w:bottom w:w="30" w:type="dxa"/>
              <w:right w:w="120" w:type="dxa"/>
            </w:tcMar>
            <w:vAlign w:val="center"/>
          </w:tcPr>
          <w:p w14:paraId="46B2953D">
            <w:pPr>
              <w:spacing w:before="120" w:after="120" w:line="300" w:lineRule="exact"/>
              <w:jc w:val="center"/>
              <w:rPr>
                <w:rFonts w:hint="eastAsia" w:ascii="宋体" w:hAnsi="宋体" w:cs="宋体"/>
                <w:szCs w:val="21"/>
              </w:rPr>
            </w:pPr>
            <w:r>
              <w:rPr>
                <w:rFonts w:hint="eastAsia" w:ascii="宋体" w:hAnsi="宋体" w:cs="宋体"/>
                <w:szCs w:val="21"/>
              </w:rPr>
              <w:t>A+B</w:t>
            </w:r>
          </w:p>
        </w:tc>
        <w:tc>
          <w:tcPr>
            <w:tcW w:w="370" w:type="pct"/>
            <w:tcMar>
              <w:top w:w="60" w:type="dxa"/>
              <w:left w:w="120" w:type="dxa"/>
              <w:bottom w:w="30" w:type="dxa"/>
              <w:right w:w="120" w:type="dxa"/>
            </w:tcMar>
            <w:vAlign w:val="center"/>
          </w:tcPr>
          <w:p w14:paraId="11D5E059">
            <w:pPr>
              <w:spacing w:before="120" w:after="120" w:line="300" w:lineRule="exact"/>
              <w:jc w:val="center"/>
              <w:rPr>
                <w:rFonts w:hint="eastAsia" w:ascii="宋体" w:hAnsi="宋体" w:cs="宋体"/>
                <w:szCs w:val="21"/>
              </w:rPr>
            </w:pPr>
            <w:r>
              <w:rPr>
                <w:rFonts w:hint="eastAsia" w:ascii="宋体" w:hAnsi="宋体" w:cs="宋体"/>
                <w:szCs w:val="21"/>
              </w:rPr>
              <w:t>/</w:t>
            </w:r>
          </w:p>
        </w:tc>
        <w:tc>
          <w:tcPr>
            <w:tcW w:w="367" w:type="pct"/>
            <w:tcMar>
              <w:top w:w="60" w:type="dxa"/>
              <w:left w:w="120" w:type="dxa"/>
              <w:bottom w:w="30" w:type="dxa"/>
              <w:right w:w="120" w:type="dxa"/>
            </w:tcMar>
            <w:vAlign w:val="center"/>
          </w:tcPr>
          <w:p w14:paraId="6B34EF59">
            <w:pPr>
              <w:spacing w:before="120" w:after="120" w:line="300" w:lineRule="exact"/>
              <w:jc w:val="left"/>
              <w:rPr>
                <w:rFonts w:hint="eastAsia" w:ascii="宋体" w:hAnsi="宋体" w:cs="宋体"/>
                <w:szCs w:val="21"/>
              </w:rPr>
            </w:pPr>
          </w:p>
        </w:tc>
        <w:tc>
          <w:tcPr>
            <w:tcW w:w="427" w:type="pct"/>
            <w:tcMar>
              <w:top w:w="60" w:type="dxa"/>
              <w:left w:w="120" w:type="dxa"/>
              <w:bottom w:w="30" w:type="dxa"/>
              <w:right w:w="120" w:type="dxa"/>
            </w:tcMar>
            <w:vAlign w:val="center"/>
          </w:tcPr>
          <w:p w14:paraId="17CDB33D">
            <w:pPr>
              <w:spacing w:before="120" w:after="120" w:line="300" w:lineRule="exact"/>
              <w:jc w:val="left"/>
              <w:rPr>
                <w:rFonts w:hint="eastAsia" w:ascii="宋体" w:hAnsi="宋体" w:cs="宋体"/>
                <w:szCs w:val="21"/>
              </w:rPr>
            </w:pPr>
          </w:p>
        </w:tc>
        <w:tc>
          <w:tcPr>
            <w:tcW w:w="1451" w:type="pct"/>
            <w:tcMar>
              <w:top w:w="60" w:type="dxa"/>
              <w:left w:w="120" w:type="dxa"/>
              <w:bottom w:w="30" w:type="dxa"/>
              <w:right w:w="120" w:type="dxa"/>
            </w:tcMar>
            <w:vAlign w:val="center"/>
          </w:tcPr>
          <w:p w14:paraId="530F8879">
            <w:pPr>
              <w:spacing w:before="120" w:after="120" w:line="300" w:lineRule="exact"/>
              <w:jc w:val="left"/>
              <w:rPr>
                <w:rFonts w:hint="eastAsia" w:ascii="宋体" w:hAnsi="宋体" w:cs="宋体"/>
                <w:szCs w:val="21"/>
              </w:rPr>
            </w:pPr>
            <w:r>
              <w:rPr>
                <w:rFonts w:hint="eastAsia" w:ascii="宋体" w:hAnsi="宋体" w:cs="宋体"/>
                <w:szCs w:val="21"/>
              </w:rPr>
              <w:t>含税全包价，无其他额外费用</w:t>
            </w:r>
          </w:p>
        </w:tc>
      </w:tr>
    </w:tbl>
    <w:p w14:paraId="3ADEBF6B">
      <w:pPr>
        <w:rPr>
          <w:rFonts w:ascii="宋体" w:hAnsi="宋体" w:cs="宋体"/>
          <w:sz w:val="24"/>
          <w:highlight w:val="none"/>
        </w:rPr>
      </w:pPr>
    </w:p>
    <w:p w14:paraId="0868B416">
      <w:pPr>
        <w:rPr>
          <w:rFonts w:ascii="宋体" w:hAnsi="宋体" w:cs="宋体"/>
          <w:sz w:val="24"/>
        </w:rPr>
      </w:pPr>
    </w:p>
    <w:p w14:paraId="09BC793C">
      <w:pPr>
        <w:rPr>
          <w:rFonts w:ascii="宋体" w:hAnsi="宋体" w:cs="宋体"/>
          <w:sz w:val="21"/>
          <w:szCs w:val="21"/>
        </w:rPr>
      </w:pPr>
      <w:r>
        <w:rPr>
          <w:rFonts w:hint="eastAsia" w:ascii="宋体" w:hAnsi="宋体" w:cs="宋体"/>
          <w:sz w:val="21"/>
          <w:szCs w:val="21"/>
        </w:rPr>
        <w:t>注：1.此表为报价</w:t>
      </w:r>
      <w:r>
        <w:rPr>
          <w:rFonts w:hint="eastAsia" w:ascii="宋体" w:hAnsi="宋体" w:cs="宋体"/>
          <w:sz w:val="21"/>
          <w:szCs w:val="21"/>
          <w:lang w:val="en-US" w:eastAsia="zh-CN"/>
        </w:rPr>
        <w:t>函</w:t>
      </w:r>
      <w:r>
        <w:rPr>
          <w:rFonts w:hint="eastAsia" w:ascii="宋体" w:hAnsi="宋体" w:cs="宋体"/>
          <w:sz w:val="21"/>
          <w:szCs w:val="21"/>
        </w:rPr>
        <w:t>的报价明细表。</w:t>
      </w:r>
    </w:p>
    <w:p w14:paraId="67D8C1A9">
      <w:pPr>
        <w:ind w:firstLine="420" w:firstLineChars="200"/>
        <w:rPr>
          <w:rFonts w:ascii="宋体" w:hAnsi="宋体" w:cs="宋体"/>
          <w:sz w:val="21"/>
          <w:szCs w:val="21"/>
        </w:rPr>
      </w:pPr>
      <w:r>
        <w:rPr>
          <w:rFonts w:hint="eastAsia" w:ascii="宋体" w:hAnsi="宋体" w:cs="宋体"/>
          <w:sz w:val="21"/>
          <w:szCs w:val="21"/>
        </w:rPr>
        <w:t>2.</w:t>
      </w:r>
      <w:r>
        <w:rPr>
          <w:rFonts w:hint="eastAsia" w:ascii="宋体" w:hAnsi="宋体" w:cs="宋体"/>
          <w:sz w:val="21"/>
          <w:szCs w:val="21"/>
          <w:lang w:eastAsia="zh-CN"/>
        </w:rPr>
        <w:t>供应商</w:t>
      </w:r>
      <w:r>
        <w:rPr>
          <w:rFonts w:hint="eastAsia" w:ascii="宋体" w:hAnsi="宋体" w:cs="宋体"/>
          <w:sz w:val="21"/>
          <w:szCs w:val="21"/>
        </w:rPr>
        <w:t>应按分项报价明细表的各项内容要求进行填写，不得更改此表格式、内容。</w:t>
      </w:r>
    </w:p>
    <w:p w14:paraId="30AC833A">
      <w:pPr>
        <w:pStyle w:val="10"/>
        <w:snapToGrid/>
        <w:ind w:firstLine="420" w:firstLineChars="200"/>
        <w:rPr>
          <w:rFonts w:ascii="宋体" w:hAnsi="宋体" w:cs="宋体"/>
          <w:sz w:val="21"/>
          <w:szCs w:val="21"/>
        </w:rPr>
      </w:pPr>
      <w:r>
        <w:rPr>
          <w:rFonts w:hint="eastAsia" w:ascii="宋体" w:hAnsi="宋体" w:cs="宋体"/>
          <w:sz w:val="21"/>
          <w:szCs w:val="21"/>
        </w:rPr>
        <w:t>3.分项报价明细表的合计金额必须与《报价</w:t>
      </w:r>
      <w:r>
        <w:rPr>
          <w:rFonts w:hint="eastAsia" w:ascii="宋体" w:hAnsi="宋体" w:cs="宋体"/>
          <w:sz w:val="21"/>
          <w:szCs w:val="21"/>
          <w:lang w:val="en-US" w:eastAsia="zh-CN"/>
        </w:rPr>
        <w:t>函</w:t>
      </w:r>
      <w:r>
        <w:rPr>
          <w:rFonts w:hint="eastAsia" w:ascii="宋体" w:hAnsi="宋体" w:cs="宋体"/>
          <w:sz w:val="21"/>
          <w:szCs w:val="21"/>
        </w:rPr>
        <w:t>》中的总报价一致。</w:t>
      </w:r>
    </w:p>
    <w:p w14:paraId="5C9B6D7C">
      <w:pPr>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.分项报价明细表</w:t>
      </w:r>
      <w:r>
        <w:rPr>
          <w:rFonts w:hint="eastAsia" w:ascii="宋体" w:hAnsi="宋体" w:eastAsia="宋体" w:cs="宋体"/>
          <w:sz w:val="21"/>
          <w:szCs w:val="21"/>
          <w:lang w:eastAsia="zh-CN"/>
        </w:rPr>
        <w:t>须</w:t>
      </w:r>
      <w:r>
        <w:rPr>
          <w:rFonts w:hint="eastAsia" w:ascii="宋体" w:hAnsi="宋体" w:eastAsia="宋体" w:cs="宋体"/>
          <w:b/>
          <w:bCs/>
          <w:color w:val="0000FF"/>
          <w:sz w:val="21"/>
          <w:szCs w:val="21"/>
        </w:rPr>
        <w:t>打印放入响应文件</w:t>
      </w:r>
      <w:r>
        <w:rPr>
          <w:rFonts w:hint="eastAsia" w:ascii="宋体" w:hAnsi="宋体" w:eastAsia="宋体" w:cs="宋体"/>
          <w:sz w:val="21"/>
          <w:szCs w:val="21"/>
        </w:rPr>
        <w:t>中作为响应明细报价表内容。</w:t>
      </w:r>
    </w:p>
    <w:p w14:paraId="2A2EF22D">
      <w:pPr>
        <w:pStyle w:val="10"/>
        <w:rPr>
          <w:sz w:val="24"/>
        </w:rPr>
      </w:pPr>
    </w:p>
    <w:p w14:paraId="1204B03A">
      <w:pPr>
        <w:pStyle w:val="11"/>
        <w:rPr>
          <w:rFonts w:hint="eastAsia"/>
        </w:rPr>
      </w:pPr>
    </w:p>
    <w:p w14:paraId="588EFE6E">
      <w:pPr>
        <w:pStyle w:val="11"/>
        <w:rPr>
          <w:rFonts w:hint="eastAsia"/>
        </w:rPr>
      </w:pPr>
    </w:p>
    <w:p w14:paraId="31E69853">
      <w:pPr>
        <w:pStyle w:val="11"/>
        <w:rPr>
          <w:rFonts w:hint="eastAsia"/>
        </w:rPr>
      </w:pPr>
    </w:p>
    <w:p w14:paraId="5BF897B3">
      <w:pPr>
        <w:pStyle w:val="11"/>
        <w:rPr>
          <w:rFonts w:hint="eastAsia"/>
        </w:rPr>
      </w:pPr>
    </w:p>
    <w:p w14:paraId="4E884B1E">
      <w:pPr>
        <w:pStyle w:val="11"/>
        <w:rPr>
          <w:rFonts w:hint="eastAsia"/>
        </w:rPr>
      </w:pPr>
    </w:p>
    <w:p w14:paraId="6391DAF9">
      <w:pPr>
        <w:pStyle w:val="11"/>
        <w:rPr>
          <w:rFonts w:hint="eastAsia"/>
        </w:rPr>
      </w:pPr>
    </w:p>
    <w:p w14:paraId="6D2A7E67">
      <w:pPr>
        <w:pStyle w:val="11"/>
        <w:rPr>
          <w:rFonts w:hint="eastAsia"/>
        </w:rPr>
      </w:pPr>
    </w:p>
    <w:p w14:paraId="064589A8">
      <w:pPr>
        <w:pStyle w:val="11"/>
        <w:rPr>
          <w:rFonts w:hint="eastAsia"/>
        </w:rPr>
      </w:pPr>
    </w:p>
    <w:p w14:paraId="7721CC44">
      <w:pPr>
        <w:pStyle w:val="11"/>
        <w:rPr>
          <w:rFonts w:hint="eastAsia"/>
        </w:rPr>
      </w:pPr>
    </w:p>
    <w:p w14:paraId="25097D31">
      <w:pPr>
        <w:pStyle w:val="10"/>
        <w:rPr>
          <w:sz w:val="24"/>
        </w:rPr>
      </w:pPr>
    </w:p>
    <w:p w14:paraId="4E973C00">
      <w:pPr>
        <w:pStyle w:val="10"/>
        <w:rPr>
          <w:sz w:val="24"/>
        </w:rPr>
      </w:pPr>
    </w:p>
    <w:p w14:paraId="29ADBD27">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9D697C0">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0947E71">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4ACE4262">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1215214C">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0399D96C">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117ACD90">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55127551">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2CFB890C">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3A18D2F5">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4CD62B7E">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11FDE699">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2F3AE0D9">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71FA5C85">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5314538C">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0645698B">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312099BA">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7F58E0D1">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3DE01D9B">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0002BC57">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172595AF">
      <w:pPr>
        <w:numPr>
          <w:ilvl w:val="0"/>
          <w:numId w:val="0"/>
        </w:numPr>
        <w:spacing w:line="360" w:lineRule="auto"/>
        <w:jc w:val="center"/>
        <w:rPr>
          <w:rFonts w:hint="eastAsia" w:ascii="宋体" w:hAnsi="宋体" w:cs="宋体"/>
          <w:sz w:val="24"/>
          <w:szCs w:val="36"/>
          <w:lang w:val="en-US" w:eastAsia="zh-CN"/>
        </w:rPr>
      </w:pPr>
      <w:r>
        <w:rPr>
          <w:rFonts w:hint="eastAsia" w:ascii="宋体" w:hAnsi="宋体" w:cs="宋体"/>
          <w:b/>
          <w:bCs/>
          <w:sz w:val="32"/>
          <w:szCs w:val="32"/>
          <w:lang w:val="en-US" w:eastAsia="zh-CN"/>
        </w:rPr>
        <w:t>（三）旧设备回收报价表</w:t>
      </w:r>
    </w:p>
    <w:p w14:paraId="5057B979">
      <w:pPr>
        <w:numPr>
          <w:ilvl w:val="0"/>
          <w:numId w:val="0"/>
        </w:numPr>
        <w:spacing w:line="360" w:lineRule="auto"/>
        <w:rPr>
          <w:rFonts w:hint="eastAsia" w:ascii="宋体" w:hAnsi="宋体" w:cs="宋体"/>
          <w:sz w:val="24"/>
          <w:szCs w:val="36"/>
          <w:lang w:val="en-US" w:eastAsia="zh-CN"/>
        </w:rPr>
      </w:pPr>
      <w:r>
        <w:rPr>
          <w:rFonts w:hint="eastAsia"/>
          <w:color w:val="000000" w:themeColor="text1"/>
          <w:sz w:val="24"/>
          <w:highlight w:val="none"/>
          <w14:textFill>
            <w14:solidFill>
              <w14:schemeClr w14:val="tx1"/>
            </w14:solidFill>
          </w14:textFill>
        </w:rPr>
        <w:t>项目名称：</w:t>
      </w:r>
      <w:r>
        <w:rPr>
          <w:rFonts w:hint="eastAsia" w:ascii="宋体" w:hAnsi="宋体" w:cs="宋体"/>
          <w:sz w:val="24"/>
          <w:highlight w:val="none"/>
        </w:rPr>
        <w:t>中山大学孙逸仙纪念医院</w:t>
      </w:r>
      <w:r>
        <w:rPr>
          <w:rFonts w:hint="eastAsia" w:ascii="宋体" w:hAnsi="宋体" w:cs="宋体"/>
          <w:bCs/>
          <w:color w:val="0000FF"/>
          <w:sz w:val="24"/>
          <w:highlight w:val="none"/>
          <w:lang w:val="en-US" w:eastAsia="zh-CN"/>
        </w:rPr>
        <w:t>******</w:t>
      </w:r>
      <w:r>
        <w:rPr>
          <w:rFonts w:hint="eastAsia" w:ascii="宋体" w:hAnsi="宋体" w:cs="宋体"/>
          <w:bCs/>
          <w:sz w:val="24"/>
          <w:highlight w:val="none"/>
        </w:rPr>
        <w:t>项目</w:t>
      </w:r>
    </w:p>
    <w:tbl>
      <w:tblPr>
        <w:tblStyle w:val="20"/>
        <w:tblW w:w="4976" w:type="pct"/>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685"/>
        <w:gridCol w:w="1226"/>
        <w:gridCol w:w="1654"/>
        <w:gridCol w:w="852"/>
        <w:gridCol w:w="686"/>
        <w:gridCol w:w="832"/>
        <w:gridCol w:w="1050"/>
        <w:gridCol w:w="2281"/>
      </w:tblGrid>
      <w:tr w14:paraId="3DB7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6" w:hRule="atLeast"/>
        </w:trPr>
        <w:tc>
          <w:tcPr>
            <w:tcW w:w="369" w:type="pct"/>
            <w:vMerge w:val="restart"/>
            <w:tcMar>
              <w:top w:w="60" w:type="dxa"/>
              <w:left w:w="120" w:type="dxa"/>
              <w:bottom w:w="30" w:type="dxa"/>
              <w:right w:w="120" w:type="dxa"/>
            </w:tcMar>
            <w:vAlign w:val="center"/>
          </w:tcPr>
          <w:p w14:paraId="45B3BF5B">
            <w:pPr>
              <w:spacing w:before="120" w:after="120" w:line="288" w:lineRule="auto"/>
              <w:jc w:val="center"/>
              <w:rPr>
                <w:rFonts w:hint="eastAsia" w:ascii="宋体" w:hAnsi="宋体" w:cs="宋体"/>
                <w:szCs w:val="21"/>
              </w:rPr>
            </w:pPr>
            <w:r>
              <w:rPr>
                <w:rFonts w:hint="eastAsia" w:ascii="宋体" w:hAnsi="宋体" w:cs="宋体"/>
                <w:szCs w:val="21"/>
              </w:rPr>
              <w:t>序号</w:t>
            </w:r>
          </w:p>
        </w:tc>
        <w:tc>
          <w:tcPr>
            <w:tcW w:w="661" w:type="pct"/>
            <w:vMerge w:val="restart"/>
            <w:tcMar>
              <w:top w:w="60" w:type="dxa"/>
              <w:left w:w="120" w:type="dxa"/>
              <w:bottom w:w="30" w:type="dxa"/>
              <w:right w:w="120" w:type="dxa"/>
            </w:tcMar>
            <w:vAlign w:val="center"/>
          </w:tcPr>
          <w:p w14:paraId="0ED70121">
            <w:pPr>
              <w:spacing w:before="120" w:after="120" w:line="288" w:lineRule="auto"/>
              <w:jc w:val="center"/>
              <w:rPr>
                <w:rFonts w:hint="eastAsia" w:ascii="宋体" w:hAnsi="宋体" w:cs="宋体"/>
                <w:szCs w:val="21"/>
              </w:rPr>
            </w:pPr>
            <w:r>
              <w:rPr>
                <w:rFonts w:hint="eastAsia" w:ascii="宋体" w:hAnsi="宋体" w:cs="宋体"/>
                <w:szCs w:val="21"/>
              </w:rPr>
              <w:t>工程项目</w:t>
            </w:r>
          </w:p>
        </w:tc>
        <w:tc>
          <w:tcPr>
            <w:tcW w:w="892" w:type="pct"/>
            <w:vMerge w:val="restart"/>
            <w:tcMar>
              <w:top w:w="60" w:type="dxa"/>
              <w:left w:w="120" w:type="dxa"/>
              <w:bottom w:w="30" w:type="dxa"/>
              <w:right w:w="120" w:type="dxa"/>
            </w:tcMar>
            <w:vAlign w:val="center"/>
          </w:tcPr>
          <w:p w14:paraId="2D624CAB">
            <w:pPr>
              <w:spacing w:before="120" w:after="120" w:line="288" w:lineRule="auto"/>
              <w:jc w:val="center"/>
              <w:rPr>
                <w:rFonts w:hint="eastAsia" w:ascii="宋体" w:hAnsi="宋体" w:cs="宋体"/>
                <w:szCs w:val="21"/>
              </w:rPr>
            </w:pPr>
            <w:r>
              <w:rPr>
                <w:rFonts w:hint="eastAsia" w:ascii="宋体" w:hAnsi="宋体" w:cs="宋体"/>
                <w:szCs w:val="21"/>
              </w:rPr>
              <w:t>设备型号</w:t>
            </w:r>
          </w:p>
        </w:tc>
        <w:tc>
          <w:tcPr>
            <w:tcW w:w="459" w:type="pct"/>
            <w:vMerge w:val="restart"/>
            <w:tcMar>
              <w:top w:w="60" w:type="dxa"/>
              <w:left w:w="120" w:type="dxa"/>
              <w:bottom w:w="30" w:type="dxa"/>
              <w:right w:w="120" w:type="dxa"/>
            </w:tcMar>
            <w:vAlign w:val="center"/>
          </w:tcPr>
          <w:p w14:paraId="541825B2">
            <w:pPr>
              <w:spacing w:before="120" w:after="120" w:line="288" w:lineRule="auto"/>
              <w:jc w:val="center"/>
              <w:rPr>
                <w:rFonts w:hint="eastAsia" w:ascii="宋体" w:hAnsi="宋体" w:cs="宋体"/>
                <w:szCs w:val="21"/>
              </w:rPr>
            </w:pPr>
            <w:r>
              <w:rPr>
                <w:rFonts w:hint="eastAsia" w:ascii="宋体" w:hAnsi="宋体" w:cs="宋体"/>
                <w:szCs w:val="21"/>
              </w:rPr>
              <w:t>单位</w:t>
            </w:r>
          </w:p>
        </w:tc>
        <w:tc>
          <w:tcPr>
            <w:tcW w:w="370" w:type="pct"/>
            <w:vMerge w:val="restart"/>
            <w:tcMar>
              <w:top w:w="60" w:type="dxa"/>
              <w:left w:w="120" w:type="dxa"/>
              <w:bottom w:w="30" w:type="dxa"/>
              <w:right w:w="120" w:type="dxa"/>
            </w:tcMar>
            <w:vAlign w:val="center"/>
          </w:tcPr>
          <w:p w14:paraId="58145DDB">
            <w:pPr>
              <w:spacing w:before="120" w:after="120" w:line="288" w:lineRule="auto"/>
              <w:jc w:val="center"/>
              <w:rPr>
                <w:rFonts w:hint="eastAsia" w:ascii="宋体" w:hAnsi="宋体" w:cs="宋体"/>
                <w:szCs w:val="21"/>
              </w:rPr>
            </w:pPr>
            <w:r>
              <w:rPr>
                <w:rFonts w:hint="eastAsia" w:ascii="宋体" w:hAnsi="宋体" w:cs="宋体"/>
                <w:szCs w:val="21"/>
              </w:rPr>
              <w:t>数量</w:t>
            </w:r>
          </w:p>
        </w:tc>
        <w:tc>
          <w:tcPr>
            <w:tcW w:w="448" w:type="pct"/>
            <w:vMerge w:val="restart"/>
            <w:tcMar>
              <w:top w:w="60" w:type="dxa"/>
              <w:left w:w="120" w:type="dxa"/>
              <w:bottom w:w="30" w:type="dxa"/>
              <w:right w:w="120" w:type="dxa"/>
            </w:tcMar>
            <w:vAlign w:val="center"/>
          </w:tcPr>
          <w:p w14:paraId="79D9412C">
            <w:pPr>
              <w:spacing w:before="120" w:after="120" w:line="288" w:lineRule="auto"/>
              <w:jc w:val="center"/>
              <w:rPr>
                <w:rFonts w:hint="eastAsia" w:ascii="宋体" w:hAnsi="宋体" w:cs="宋体"/>
                <w:szCs w:val="21"/>
              </w:rPr>
            </w:pPr>
            <w:r>
              <w:rPr>
                <w:rFonts w:hint="eastAsia" w:ascii="宋体" w:hAnsi="宋体" w:cs="宋体"/>
                <w:szCs w:val="21"/>
              </w:rPr>
              <w:t>单价（元）</w:t>
            </w:r>
          </w:p>
        </w:tc>
        <w:tc>
          <w:tcPr>
            <w:tcW w:w="566" w:type="pct"/>
            <w:vMerge w:val="restart"/>
            <w:tcMar>
              <w:top w:w="60" w:type="dxa"/>
              <w:left w:w="120" w:type="dxa"/>
              <w:bottom w:w="30" w:type="dxa"/>
              <w:right w:w="120" w:type="dxa"/>
            </w:tcMar>
            <w:vAlign w:val="center"/>
          </w:tcPr>
          <w:p w14:paraId="79FEFFD1">
            <w:pPr>
              <w:spacing w:before="120" w:after="120" w:line="288" w:lineRule="auto"/>
              <w:jc w:val="center"/>
              <w:rPr>
                <w:rFonts w:hint="eastAsia" w:ascii="宋体" w:hAnsi="宋体" w:cs="宋体"/>
                <w:szCs w:val="21"/>
              </w:rPr>
            </w:pPr>
            <w:r>
              <w:rPr>
                <w:rFonts w:hint="eastAsia" w:ascii="宋体" w:hAnsi="宋体" w:cs="宋体"/>
                <w:szCs w:val="21"/>
              </w:rPr>
              <w:t>合价（元）</w:t>
            </w:r>
          </w:p>
        </w:tc>
        <w:tc>
          <w:tcPr>
            <w:tcW w:w="1230" w:type="pct"/>
            <w:vMerge w:val="restart"/>
            <w:tcMar>
              <w:top w:w="60" w:type="dxa"/>
              <w:left w:w="120" w:type="dxa"/>
              <w:bottom w:w="30" w:type="dxa"/>
              <w:right w:w="120" w:type="dxa"/>
            </w:tcMar>
            <w:vAlign w:val="center"/>
          </w:tcPr>
          <w:p w14:paraId="0530B98F">
            <w:pPr>
              <w:spacing w:before="120" w:after="120" w:line="288" w:lineRule="auto"/>
              <w:jc w:val="center"/>
              <w:rPr>
                <w:rFonts w:hint="eastAsia" w:ascii="宋体" w:hAnsi="宋体" w:cs="宋体"/>
                <w:szCs w:val="21"/>
              </w:rPr>
            </w:pPr>
            <w:r>
              <w:rPr>
                <w:rFonts w:hint="eastAsia" w:ascii="宋体" w:hAnsi="宋体" w:cs="宋体"/>
                <w:szCs w:val="21"/>
              </w:rPr>
              <w:t>备注</w:t>
            </w:r>
          </w:p>
        </w:tc>
      </w:tr>
      <w:tr w14:paraId="0F3CF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0" w:hRule="atLeast"/>
        </w:trPr>
        <w:tc>
          <w:tcPr>
            <w:tcW w:w="369" w:type="pct"/>
            <w:vMerge w:val="continue"/>
            <w:tcMar>
              <w:top w:w="60" w:type="dxa"/>
              <w:left w:w="120" w:type="dxa"/>
              <w:bottom w:w="30" w:type="dxa"/>
              <w:right w:w="120" w:type="dxa"/>
            </w:tcMar>
          </w:tcPr>
          <w:p w14:paraId="7981E205">
            <w:pPr>
              <w:spacing w:before="120" w:after="120" w:line="288" w:lineRule="auto"/>
              <w:jc w:val="center"/>
              <w:rPr>
                <w:szCs w:val="21"/>
              </w:rPr>
            </w:pPr>
          </w:p>
        </w:tc>
        <w:tc>
          <w:tcPr>
            <w:tcW w:w="661" w:type="pct"/>
            <w:vMerge w:val="continue"/>
            <w:tcMar>
              <w:top w:w="60" w:type="dxa"/>
              <w:left w:w="120" w:type="dxa"/>
              <w:bottom w:w="30" w:type="dxa"/>
              <w:right w:w="120" w:type="dxa"/>
            </w:tcMar>
          </w:tcPr>
          <w:p w14:paraId="59A4B28E">
            <w:pPr>
              <w:spacing w:before="120" w:after="120" w:line="288" w:lineRule="auto"/>
              <w:jc w:val="center"/>
              <w:rPr>
                <w:szCs w:val="21"/>
              </w:rPr>
            </w:pPr>
          </w:p>
        </w:tc>
        <w:tc>
          <w:tcPr>
            <w:tcW w:w="892" w:type="pct"/>
            <w:vMerge w:val="continue"/>
            <w:tcMar>
              <w:top w:w="60" w:type="dxa"/>
              <w:left w:w="120" w:type="dxa"/>
              <w:bottom w:w="30" w:type="dxa"/>
              <w:right w:w="120" w:type="dxa"/>
            </w:tcMar>
          </w:tcPr>
          <w:p w14:paraId="6F8A015D">
            <w:pPr>
              <w:spacing w:before="120" w:after="120" w:line="288" w:lineRule="auto"/>
              <w:jc w:val="center"/>
              <w:rPr>
                <w:szCs w:val="21"/>
              </w:rPr>
            </w:pPr>
          </w:p>
        </w:tc>
        <w:tc>
          <w:tcPr>
            <w:tcW w:w="459" w:type="pct"/>
            <w:vMerge w:val="continue"/>
            <w:tcMar>
              <w:top w:w="60" w:type="dxa"/>
              <w:left w:w="120" w:type="dxa"/>
              <w:bottom w:w="30" w:type="dxa"/>
              <w:right w:w="120" w:type="dxa"/>
            </w:tcMar>
          </w:tcPr>
          <w:p w14:paraId="546D121D">
            <w:pPr>
              <w:spacing w:before="120" w:after="120" w:line="288" w:lineRule="auto"/>
              <w:jc w:val="center"/>
              <w:rPr>
                <w:szCs w:val="21"/>
              </w:rPr>
            </w:pPr>
          </w:p>
        </w:tc>
        <w:tc>
          <w:tcPr>
            <w:tcW w:w="370" w:type="pct"/>
            <w:vMerge w:val="continue"/>
            <w:tcMar>
              <w:top w:w="60" w:type="dxa"/>
              <w:left w:w="120" w:type="dxa"/>
              <w:bottom w:w="30" w:type="dxa"/>
              <w:right w:w="120" w:type="dxa"/>
            </w:tcMar>
          </w:tcPr>
          <w:p w14:paraId="7BD35190">
            <w:pPr>
              <w:spacing w:before="120" w:after="120" w:line="288" w:lineRule="auto"/>
              <w:jc w:val="center"/>
              <w:rPr>
                <w:szCs w:val="21"/>
              </w:rPr>
            </w:pPr>
          </w:p>
        </w:tc>
        <w:tc>
          <w:tcPr>
            <w:tcW w:w="448" w:type="pct"/>
            <w:vMerge w:val="continue"/>
            <w:tcMar>
              <w:top w:w="60" w:type="dxa"/>
              <w:left w:w="120" w:type="dxa"/>
              <w:bottom w:w="30" w:type="dxa"/>
              <w:right w:w="120" w:type="dxa"/>
            </w:tcMar>
          </w:tcPr>
          <w:p w14:paraId="28AADF78">
            <w:pPr>
              <w:spacing w:before="120" w:after="120" w:line="288" w:lineRule="auto"/>
              <w:jc w:val="center"/>
              <w:rPr>
                <w:szCs w:val="21"/>
              </w:rPr>
            </w:pPr>
          </w:p>
        </w:tc>
        <w:tc>
          <w:tcPr>
            <w:tcW w:w="566" w:type="pct"/>
            <w:vMerge w:val="continue"/>
            <w:tcMar>
              <w:top w:w="60" w:type="dxa"/>
              <w:left w:w="120" w:type="dxa"/>
              <w:bottom w:w="30" w:type="dxa"/>
              <w:right w:w="120" w:type="dxa"/>
            </w:tcMar>
          </w:tcPr>
          <w:p w14:paraId="0B8D1A51">
            <w:pPr>
              <w:spacing w:before="120" w:after="120" w:line="288" w:lineRule="auto"/>
              <w:jc w:val="center"/>
              <w:rPr>
                <w:rFonts w:hint="eastAsia" w:ascii="宋体" w:hAnsi="宋体" w:cs="宋体"/>
                <w:szCs w:val="21"/>
              </w:rPr>
            </w:pPr>
          </w:p>
        </w:tc>
        <w:tc>
          <w:tcPr>
            <w:tcW w:w="1230" w:type="pct"/>
            <w:vMerge w:val="continue"/>
            <w:tcMar>
              <w:top w:w="60" w:type="dxa"/>
              <w:left w:w="120" w:type="dxa"/>
              <w:bottom w:w="30" w:type="dxa"/>
              <w:right w:w="120" w:type="dxa"/>
            </w:tcMar>
          </w:tcPr>
          <w:p w14:paraId="3D85BF21">
            <w:pPr>
              <w:spacing w:before="120" w:after="120" w:line="288" w:lineRule="auto"/>
              <w:jc w:val="center"/>
              <w:rPr>
                <w:rFonts w:hint="eastAsia" w:ascii="宋体" w:hAnsi="宋体" w:cs="宋体"/>
                <w:szCs w:val="21"/>
              </w:rPr>
            </w:pPr>
          </w:p>
        </w:tc>
      </w:tr>
      <w:tr w14:paraId="4085B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69" w:type="pct"/>
            <w:tcMar>
              <w:top w:w="60" w:type="dxa"/>
              <w:left w:w="120" w:type="dxa"/>
              <w:bottom w:w="30" w:type="dxa"/>
              <w:right w:w="120" w:type="dxa"/>
            </w:tcMar>
            <w:vAlign w:val="center"/>
          </w:tcPr>
          <w:p w14:paraId="7F9DE9DA">
            <w:pPr>
              <w:spacing w:before="120" w:after="120" w:line="300" w:lineRule="exact"/>
              <w:jc w:val="center"/>
              <w:rPr>
                <w:rFonts w:hint="default" w:ascii="宋体" w:hAnsi="宋体" w:eastAsia="宋体" w:cs="宋体"/>
                <w:szCs w:val="21"/>
                <w:lang w:val="en-US" w:eastAsia="zh-CN"/>
              </w:rPr>
            </w:pPr>
            <w:r>
              <w:rPr>
                <w:rFonts w:hint="eastAsia" w:ascii="宋体" w:hAnsi="宋体" w:cs="宋体"/>
                <w:szCs w:val="21"/>
                <w:lang w:val="en-US" w:eastAsia="zh-CN"/>
              </w:rPr>
              <w:t>1</w:t>
            </w:r>
          </w:p>
        </w:tc>
        <w:tc>
          <w:tcPr>
            <w:tcW w:w="661" w:type="pct"/>
            <w:tcMar>
              <w:top w:w="60" w:type="dxa"/>
              <w:left w:w="120" w:type="dxa"/>
              <w:bottom w:w="30" w:type="dxa"/>
              <w:right w:w="120" w:type="dxa"/>
            </w:tcMar>
            <w:vAlign w:val="center"/>
          </w:tcPr>
          <w:p w14:paraId="0DE4683E">
            <w:pPr>
              <w:spacing w:before="120" w:after="120" w:line="300" w:lineRule="exact"/>
              <w:jc w:val="center"/>
              <w:rPr>
                <w:rFonts w:hint="default" w:ascii="宋体" w:hAnsi="宋体" w:cs="宋体"/>
                <w:szCs w:val="21"/>
                <w:lang w:val="en-US"/>
              </w:rPr>
            </w:pPr>
            <w:r>
              <w:rPr>
                <w:rFonts w:hint="eastAsia" w:ascii="宋体" w:hAnsi="宋体" w:cs="宋体"/>
                <w:sz w:val="24"/>
                <w:szCs w:val="36"/>
                <w:lang w:val="en-US" w:eastAsia="zh-CN"/>
              </w:rPr>
              <w:t>旧设备回收处置</w:t>
            </w:r>
          </w:p>
        </w:tc>
        <w:tc>
          <w:tcPr>
            <w:tcW w:w="892" w:type="pct"/>
            <w:tcMar>
              <w:top w:w="60" w:type="dxa"/>
              <w:left w:w="120" w:type="dxa"/>
              <w:bottom w:w="30" w:type="dxa"/>
              <w:right w:w="120" w:type="dxa"/>
            </w:tcMar>
            <w:vAlign w:val="center"/>
          </w:tcPr>
          <w:p w14:paraId="46379E6B">
            <w:pPr>
              <w:spacing w:before="120" w:after="120" w:line="300" w:lineRule="exact"/>
              <w:jc w:val="center"/>
              <w:rPr>
                <w:rFonts w:hint="eastAsia" w:ascii="宋体" w:hAnsi="宋体" w:cs="宋体"/>
                <w:szCs w:val="21"/>
              </w:rPr>
            </w:pPr>
            <w:r>
              <w:rPr>
                <w:rFonts w:hint="eastAsia" w:ascii="宋体" w:hAnsi="宋体" w:eastAsia="宋体" w:cs="宋体"/>
                <w:i w:val="0"/>
                <w:iCs w:val="0"/>
                <w:caps w:val="0"/>
                <w:spacing w:val="0"/>
                <w:sz w:val="24"/>
                <w:szCs w:val="36"/>
                <w:shd w:val="clear"/>
              </w:rPr>
              <w:t>KFXRS-90II</w:t>
            </w:r>
          </w:p>
        </w:tc>
        <w:tc>
          <w:tcPr>
            <w:tcW w:w="459" w:type="pct"/>
            <w:tcMar>
              <w:top w:w="60" w:type="dxa"/>
              <w:left w:w="120" w:type="dxa"/>
              <w:bottom w:w="30" w:type="dxa"/>
              <w:right w:w="120" w:type="dxa"/>
            </w:tcMar>
            <w:vAlign w:val="center"/>
          </w:tcPr>
          <w:p w14:paraId="1AC9C8B6">
            <w:pPr>
              <w:spacing w:before="120" w:after="120" w:line="300" w:lineRule="exact"/>
              <w:jc w:val="center"/>
              <w:rPr>
                <w:rFonts w:hint="default" w:ascii="宋体" w:hAnsi="宋体" w:eastAsia="宋体" w:cs="宋体"/>
                <w:szCs w:val="21"/>
                <w:lang w:val="en-US" w:eastAsia="zh-CN"/>
              </w:rPr>
            </w:pPr>
            <w:r>
              <w:rPr>
                <w:rFonts w:hint="eastAsia" w:ascii="宋体" w:hAnsi="宋体" w:cs="宋体"/>
                <w:szCs w:val="21"/>
                <w:lang w:val="en-US" w:eastAsia="zh-CN"/>
              </w:rPr>
              <w:t>台</w:t>
            </w:r>
          </w:p>
        </w:tc>
        <w:tc>
          <w:tcPr>
            <w:tcW w:w="370" w:type="pct"/>
            <w:tcMar>
              <w:top w:w="60" w:type="dxa"/>
              <w:left w:w="120" w:type="dxa"/>
              <w:bottom w:w="30" w:type="dxa"/>
              <w:right w:w="120" w:type="dxa"/>
            </w:tcMar>
            <w:vAlign w:val="center"/>
          </w:tcPr>
          <w:p w14:paraId="67AB1121">
            <w:pPr>
              <w:spacing w:before="120" w:after="120" w:line="300" w:lineRule="exact"/>
              <w:jc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448" w:type="pct"/>
            <w:tcMar>
              <w:top w:w="60" w:type="dxa"/>
              <w:left w:w="120" w:type="dxa"/>
              <w:bottom w:w="30" w:type="dxa"/>
              <w:right w:w="120" w:type="dxa"/>
            </w:tcMar>
            <w:vAlign w:val="center"/>
          </w:tcPr>
          <w:p w14:paraId="733F484C">
            <w:pPr>
              <w:spacing w:before="120" w:after="120" w:line="300" w:lineRule="exact"/>
              <w:jc w:val="left"/>
              <w:rPr>
                <w:rFonts w:hint="eastAsia" w:ascii="宋体" w:hAnsi="宋体" w:cs="宋体"/>
                <w:szCs w:val="21"/>
              </w:rPr>
            </w:pPr>
          </w:p>
        </w:tc>
        <w:tc>
          <w:tcPr>
            <w:tcW w:w="566" w:type="pct"/>
            <w:tcMar>
              <w:top w:w="60" w:type="dxa"/>
              <w:left w:w="120" w:type="dxa"/>
              <w:bottom w:w="30" w:type="dxa"/>
              <w:right w:w="120" w:type="dxa"/>
            </w:tcMar>
            <w:vAlign w:val="center"/>
          </w:tcPr>
          <w:p w14:paraId="5A8E3EB1">
            <w:pPr>
              <w:spacing w:before="120" w:after="120" w:line="300" w:lineRule="exact"/>
              <w:jc w:val="left"/>
              <w:rPr>
                <w:rFonts w:hint="eastAsia" w:ascii="宋体" w:hAnsi="宋体" w:cs="宋体"/>
                <w:szCs w:val="21"/>
              </w:rPr>
            </w:pPr>
          </w:p>
        </w:tc>
        <w:tc>
          <w:tcPr>
            <w:tcW w:w="1230" w:type="pct"/>
            <w:tcMar>
              <w:top w:w="60" w:type="dxa"/>
              <w:left w:w="120" w:type="dxa"/>
              <w:bottom w:w="30" w:type="dxa"/>
              <w:right w:w="120" w:type="dxa"/>
            </w:tcMar>
            <w:vAlign w:val="center"/>
          </w:tcPr>
          <w:p w14:paraId="40448CFE">
            <w:pPr>
              <w:spacing w:before="120" w:after="120" w:line="300" w:lineRule="exact"/>
              <w:jc w:val="left"/>
              <w:rPr>
                <w:rFonts w:hint="eastAsia" w:ascii="宋体" w:hAnsi="宋体" w:cs="宋体"/>
                <w:szCs w:val="21"/>
              </w:rPr>
            </w:pPr>
            <w:r>
              <w:rPr>
                <w:rFonts w:ascii="宋体" w:hAnsi="宋体" w:eastAsia="宋体" w:cs="宋体"/>
                <w:color w:val="auto"/>
                <w:sz w:val="24"/>
                <w:szCs w:val="24"/>
              </w:rPr>
              <w:t>回收单价≥1500 元 / 台，两台合计≥3000 元；报价含拆卸、搬运、清运、危废处置等全部费用，采购人不另付费。</w:t>
            </w:r>
          </w:p>
        </w:tc>
      </w:tr>
    </w:tbl>
    <w:p w14:paraId="1BF2036A">
      <w:pPr>
        <w:numPr>
          <w:ilvl w:val="-1"/>
          <w:numId w:val="0"/>
        </w:numPr>
        <w:spacing w:line="360" w:lineRule="auto"/>
        <w:ind w:firstLine="0" w:firstLineChars="0"/>
        <w:rPr>
          <w:rFonts w:hint="eastAsia" w:ascii="宋体" w:hAnsi="宋体" w:cs="宋体"/>
          <w:sz w:val="24"/>
          <w:szCs w:val="36"/>
          <w:lang w:val="en-US" w:eastAsia="zh-CN"/>
        </w:rPr>
      </w:pPr>
    </w:p>
    <w:p w14:paraId="75E2DD68">
      <w:pPr>
        <w:numPr>
          <w:ilvl w:val="-1"/>
          <w:numId w:val="0"/>
        </w:numPr>
        <w:spacing w:line="360" w:lineRule="auto"/>
        <w:ind w:firstLine="0" w:firstLineChars="0"/>
        <w:rPr>
          <w:rFonts w:hint="default" w:ascii="宋体" w:hAnsi="宋体" w:cs="宋体"/>
          <w:sz w:val="24"/>
          <w:szCs w:val="36"/>
          <w:lang w:val="en-US" w:eastAsia="zh-CN"/>
        </w:rPr>
      </w:pPr>
      <w:r>
        <w:rPr>
          <w:rFonts w:hint="eastAsia" w:ascii="宋体" w:hAnsi="宋体" w:cs="宋体"/>
          <w:sz w:val="24"/>
          <w:szCs w:val="36"/>
          <w:lang w:val="en-US" w:eastAsia="zh-CN"/>
        </w:rPr>
        <w:t>注：</w:t>
      </w:r>
      <w:r>
        <w:rPr>
          <w:rFonts w:ascii="宋体" w:hAnsi="宋体" w:eastAsia="宋体" w:cs="宋体"/>
          <w:color w:val="auto"/>
          <w:sz w:val="24"/>
          <w:szCs w:val="24"/>
        </w:rPr>
        <w:t>本项实行最高价成交原则。在各响应供应商报价均合理、未超出市场公允价格的前提下，如最终成交供应商的报价低于全部响应供应商中的最高报价，则成交供应商须同意将自身报价调整至该最高报价。</w:t>
      </w:r>
    </w:p>
    <w:p w14:paraId="2CF4CD44">
      <w:pPr>
        <w:numPr>
          <w:ilvl w:val="-1"/>
          <w:numId w:val="0"/>
        </w:numPr>
        <w:spacing w:line="360" w:lineRule="auto"/>
        <w:ind w:firstLine="480" w:firstLineChars="200"/>
        <w:rPr>
          <w:rFonts w:hint="eastAsia" w:ascii="宋体" w:hAnsi="宋体" w:eastAsia="宋体" w:cs="宋体"/>
          <w:sz w:val="24"/>
          <w:szCs w:val="36"/>
          <w:lang w:val="en-US" w:eastAsia="zh-CN"/>
        </w:rPr>
      </w:pPr>
    </w:p>
    <w:p w14:paraId="75AF9C6B">
      <w:pPr>
        <w:numPr>
          <w:ilvl w:val="-1"/>
          <w:numId w:val="0"/>
        </w:numPr>
        <w:spacing w:line="360" w:lineRule="auto"/>
        <w:ind w:firstLine="480" w:firstLineChars="200"/>
        <w:rPr>
          <w:rFonts w:hint="eastAsia" w:ascii="宋体" w:hAnsi="宋体" w:eastAsia="宋体" w:cs="宋体"/>
          <w:sz w:val="24"/>
          <w:szCs w:val="36"/>
          <w:lang w:val="en-US" w:eastAsia="zh-CN"/>
        </w:rPr>
      </w:pPr>
    </w:p>
    <w:p w14:paraId="32881DA2">
      <w:pPr>
        <w:numPr>
          <w:ilvl w:val="-1"/>
          <w:numId w:val="0"/>
        </w:numPr>
        <w:spacing w:line="360" w:lineRule="auto"/>
        <w:ind w:firstLine="480" w:firstLineChars="200"/>
        <w:rPr>
          <w:rFonts w:hint="eastAsia" w:ascii="宋体" w:hAnsi="宋体" w:eastAsia="宋体" w:cs="宋体"/>
          <w:sz w:val="24"/>
          <w:szCs w:val="36"/>
          <w:lang w:val="en-US" w:eastAsia="zh-CN"/>
        </w:rPr>
      </w:pPr>
    </w:p>
    <w:p w14:paraId="08CAC3C1">
      <w:pPr>
        <w:numPr>
          <w:ilvl w:val="-1"/>
          <w:numId w:val="0"/>
        </w:numPr>
        <w:spacing w:line="360" w:lineRule="auto"/>
        <w:ind w:firstLine="480" w:firstLineChars="200"/>
        <w:rPr>
          <w:rFonts w:hint="eastAsia" w:ascii="宋体" w:hAnsi="宋体" w:eastAsia="宋体" w:cs="宋体"/>
          <w:sz w:val="24"/>
          <w:szCs w:val="36"/>
          <w:lang w:val="en-US" w:eastAsia="zh-CN"/>
        </w:rPr>
      </w:pPr>
    </w:p>
    <w:p w14:paraId="3A9CBBB4">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6FA9C2E">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8ADFE90">
      <w:pPr>
        <w:numPr>
          <w:ilvl w:val="-1"/>
          <w:numId w:val="0"/>
        </w:numPr>
        <w:spacing w:line="360" w:lineRule="auto"/>
        <w:ind w:firstLine="3600" w:firstLineChars="1500"/>
        <w:rPr>
          <w:rFonts w:hint="eastAsia" w:ascii="宋体" w:hAnsi="宋体" w:cs="宋体"/>
          <w:sz w:val="24"/>
          <w:szCs w:val="36"/>
          <w:lang w:val="en-US" w:eastAsia="zh-CN"/>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5CA8F908">
      <w:pPr>
        <w:pStyle w:val="11"/>
        <w:rPr>
          <w:rFonts w:hint="eastAsia"/>
        </w:rPr>
        <w:sectPr>
          <w:headerReference r:id="rId4" w:type="first"/>
          <w:footerReference r:id="rId6" w:type="first"/>
          <w:headerReference r:id="rId3" w:type="default"/>
          <w:footerReference r:id="rId5" w:type="default"/>
          <w:pgSz w:w="11906" w:h="16838"/>
          <w:pgMar w:top="851" w:right="1418" w:bottom="851" w:left="1418" w:header="851" w:footer="992" w:gutter="0"/>
          <w:pgNumType w:fmt="decimal" w:start="1"/>
          <w:cols w:space="425" w:num="1"/>
          <w:titlePg/>
          <w:docGrid w:type="lines" w:linePitch="312" w:charSpace="0"/>
        </w:sectPr>
      </w:pPr>
    </w:p>
    <w:p w14:paraId="0AA8F6FB">
      <w:pPr>
        <w:spacing w:line="500" w:lineRule="atLeast"/>
        <w:rPr>
          <w:rFonts w:hint="eastAsia" w:ascii="宋体" w:hAnsi="宋体" w:eastAsia="宋体"/>
          <w:b/>
          <w:sz w:val="28"/>
          <w:szCs w:val="28"/>
          <w:lang w:eastAsia="zh-CN"/>
        </w:rPr>
      </w:pPr>
      <w:r>
        <w:rPr>
          <w:rFonts w:hint="eastAsia" w:ascii="宋体" w:hAnsi="宋体" w:eastAsia="宋体" w:cs="Times New Roman"/>
          <w:b/>
          <w:sz w:val="32"/>
          <w:szCs w:val="32"/>
          <w:lang w:eastAsia="zh-CN"/>
        </w:rPr>
        <w:t>二、资格审查</w:t>
      </w:r>
      <w:r>
        <w:rPr>
          <w:rFonts w:hint="eastAsia" w:ascii="宋体" w:hAnsi="宋体" w:cs="Times New Roman"/>
          <w:b/>
          <w:sz w:val="32"/>
          <w:szCs w:val="32"/>
          <w:lang w:eastAsia="zh-CN"/>
        </w:rPr>
        <w:t>资料</w:t>
      </w:r>
      <w:r>
        <w:rPr>
          <w:rFonts w:hint="eastAsia" w:asciiTheme="minorEastAsia" w:hAnsiTheme="minorEastAsia" w:cstheme="minorEastAsia"/>
          <w:b w:val="0"/>
          <w:bCs/>
          <w:color w:val="auto"/>
          <w:sz w:val="24"/>
          <w:szCs w:val="24"/>
          <w:highlight w:val="none"/>
          <w:lang w:eastAsia="zh-CN"/>
        </w:rPr>
        <w:t>（资料均应</w:t>
      </w:r>
      <w:r>
        <w:rPr>
          <w:rFonts w:hint="eastAsia" w:asciiTheme="minorEastAsia" w:hAnsiTheme="minorEastAsia" w:cstheme="minorEastAsia"/>
          <w:b w:val="0"/>
          <w:bCs/>
          <w:color w:val="auto"/>
          <w:sz w:val="24"/>
          <w:szCs w:val="24"/>
          <w:highlight w:val="none"/>
        </w:rPr>
        <w:t>加盖</w:t>
      </w:r>
      <w:r>
        <w:rPr>
          <w:rFonts w:hint="eastAsia" w:asciiTheme="minorEastAsia" w:hAnsiTheme="minorEastAsia" w:cstheme="minorEastAsia"/>
          <w:b/>
          <w:bCs w:val="0"/>
          <w:color w:val="0000FF"/>
          <w:sz w:val="24"/>
          <w:szCs w:val="24"/>
          <w:highlight w:val="none"/>
          <w:lang w:eastAsia="zh-CN"/>
        </w:rPr>
        <w:t>鲜</w:t>
      </w:r>
      <w:r>
        <w:rPr>
          <w:rFonts w:hint="eastAsia" w:asciiTheme="minorEastAsia" w:hAnsiTheme="minorEastAsia" w:cstheme="minorEastAsia"/>
          <w:b/>
          <w:bCs w:val="0"/>
          <w:color w:val="0000FF"/>
          <w:sz w:val="24"/>
          <w:szCs w:val="24"/>
          <w:highlight w:val="none"/>
        </w:rPr>
        <w:t>章</w:t>
      </w:r>
      <w:r>
        <w:rPr>
          <w:rFonts w:hint="eastAsia" w:asciiTheme="minorEastAsia" w:hAnsiTheme="minorEastAsia" w:cstheme="minorEastAsia"/>
          <w:color w:val="auto"/>
          <w:sz w:val="24"/>
          <w:szCs w:val="24"/>
          <w:highlight w:val="none"/>
          <w:lang w:eastAsia="zh-CN"/>
        </w:rPr>
        <w:t>）</w:t>
      </w:r>
    </w:p>
    <w:p w14:paraId="0A010EF5">
      <w:pPr>
        <w:spacing w:line="500" w:lineRule="atLeast"/>
        <w:jc w:val="center"/>
        <w:rPr>
          <w:rFonts w:hint="default" w:ascii="宋体" w:hAnsi="宋体" w:eastAsia="宋体" w:cs="Times New Roman"/>
          <w:b/>
          <w:sz w:val="32"/>
          <w:szCs w:val="32"/>
          <w:lang w:val="en-US" w:eastAsia="zh-CN"/>
        </w:rPr>
      </w:pPr>
      <w:r>
        <w:rPr>
          <w:rFonts w:hint="eastAsia" w:ascii="宋体" w:hAnsi="宋体" w:cs="Times New Roman"/>
          <w:b/>
          <w:sz w:val="32"/>
          <w:szCs w:val="32"/>
          <w:lang w:val="en-US" w:eastAsia="zh-CN"/>
        </w:rPr>
        <w:t>（</w:t>
      </w:r>
      <w:r>
        <w:rPr>
          <w:rFonts w:hint="eastAsia" w:ascii="宋体" w:hAnsi="宋体" w:eastAsia="宋体" w:cs="Times New Roman"/>
          <w:b/>
          <w:sz w:val="32"/>
          <w:szCs w:val="32"/>
          <w:lang w:val="en-US" w:eastAsia="zh-CN"/>
        </w:rPr>
        <w:t>一</w:t>
      </w:r>
      <w:r>
        <w:rPr>
          <w:rFonts w:hint="eastAsia" w:ascii="宋体" w:hAnsi="宋体" w:cs="Times New Roman"/>
          <w:b/>
          <w:sz w:val="32"/>
          <w:szCs w:val="32"/>
          <w:lang w:val="en-US" w:eastAsia="zh-CN"/>
        </w:rPr>
        <w:t>）</w:t>
      </w:r>
      <w:r>
        <w:rPr>
          <w:rFonts w:hint="eastAsia" w:ascii="宋体" w:hAnsi="宋体" w:eastAsia="宋体" w:cs="Times New Roman"/>
          <w:b/>
          <w:sz w:val="32"/>
          <w:szCs w:val="32"/>
          <w:lang w:eastAsia="zh-CN"/>
        </w:rPr>
        <w:t>营业执照</w:t>
      </w:r>
    </w:p>
    <w:p w14:paraId="5C7812C9">
      <w:pPr>
        <w:numPr>
          <w:ilvl w:val="0"/>
          <w:numId w:val="0"/>
        </w:numPr>
        <w:ind w:right="-334" w:rightChars="-159"/>
        <w:jc w:val="left"/>
        <w:rPr>
          <w:rFonts w:hint="eastAsia" w:eastAsia="宋体" w:asciiTheme="minorEastAsia" w:hAnsiTheme="minorEastAsia" w:cstheme="minorEastAsia"/>
          <w:color w:val="auto"/>
          <w:sz w:val="28"/>
          <w:szCs w:val="28"/>
          <w:lang w:eastAsia="zh-CN"/>
        </w:rPr>
      </w:pPr>
      <w:r>
        <w:rPr>
          <w:rFonts w:hint="eastAsia" w:asciiTheme="minorEastAsia" w:hAnsiTheme="minorEastAsia" w:cstheme="minorEastAsia"/>
          <w:sz w:val="24"/>
          <w:szCs w:val="24"/>
          <w:lang w:val="en-US" w:eastAsia="zh-CN"/>
        </w:rPr>
        <w:t>注：</w:t>
      </w:r>
      <w:r>
        <w:rPr>
          <w:rFonts w:hint="eastAsia" w:eastAsia="宋体" w:asciiTheme="minorEastAsia" w:hAnsiTheme="minorEastAsia" w:cstheme="minorEastAsia"/>
          <w:color w:val="auto"/>
          <w:sz w:val="24"/>
          <w:szCs w:val="24"/>
        </w:rPr>
        <w:t>具备独立承担民事责任能力的在中华人民共和国境内注册的法人。提供有效的营业执照复印件，如非“三证合一”证照，同时提供税务登记证复印件；如为分公司报名，须提供具有法人资格的总公司出具的授权书原件，并提供总公司和分公司的营业执照复印件。</w:t>
      </w:r>
    </w:p>
    <w:p w14:paraId="5F4E8B70">
      <w:pPr>
        <w:numPr>
          <w:ilvl w:val="0"/>
          <w:numId w:val="0"/>
        </w:numPr>
        <w:ind w:right="-334" w:rightChars="-159"/>
        <w:jc w:val="left"/>
        <w:rPr>
          <w:rFonts w:hint="eastAsia" w:asciiTheme="minorEastAsia" w:hAnsiTheme="minorEastAsia" w:cstheme="minorEastAsia"/>
          <w:color w:val="auto"/>
          <w:sz w:val="28"/>
          <w:szCs w:val="28"/>
          <w:lang w:val="en-US" w:eastAsia="zh-CN"/>
        </w:rPr>
      </w:pPr>
    </w:p>
    <w:p w14:paraId="39837DD6">
      <w:pPr>
        <w:numPr>
          <w:ilvl w:val="0"/>
          <w:numId w:val="0"/>
        </w:numPr>
        <w:ind w:right="-334" w:rightChars="-159"/>
        <w:jc w:val="left"/>
        <w:rPr>
          <w:rFonts w:hint="eastAsia" w:asciiTheme="minorEastAsia" w:hAnsiTheme="minorEastAsia" w:cstheme="minorEastAsia"/>
          <w:color w:val="auto"/>
          <w:sz w:val="28"/>
          <w:szCs w:val="28"/>
          <w:lang w:val="en-US" w:eastAsia="zh-CN"/>
        </w:rPr>
      </w:pPr>
    </w:p>
    <w:p w14:paraId="401B6F93">
      <w:pPr>
        <w:numPr>
          <w:ilvl w:val="0"/>
          <w:numId w:val="0"/>
        </w:numPr>
        <w:ind w:right="-334" w:rightChars="-159"/>
        <w:jc w:val="left"/>
        <w:rPr>
          <w:rFonts w:hint="eastAsia" w:asciiTheme="minorEastAsia" w:hAnsiTheme="minorEastAsia" w:cstheme="minorEastAsia"/>
          <w:color w:val="auto"/>
          <w:sz w:val="28"/>
          <w:szCs w:val="28"/>
          <w:lang w:val="en-US" w:eastAsia="zh-CN"/>
        </w:rPr>
      </w:pPr>
    </w:p>
    <w:p w14:paraId="720B2296">
      <w:pPr>
        <w:rPr>
          <w:rFonts w:ascii="宋体" w:hAnsi="宋体" w:cs="宋体"/>
          <w:b/>
          <w:sz w:val="24"/>
        </w:rPr>
      </w:pPr>
    </w:p>
    <w:p w14:paraId="527AA63F">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C36C21F">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C78454E">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1A98184">
      <w:pPr>
        <w:pStyle w:val="4"/>
        <w:rPr>
          <w:rFonts w:hint="eastAsia" w:asciiTheme="minorEastAsia" w:hAnsiTheme="minorEastAsia" w:cstheme="minorEastAsia"/>
          <w:color w:val="auto"/>
          <w:sz w:val="28"/>
          <w:szCs w:val="28"/>
          <w:lang w:val="en-US" w:eastAsia="zh-CN"/>
        </w:rPr>
      </w:pPr>
    </w:p>
    <w:p w14:paraId="62FC8E42">
      <w:pPr>
        <w:pStyle w:val="6"/>
        <w:jc w:val="center"/>
        <w:rPr>
          <w:rFonts w:hint="eastAsia" w:ascii="宋体" w:hAnsi="宋体" w:eastAsia="宋体" w:cs="Times New Roman"/>
          <w:b/>
          <w:kern w:val="2"/>
          <w:sz w:val="32"/>
          <w:szCs w:val="32"/>
          <w:lang w:val="en-US" w:eastAsia="zh-CN" w:bidi="ar-SA"/>
        </w:rPr>
      </w:pPr>
    </w:p>
    <w:p w14:paraId="10F7715C">
      <w:pPr>
        <w:pStyle w:val="6"/>
        <w:jc w:val="center"/>
        <w:rPr>
          <w:rFonts w:hint="eastAsia" w:ascii="宋体" w:hAnsi="宋体" w:eastAsia="宋体" w:cs="Times New Roman"/>
          <w:b/>
          <w:kern w:val="2"/>
          <w:sz w:val="32"/>
          <w:szCs w:val="32"/>
          <w:lang w:val="en-US" w:eastAsia="zh-CN" w:bidi="ar-SA"/>
        </w:rPr>
      </w:pPr>
    </w:p>
    <w:p w14:paraId="38422152">
      <w:pPr>
        <w:pStyle w:val="6"/>
        <w:jc w:val="center"/>
        <w:rPr>
          <w:rFonts w:hint="default" w:asciiTheme="minorEastAsia" w:hAnsiTheme="minorEastAsia" w:cstheme="minorEastAsia"/>
          <w:color w:val="auto"/>
          <w:sz w:val="28"/>
          <w:szCs w:val="28"/>
          <w:lang w:val="en-US" w:eastAsia="zh-CN"/>
        </w:rPr>
      </w:pP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二</w:t>
      </w: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供应商资质</w:t>
      </w:r>
    </w:p>
    <w:p w14:paraId="4106B258">
      <w:pPr>
        <w:keepNext w:val="0"/>
        <w:keepLines w:val="0"/>
        <w:pageBreakBefore w:val="0"/>
        <w:widowControl w:val="0"/>
        <w:kinsoku/>
        <w:wordWrap/>
        <w:overflowPunct/>
        <w:topLinePunct w:val="0"/>
        <w:autoSpaceDE/>
        <w:autoSpaceDN/>
        <w:bidi w:val="0"/>
        <w:adjustRightInd/>
        <w:snapToGrid/>
        <w:spacing w:line="240" w:lineRule="atLeast"/>
        <w:ind w:firstLine="480" w:firstLineChars="200"/>
        <w:textAlignment w:val="auto"/>
        <w:rPr>
          <w:rFonts w:hint="default" w:eastAsia="宋体" w:asciiTheme="minorEastAsia" w:hAnsiTheme="minorEastAsia" w:cstheme="minorEastAsia"/>
          <w:color w:val="auto"/>
          <w:sz w:val="24"/>
          <w:szCs w:val="24"/>
          <w:lang w:val="en-US" w:eastAsia="zh-CN"/>
        </w:rPr>
      </w:pPr>
      <w:r>
        <w:rPr>
          <w:rFonts w:hint="eastAsia" w:eastAsia="宋体" w:asciiTheme="minorEastAsia" w:hAnsiTheme="minorEastAsia" w:cstheme="minorEastAsia"/>
          <w:color w:val="auto"/>
          <w:sz w:val="24"/>
          <w:szCs w:val="24"/>
        </w:rPr>
        <w:t>具</w:t>
      </w:r>
      <w:r>
        <w:rPr>
          <w:rFonts w:hint="eastAsia" w:eastAsia="宋体" w:asciiTheme="minorEastAsia" w:hAnsiTheme="minorEastAsia" w:cstheme="minorEastAsia"/>
          <w:color w:val="auto"/>
          <w:sz w:val="24"/>
          <w:szCs w:val="24"/>
          <w:lang w:eastAsia="zh-CN"/>
        </w:rPr>
        <w:t>备</w:t>
      </w:r>
      <w:r>
        <w:rPr>
          <w:rFonts w:hint="eastAsia" w:eastAsia="宋体" w:asciiTheme="minorEastAsia" w:hAnsiTheme="minorEastAsia" w:cstheme="minorEastAsia"/>
          <w:color w:val="auto"/>
          <w:sz w:val="24"/>
          <w:szCs w:val="24"/>
          <w:lang w:val="en-US" w:eastAsia="zh-CN"/>
        </w:rPr>
        <w:t>有效期内的建筑机电安装工程专业承包三级及以上资质。</w:t>
      </w:r>
    </w:p>
    <w:p w14:paraId="4DA9A625">
      <w:pPr>
        <w:pStyle w:val="4"/>
        <w:widowControl w:val="0"/>
        <w:numPr>
          <w:ilvl w:val="0"/>
          <w:numId w:val="0"/>
        </w:numPr>
        <w:jc w:val="both"/>
        <w:rPr>
          <w:rFonts w:hint="eastAsia"/>
          <w:lang w:val="en-US" w:eastAsia="zh-CN"/>
        </w:rPr>
      </w:pPr>
    </w:p>
    <w:p w14:paraId="6B60A3E0">
      <w:pPr>
        <w:pStyle w:val="4"/>
        <w:widowControl w:val="0"/>
        <w:numPr>
          <w:ilvl w:val="0"/>
          <w:numId w:val="0"/>
        </w:numPr>
        <w:jc w:val="both"/>
        <w:rPr>
          <w:rFonts w:hint="eastAsia"/>
          <w:lang w:val="en-US" w:eastAsia="zh-CN"/>
        </w:rPr>
      </w:pPr>
    </w:p>
    <w:p w14:paraId="24B6EA1A">
      <w:pPr>
        <w:pStyle w:val="4"/>
        <w:widowControl w:val="0"/>
        <w:numPr>
          <w:ilvl w:val="0"/>
          <w:numId w:val="0"/>
        </w:numPr>
        <w:jc w:val="both"/>
        <w:rPr>
          <w:rFonts w:hint="eastAsia"/>
          <w:lang w:val="en-US" w:eastAsia="zh-CN"/>
        </w:rPr>
      </w:pPr>
    </w:p>
    <w:p w14:paraId="52B17A6D">
      <w:pPr>
        <w:pStyle w:val="4"/>
        <w:widowControl w:val="0"/>
        <w:numPr>
          <w:ilvl w:val="0"/>
          <w:numId w:val="0"/>
        </w:numPr>
        <w:jc w:val="both"/>
        <w:rPr>
          <w:rFonts w:hint="eastAsia"/>
          <w:lang w:val="en-US" w:eastAsia="zh-CN"/>
        </w:rPr>
      </w:pPr>
    </w:p>
    <w:p w14:paraId="79729C01">
      <w:pPr>
        <w:pStyle w:val="4"/>
        <w:widowControl w:val="0"/>
        <w:numPr>
          <w:ilvl w:val="0"/>
          <w:numId w:val="0"/>
        </w:numPr>
        <w:jc w:val="both"/>
        <w:rPr>
          <w:rFonts w:hint="eastAsia"/>
          <w:lang w:val="en-US" w:eastAsia="zh-CN"/>
        </w:rPr>
      </w:pPr>
    </w:p>
    <w:p w14:paraId="5516E705">
      <w:pPr>
        <w:pStyle w:val="4"/>
        <w:widowControl w:val="0"/>
        <w:numPr>
          <w:ilvl w:val="0"/>
          <w:numId w:val="0"/>
        </w:numPr>
        <w:jc w:val="both"/>
        <w:rPr>
          <w:rFonts w:hint="eastAsia"/>
          <w:lang w:val="en-US" w:eastAsia="zh-CN"/>
        </w:rPr>
      </w:pPr>
    </w:p>
    <w:p w14:paraId="1C67B764">
      <w:pPr>
        <w:rPr>
          <w:rFonts w:ascii="宋体" w:hAnsi="宋体" w:cs="宋体"/>
          <w:b/>
          <w:sz w:val="24"/>
        </w:rPr>
      </w:pPr>
    </w:p>
    <w:p w14:paraId="7D481450">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154CE48">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4552192">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7C23C712">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479B3B57">
      <w:pPr>
        <w:pStyle w:val="4"/>
        <w:widowControl w:val="0"/>
        <w:numPr>
          <w:ilvl w:val="0"/>
          <w:numId w:val="0"/>
        </w:numPr>
        <w:jc w:val="both"/>
        <w:rPr>
          <w:rFonts w:hint="eastAsia"/>
          <w:lang w:val="en-US" w:eastAsia="zh-CN"/>
        </w:rPr>
      </w:pPr>
    </w:p>
    <w:p w14:paraId="521A5B7E">
      <w:pPr>
        <w:pStyle w:val="4"/>
        <w:widowControl w:val="0"/>
        <w:numPr>
          <w:ilvl w:val="0"/>
          <w:numId w:val="0"/>
        </w:numPr>
        <w:jc w:val="both"/>
        <w:rPr>
          <w:rFonts w:hint="eastAsia"/>
          <w:lang w:val="en-US" w:eastAsia="zh-CN"/>
        </w:rPr>
      </w:pPr>
    </w:p>
    <w:p w14:paraId="61CD5EE8">
      <w:pPr>
        <w:pStyle w:val="6"/>
        <w:jc w:val="center"/>
        <w:rPr>
          <w:rFonts w:hint="default" w:asciiTheme="minorEastAsia" w:hAnsiTheme="minorEastAsia" w:cstheme="minorEastAsia"/>
          <w:color w:val="auto"/>
          <w:sz w:val="28"/>
          <w:szCs w:val="28"/>
          <w:lang w:val="en-US" w:eastAsia="zh-CN"/>
        </w:rPr>
      </w:pP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三</w:t>
      </w: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安全生产许可证</w:t>
      </w:r>
    </w:p>
    <w:p w14:paraId="111C9E27">
      <w:pPr>
        <w:keepNext w:val="0"/>
        <w:keepLines w:val="0"/>
        <w:pageBreakBefore w:val="0"/>
        <w:widowControl w:val="0"/>
        <w:kinsoku/>
        <w:wordWrap/>
        <w:overflowPunct/>
        <w:topLinePunct w:val="0"/>
        <w:autoSpaceDE/>
        <w:autoSpaceDN/>
        <w:bidi w:val="0"/>
        <w:adjustRightInd/>
        <w:snapToGrid/>
        <w:spacing w:line="240" w:lineRule="atLeast"/>
        <w:ind w:firstLine="480" w:firstLineChars="200"/>
        <w:textAlignment w:val="auto"/>
        <w:rPr>
          <w:rFonts w:hint="default" w:eastAsia="宋体" w:asciiTheme="minorEastAsia" w:hAnsiTheme="minorEastAsia" w:cstheme="minorEastAsia"/>
          <w:color w:val="auto"/>
          <w:sz w:val="24"/>
          <w:szCs w:val="24"/>
          <w:lang w:val="en-US" w:eastAsia="zh-CN"/>
        </w:rPr>
      </w:pPr>
      <w:r>
        <w:rPr>
          <w:rFonts w:hint="eastAsia" w:eastAsia="宋体" w:asciiTheme="minorEastAsia" w:hAnsiTheme="minorEastAsia" w:cstheme="minorEastAsia"/>
          <w:color w:val="auto"/>
          <w:sz w:val="24"/>
          <w:szCs w:val="24"/>
          <w:lang w:val="en-US" w:eastAsia="zh-CN"/>
        </w:rPr>
        <w:t>具有有效期内的安全生产许可证</w:t>
      </w:r>
      <w:r>
        <w:rPr>
          <w:rFonts w:hint="eastAsia" w:ascii="宋体" w:hAnsi="宋体" w:cs="宋体"/>
          <w:sz w:val="24"/>
          <w:szCs w:val="24"/>
          <w:lang w:val="en-US" w:eastAsia="zh-CN"/>
        </w:rPr>
        <w:t>。</w:t>
      </w:r>
    </w:p>
    <w:p w14:paraId="1BCC2100">
      <w:pPr>
        <w:pStyle w:val="4"/>
        <w:widowControl w:val="0"/>
        <w:numPr>
          <w:ilvl w:val="0"/>
          <w:numId w:val="0"/>
        </w:numPr>
        <w:jc w:val="both"/>
        <w:rPr>
          <w:rFonts w:hint="eastAsia"/>
          <w:lang w:val="en-US" w:eastAsia="zh-CN"/>
        </w:rPr>
      </w:pPr>
    </w:p>
    <w:p w14:paraId="57B402CA">
      <w:pPr>
        <w:pStyle w:val="4"/>
        <w:widowControl w:val="0"/>
        <w:numPr>
          <w:ilvl w:val="0"/>
          <w:numId w:val="0"/>
        </w:numPr>
        <w:jc w:val="both"/>
        <w:rPr>
          <w:rFonts w:hint="eastAsia"/>
          <w:lang w:val="en-US" w:eastAsia="zh-CN"/>
        </w:rPr>
      </w:pPr>
    </w:p>
    <w:p w14:paraId="049EF507">
      <w:pPr>
        <w:pStyle w:val="4"/>
        <w:widowControl w:val="0"/>
        <w:numPr>
          <w:ilvl w:val="0"/>
          <w:numId w:val="0"/>
        </w:numPr>
        <w:jc w:val="both"/>
        <w:rPr>
          <w:rFonts w:hint="eastAsia"/>
          <w:lang w:val="en-US" w:eastAsia="zh-CN"/>
        </w:rPr>
      </w:pPr>
    </w:p>
    <w:p w14:paraId="23EFCC7D">
      <w:pPr>
        <w:rPr>
          <w:rFonts w:ascii="宋体" w:hAnsi="宋体" w:cs="宋体"/>
          <w:b/>
          <w:sz w:val="24"/>
        </w:rPr>
      </w:pPr>
    </w:p>
    <w:p w14:paraId="2E206063">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B04FD08">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18AEC15">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67AEB95E">
      <w:pPr>
        <w:pStyle w:val="6"/>
        <w:jc w:val="center"/>
        <w:rPr>
          <w:rFonts w:hint="eastAsia" w:ascii="宋体" w:hAnsi="宋体" w:eastAsia="宋体" w:cs="Times New Roman"/>
          <w:b/>
          <w:kern w:val="2"/>
          <w:sz w:val="32"/>
          <w:szCs w:val="32"/>
          <w:lang w:val="en-US" w:eastAsia="zh-CN" w:bidi="ar-SA"/>
        </w:rPr>
      </w:pPr>
    </w:p>
    <w:p w14:paraId="1595699E">
      <w:pPr>
        <w:pStyle w:val="6"/>
        <w:jc w:val="center"/>
        <w:rPr>
          <w:rFonts w:hint="eastAsia" w:asciiTheme="minorEastAsia" w:hAnsiTheme="minorEastAsia" w:cstheme="minorEastAsia"/>
          <w:color w:val="auto"/>
          <w:sz w:val="28"/>
          <w:szCs w:val="28"/>
          <w:lang w:val="en-US" w:eastAsia="zh-CN"/>
        </w:rPr>
      </w:pP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四</w:t>
      </w: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类似项目业绩</w:t>
      </w:r>
    </w:p>
    <w:p w14:paraId="168CAB30">
      <w:pPr>
        <w:keepNext w:val="0"/>
        <w:keepLines w:val="0"/>
        <w:pageBreakBefore w:val="0"/>
        <w:widowControl w:val="0"/>
        <w:kinsoku/>
        <w:wordWrap/>
        <w:overflowPunct/>
        <w:topLinePunct w:val="0"/>
        <w:autoSpaceDE/>
        <w:autoSpaceDN/>
        <w:bidi w:val="0"/>
        <w:adjustRightInd/>
        <w:snapToGrid/>
        <w:spacing w:line="240" w:lineRule="atLeast"/>
        <w:ind w:firstLine="480" w:firstLineChars="200"/>
        <w:textAlignment w:val="auto"/>
        <w:rPr>
          <w:rFonts w:hint="default" w:eastAsia="宋体" w:asciiTheme="minorEastAsia" w:hAnsiTheme="minorEastAsia" w:cstheme="minorEastAsia"/>
          <w:color w:val="auto"/>
          <w:sz w:val="24"/>
          <w:szCs w:val="24"/>
          <w:lang w:val="en-US" w:eastAsia="zh-CN"/>
        </w:rPr>
      </w:pPr>
      <w:r>
        <w:rPr>
          <w:rFonts w:hint="eastAsia" w:eastAsia="宋体" w:asciiTheme="minorEastAsia" w:hAnsiTheme="minorEastAsia" w:cstheme="minorEastAsia"/>
          <w:color w:val="auto"/>
          <w:sz w:val="24"/>
          <w:szCs w:val="24"/>
          <w:lang w:val="en-US" w:eastAsia="zh-CN"/>
        </w:rPr>
        <w:t>注：</w:t>
      </w:r>
      <w:r>
        <w:rPr>
          <w:rFonts w:hint="eastAsia" w:asciiTheme="minorEastAsia" w:hAnsiTheme="minorEastAsia" w:cstheme="minorEastAsia"/>
          <w:color w:val="auto"/>
          <w:sz w:val="24"/>
          <w:szCs w:val="24"/>
          <w:lang w:val="en-US" w:eastAsia="zh-CN"/>
        </w:rPr>
        <w:t>自2023年1月1日起至今（以完成时间为准），须</w:t>
      </w:r>
      <w:r>
        <w:rPr>
          <w:rFonts w:hint="eastAsia" w:eastAsia="宋体" w:asciiTheme="minorEastAsia" w:hAnsiTheme="minorEastAsia" w:cstheme="minorEastAsia"/>
          <w:color w:val="auto"/>
          <w:sz w:val="24"/>
          <w:szCs w:val="24"/>
          <w:lang w:val="en-US" w:eastAsia="zh-CN"/>
        </w:rPr>
        <w:t>具备至少1个</w:t>
      </w:r>
      <w:r>
        <w:rPr>
          <w:rFonts w:hint="eastAsia" w:eastAsia="宋体" w:asciiTheme="minorEastAsia" w:hAnsiTheme="minorEastAsia" w:cstheme="minorEastAsia"/>
          <w:color w:val="auto"/>
          <w:sz w:val="24"/>
          <w:szCs w:val="24"/>
          <w:highlight w:val="none"/>
          <w:lang w:val="en-US" w:eastAsia="zh-CN"/>
        </w:rPr>
        <w:t>类似</w:t>
      </w:r>
      <w:r>
        <w:rPr>
          <w:rFonts w:hint="eastAsia" w:eastAsia="宋体" w:asciiTheme="minorEastAsia" w:hAnsiTheme="minorEastAsia" w:cstheme="minorEastAsia"/>
          <w:color w:val="auto"/>
          <w:sz w:val="24"/>
          <w:szCs w:val="24"/>
          <w:lang w:val="en-US" w:eastAsia="zh-CN"/>
        </w:rPr>
        <w:t>项目业绩</w:t>
      </w:r>
      <w:r>
        <w:rPr>
          <w:rFonts w:hint="eastAsia" w:asciiTheme="minorEastAsia" w:hAnsiTheme="minorEastAsia" w:cstheme="minorEastAsia"/>
          <w:color w:val="auto"/>
          <w:sz w:val="24"/>
          <w:szCs w:val="24"/>
          <w:lang w:eastAsia="zh-CN"/>
        </w:rPr>
        <w:t>。</w:t>
      </w:r>
      <w:r>
        <w:rPr>
          <w:rFonts w:hint="eastAsia" w:eastAsia="宋体" w:asciiTheme="minorEastAsia" w:hAnsiTheme="minorEastAsia" w:cstheme="minorEastAsia"/>
          <w:color w:val="auto"/>
          <w:sz w:val="24"/>
          <w:szCs w:val="24"/>
          <w:highlight w:val="none"/>
          <w:lang w:eastAsia="zh-CN"/>
        </w:rPr>
        <w:t>提供</w:t>
      </w:r>
      <w:r>
        <w:rPr>
          <w:rFonts w:hint="eastAsia" w:eastAsia="宋体" w:asciiTheme="minorEastAsia" w:hAnsiTheme="minorEastAsia" w:cstheme="minorEastAsia"/>
          <w:color w:val="auto"/>
          <w:sz w:val="24"/>
          <w:szCs w:val="24"/>
          <w:highlight w:val="none"/>
          <w:lang w:val="en-US" w:eastAsia="zh-CN"/>
        </w:rPr>
        <w:t>该业绩合同关键页</w:t>
      </w:r>
      <w:r>
        <w:rPr>
          <w:rFonts w:hint="eastAsia" w:eastAsia="宋体" w:asciiTheme="minorEastAsia" w:hAnsiTheme="minorEastAsia" w:cstheme="minorEastAsia"/>
          <w:color w:val="auto"/>
          <w:sz w:val="24"/>
          <w:szCs w:val="24"/>
          <w:highlight w:val="none"/>
          <w:lang w:eastAsia="zh-CN"/>
        </w:rPr>
        <w:t>（合同</w:t>
      </w:r>
      <w:r>
        <w:rPr>
          <w:rFonts w:hint="eastAsia" w:eastAsia="宋体" w:asciiTheme="minorEastAsia" w:hAnsiTheme="minorEastAsia" w:cstheme="minorEastAsia"/>
          <w:color w:val="0000FF"/>
          <w:sz w:val="24"/>
          <w:szCs w:val="24"/>
          <w:highlight w:val="none"/>
          <w:lang w:eastAsia="zh-CN"/>
        </w:rPr>
        <w:t>关键页</w:t>
      </w:r>
      <w:r>
        <w:rPr>
          <w:rFonts w:hint="eastAsia" w:eastAsia="宋体" w:asciiTheme="minorEastAsia" w:hAnsiTheme="minorEastAsia" w:cstheme="minorEastAsia"/>
          <w:color w:val="auto"/>
          <w:sz w:val="24"/>
          <w:szCs w:val="24"/>
          <w:highlight w:val="none"/>
          <w:lang w:eastAsia="zh-CN"/>
        </w:rPr>
        <w:t>包括：合同封面、主要内容页及双方签章页）</w:t>
      </w:r>
      <w:r>
        <w:rPr>
          <w:rFonts w:hint="eastAsia" w:eastAsia="宋体" w:asciiTheme="minorEastAsia" w:hAnsiTheme="minorEastAsia" w:cstheme="minorEastAsia"/>
          <w:color w:val="auto"/>
          <w:sz w:val="24"/>
          <w:szCs w:val="24"/>
          <w:lang w:val="en-US" w:eastAsia="zh-CN"/>
        </w:rPr>
        <w:t>。</w:t>
      </w:r>
    </w:p>
    <w:p w14:paraId="4C5FD31A">
      <w:pPr>
        <w:pStyle w:val="4"/>
        <w:widowControl w:val="0"/>
        <w:numPr>
          <w:ilvl w:val="0"/>
          <w:numId w:val="0"/>
        </w:numPr>
        <w:jc w:val="both"/>
        <w:rPr>
          <w:rFonts w:hint="eastAsia"/>
          <w:lang w:val="en-US" w:eastAsia="zh-CN"/>
        </w:rPr>
      </w:pPr>
    </w:p>
    <w:p w14:paraId="385F692A">
      <w:pPr>
        <w:pStyle w:val="4"/>
        <w:widowControl w:val="0"/>
        <w:numPr>
          <w:ilvl w:val="0"/>
          <w:numId w:val="0"/>
        </w:numPr>
        <w:jc w:val="both"/>
        <w:rPr>
          <w:rFonts w:hint="eastAsia"/>
          <w:lang w:val="en-US" w:eastAsia="zh-CN"/>
        </w:rPr>
      </w:pPr>
    </w:p>
    <w:p w14:paraId="3B572729">
      <w:pPr>
        <w:pStyle w:val="4"/>
        <w:widowControl w:val="0"/>
        <w:numPr>
          <w:ilvl w:val="0"/>
          <w:numId w:val="0"/>
        </w:numPr>
        <w:jc w:val="both"/>
        <w:rPr>
          <w:rFonts w:hint="eastAsia"/>
          <w:lang w:val="en-US" w:eastAsia="zh-CN"/>
        </w:rPr>
      </w:pPr>
    </w:p>
    <w:p w14:paraId="5A4851B8">
      <w:pPr>
        <w:rPr>
          <w:rFonts w:ascii="宋体" w:hAnsi="宋体" w:cs="宋体"/>
          <w:b/>
          <w:sz w:val="24"/>
        </w:rPr>
      </w:pPr>
    </w:p>
    <w:p w14:paraId="51295119">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3C48C4A">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BB3166B">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3C0386E">
      <w:pPr>
        <w:pStyle w:val="4"/>
        <w:widowControl w:val="0"/>
        <w:numPr>
          <w:ilvl w:val="0"/>
          <w:numId w:val="0"/>
        </w:numPr>
        <w:jc w:val="both"/>
        <w:rPr>
          <w:rFonts w:hint="eastAsia"/>
          <w:lang w:val="en-US" w:eastAsia="zh-CN"/>
        </w:rPr>
      </w:pPr>
    </w:p>
    <w:p w14:paraId="598E6F92">
      <w:pPr>
        <w:pStyle w:val="4"/>
        <w:widowControl w:val="0"/>
        <w:numPr>
          <w:ilvl w:val="0"/>
          <w:numId w:val="0"/>
        </w:numPr>
        <w:jc w:val="both"/>
        <w:rPr>
          <w:rFonts w:hint="eastAsia"/>
          <w:lang w:val="en-US" w:eastAsia="zh-CN"/>
        </w:rPr>
      </w:pPr>
    </w:p>
    <w:p w14:paraId="718AC5A5">
      <w:pPr>
        <w:pStyle w:val="6"/>
        <w:jc w:val="center"/>
        <w:rPr>
          <w:rFonts w:hint="default" w:asciiTheme="minorEastAsia" w:hAnsiTheme="minorEastAsia" w:cstheme="minorEastAsia"/>
          <w:color w:val="auto"/>
          <w:sz w:val="28"/>
          <w:szCs w:val="28"/>
          <w:lang w:val="en-US" w:eastAsia="zh-CN"/>
        </w:rPr>
      </w:pP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五</w:t>
      </w: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承诺函</w:t>
      </w:r>
    </w:p>
    <w:p w14:paraId="67D7BD62">
      <w:pPr>
        <w:keepNext w:val="0"/>
        <w:keepLines w:val="0"/>
        <w:pageBreakBefore w:val="0"/>
        <w:widowControl w:val="0"/>
        <w:kinsoku/>
        <w:wordWrap/>
        <w:overflowPunct/>
        <w:topLinePunct w:val="0"/>
        <w:autoSpaceDE/>
        <w:autoSpaceDN/>
        <w:bidi w:val="0"/>
        <w:adjustRightInd/>
        <w:snapToGrid/>
        <w:spacing w:line="240" w:lineRule="atLeast"/>
        <w:ind w:firstLine="480" w:firstLineChars="200"/>
        <w:textAlignment w:val="auto"/>
        <w:rPr>
          <w:rFonts w:hint="default" w:eastAsia="宋体"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邀请函中对应</w:t>
      </w:r>
      <w:r>
        <w:rPr>
          <w:rFonts w:hint="eastAsia" w:ascii="宋体" w:hAnsi="宋体" w:eastAsia="宋体" w:cs="宋体"/>
          <w:sz w:val="24"/>
          <w:szCs w:val="24"/>
        </w:rPr>
        <w:t>★</w:t>
      </w:r>
      <w:r>
        <w:rPr>
          <w:rFonts w:hint="eastAsia" w:asciiTheme="minorEastAsia" w:hAnsiTheme="minorEastAsia" w:cstheme="minorEastAsia"/>
          <w:color w:val="auto"/>
          <w:sz w:val="24"/>
          <w:szCs w:val="24"/>
          <w:lang w:val="en-US" w:eastAsia="zh-CN"/>
        </w:rPr>
        <w:t>要求提供的各项承诺函</w:t>
      </w:r>
      <w:r>
        <w:rPr>
          <w:rFonts w:hint="eastAsia" w:eastAsia="宋体" w:asciiTheme="minorEastAsia" w:hAnsiTheme="minorEastAsia" w:cstheme="minorEastAsia"/>
          <w:color w:val="auto"/>
          <w:sz w:val="24"/>
          <w:szCs w:val="24"/>
          <w:lang w:val="en-US" w:eastAsia="zh-CN"/>
        </w:rPr>
        <w:t>。</w:t>
      </w:r>
      <w:r>
        <w:rPr>
          <w:rFonts w:hint="eastAsia" w:asciiTheme="minorEastAsia" w:hAnsiTheme="minorEastAsia" w:cstheme="minorEastAsia"/>
          <w:color w:val="auto"/>
          <w:sz w:val="24"/>
          <w:szCs w:val="24"/>
          <w:lang w:val="en-US" w:eastAsia="zh-CN"/>
        </w:rPr>
        <w:t>每项</w:t>
      </w:r>
      <w:r>
        <w:rPr>
          <w:rFonts w:hint="eastAsia" w:ascii="宋体" w:hAnsi="宋体" w:eastAsia="宋体" w:cs="宋体"/>
          <w:sz w:val="24"/>
          <w:szCs w:val="24"/>
        </w:rPr>
        <w:t>★</w:t>
      </w:r>
      <w:r>
        <w:rPr>
          <w:rFonts w:hint="eastAsia" w:ascii="宋体" w:hAnsi="宋体" w:cs="宋体"/>
          <w:sz w:val="24"/>
          <w:szCs w:val="24"/>
          <w:lang w:val="en-US" w:eastAsia="zh-CN"/>
        </w:rPr>
        <w:t>对应提供一个承诺函，加盖公章，格式自拟。</w:t>
      </w:r>
    </w:p>
    <w:p w14:paraId="6AE525C3">
      <w:pPr>
        <w:pStyle w:val="4"/>
        <w:widowControl w:val="0"/>
        <w:numPr>
          <w:ilvl w:val="0"/>
          <w:numId w:val="0"/>
        </w:numPr>
        <w:jc w:val="both"/>
        <w:rPr>
          <w:rFonts w:hint="eastAsia"/>
          <w:lang w:val="en-US" w:eastAsia="zh-CN"/>
        </w:rPr>
      </w:pPr>
    </w:p>
    <w:p w14:paraId="045BBF4E">
      <w:pPr>
        <w:pStyle w:val="4"/>
        <w:widowControl w:val="0"/>
        <w:numPr>
          <w:ilvl w:val="0"/>
          <w:numId w:val="0"/>
        </w:numPr>
        <w:jc w:val="both"/>
        <w:rPr>
          <w:rFonts w:hint="eastAsia"/>
          <w:lang w:val="en-US" w:eastAsia="zh-CN"/>
        </w:rPr>
      </w:pPr>
    </w:p>
    <w:p w14:paraId="2A76C56C">
      <w:pPr>
        <w:pStyle w:val="4"/>
        <w:widowControl w:val="0"/>
        <w:numPr>
          <w:ilvl w:val="0"/>
          <w:numId w:val="0"/>
        </w:numPr>
        <w:jc w:val="both"/>
        <w:rPr>
          <w:rFonts w:hint="eastAsia"/>
          <w:lang w:val="en-US" w:eastAsia="zh-CN"/>
        </w:rPr>
      </w:pPr>
    </w:p>
    <w:p w14:paraId="70945A8F">
      <w:pPr>
        <w:rPr>
          <w:rFonts w:ascii="宋体" w:hAnsi="宋体" w:cs="宋体"/>
          <w:b/>
          <w:sz w:val="24"/>
        </w:rPr>
      </w:pPr>
    </w:p>
    <w:p w14:paraId="477C6148">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EFC4D59">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7242643">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FE7FFEA">
      <w:pPr>
        <w:pStyle w:val="4"/>
        <w:widowControl w:val="0"/>
        <w:numPr>
          <w:ilvl w:val="0"/>
          <w:numId w:val="0"/>
        </w:numPr>
        <w:jc w:val="both"/>
        <w:rPr>
          <w:rFonts w:hint="eastAsia"/>
          <w:lang w:val="en-US" w:eastAsia="zh-CN"/>
        </w:rPr>
      </w:pPr>
    </w:p>
    <w:p w14:paraId="76FF279E">
      <w:pPr>
        <w:tabs>
          <w:tab w:val="left" w:pos="8280"/>
        </w:tabs>
        <w:spacing w:line="360" w:lineRule="auto"/>
        <w:jc w:val="left"/>
        <w:rPr>
          <w:rFonts w:hint="eastAsia" w:ascii="宋体" w:hAnsi="宋体"/>
          <w:b/>
          <w:color w:val="000000"/>
          <w:sz w:val="32"/>
          <w:szCs w:val="32"/>
        </w:rPr>
      </w:pPr>
      <w:r>
        <w:rPr>
          <w:rFonts w:hint="eastAsia" w:ascii="宋体" w:hAnsi="宋体" w:eastAsia="宋体" w:cs="Times New Roman"/>
          <w:b/>
          <w:color w:val="000000"/>
          <w:sz w:val="32"/>
          <w:szCs w:val="32"/>
          <w:lang w:eastAsia="zh-CN"/>
        </w:rPr>
        <w:t>三、</w:t>
      </w:r>
      <w:r>
        <w:rPr>
          <w:rFonts w:hint="eastAsia" w:ascii="宋体" w:hAnsi="宋体"/>
          <w:b/>
          <w:color w:val="000000"/>
          <w:sz w:val="32"/>
          <w:szCs w:val="32"/>
        </w:rPr>
        <w:t>法定代表人证明书</w:t>
      </w:r>
    </w:p>
    <w:p w14:paraId="44275B44">
      <w:pPr>
        <w:pStyle w:val="19"/>
      </w:pPr>
    </w:p>
    <w:p w14:paraId="3D2BDC7A">
      <w:pPr>
        <w:tabs>
          <w:tab w:val="left" w:pos="7830"/>
        </w:tabs>
        <w:jc w:val="center"/>
        <w:rPr>
          <w:rFonts w:eastAsia="仿宋_GB2312"/>
          <w:sz w:val="32"/>
          <w:u w:val="single"/>
        </w:rPr>
      </w:pPr>
      <w:r>
        <w:rPr>
          <w:rFonts w:hint="eastAsia" w:ascii="宋体" w:hAnsi="宋体"/>
          <w:b/>
          <w:color w:val="000000"/>
          <w:sz w:val="32"/>
          <w:szCs w:val="32"/>
        </w:rPr>
        <w:t>法定代表人证明书</w:t>
      </w:r>
    </w:p>
    <w:p w14:paraId="748C97CD">
      <w:pPr>
        <w:tabs>
          <w:tab w:val="left" w:pos="7830"/>
        </w:tabs>
        <w:rPr>
          <w:rFonts w:ascii="宋体" w:hAnsi="宋体"/>
          <w:sz w:val="28"/>
          <w:szCs w:val="28"/>
        </w:rPr>
      </w:pPr>
      <w:r>
        <w:rPr>
          <w:rFonts w:hint="eastAsia" w:ascii="宋体" w:hAnsi="宋体"/>
          <w:sz w:val="28"/>
          <w:szCs w:val="28"/>
        </w:rPr>
        <w:t>中山大学孙逸仙纪念医院：</w:t>
      </w:r>
    </w:p>
    <w:p w14:paraId="25082669">
      <w:pPr>
        <w:adjustRightInd w:val="0"/>
        <w:snapToGrid w:val="0"/>
        <w:spacing w:beforeLines="30" w:line="560" w:lineRule="atLeast"/>
        <w:ind w:firstLine="560" w:firstLineChars="200"/>
        <w:jc w:val="left"/>
        <w:rPr>
          <w:rFonts w:ascii="宋体" w:hAnsi="宋体"/>
          <w:sz w:val="28"/>
          <w:szCs w:val="28"/>
        </w:rPr>
      </w:pPr>
      <w:r>
        <w:rPr>
          <w:rFonts w:hint="eastAsia" w:ascii="宋体" w:hAnsi="宋体"/>
          <w:color w:val="0000FF"/>
          <w:sz w:val="28"/>
          <w:szCs w:val="28"/>
          <w:u w:val="single"/>
          <w:lang w:val="en-US" w:eastAsia="zh-CN"/>
        </w:rPr>
        <w:t>******</w:t>
      </w:r>
      <w:r>
        <w:rPr>
          <w:rFonts w:hint="eastAsia" w:ascii="宋体" w:hAnsi="宋体"/>
          <w:sz w:val="28"/>
          <w:szCs w:val="28"/>
        </w:rPr>
        <w:t>同志，身份证号码为</w:t>
      </w:r>
      <w:r>
        <w:rPr>
          <w:rFonts w:hint="eastAsia" w:ascii="宋体" w:hAnsi="宋体"/>
          <w:color w:val="0000FF"/>
          <w:sz w:val="28"/>
          <w:szCs w:val="28"/>
          <w:u w:val="single"/>
          <w:lang w:val="en-US" w:eastAsia="zh-CN"/>
        </w:rPr>
        <w:t>******</w:t>
      </w:r>
      <w:r>
        <w:rPr>
          <w:rFonts w:hint="eastAsia" w:ascii="宋体" w:hAnsi="宋体"/>
          <w:sz w:val="28"/>
          <w:szCs w:val="28"/>
        </w:rPr>
        <w:t>，现任我单位</w:t>
      </w:r>
      <w:r>
        <w:rPr>
          <w:rFonts w:hint="eastAsia" w:ascii="宋体" w:hAnsi="宋体"/>
          <w:sz w:val="28"/>
          <w:szCs w:val="28"/>
          <w:u w:val="single"/>
          <w:lang w:val="en-US" w:eastAsia="zh-CN"/>
        </w:rPr>
        <w:t xml:space="preserve"> </w:t>
      </w:r>
      <w:r>
        <w:rPr>
          <w:rFonts w:hint="eastAsia" w:ascii="宋体" w:hAnsi="宋体"/>
          <w:color w:val="0000FF"/>
          <w:sz w:val="28"/>
          <w:szCs w:val="28"/>
          <w:u w:val="single"/>
          <w:lang w:val="en-US" w:eastAsia="zh-CN"/>
        </w:rPr>
        <w:t>******</w:t>
      </w:r>
      <w:r>
        <w:rPr>
          <w:rFonts w:hint="eastAsia" w:ascii="宋体" w:hAnsi="宋体"/>
          <w:sz w:val="28"/>
          <w:szCs w:val="28"/>
          <w:u w:val="single"/>
          <w:lang w:val="en-US" w:eastAsia="zh-CN"/>
        </w:rPr>
        <w:t xml:space="preserve"> </w:t>
      </w:r>
      <w:r>
        <w:rPr>
          <w:rFonts w:hint="eastAsia" w:ascii="宋体" w:hAnsi="宋体"/>
          <w:sz w:val="28"/>
          <w:szCs w:val="28"/>
        </w:rPr>
        <w:t>职务，是我单位的法定代表人。</w:t>
      </w:r>
    </w:p>
    <w:p w14:paraId="399DC336">
      <w:pPr>
        <w:adjustRightInd w:val="0"/>
        <w:snapToGrid w:val="0"/>
        <w:spacing w:beforeLines="30" w:line="560" w:lineRule="atLeast"/>
        <w:ind w:firstLine="840" w:firstLineChars="300"/>
        <w:rPr>
          <w:rFonts w:ascii="宋体" w:hAnsi="宋体"/>
          <w:sz w:val="28"/>
          <w:szCs w:val="28"/>
        </w:rPr>
      </w:pPr>
      <w:r>
        <w:rPr>
          <w:rFonts w:hint="eastAsia" w:ascii="宋体" w:hAnsi="宋体"/>
          <w:sz w:val="28"/>
          <w:szCs w:val="28"/>
        </w:rPr>
        <w:t>特此证明。</w:t>
      </w:r>
    </w:p>
    <w:p w14:paraId="5DC7C57E">
      <w:pPr>
        <w:adjustRightInd w:val="0"/>
        <w:snapToGrid w:val="0"/>
        <w:spacing w:beforeLines="30" w:line="400" w:lineRule="exact"/>
        <w:rPr>
          <w:rFonts w:ascii="宋体" w:hAnsi="宋体"/>
          <w:sz w:val="28"/>
          <w:szCs w:val="28"/>
        </w:rPr>
      </w:pPr>
    </w:p>
    <w:p w14:paraId="4FADF521">
      <w:pPr>
        <w:adjustRightInd w:val="0"/>
        <w:snapToGrid w:val="0"/>
        <w:spacing w:beforeLines="30" w:line="400" w:lineRule="exact"/>
        <w:ind w:firstLine="560" w:firstLineChars="200"/>
        <w:rPr>
          <w:rFonts w:ascii="宋体" w:hAnsi="宋体"/>
          <w:sz w:val="28"/>
          <w:szCs w:val="28"/>
        </w:rPr>
      </w:pPr>
    </w:p>
    <w:p w14:paraId="1176E671">
      <w:pPr>
        <w:adjustRightInd w:val="0"/>
        <w:snapToGrid w:val="0"/>
        <w:spacing w:beforeLines="30" w:line="400" w:lineRule="exact"/>
        <w:ind w:firstLine="560" w:firstLineChars="200"/>
        <w:rPr>
          <w:rFonts w:ascii="宋体" w:hAnsi="宋体"/>
          <w:sz w:val="28"/>
          <w:szCs w:val="28"/>
        </w:rPr>
      </w:pPr>
    </w:p>
    <w:p w14:paraId="0BA3C7F6">
      <w:pPr>
        <w:wordWrap w:val="0"/>
        <w:adjustRightInd w:val="0"/>
        <w:snapToGrid w:val="0"/>
        <w:spacing w:beforeLines="30" w:line="400" w:lineRule="exact"/>
        <w:ind w:right="29" w:rightChars="14" w:firstLine="565" w:firstLineChars="202"/>
        <w:jc w:val="right"/>
        <w:rPr>
          <w:rFonts w:hint="default" w:ascii="宋体" w:hAnsi="宋体" w:eastAsia="宋体"/>
          <w:sz w:val="28"/>
          <w:szCs w:val="28"/>
          <w:u w:val="single"/>
          <w:lang w:val="en-US" w:eastAsia="zh-CN"/>
        </w:rPr>
      </w:pPr>
      <w:r>
        <w:rPr>
          <w:rFonts w:hint="eastAsia" w:ascii="宋体" w:hAnsi="宋体"/>
          <w:sz w:val="28"/>
          <w:szCs w:val="28"/>
        </w:rPr>
        <w:t>单位</w:t>
      </w:r>
      <w:r>
        <w:rPr>
          <w:rFonts w:hint="eastAsia" w:ascii="宋体" w:hAnsi="宋体"/>
          <w:sz w:val="28"/>
          <w:szCs w:val="28"/>
          <w:lang w:eastAsia="zh-CN"/>
        </w:rPr>
        <w:t>名称</w:t>
      </w:r>
      <w:r>
        <w:rPr>
          <w:rFonts w:hint="eastAsia" w:ascii="宋体" w:hAnsi="宋体"/>
          <w:sz w:val="28"/>
          <w:szCs w:val="28"/>
        </w:rPr>
        <w:t>：</w:t>
      </w:r>
      <w:r>
        <w:rPr>
          <w:rFonts w:hint="eastAsia" w:ascii="宋体" w:hAnsi="宋体"/>
          <w:sz w:val="28"/>
          <w:szCs w:val="28"/>
          <w:u w:val="single"/>
          <w:lang w:val="en-US" w:eastAsia="zh-CN"/>
        </w:rPr>
        <w:t xml:space="preserve">    </w:t>
      </w:r>
      <w:r>
        <w:rPr>
          <w:rFonts w:hint="eastAsia" w:ascii="宋体" w:hAnsi="宋体"/>
          <w:sz w:val="28"/>
          <w:szCs w:val="28"/>
          <w:u w:val="single"/>
        </w:rPr>
        <w:t>（盖</w:t>
      </w:r>
      <w:r>
        <w:rPr>
          <w:rFonts w:hint="eastAsia" w:asciiTheme="minorEastAsia" w:hAnsiTheme="minorEastAsia" w:cstheme="minorEastAsia"/>
          <w:color w:val="auto"/>
          <w:sz w:val="28"/>
          <w:szCs w:val="28"/>
          <w:u w:val="single"/>
          <w:lang w:val="en-US" w:eastAsia="zh-CN"/>
        </w:rPr>
        <w:t>单位</w:t>
      </w:r>
      <w:r>
        <w:rPr>
          <w:rFonts w:hint="eastAsia" w:ascii="宋体" w:hAnsi="宋体"/>
          <w:sz w:val="28"/>
          <w:szCs w:val="28"/>
          <w:u w:val="single"/>
        </w:rPr>
        <w:t>公章）</w:t>
      </w:r>
      <w:r>
        <w:rPr>
          <w:rFonts w:hint="eastAsia" w:ascii="宋体" w:hAnsi="宋体"/>
          <w:sz w:val="28"/>
          <w:szCs w:val="28"/>
          <w:u w:val="single"/>
          <w:lang w:val="en-US" w:eastAsia="zh-CN"/>
        </w:rPr>
        <w:t xml:space="preserve">      </w:t>
      </w:r>
    </w:p>
    <w:p w14:paraId="7B37DA64">
      <w:pPr>
        <w:adjustRightInd w:val="0"/>
        <w:snapToGrid w:val="0"/>
        <w:spacing w:beforeLines="30" w:line="400" w:lineRule="exact"/>
        <w:ind w:firstLine="3967" w:firstLineChars="1417"/>
        <w:jc w:val="left"/>
        <w:rPr>
          <w:rFonts w:ascii="宋体" w:hAnsi="宋体"/>
          <w:sz w:val="28"/>
          <w:szCs w:val="28"/>
        </w:rPr>
      </w:pPr>
    </w:p>
    <w:p w14:paraId="18F829D2">
      <w:pPr>
        <w:adjustRightInd w:val="0"/>
        <w:snapToGrid w:val="0"/>
        <w:spacing w:beforeLines="30" w:line="400" w:lineRule="exact"/>
        <w:ind w:firstLine="565" w:firstLineChars="202"/>
        <w:jc w:val="right"/>
        <w:rPr>
          <w:rFonts w:ascii="宋体" w:hAnsi="宋体"/>
          <w:sz w:val="28"/>
          <w:szCs w:val="28"/>
        </w:rPr>
      </w:pPr>
      <w:r>
        <w:rPr>
          <w:rFonts w:hint="eastAsia" w:ascii="宋体" w:hAnsi="宋体"/>
          <w:sz w:val="28"/>
          <w:szCs w:val="28"/>
          <w:u w:val="single"/>
        </w:rPr>
        <w:t xml:space="preserve"> </w:t>
      </w:r>
      <w:r>
        <w:rPr>
          <w:rFonts w:hint="eastAsia" w:ascii="宋体" w:hAnsi="宋体"/>
          <w:sz w:val="28"/>
          <w:szCs w:val="28"/>
          <w:u w:val="single"/>
          <w:lang w:val="en-US" w:eastAsia="zh-CN"/>
        </w:rPr>
        <w:t>2026</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14:paraId="3727CFBF">
      <w:pPr>
        <w:tabs>
          <w:tab w:val="left" w:pos="8280"/>
        </w:tabs>
        <w:spacing w:line="360" w:lineRule="auto"/>
        <w:jc w:val="center"/>
        <w:rPr>
          <w:rFonts w:ascii="宋体" w:hAnsi="宋体"/>
          <w:b/>
          <w:color w:val="000000"/>
          <w:sz w:val="28"/>
          <w:szCs w:val="28"/>
        </w:rPr>
      </w:pPr>
    </w:p>
    <w:p w14:paraId="0638073C">
      <w:pPr>
        <w:tabs>
          <w:tab w:val="left" w:pos="8280"/>
        </w:tabs>
        <w:spacing w:line="360" w:lineRule="auto"/>
        <w:jc w:val="left"/>
        <w:rPr>
          <w:rFonts w:ascii="宋体" w:hAnsi="宋体"/>
          <w:b/>
          <w:color w:val="000000"/>
          <w:sz w:val="28"/>
          <w:szCs w:val="28"/>
        </w:rPr>
      </w:pPr>
      <w:r>
        <w:rPr>
          <w:rFonts w:hint="eastAsia" w:ascii="宋体" w:hAnsi="宋体"/>
          <w:sz w:val="28"/>
          <w:szCs w:val="28"/>
        </w:rPr>
        <w:t>（法定代表人居民身份证正反面复印件，盖章）</w:t>
      </w:r>
    </w:p>
    <w:p w14:paraId="3A3867DB">
      <w:pPr>
        <w:tabs>
          <w:tab w:val="left" w:pos="8280"/>
        </w:tabs>
        <w:spacing w:line="360" w:lineRule="auto"/>
        <w:rPr>
          <w:rFonts w:hint="eastAsia" w:ascii="宋体" w:hAnsi="宋体" w:eastAsia="华文中宋"/>
          <w:b/>
          <w:color w:val="000000"/>
          <w:sz w:val="28"/>
          <w:szCs w:val="28"/>
          <w:lang w:val="en-US" w:eastAsia="zh-CN"/>
        </w:rPr>
      </w:pPr>
      <w:r>
        <w:rPr>
          <w:rFonts w:ascii="华文中宋" w:hAnsi="华文中宋" w:eastAsia="华文中宋"/>
          <w:b/>
          <w:color w:val="000000"/>
          <w:sz w:val="44"/>
          <w:szCs w:val="44"/>
        </w:rPr>
        <w:br w:type="page"/>
      </w:r>
      <w:r>
        <w:rPr>
          <w:rFonts w:hint="eastAsia" w:ascii="宋体" w:hAnsi="宋体"/>
          <w:b/>
          <w:color w:val="000000"/>
          <w:sz w:val="32"/>
          <w:szCs w:val="32"/>
          <w:lang w:eastAsia="zh-CN"/>
        </w:rPr>
        <w:t>四、</w:t>
      </w:r>
      <w:r>
        <w:rPr>
          <w:rFonts w:hint="eastAsia" w:ascii="宋体" w:hAnsi="宋体"/>
          <w:b/>
          <w:color w:val="000000"/>
          <w:sz w:val="32"/>
          <w:szCs w:val="32"/>
        </w:rPr>
        <w:t>法人授权委托书</w:t>
      </w:r>
    </w:p>
    <w:p w14:paraId="3FE3659D">
      <w:pPr>
        <w:tabs>
          <w:tab w:val="left" w:pos="8280"/>
        </w:tabs>
        <w:spacing w:line="360" w:lineRule="auto"/>
        <w:jc w:val="center"/>
        <w:rPr>
          <w:rFonts w:hint="eastAsia" w:ascii="宋体" w:hAnsi="宋体"/>
          <w:b/>
          <w:color w:val="000000"/>
          <w:sz w:val="32"/>
          <w:szCs w:val="32"/>
        </w:rPr>
      </w:pPr>
    </w:p>
    <w:p w14:paraId="01CB0D88">
      <w:pPr>
        <w:tabs>
          <w:tab w:val="left" w:pos="8280"/>
        </w:tabs>
        <w:spacing w:line="360" w:lineRule="auto"/>
        <w:jc w:val="center"/>
        <w:rPr>
          <w:rFonts w:ascii="宋体" w:hAnsi="宋体"/>
          <w:b/>
          <w:color w:val="000000"/>
          <w:sz w:val="32"/>
          <w:szCs w:val="32"/>
        </w:rPr>
      </w:pPr>
      <w:r>
        <w:rPr>
          <w:rFonts w:hint="eastAsia" w:ascii="宋体" w:hAnsi="宋体"/>
          <w:b/>
          <w:color w:val="000000"/>
          <w:sz w:val="32"/>
          <w:szCs w:val="32"/>
        </w:rPr>
        <w:t>法人授权委托书</w:t>
      </w:r>
    </w:p>
    <w:p w14:paraId="5713F8E5">
      <w:pPr>
        <w:tabs>
          <w:tab w:val="left" w:pos="7830"/>
        </w:tabs>
        <w:rPr>
          <w:rFonts w:eastAsia="仿宋_GB2312"/>
          <w:sz w:val="32"/>
        </w:rPr>
      </w:pPr>
    </w:p>
    <w:p w14:paraId="5D555C79">
      <w:pPr>
        <w:tabs>
          <w:tab w:val="left" w:pos="7830"/>
        </w:tabs>
        <w:rPr>
          <w:rFonts w:ascii="宋体" w:hAnsi="宋体"/>
          <w:sz w:val="28"/>
          <w:szCs w:val="28"/>
        </w:rPr>
      </w:pPr>
      <w:r>
        <w:rPr>
          <w:rFonts w:hint="eastAsia" w:ascii="宋体" w:hAnsi="宋体"/>
          <w:sz w:val="28"/>
          <w:szCs w:val="28"/>
        </w:rPr>
        <w:t>中山大学孙逸仙纪念医院：</w:t>
      </w:r>
    </w:p>
    <w:p w14:paraId="4B99DD3E">
      <w:pPr>
        <w:adjustRightInd w:val="0"/>
        <w:snapToGrid w:val="0"/>
        <w:spacing w:beforeLines="30" w:line="560" w:lineRule="atLeast"/>
        <w:ind w:firstLine="560" w:firstLineChars="200"/>
        <w:rPr>
          <w:rFonts w:ascii="宋体" w:hAnsi="宋体"/>
          <w:sz w:val="28"/>
          <w:szCs w:val="28"/>
        </w:rPr>
      </w:pPr>
      <w:r>
        <w:rPr>
          <w:rFonts w:hint="eastAsia" w:ascii="宋体" w:hAnsi="宋体"/>
          <w:sz w:val="28"/>
          <w:szCs w:val="28"/>
        </w:rPr>
        <w:t>兹授权</w:t>
      </w:r>
      <w:r>
        <w:rPr>
          <w:rFonts w:hint="eastAsia" w:ascii="宋体" w:hAnsi="宋体"/>
          <w:sz w:val="28"/>
          <w:szCs w:val="28"/>
          <w:u w:val="single"/>
          <w:lang w:val="en-US" w:eastAsia="zh-CN"/>
        </w:rPr>
        <w:t xml:space="preserve"> </w:t>
      </w:r>
      <w:r>
        <w:rPr>
          <w:rFonts w:hint="eastAsia" w:ascii="宋体" w:hAnsi="宋体"/>
          <w:color w:val="0000FF"/>
          <w:sz w:val="28"/>
          <w:szCs w:val="28"/>
          <w:u w:val="single"/>
          <w:lang w:val="en-US" w:eastAsia="zh-CN"/>
        </w:rPr>
        <w:t>******</w:t>
      </w:r>
      <w:r>
        <w:rPr>
          <w:rFonts w:hint="eastAsia" w:ascii="宋体" w:hAnsi="宋体"/>
          <w:sz w:val="28"/>
          <w:szCs w:val="28"/>
          <w:u w:val="single"/>
          <w:lang w:val="en-US" w:eastAsia="zh-CN"/>
        </w:rPr>
        <w:t xml:space="preserve">  </w:t>
      </w:r>
      <w:r>
        <w:rPr>
          <w:rFonts w:hint="eastAsia" w:ascii="宋体" w:hAnsi="宋体"/>
          <w:sz w:val="28"/>
          <w:szCs w:val="28"/>
        </w:rPr>
        <w:t>为我方委托代理人，其权限是：作为我方唯一法定授权代表以我方名义办理</w:t>
      </w:r>
      <w:r>
        <w:rPr>
          <w:rFonts w:hint="eastAsia" w:ascii="宋体" w:hAnsi="宋体"/>
          <w:b/>
          <w:bCs/>
          <w:sz w:val="28"/>
          <w:szCs w:val="28"/>
          <w:u w:val="single"/>
        </w:rPr>
        <w:t>中山大学孙逸仙纪念医院</w:t>
      </w:r>
      <w:r>
        <w:rPr>
          <w:rFonts w:hint="eastAsia" w:ascii="宋体" w:hAnsi="宋体"/>
          <w:b/>
          <w:bCs/>
          <w:color w:val="0000FF"/>
          <w:sz w:val="28"/>
          <w:szCs w:val="28"/>
          <w:u w:val="single"/>
        </w:rPr>
        <w:t>**</w:t>
      </w:r>
      <w:r>
        <w:rPr>
          <w:rFonts w:hint="eastAsia" w:ascii="宋体" w:hAnsi="宋体"/>
          <w:b/>
          <w:bCs/>
          <w:color w:val="0000FF"/>
          <w:sz w:val="28"/>
          <w:szCs w:val="28"/>
          <w:u w:val="single"/>
          <w:lang w:val="en-US" w:eastAsia="zh-CN"/>
        </w:rPr>
        <w:t>**</w:t>
      </w:r>
      <w:r>
        <w:rPr>
          <w:rFonts w:hint="eastAsia" w:ascii="宋体" w:hAnsi="宋体"/>
          <w:b/>
          <w:bCs/>
          <w:color w:val="0000FF"/>
          <w:sz w:val="28"/>
          <w:szCs w:val="28"/>
          <w:u w:val="single"/>
        </w:rPr>
        <w:t>**</w:t>
      </w:r>
      <w:r>
        <w:rPr>
          <w:rFonts w:hint="eastAsia" w:ascii="宋体" w:hAnsi="宋体"/>
          <w:bCs/>
          <w:sz w:val="28"/>
          <w:szCs w:val="28"/>
        </w:rPr>
        <w:t>项目</w:t>
      </w:r>
      <w:r>
        <w:rPr>
          <w:rFonts w:hint="eastAsia" w:ascii="宋体" w:hAnsi="宋体"/>
          <w:sz w:val="28"/>
          <w:szCs w:val="28"/>
        </w:rPr>
        <w:t>的报价及相关一切事宜。有效期限：自</w:t>
      </w:r>
      <w:r>
        <w:rPr>
          <w:rFonts w:hint="eastAsia" w:ascii="宋体" w:hAnsi="宋体"/>
          <w:sz w:val="28"/>
          <w:szCs w:val="28"/>
          <w:u w:val="single"/>
          <w:lang w:val="en-US" w:eastAsia="zh-CN"/>
        </w:rPr>
        <w:t xml:space="preserve">  </w:t>
      </w:r>
      <w:r>
        <w:rPr>
          <w:rFonts w:hint="eastAsia" w:ascii="宋体" w:hAnsi="宋体"/>
          <w:sz w:val="28"/>
          <w:szCs w:val="28"/>
        </w:rPr>
        <w:t>年</w:t>
      </w:r>
      <w:r>
        <w:rPr>
          <w:rFonts w:hint="eastAsia" w:ascii="宋体" w:hAnsi="宋体"/>
          <w:sz w:val="28"/>
          <w:szCs w:val="28"/>
          <w:u w:val="single"/>
          <w:lang w:val="en-US" w:eastAsia="zh-CN"/>
        </w:rPr>
        <w:t xml:space="preserve">  </w:t>
      </w:r>
      <w:r>
        <w:rPr>
          <w:rFonts w:hint="eastAsia" w:ascii="宋体" w:hAnsi="宋体"/>
          <w:sz w:val="28"/>
          <w:szCs w:val="28"/>
        </w:rPr>
        <w:t>月</w:t>
      </w:r>
      <w:r>
        <w:rPr>
          <w:rFonts w:hint="eastAsia" w:ascii="宋体" w:hAnsi="宋体"/>
          <w:sz w:val="28"/>
          <w:szCs w:val="28"/>
          <w:u w:val="single"/>
          <w:lang w:val="en-US" w:eastAsia="zh-CN"/>
        </w:rPr>
        <w:t xml:space="preserve">  </w:t>
      </w:r>
      <w:r>
        <w:rPr>
          <w:rFonts w:hint="eastAsia" w:ascii="宋体" w:hAnsi="宋体"/>
          <w:sz w:val="28"/>
          <w:szCs w:val="28"/>
        </w:rPr>
        <w:t>日至</w:t>
      </w:r>
      <w:r>
        <w:rPr>
          <w:rFonts w:hint="eastAsia" w:ascii="宋体" w:hAnsi="宋体"/>
          <w:sz w:val="28"/>
          <w:szCs w:val="28"/>
          <w:u w:val="single"/>
          <w:lang w:val="en-US" w:eastAsia="zh-CN"/>
        </w:rPr>
        <w:t xml:space="preserve">  </w:t>
      </w:r>
      <w:r>
        <w:rPr>
          <w:rFonts w:hint="eastAsia" w:ascii="宋体" w:hAnsi="宋体"/>
          <w:sz w:val="28"/>
          <w:szCs w:val="28"/>
        </w:rPr>
        <w:t>年</w:t>
      </w:r>
      <w:r>
        <w:rPr>
          <w:rFonts w:hint="eastAsia" w:ascii="宋体" w:hAnsi="宋体"/>
          <w:sz w:val="28"/>
          <w:szCs w:val="28"/>
          <w:u w:val="single"/>
          <w:lang w:val="en-US" w:eastAsia="zh-CN"/>
        </w:rPr>
        <w:t xml:space="preserve">  </w:t>
      </w:r>
      <w:r>
        <w:rPr>
          <w:rFonts w:hint="eastAsia" w:ascii="宋体" w:hAnsi="宋体"/>
          <w:sz w:val="28"/>
          <w:szCs w:val="28"/>
        </w:rPr>
        <w:t>月</w:t>
      </w:r>
      <w:r>
        <w:rPr>
          <w:rFonts w:hint="eastAsia" w:ascii="宋体" w:hAnsi="宋体"/>
          <w:sz w:val="28"/>
          <w:szCs w:val="28"/>
          <w:u w:val="single"/>
          <w:lang w:val="en-US" w:eastAsia="zh-CN"/>
        </w:rPr>
        <w:t xml:space="preserve">  </w:t>
      </w:r>
      <w:r>
        <w:rPr>
          <w:rFonts w:hint="eastAsia" w:ascii="宋体" w:hAnsi="宋体"/>
          <w:sz w:val="28"/>
          <w:szCs w:val="28"/>
        </w:rPr>
        <w:t>日。</w:t>
      </w:r>
    </w:p>
    <w:p w14:paraId="3DF481E7">
      <w:pPr>
        <w:adjustRightInd w:val="0"/>
        <w:snapToGrid w:val="0"/>
        <w:spacing w:beforeLines="30" w:line="560" w:lineRule="atLeast"/>
        <w:ind w:firstLine="560" w:firstLineChars="200"/>
        <w:rPr>
          <w:rFonts w:ascii="宋体" w:hAnsi="宋体"/>
          <w:sz w:val="28"/>
          <w:szCs w:val="28"/>
        </w:rPr>
      </w:pPr>
      <w:r>
        <w:rPr>
          <w:rFonts w:hint="eastAsia" w:ascii="宋体" w:hAnsi="宋体"/>
          <w:sz w:val="28"/>
          <w:szCs w:val="28"/>
        </w:rPr>
        <w:t>特此委托。</w:t>
      </w:r>
    </w:p>
    <w:p w14:paraId="1DA1573B">
      <w:pPr>
        <w:adjustRightInd w:val="0"/>
        <w:snapToGrid w:val="0"/>
        <w:spacing w:beforeLines="30" w:line="400" w:lineRule="exact"/>
        <w:ind w:firstLine="560" w:firstLineChars="200"/>
        <w:rPr>
          <w:rFonts w:ascii="宋体" w:hAnsi="宋体"/>
          <w:sz w:val="28"/>
          <w:szCs w:val="28"/>
        </w:rPr>
      </w:pPr>
    </w:p>
    <w:p w14:paraId="4C42BAA6">
      <w:pPr>
        <w:adjustRightInd w:val="0"/>
        <w:snapToGrid w:val="0"/>
        <w:spacing w:beforeLines="30" w:line="400" w:lineRule="exact"/>
        <w:rPr>
          <w:rFonts w:hint="default" w:ascii="宋体" w:hAnsi="宋体" w:eastAsia="宋体"/>
          <w:sz w:val="28"/>
          <w:szCs w:val="28"/>
          <w:u w:val="single"/>
          <w:lang w:val="en-US" w:eastAsia="zh-CN"/>
        </w:rPr>
      </w:pPr>
      <w:r>
        <w:rPr>
          <w:rFonts w:hint="eastAsia" w:ascii="宋体" w:hAnsi="宋体"/>
          <w:sz w:val="28"/>
          <w:szCs w:val="28"/>
        </w:rPr>
        <w:t>附：代理人性别：</w:t>
      </w:r>
      <w:r>
        <w:rPr>
          <w:rFonts w:hint="eastAsia" w:ascii="宋体" w:hAnsi="宋体"/>
          <w:sz w:val="28"/>
          <w:szCs w:val="28"/>
          <w:u w:val="single"/>
          <w:lang w:val="en-US" w:eastAsia="zh-CN"/>
        </w:rPr>
        <w:t xml:space="preserve">    </w:t>
      </w:r>
      <w:r>
        <w:rPr>
          <w:rFonts w:hint="eastAsia" w:ascii="宋体" w:hAnsi="宋体"/>
          <w:sz w:val="28"/>
          <w:szCs w:val="28"/>
        </w:rPr>
        <w:t xml:space="preserve"> 年龄：</w:t>
      </w:r>
      <w:r>
        <w:rPr>
          <w:rFonts w:hint="eastAsia" w:ascii="宋体" w:hAnsi="宋体"/>
          <w:sz w:val="28"/>
          <w:szCs w:val="28"/>
          <w:u w:val="single"/>
          <w:lang w:val="en-US" w:eastAsia="zh-CN"/>
        </w:rPr>
        <w:t xml:space="preserve">   </w:t>
      </w:r>
      <w:r>
        <w:rPr>
          <w:rFonts w:hint="eastAsia" w:ascii="宋体" w:hAnsi="宋体"/>
          <w:sz w:val="28"/>
          <w:szCs w:val="28"/>
        </w:rPr>
        <w:t xml:space="preserve"> 身份证号码：</w:t>
      </w:r>
      <w:r>
        <w:rPr>
          <w:rFonts w:hint="eastAsia" w:ascii="宋体" w:hAnsi="宋体"/>
          <w:sz w:val="28"/>
          <w:szCs w:val="28"/>
          <w:u w:val="single"/>
          <w:lang w:val="en-US" w:eastAsia="zh-CN"/>
        </w:rPr>
        <w:t xml:space="preserve">     </w:t>
      </w:r>
    </w:p>
    <w:p w14:paraId="57250C98">
      <w:pPr>
        <w:adjustRightInd w:val="0"/>
        <w:snapToGrid w:val="0"/>
        <w:spacing w:beforeLines="30" w:line="400" w:lineRule="exact"/>
        <w:ind w:firstLine="560" w:firstLineChars="200"/>
        <w:rPr>
          <w:rFonts w:ascii="宋体" w:hAnsi="宋体"/>
          <w:sz w:val="28"/>
          <w:szCs w:val="28"/>
          <w:u w:val="single"/>
        </w:rPr>
      </w:pPr>
    </w:p>
    <w:p w14:paraId="50734A7F">
      <w:pPr>
        <w:adjustRightInd w:val="0"/>
        <w:snapToGrid w:val="0"/>
        <w:spacing w:beforeLines="30" w:line="400" w:lineRule="exact"/>
        <w:ind w:firstLine="560" w:firstLineChars="200"/>
        <w:rPr>
          <w:rFonts w:ascii="宋体" w:hAnsi="宋体"/>
          <w:sz w:val="28"/>
          <w:szCs w:val="28"/>
          <w:u w:val="single"/>
        </w:rPr>
      </w:pPr>
    </w:p>
    <w:p w14:paraId="135B1A9D">
      <w:pPr>
        <w:tabs>
          <w:tab w:val="left" w:pos="9040"/>
        </w:tabs>
        <w:adjustRightInd w:val="0"/>
        <w:snapToGrid w:val="0"/>
        <w:spacing w:beforeLines="30" w:line="400" w:lineRule="exact"/>
        <w:ind w:right="29" w:rightChars="14" w:firstLine="560" w:firstLineChars="200"/>
        <w:jc w:val="left"/>
        <w:rPr>
          <w:rFonts w:hint="default" w:ascii="宋体" w:hAnsi="宋体" w:eastAsia="宋体"/>
          <w:sz w:val="28"/>
          <w:szCs w:val="28"/>
          <w:lang w:val="en-US" w:eastAsia="zh-CN"/>
        </w:rPr>
      </w:pPr>
      <w:r>
        <w:rPr>
          <w:rFonts w:hint="eastAsia" w:ascii="宋体" w:hAnsi="宋体"/>
          <w:sz w:val="28"/>
          <w:szCs w:val="28"/>
        </w:rPr>
        <w:t xml:space="preserve">                               法定代表人：</w:t>
      </w:r>
      <w:r>
        <w:rPr>
          <w:rFonts w:hint="eastAsia" w:ascii="宋体" w:hAnsi="宋体"/>
          <w:sz w:val="28"/>
          <w:szCs w:val="28"/>
          <w:u w:val="single"/>
        </w:rPr>
        <w:t>（签名或签章）</w:t>
      </w:r>
      <w:r>
        <w:rPr>
          <w:rFonts w:hint="eastAsia" w:ascii="宋体" w:hAnsi="宋体"/>
          <w:sz w:val="28"/>
          <w:szCs w:val="28"/>
          <w:u w:val="single"/>
          <w:lang w:val="en-US" w:eastAsia="zh-CN"/>
        </w:rPr>
        <w:t xml:space="preserve">   </w:t>
      </w:r>
    </w:p>
    <w:p w14:paraId="4BA33FEA">
      <w:pPr>
        <w:adjustRightInd w:val="0"/>
        <w:snapToGrid w:val="0"/>
        <w:spacing w:beforeLines="30" w:line="400" w:lineRule="exact"/>
        <w:ind w:firstLine="560" w:firstLineChars="200"/>
        <w:rPr>
          <w:rFonts w:ascii="宋体" w:hAnsi="宋体"/>
          <w:sz w:val="28"/>
          <w:szCs w:val="28"/>
        </w:rPr>
      </w:pPr>
    </w:p>
    <w:p w14:paraId="7671E7FF">
      <w:pPr>
        <w:adjustRightInd w:val="0"/>
        <w:snapToGrid w:val="0"/>
        <w:spacing w:beforeLines="30" w:line="400" w:lineRule="exact"/>
        <w:ind w:right="29" w:rightChars="14" w:firstLine="560" w:firstLineChars="200"/>
        <w:jc w:val="left"/>
        <w:rPr>
          <w:rFonts w:hint="default" w:ascii="宋体" w:hAnsi="宋体" w:eastAsia="宋体"/>
          <w:sz w:val="28"/>
          <w:szCs w:val="28"/>
          <w:u w:val="single"/>
          <w:lang w:val="en-US" w:eastAsia="zh-CN"/>
        </w:rPr>
      </w:pPr>
      <w:r>
        <w:rPr>
          <w:rFonts w:hint="eastAsia" w:ascii="宋体" w:hAnsi="宋体"/>
          <w:sz w:val="28"/>
          <w:szCs w:val="28"/>
        </w:rPr>
        <w:t xml:space="preserve">                               授权单位（盖章）：</w:t>
      </w:r>
      <w:r>
        <w:rPr>
          <w:rFonts w:hint="eastAsia" w:ascii="宋体" w:hAnsi="宋体"/>
          <w:sz w:val="28"/>
          <w:szCs w:val="28"/>
          <w:u w:val="single"/>
          <w:lang w:val="en-US" w:eastAsia="zh-CN"/>
        </w:rPr>
        <w:t xml:space="preserve">           </w:t>
      </w:r>
    </w:p>
    <w:p w14:paraId="24CEA2AA">
      <w:pPr>
        <w:adjustRightInd w:val="0"/>
        <w:snapToGrid w:val="0"/>
        <w:spacing w:beforeLines="30" w:line="400" w:lineRule="exact"/>
        <w:rPr>
          <w:rFonts w:ascii="宋体" w:hAnsi="宋体"/>
          <w:sz w:val="28"/>
          <w:szCs w:val="28"/>
        </w:rPr>
      </w:pPr>
    </w:p>
    <w:p w14:paraId="76144677">
      <w:pPr>
        <w:adjustRightInd w:val="0"/>
        <w:snapToGrid w:val="0"/>
        <w:spacing w:beforeLines="30" w:line="400" w:lineRule="exact"/>
        <w:ind w:left="2" w:leftChars="1" w:firstLine="562" w:firstLineChars="201"/>
        <w:jc w:val="right"/>
        <w:rPr>
          <w:rFonts w:ascii="宋体" w:hAnsi="宋体"/>
          <w:sz w:val="28"/>
          <w:szCs w:val="28"/>
        </w:rPr>
      </w:pPr>
      <w:r>
        <w:rPr>
          <w:rFonts w:hint="eastAsia" w:ascii="宋体" w:hAnsi="宋体"/>
          <w:sz w:val="28"/>
          <w:szCs w:val="28"/>
        </w:rPr>
        <w:t xml:space="preserve"> </w:t>
      </w:r>
      <w:r>
        <w:rPr>
          <w:rFonts w:hint="eastAsia" w:ascii="宋体" w:hAnsi="宋体"/>
          <w:sz w:val="28"/>
          <w:szCs w:val="28"/>
          <w:u w:val="single"/>
        </w:rPr>
        <w:t xml:space="preserve"> </w:t>
      </w:r>
      <w:r>
        <w:rPr>
          <w:rFonts w:hint="eastAsia" w:ascii="宋体" w:hAnsi="宋体"/>
          <w:sz w:val="28"/>
          <w:szCs w:val="28"/>
          <w:u w:val="single"/>
          <w:lang w:val="en-US" w:eastAsia="zh-CN"/>
        </w:rPr>
        <w:t>2026</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14:paraId="4F32D979">
      <w:pPr>
        <w:adjustRightInd w:val="0"/>
        <w:snapToGrid w:val="0"/>
        <w:spacing w:beforeLines="30" w:line="400" w:lineRule="exact"/>
        <w:ind w:left="560" w:hanging="560" w:hangingChars="200"/>
        <w:rPr>
          <w:rFonts w:ascii="宋体" w:hAnsi="宋体"/>
          <w:sz w:val="28"/>
          <w:szCs w:val="28"/>
        </w:rPr>
      </w:pPr>
    </w:p>
    <w:p w14:paraId="689F540E">
      <w:pPr>
        <w:spacing w:line="500" w:lineRule="atLeast"/>
        <w:jc w:val="center"/>
        <w:rPr>
          <w:rFonts w:ascii="宋体" w:hAnsi="宋体"/>
          <w:sz w:val="28"/>
          <w:szCs w:val="28"/>
        </w:rPr>
      </w:pPr>
    </w:p>
    <w:p w14:paraId="15332B84">
      <w:pPr>
        <w:tabs>
          <w:tab w:val="left" w:pos="8280"/>
        </w:tabs>
        <w:spacing w:line="360" w:lineRule="auto"/>
        <w:jc w:val="left"/>
        <w:rPr>
          <w:rFonts w:ascii="宋体" w:hAnsi="宋体"/>
          <w:b/>
          <w:color w:val="000000"/>
          <w:sz w:val="28"/>
          <w:szCs w:val="28"/>
        </w:rPr>
      </w:pPr>
      <w:r>
        <w:rPr>
          <w:rFonts w:hint="eastAsia" w:ascii="宋体" w:hAnsi="宋体"/>
          <w:sz w:val="28"/>
          <w:szCs w:val="28"/>
        </w:rPr>
        <w:t>（被授权人居民身份证正反面复印件，盖章）</w:t>
      </w:r>
    </w:p>
    <w:p w14:paraId="5F49F00B">
      <w:pPr>
        <w:spacing w:line="500" w:lineRule="atLeast"/>
        <w:rPr>
          <w:rFonts w:ascii="宋体" w:hAnsi="宋体"/>
          <w:sz w:val="28"/>
          <w:szCs w:val="28"/>
        </w:rPr>
      </w:pPr>
    </w:p>
    <w:p w14:paraId="7A5FED35">
      <w:pPr>
        <w:spacing w:line="500" w:lineRule="atLeast"/>
        <w:rPr>
          <w:rFonts w:ascii="宋体" w:hAnsi="宋体"/>
          <w:sz w:val="28"/>
          <w:szCs w:val="28"/>
        </w:rPr>
      </w:pPr>
    </w:p>
    <w:p w14:paraId="59B81904">
      <w:pPr>
        <w:spacing w:line="500" w:lineRule="atLeast"/>
        <w:rPr>
          <w:rFonts w:ascii="宋体" w:hAnsi="宋体"/>
          <w:sz w:val="28"/>
          <w:szCs w:val="28"/>
        </w:rPr>
      </w:pPr>
    </w:p>
    <w:p w14:paraId="7935091C">
      <w:pPr>
        <w:spacing w:line="360" w:lineRule="auto"/>
        <w:jc w:val="left"/>
        <w:rPr>
          <w:rFonts w:hint="default" w:ascii="仿宋" w:hAnsi="仿宋" w:eastAsia="仿宋" w:cs="仿宋"/>
          <w:sz w:val="24"/>
          <w:lang w:val="en-US"/>
        </w:rPr>
      </w:pPr>
      <w:r>
        <w:rPr>
          <w:rFonts w:hint="eastAsia" w:eastAsia="宋体" w:asciiTheme="minorEastAsia" w:hAnsiTheme="minorEastAsia" w:cstheme="minorEastAsia"/>
          <w:b/>
          <w:bCs/>
          <w:color w:val="auto"/>
          <w:kern w:val="2"/>
          <w:sz w:val="28"/>
          <w:szCs w:val="28"/>
          <w:lang w:val="en-US" w:eastAsia="zh-CN" w:bidi="ar-SA"/>
        </w:rPr>
        <w:t>附件</w:t>
      </w:r>
      <w:r>
        <w:rPr>
          <w:rFonts w:hint="eastAsia" w:asciiTheme="minorEastAsia" w:hAnsiTheme="minorEastAsia" w:cstheme="minorEastAsia"/>
          <w:b/>
          <w:bCs/>
          <w:color w:val="auto"/>
          <w:kern w:val="2"/>
          <w:sz w:val="28"/>
          <w:szCs w:val="28"/>
          <w:lang w:val="en-US" w:eastAsia="zh-CN" w:bidi="ar-SA"/>
        </w:rPr>
        <w:t>三</w:t>
      </w:r>
      <w:r>
        <w:rPr>
          <w:rFonts w:hint="eastAsia" w:ascii="宋体" w:hAnsi="宋体" w:cs="宋体"/>
          <w:b/>
          <w:sz w:val="28"/>
          <w:szCs w:val="28"/>
          <w:lang w:eastAsia="zh-CN"/>
        </w:rPr>
        <w:t>：</w:t>
      </w:r>
      <w:r>
        <w:rPr>
          <w:rFonts w:hint="eastAsia" w:ascii="宋体" w:hAnsi="宋体" w:cs="宋体"/>
          <w:b/>
          <w:sz w:val="28"/>
          <w:szCs w:val="28"/>
          <w:lang w:val="en-US" w:eastAsia="zh-CN"/>
        </w:rPr>
        <w:t>合同文本</w:t>
      </w:r>
    </w:p>
    <w:p w14:paraId="3F646012">
      <w:pPr>
        <w:spacing w:line="360" w:lineRule="auto"/>
        <w:jc w:val="left"/>
        <w:rPr>
          <w:rFonts w:hint="eastAsia" w:ascii="仿宋" w:hAnsi="仿宋" w:eastAsia="仿宋" w:cs="仿宋"/>
          <w:sz w:val="24"/>
        </w:rPr>
      </w:pPr>
      <w:r>
        <w:rPr>
          <w:rFonts w:hint="eastAsia" w:ascii="仿宋" w:hAnsi="仿宋" w:eastAsia="仿宋" w:cs="仿宋"/>
          <w:sz w:val="24"/>
        </w:rPr>
        <w:t>合同编号：</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08C65BF9">
      <w:pPr>
        <w:spacing w:line="360" w:lineRule="auto"/>
        <w:jc w:val="right"/>
        <w:rPr>
          <w:rFonts w:hint="eastAsia" w:ascii="仿宋" w:hAnsi="仿宋" w:eastAsia="仿宋" w:cs="仿宋"/>
          <w:sz w:val="36"/>
          <w:szCs w:val="36"/>
          <w:u w:val="single"/>
        </w:rPr>
      </w:pPr>
    </w:p>
    <w:p w14:paraId="3CC3133C">
      <w:pPr>
        <w:spacing w:line="360" w:lineRule="auto"/>
        <w:jc w:val="center"/>
        <w:rPr>
          <w:rFonts w:hint="eastAsia" w:ascii="仿宋" w:hAnsi="仿宋" w:eastAsia="仿宋" w:cs="仿宋"/>
          <w:sz w:val="36"/>
          <w:szCs w:val="36"/>
        </w:rPr>
      </w:pPr>
      <w:r>
        <w:rPr>
          <w:rFonts w:hint="eastAsia" w:ascii="仿宋" w:hAnsi="仿宋" w:eastAsia="仿宋" w:cs="仿宋"/>
          <w:sz w:val="36"/>
          <w:szCs w:val="36"/>
        </w:rPr>
        <w:t xml:space="preserve"> 南院区逸仙楼天面高区2、3号</w:t>
      </w:r>
      <w:r>
        <w:rPr>
          <w:rFonts w:hint="eastAsia" w:ascii="仿宋" w:hAnsi="仿宋" w:eastAsia="仿宋" w:cs="仿宋"/>
          <w:sz w:val="36"/>
          <w:szCs w:val="36"/>
          <w:lang w:eastAsia="zh-CN"/>
        </w:rPr>
        <w:t>空气源</w:t>
      </w:r>
      <w:r>
        <w:rPr>
          <w:rFonts w:hint="eastAsia" w:ascii="仿宋" w:hAnsi="仿宋" w:eastAsia="仿宋" w:cs="仿宋"/>
          <w:sz w:val="36"/>
          <w:szCs w:val="36"/>
        </w:rPr>
        <w:t>热泵机组更换项目</w:t>
      </w:r>
    </w:p>
    <w:p w14:paraId="22C5ABFB">
      <w:pPr>
        <w:spacing w:line="360" w:lineRule="auto"/>
        <w:jc w:val="center"/>
        <w:rPr>
          <w:rFonts w:hint="eastAsia" w:ascii="仿宋" w:hAnsi="仿宋" w:eastAsia="仿宋" w:cs="仿宋"/>
          <w:sz w:val="32"/>
        </w:rPr>
      </w:pPr>
    </w:p>
    <w:p w14:paraId="14638518">
      <w:pPr>
        <w:spacing w:line="360" w:lineRule="auto"/>
        <w:jc w:val="center"/>
        <w:rPr>
          <w:rFonts w:hint="eastAsia" w:ascii="仿宋" w:hAnsi="仿宋" w:eastAsia="仿宋" w:cs="仿宋"/>
          <w:sz w:val="32"/>
        </w:rPr>
      </w:pPr>
    </w:p>
    <w:p w14:paraId="0EE70BE5">
      <w:pPr>
        <w:spacing w:line="360" w:lineRule="auto"/>
        <w:jc w:val="center"/>
        <w:rPr>
          <w:rFonts w:hint="eastAsia" w:ascii="仿宋" w:hAnsi="仿宋" w:eastAsia="仿宋" w:cs="仿宋"/>
          <w:b/>
          <w:sz w:val="72"/>
          <w:szCs w:val="72"/>
        </w:rPr>
      </w:pPr>
      <w:r>
        <w:rPr>
          <w:rFonts w:hint="eastAsia" w:ascii="仿宋" w:hAnsi="仿宋" w:eastAsia="仿宋" w:cs="仿宋"/>
          <w:b/>
          <w:sz w:val="72"/>
          <w:szCs w:val="72"/>
        </w:rPr>
        <w:t>合  同  书</w:t>
      </w:r>
    </w:p>
    <w:p w14:paraId="50C01234">
      <w:pPr>
        <w:pStyle w:val="6"/>
        <w:spacing w:line="360" w:lineRule="auto"/>
        <w:rPr>
          <w:rFonts w:hint="eastAsia" w:ascii="仿宋" w:hAnsi="仿宋" w:eastAsia="仿宋" w:cs="仿宋"/>
          <w:b/>
          <w:sz w:val="72"/>
          <w:szCs w:val="72"/>
        </w:rPr>
      </w:pPr>
    </w:p>
    <w:p w14:paraId="73872FB3">
      <w:pPr>
        <w:pStyle w:val="6"/>
        <w:spacing w:line="360" w:lineRule="auto"/>
        <w:rPr>
          <w:rFonts w:hint="eastAsia" w:ascii="仿宋" w:hAnsi="仿宋" w:eastAsia="仿宋" w:cs="仿宋"/>
          <w:b/>
          <w:sz w:val="72"/>
          <w:szCs w:val="72"/>
        </w:rPr>
      </w:pPr>
    </w:p>
    <w:p w14:paraId="243DEBED">
      <w:pPr>
        <w:spacing w:line="360" w:lineRule="auto"/>
        <w:jc w:val="left"/>
        <w:rPr>
          <w:rFonts w:hint="eastAsia" w:ascii="仿宋" w:hAnsi="仿宋" w:eastAsia="仿宋" w:cs="仿宋"/>
          <w:sz w:val="32"/>
        </w:rPr>
      </w:pPr>
    </w:p>
    <w:p w14:paraId="7690AD59">
      <w:pPr>
        <w:spacing w:line="360" w:lineRule="auto"/>
        <w:ind w:firstLine="1600" w:firstLineChars="500"/>
        <w:jc w:val="left"/>
        <w:rPr>
          <w:rFonts w:hint="eastAsia" w:ascii="仿宋" w:hAnsi="仿宋" w:eastAsia="仿宋" w:cs="仿宋"/>
          <w:sz w:val="32"/>
        </w:rPr>
      </w:pPr>
      <w:r>
        <w:rPr>
          <w:rFonts w:hint="eastAsia" w:ascii="仿宋" w:hAnsi="仿宋" w:eastAsia="仿宋" w:cs="仿宋"/>
          <w:sz w:val="32"/>
        </w:rPr>
        <w:t>甲方：中山大学孙逸仙纪念医院</w:t>
      </w:r>
    </w:p>
    <w:p w14:paraId="27572FC3">
      <w:pPr>
        <w:spacing w:line="360" w:lineRule="auto"/>
        <w:ind w:firstLine="1600" w:firstLineChars="500"/>
        <w:rPr>
          <w:rFonts w:hint="eastAsia" w:ascii="仿宋" w:hAnsi="仿宋" w:eastAsia="仿宋" w:cs="仿宋"/>
          <w:sz w:val="32"/>
        </w:rPr>
      </w:pPr>
      <w:r>
        <w:rPr>
          <w:rFonts w:hint="eastAsia" w:ascii="仿宋" w:hAnsi="仿宋" w:eastAsia="仿宋" w:cs="仿宋"/>
          <w:sz w:val="32"/>
        </w:rPr>
        <w:t>乙方：</w:t>
      </w:r>
    </w:p>
    <w:p w14:paraId="56D00C34">
      <w:pPr>
        <w:pStyle w:val="6"/>
        <w:spacing w:line="360" w:lineRule="auto"/>
        <w:rPr>
          <w:rFonts w:hint="eastAsia" w:ascii="仿宋" w:hAnsi="仿宋" w:eastAsia="仿宋" w:cs="仿宋"/>
          <w:sz w:val="32"/>
        </w:rPr>
      </w:pPr>
    </w:p>
    <w:p w14:paraId="067101DB">
      <w:pPr>
        <w:pStyle w:val="7"/>
      </w:pPr>
    </w:p>
    <w:p w14:paraId="3860F5AB">
      <w:pPr>
        <w:spacing w:line="360" w:lineRule="auto"/>
        <w:rPr>
          <w:rFonts w:hint="eastAsia" w:ascii="仿宋" w:hAnsi="仿宋" w:eastAsia="仿宋" w:cs="仿宋"/>
          <w:sz w:val="32"/>
        </w:rPr>
      </w:pPr>
    </w:p>
    <w:p w14:paraId="7ABD630E">
      <w:pPr>
        <w:spacing w:line="360" w:lineRule="auto"/>
        <w:rPr>
          <w:rFonts w:hint="eastAsia" w:ascii="仿宋" w:hAnsi="仿宋" w:eastAsia="仿宋" w:cs="仿宋"/>
          <w:sz w:val="32"/>
        </w:rPr>
      </w:pPr>
    </w:p>
    <w:p w14:paraId="4E8E0A4B">
      <w:pPr>
        <w:spacing w:line="360" w:lineRule="auto"/>
        <w:rPr>
          <w:rFonts w:hint="eastAsia" w:ascii="仿宋" w:hAnsi="仿宋" w:eastAsia="仿宋" w:cs="仿宋"/>
          <w:sz w:val="32"/>
        </w:rPr>
      </w:pPr>
    </w:p>
    <w:p w14:paraId="3A2DC2FA">
      <w:pPr>
        <w:spacing w:line="360" w:lineRule="auto"/>
        <w:jc w:val="center"/>
        <w:rPr>
          <w:rFonts w:hint="eastAsia" w:ascii="仿宋" w:hAnsi="仿宋" w:eastAsia="仿宋" w:cs="仿宋"/>
          <w:sz w:val="32"/>
        </w:rPr>
      </w:pPr>
      <w:r>
        <w:rPr>
          <w:rFonts w:hint="eastAsia" w:ascii="仿宋" w:hAnsi="仿宋" w:eastAsia="仿宋" w:cs="仿宋"/>
          <w:sz w:val="32"/>
        </w:rPr>
        <w:t>2026年</w:t>
      </w:r>
      <w:r>
        <w:rPr>
          <w:rFonts w:hint="eastAsia" w:ascii="仿宋" w:hAnsi="仿宋" w:eastAsia="仿宋" w:cs="仿宋"/>
          <w:color w:val="auto"/>
          <w:sz w:val="32"/>
        </w:rPr>
        <w:t>**</w:t>
      </w:r>
      <w:r>
        <w:rPr>
          <w:rFonts w:hint="eastAsia" w:ascii="仿宋" w:hAnsi="仿宋" w:eastAsia="仿宋" w:cs="仿宋"/>
          <w:sz w:val="32"/>
        </w:rPr>
        <w:t>月</w:t>
      </w:r>
    </w:p>
    <w:p w14:paraId="089DC199">
      <w:pPr>
        <w:autoSpaceDE w:val="0"/>
        <w:autoSpaceDN w:val="0"/>
        <w:adjustRightInd w:val="0"/>
        <w:spacing w:line="520" w:lineRule="exact"/>
        <w:rPr>
          <w:rFonts w:hint="eastAsia" w:ascii="黑体" w:hAnsi="黑体" w:eastAsia="黑体" w:cs="黑体"/>
          <w:b/>
          <w:bCs/>
          <w:color w:val="000000"/>
          <w:sz w:val="36"/>
          <w:szCs w:val="36"/>
          <w:lang w:val="zh-CN"/>
        </w:rPr>
        <w:sectPr>
          <w:pgSz w:w="11906" w:h="16838"/>
          <w:pgMar w:top="1417" w:right="1585" w:bottom="1417" w:left="1701" w:header="851" w:footer="992" w:gutter="0"/>
          <w:cols w:space="0" w:num="1"/>
          <w:docGrid w:type="lines" w:linePitch="312" w:charSpace="0"/>
        </w:sectPr>
      </w:pPr>
    </w:p>
    <w:p w14:paraId="2718B6B7">
      <w:pPr>
        <w:autoSpaceDE w:val="0"/>
        <w:autoSpaceDN w:val="0"/>
        <w:adjustRightInd w:val="0"/>
        <w:spacing w:line="520" w:lineRule="exact"/>
        <w:jc w:val="center"/>
        <w:rPr>
          <w:rFonts w:hint="eastAsia" w:ascii="仿宋" w:hAnsi="仿宋" w:eastAsia="仿宋" w:cs="仿宋"/>
          <w:b/>
          <w:bCs/>
          <w:color w:val="000000"/>
          <w:sz w:val="28"/>
          <w:szCs w:val="28"/>
          <w:lang w:val="zh-CN"/>
        </w:rPr>
      </w:pPr>
      <w:r>
        <w:rPr>
          <w:rFonts w:hint="eastAsia" w:ascii="仿宋" w:hAnsi="仿宋" w:eastAsia="仿宋" w:cs="仿宋"/>
          <w:b/>
          <w:bCs/>
          <w:color w:val="000000"/>
          <w:sz w:val="28"/>
          <w:szCs w:val="28"/>
          <w:lang w:val="zh-CN"/>
        </w:rPr>
        <w:t>南院区逸仙楼天面高区2、3号空气源热泵机组更换采购合同</w:t>
      </w:r>
    </w:p>
    <w:p w14:paraId="2DCF505E">
      <w:pPr>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甲方：中山大学孙逸仙纪念医院</w:t>
      </w:r>
    </w:p>
    <w:p w14:paraId="054AF61A">
      <w:pPr>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乙方：</w:t>
      </w:r>
    </w:p>
    <w:p w14:paraId="27CFEFA8">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zh-CN"/>
        </w:rPr>
        <w:t>依据《中华人民共和国民法典》、《中华人民共和国建筑法》及国家其他有关法律，遵循平等、自愿、公平和诚实信用的原则，就中山大学孙逸仙纪念医院南院区逸仙楼天面高区2、3号空气源热泵机组更换事宜，达成一致意见。特制定此合同，共同遵守。</w:t>
      </w:r>
    </w:p>
    <w:p w14:paraId="6F29B9F3">
      <w:pPr>
        <w:spacing w:line="360" w:lineRule="auto"/>
        <w:jc w:val="left"/>
        <w:rPr>
          <w:rFonts w:hint="eastAsia" w:ascii="仿宋" w:hAnsi="仿宋" w:eastAsia="仿宋" w:cs="仿宋"/>
          <w:b/>
          <w:color w:val="000000"/>
          <w:sz w:val="24"/>
          <w:lang w:val="zh-CN"/>
        </w:rPr>
      </w:pPr>
      <w:r>
        <w:rPr>
          <w:rFonts w:hint="eastAsia" w:ascii="仿宋" w:hAnsi="仿宋" w:eastAsia="仿宋" w:cs="仿宋"/>
          <w:b/>
          <w:color w:val="000000"/>
          <w:sz w:val="24"/>
          <w:lang w:val="zh-CN"/>
        </w:rPr>
        <w:t>一、工程概况</w:t>
      </w:r>
    </w:p>
    <w:p w14:paraId="2ECF88C7">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zh-CN"/>
        </w:rPr>
        <w:t>1.1工程名称：南院区逸仙楼天面高区2、3号空气源热泵机组更换</w:t>
      </w:r>
    </w:p>
    <w:p w14:paraId="6ABF0A8A">
      <w:pPr>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lang w:val="zh-CN"/>
        </w:rPr>
        <w:t>1.2工程地点：广州市海珠区南洲路6</w:t>
      </w:r>
      <w:r>
        <w:rPr>
          <w:rFonts w:hint="eastAsia" w:ascii="仿宋" w:hAnsi="仿宋" w:eastAsia="仿宋" w:cs="仿宋"/>
          <w:color w:val="000000"/>
          <w:sz w:val="24"/>
        </w:rPr>
        <w:t>0号逸仙楼天面层</w:t>
      </w:r>
    </w:p>
    <w:p w14:paraId="3E043E94">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000000"/>
          <w:sz w:val="24"/>
        </w:rPr>
        <w:t xml:space="preserve">1.3 </w:t>
      </w:r>
      <w:r>
        <w:rPr>
          <w:rFonts w:hint="eastAsia" w:ascii="仿宋" w:hAnsi="仿宋" w:eastAsia="仿宋" w:cs="仿宋"/>
          <w:color w:val="000000"/>
          <w:sz w:val="24"/>
          <w:lang w:val="zh-CN"/>
        </w:rPr>
        <w:t>工程合同暂定价</w:t>
      </w:r>
      <w:r>
        <w:rPr>
          <w:rFonts w:hint="eastAsia" w:ascii="仿宋" w:hAnsi="仿宋" w:eastAsia="仿宋" w:cs="仿宋"/>
          <w:sz w:val="24"/>
          <w:lang w:val="zh-CN"/>
        </w:rPr>
        <w:t>为：人民</w:t>
      </w:r>
      <w:r>
        <w:rPr>
          <w:rFonts w:hint="eastAsia" w:ascii="仿宋" w:hAnsi="仿宋" w:eastAsia="仿宋" w:cs="仿宋"/>
          <w:color w:val="auto"/>
          <w:sz w:val="24"/>
          <w:lang w:val="zh-CN"/>
        </w:rPr>
        <w:t>币</w:t>
      </w:r>
      <w:r>
        <w:rPr>
          <w:rFonts w:hint="eastAsia" w:ascii="仿宋" w:hAnsi="仿宋" w:eastAsia="仿宋" w:cs="仿宋"/>
          <w:color w:val="auto"/>
          <w:sz w:val="24"/>
          <w:u w:val="single"/>
          <w:lang w:val="zh-CN"/>
        </w:rPr>
        <w:t>¥</w:t>
      </w:r>
      <w:r>
        <w:rPr>
          <w:rFonts w:hint="eastAsia" w:ascii="仿宋" w:hAnsi="仿宋" w:eastAsia="仿宋" w:cs="仿宋"/>
          <w:color w:val="auto"/>
          <w:sz w:val="24"/>
          <w:u w:val="single"/>
        </w:rPr>
        <w:t>******元(含税，详见合同附件)</w:t>
      </w:r>
      <w:r>
        <w:rPr>
          <w:rFonts w:hint="eastAsia" w:ascii="仿宋" w:hAnsi="仿宋" w:eastAsia="仿宋" w:cs="仿宋"/>
          <w:color w:val="auto"/>
          <w:sz w:val="24"/>
        </w:rPr>
        <w:t>大写：人民币</w:t>
      </w:r>
      <w:r>
        <w:rPr>
          <w:rFonts w:hint="eastAsia" w:ascii="仿宋" w:hAnsi="仿宋" w:eastAsia="仿宋" w:cs="仿宋"/>
          <w:color w:val="auto"/>
          <w:sz w:val="24"/>
          <w:u w:val="single"/>
        </w:rPr>
        <w:t>******</w:t>
      </w:r>
      <w:r>
        <w:rPr>
          <w:rFonts w:hint="eastAsia" w:ascii="仿宋" w:hAnsi="仿宋" w:eastAsia="仿宋" w:cs="仿宋"/>
          <w:color w:val="auto"/>
          <w:sz w:val="24"/>
        </w:rPr>
        <w:t>；</w:t>
      </w:r>
    </w:p>
    <w:p w14:paraId="43E18390">
      <w:pPr>
        <w:pStyle w:val="2"/>
        <w:spacing w:line="360" w:lineRule="auto"/>
        <w:ind w:firstLine="480" w:firstLineChars="200"/>
        <w:rPr>
          <w:rFonts w:hint="eastAsia" w:ascii="仿宋" w:hAnsi="仿宋" w:eastAsia="仿宋" w:cs="仿宋"/>
          <w:b w:val="0"/>
          <w:bCs/>
          <w:color w:val="FF0000"/>
          <w:sz w:val="24"/>
        </w:rPr>
      </w:pPr>
      <w:r>
        <w:rPr>
          <w:rFonts w:hint="eastAsia" w:ascii="仿宋" w:hAnsi="仿宋" w:eastAsia="仿宋" w:cs="仿宋"/>
          <w:b w:val="0"/>
          <w:bCs/>
          <w:color w:val="auto"/>
          <w:sz w:val="24"/>
        </w:rPr>
        <w:t xml:space="preserve">1.4 </w:t>
      </w:r>
      <w:r>
        <w:rPr>
          <w:rFonts w:hint="eastAsia" w:ascii="仿宋" w:hAnsi="仿宋" w:eastAsia="仿宋" w:cs="仿宋"/>
          <w:b w:val="0"/>
          <w:bCs/>
          <w:color w:val="auto"/>
          <w:sz w:val="24"/>
          <w:lang w:val="zh-CN"/>
        </w:rPr>
        <w:t>工程</w:t>
      </w:r>
      <w:r>
        <w:rPr>
          <w:rFonts w:hint="eastAsia" w:ascii="仿宋" w:hAnsi="仿宋" w:eastAsia="仿宋" w:cs="仿宋"/>
          <w:b w:val="0"/>
          <w:bCs/>
          <w:color w:val="auto"/>
          <w:sz w:val="24"/>
        </w:rPr>
        <w:t>内容</w:t>
      </w:r>
      <w:r>
        <w:rPr>
          <w:rFonts w:hint="eastAsia" w:ascii="仿宋" w:hAnsi="仿宋" w:eastAsia="仿宋" w:cs="仿宋"/>
          <w:b w:val="0"/>
          <w:bCs/>
          <w:color w:val="auto"/>
          <w:sz w:val="24"/>
          <w:lang w:val="zh-CN"/>
        </w:rPr>
        <w:t>：</w:t>
      </w:r>
      <w:r>
        <w:rPr>
          <w:rFonts w:hint="eastAsia" w:ascii="仿宋" w:hAnsi="仿宋" w:eastAsia="仿宋" w:cs="仿宋"/>
          <w:b w:val="0"/>
          <w:color w:val="auto"/>
          <w:sz w:val="24"/>
          <w:lang w:val="zh-CN"/>
        </w:rPr>
        <w:t>南院区逸仙楼天面高区2、3号空气源热泵机组更换</w:t>
      </w:r>
      <w:r>
        <w:rPr>
          <w:rFonts w:hint="eastAsia" w:ascii="仿宋" w:hAnsi="仿宋" w:eastAsia="仿宋" w:cs="仿宋"/>
          <w:b w:val="0"/>
          <w:bCs/>
          <w:color w:val="auto"/>
          <w:sz w:val="24"/>
        </w:rPr>
        <w:t>（工程量清单</w:t>
      </w:r>
      <w:r>
        <w:rPr>
          <w:rFonts w:hint="eastAsia" w:ascii="仿宋" w:hAnsi="仿宋" w:eastAsia="仿宋" w:cs="仿宋"/>
          <w:b w:val="0"/>
          <w:bCs/>
          <w:color w:val="auto"/>
          <w:sz w:val="24"/>
          <w:lang w:val="zh-CN"/>
        </w:rPr>
        <w:t>详见附件</w:t>
      </w:r>
      <w:r>
        <w:rPr>
          <w:rFonts w:hint="eastAsia" w:ascii="仿宋" w:hAnsi="仿宋" w:eastAsia="仿宋" w:cs="仿宋"/>
          <w:b w:val="0"/>
          <w:bCs/>
          <w:color w:val="auto"/>
          <w:sz w:val="24"/>
        </w:rPr>
        <w:t>1）</w:t>
      </w:r>
    </w:p>
    <w:p w14:paraId="3D811650">
      <w:pPr>
        <w:spacing w:line="360" w:lineRule="auto"/>
        <w:ind w:firstLine="480" w:firstLineChars="200"/>
        <w:rPr>
          <w:rFonts w:hint="eastAsia" w:ascii="仿宋" w:hAnsi="仿宋" w:eastAsia="仿宋" w:cs="仿宋"/>
          <w:b/>
          <w:bCs/>
          <w:color w:val="000000"/>
          <w:sz w:val="24"/>
        </w:rPr>
      </w:pPr>
      <w:r>
        <w:rPr>
          <w:rFonts w:hint="eastAsia" w:ascii="仿宋" w:hAnsi="仿宋" w:eastAsia="仿宋" w:cs="仿宋"/>
          <w:color w:val="000000"/>
          <w:sz w:val="24"/>
        </w:rPr>
        <w:t>1.5 工期：</w:t>
      </w:r>
      <w:r>
        <w:rPr>
          <w:rFonts w:hint="eastAsia" w:ascii="仿宋" w:hAnsi="仿宋" w:eastAsia="仿宋" w:cs="仿宋"/>
          <w:color w:val="000000"/>
          <w:sz w:val="24"/>
          <w:u w:val="single"/>
        </w:rPr>
        <w:t>30日历</w:t>
      </w:r>
      <w:r>
        <w:rPr>
          <w:rFonts w:hint="eastAsia" w:ascii="仿宋" w:hAnsi="仿宋" w:eastAsia="仿宋" w:cs="仿宋"/>
          <w:color w:val="000000"/>
          <w:sz w:val="24"/>
        </w:rPr>
        <w:t>天</w:t>
      </w:r>
    </w:p>
    <w:p w14:paraId="1C41BD3A">
      <w:pPr>
        <w:spacing w:line="360" w:lineRule="auto"/>
        <w:ind w:firstLine="480" w:firstLineChars="200"/>
        <w:rPr>
          <w:rFonts w:hint="eastAsia" w:ascii="仿宋" w:hAnsi="仿宋" w:eastAsia="仿宋" w:cs="仿宋"/>
          <w:b/>
          <w:bCs/>
          <w:color w:val="000000"/>
          <w:sz w:val="24"/>
        </w:rPr>
      </w:pPr>
      <w:r>
        <w:rPr>
          <w:rFonts w:hint="eastAsia" w:ascii="仿宋" w:hAnsi="仿宋" w:eastAsia="仿宋" w:cs="仿宋"/>
          <w:color w:val="000000"/>
          <w:sz w:val="24"/>
        </w:rPr>
        <w:t>1.6 工程质保期：（详见第八条）</w:t>
      </w:r>
    </w:p>
    <w:p w14:paraId="21051C76">
      <w:pPr>
        <w:spacing w:line="360" w:lineRule="auto"/>
        <w:rPr>
          <w:rFonts w:hint="eastAsia" w:ascii="仿宋" w:hAnsi="仿宋" w:eastAsia="仿宋" w:cs="仿宋"/>
          <w:b/>
          <w:bCs/>
          <w:color w:val="000000"/>
          <w:sz w:val="24"/>
        </w:rPr>
      </w:pPr>
      <w:r>
        <w:rPr>
          <w:rFonts w:hint="eastAsia" w:ascii="仿宋" w:hAnsi="仿宋" w:eastAsia="仿宋" w:cs="仿宋"/>
          <w:b/>
          <w:bCs/>
          <w:color w:val="000000"/>
          <w:sz w:val="24"/>
          <w:lang w:val="zh-CN"/>
        </w:rPr>
        <w:t>二、</w:t>
      </w:r>
      <w:r>
        <w:rPr>
          <w:rFonts w:hint="eastAsia" w:ascii="仿宋" w:hAnsi="仿宋" w:eastAsia="仿宋" w:cs="仿宋"/>
          <w:b/>
          <w:bCs/>
          <w:color w:val="000000"/>
          <w:sz w:val="24"/>
        </w:rPr>
        <w:t>工程承包方式与内容</w:t>
      </w:r>
    </w:p>
    <w:p w14:paraId="5C218BCB">
      <w:pPr>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2.1承包方式：本项目采用总价包干，涵盖项目原有机组的拆除</w:t>
      </w:r>
      <w:r>
        <w:rPr>
          <w:rFonts w:hint="eastAsia" w:ascii="仿宋" w:hAnsi="仿宋" w:eastAsia="仿宋" w:cs="仿宋"/>
          <w:color w:val="000000"/>
          <w:sz w:val="24"/>
          <w:lang w:eastAsia="zh-CN"/>
        </w:rPr>
        <w:t>、</w:t>
      </w:r>
      <w:r>
        <w:rPr>
          <w:rFonts w:hint="eastAsia" w:ascii="仿宋" w:hAnsi="仿宋" w:eastAsia="仿宋" w:cs="仿宋"/>
          <w:color w:val="000000"/>
          <w:sz w:val="24"/>
        </w:rPr>
        <w:t>回收，以及包工、包材料、包工期、包质量、包安全生产、包文明施工、包绿色施工安全防护、包调试、包工程相关报批手续、包工程竣工验收通过、包结算的组织实施及资料整理、质保期服务与其他相关服务等全部内容。严禁转包与违法分包行为。未经甲方书面许可，乙方不得额外主张其他费用。</w:t>
      </w:r>
    </w:p>
    <w:p w14:paraId="0DFCDC0B">
      <w:pPr>
        <w:spacing w:line="360" w:lineRule="auto"/>
        <w:ind w:firstLine="480" w:firstLineChars="200"/>
        <w:rPr>
          <w:rFonts w:hint="eastAsia" w:ascii="仿宋" w:hAnsi="仿宋" w:eastAsia="仿宋" w:cs="仿宋"/>
          <w:sz w:val="24"/>
        </w:rPr>
      </w:pPr>
      <w:r>
        <w:rPr>
          <w:rFonts w:hint="eastAsia" w:ascii="仿宋" w:hAnsi="仿宋" w:eastAsia="仿宋" w:cs="仿宋"/>
          <w:color w:val="000000"/>
          <w:sz w:val="24"/>
        </w:rPr>
        <w:t>2.2工程内容：内容为南院区逸仙楼天面高区2、3号</w:t>
      </w:r>
      <w:r>
        <w:rPr>
          <w:rFonts w:hint="eastAsia" w:ascii="仿宋" w:hAnsi="仿宋" w:eastAsia="仿宋" w:cs="仿宋"/>
          <w:color w:val="000000"/>
          <w:sz w:val="24"/>
          <w:lang w:eastAsia="zh-CN"/>
        </w:rPr>
        <w:t>空气源</w:t>
      </w:r>
      <w:r>
        <w:rPr>
          <w:rFonts w:hint="eastAsia" w:ascii="仿宋" w:hAnsi="仿宋" w:eastAsia="仿宋" w:cs="仿宋"/>
          <w:color w:val="000000"/>
          <w:sz w:val="24"/>
        </w:rPr>
        <w:t>热泵机组更换工作。具体为新更</w:t>
      </w:r>
      <w:r>
        <w:rPr>
          <w:rFonts w:hint="eastAsia" w:ascii="仿宋" w:hAnsi="仿宋" w:eastAsia="仿宋" w:cs="仿宋"/>
          <w:color w:val="auto"/>
          <w:sz w:val="24"/>
        </w:rPr>
        <w:t>换二台 20 匹的</w:t>
      </w:r>
      <w:r>
        <w:rPr>
          <w:rFonts w:hint="eastAsia" w:ascii="仿宋" w:hAnsi="仿宋" w:eastAsia="仿宋" w:cs="仿宋"/>
          <w:color w:val="auto"/>
          <w:sz w:val="24"/>
          <w:lang w:eastAsia="zh-CN"/>
        </w:rPr>
        <w:t>空气源</w:t>
      </w:r>
      <w:r>
        <w:rPr>
          <w:rFonts w:hint="eastAsia" w:ascii="仿宋" w:hAnsi="仿宋" w:eastAsia="仿宋" w:cs="仿宋"/>
          <w:color w:val="auto"/>
          <w:sz w:val="24"/>
        </w:rPr>
        <w:t>热泵机组，此工作包含热泵机组的拆除、回收、</w:t>
      </w:r>
      <w:r>
        <w:rPr>
          <w:rFonts w:hint="eastAsia" w:ascii="仿宋" w:hAnsi="仿宋" w:eastAsia="仿宋" w:cs="仿宋"/>
          <w:color w:val="000000"/>
          <w:sz w:val="24"/>
        </w:rPr>
        <w:t>安装及调试等。新更换的热泵机需与原热泵机组热水系统无冲突，具备独立工作能力。</w:t>
      </w:r>
    </w:p>
    <w:p w14:paraId="389237B0">
      <w:pPr>
        <w:spacing w:line="360" w:lineRule="auto"/>
        <w:rPr>
          <w:rFonts w:hint="eastAsia" w:ascii="仿宋" w:hAnsi="仿宋" w:eastAsia="仿宋" w:cs="仿宋"/>
          <w:b/>
          <w:bCs/>
          <w:sz w:val="24"/>
        </w:rPr>
      </w:pPr>
      <w:r>
        <w:rPr>
          <w:rFonts w:hint="eastAsia" w:ascii="仿宋" w:hAnsi="仿宋" w:eastAsia="仿宋" w:cs="仿宋"/>
          <w:b/>
          <w:bCs/>
          <w:sz w:val="24"/>
        </w:rPr>
        <w:t>三、甲方工作及责任</w:t>
      </w:r>
    </w:p>
    <w:p w14:paraId="5C6F1C6C">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rPr>
        <w:t>3.</w:t>
      </w:r>
      <w:r>
        <w:rPr>
          <w:rFonts w:hint="eastAsia" w:ascii="仿宋" w:hAnsi="仿宋" w:eastAsia="仿宋" w:cs="仿宋"/>
          <w:color w:val="000000"/>
          <w:sz w:val="24"/>
          <w:lang w:val="zh-CN"/>
        </w:rPr>
        <w:t>1</w:t>
      </w:r>
      <w:r>
        <w:rPr>
          <w:rFonts w:hint="eastAsia" w:ascii="仿宋" w:hAnsi="仿宋" w:eastAsia="仿宋" w:cs="仿宋"/>
          <w:color w:val="000000"/>
          <w:sz w:val="24"/>
        </w:rPr>
        <w:t>协助乙方做好施工前准备工作；</w:t>
      </w:r>
    </w:p>
    <w:p w14:paraId="2DA251FF">
      <w:pPr>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3.</w:t>
      </w:r>
      <w:r>
        <w:rPr>
          <w:rFonts w:hint="eastAsia" w:ascii="仿宋" w:hAnsi="仿宋" w:eastAsia="仿宋" w:cs="仿宋"/>
          <w:color w:val="000000"/>
          <w:sz w:val="24"/>
          <w:lang w:val="zh-CN"/>
        </w:rPr>
        <w:t>2向乙方提供施工</w:t>
      </w:r>
      <w:r>
        <w:rPr>
          <w:rFonts w:hint="eastAsia" w:ascii="仿宋" w:hAnsi="仿宋" w:eastAsia="仿宋" w:cs="仿宋"/>
          <w:color w:val="000000"/>
          <w:sz w:val="24"/>
        </w:rPr>
        <w:t>用水、施工用电和建筑废料临时堆放处；</w:t>
      </w:r>
    </w:p>
    <w:p w14:paraId="473079A7">
      <w:pPr>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3.3施工期间协助乙方做好沟通协调。</w:t>
      </w:r>
    </w:p>
    <w:p w14:paraId="29B7E997">
      <w:pPr>
        <w:autoSpaceDE w:val="0"/>
        <w:autoSpaceDN w:val="0"/>
        <w:adjustRightInd w:val="0"/>
        <w:spacing w:line="360" w:lineRule="auto"/>
        <w:rPr>
          <w:rFonts w:hint="eastAsia" w:ascii="仿宋" w:hAnsi="仿宋" w:eastAsia="仿宋" w:cs="仿宋"/>
          <w:b/>
          <w:bCs/>
          <w:color w:val="000000"/>
          <w:sz w:val="24"/>
          <w:lang w:val="zh-CN"/>
        </w:rPr>
      </w:pPr>
      <w:r>
        <w:rPr>
          <w:rFonts w:hint="eastAsia" w:ascii="仿宋" w:hAnsi="仿宋" w:eastAsia="仿宋" w:cs="仿宋"/>
          <w:b/>
          <w:bCs/>
          <w:color w:val="000000"/>
          <w:sz w:val="24"/>
          <w:lang w:val="zh-CN"/>
        </w:rPr>
        <w:t>四、乙方工作及责任</w:t>
      </w:r>
    </w:p>
    <w:p w14:paraId="0F890B3E">
      <w:pPr>
        <w:spacing w:line="360" w:lineRule="auto"/>
        <w:ind w:firstLine="480" w:firstLineChars="200"/>
        <w:rPr>
          <w:rFonts w:hint="eastAsia" w:ascii="仿宋" w:hAnsi="仿宋" w:eastAsia="仿宋" w:cs="仿宋"/>
          <w:sz w:val="24"/>
          <w:lang w:val="zh-CN"/>
        </w:rPr>
      </w:pPr>
      <w:r>
        <w:rPr>
          <w:rFonts w:hint="eastAsia" w:ascii="仿宋" w:hAnsi="仿宋" w:eastAsia="仿宋" w:cs="仿宋"/>
          <w:sz w:val="24"/>
        </w:rPr>
        <w:t>4.</w:t>
      </w:r>
      <w:r>
        <w:rPr>
          <w:rFonts w:hint="eastAsia" w:ascii="仿宋" w:hAnsi="仿宋" w:eastAsia="仿宋" w:cs="仿宋"/>
          <w:sz w:val="24"/>
          <w:lang w:val="zh-CN"/>
        </w:rPr>
        <w:t>1工程开工前需</w:t>
      </w:r>
      <w:r>
        <w:rPr>
          <w:rFonts w:hint="eastAsia" w:ascii="仿宋" w:hAnsi="仿宋" w:eastAsia="仿宋" w:cs="仿宋"/>
          <w:sz w:val="24"/>
        </w:rPr>
        <w:t>向保卫科与主管科室</w:t>
      </w:r>
      <w:r>
        <w:rPr>
          <w:rFonts w:hint="eastAsia" w:ascii="仿宋" w:hAnsi="仿宋" w:eastAsia="仿宋" w:cs="仿宋"/>
          <w:sz w:val="24"/>
          <w:lang w:val="zh-CN"/>
        </w:rPr>
        <w:t>报备进场施工人员的身份信息备查，</w:t>
      </w:r>
      <w:r>
        <w:rPr>
          <w:rFonts w:hint="eastAsia" w:ascii="仿宋" w:hAnsi="仿宋" w:eastAsia="仿宋" w:cs="仿宋"/>
          <w:sz w:val="24"/>
        </w:rPr>
        <w:t>经保卫科及主管科室审核批准后才能进场施工</w:t>
      </w:r>
      <w:r>
        <w:rPr>
          <w:rFonts w:hint="eastAsia" w:ascii="仿宋" w:hAnsi="仿宋" w:eastAsia="仿宋" w:cs="仿宋"/>
          <w:sz w:val="24"/>
          <w:lang w:val="zh-CN"/>
        </w:rPr>
        <w:t>；</w:t>
      </w:r>
    </w:p>
    <w:p w14:paraId="178104A5">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rPr>
        <w:t>4.2</w:t>
      </w:r>
      <w:r>
        <w:rPr>
          <w:rFonts w:hint="eastAsia" w:ascii="仿宋" w:hAnsi="仿宋" w:eastAsia="仿宋" w:cs="仿宋"/>
          <w:color w:val="000000"/>
          <w:sz w:val="24"/>
          <w:lang w:val="zh-CN"/>
        </w:rPr>
        <w:t>按</w:t>
      </w:r>
      <w:r>
        <w:rPr>
          <w:rFonts w:hint="eastAsia" w:ascii="仿宋" w:hAnsi="仿宋" w:eastAsia="仿宋" w:cs="仿宋"/>
          <w:color w:val="000000"/>
          <w:sz w:val="24"/>
        </w:rPr>
        <w:t>合同</w:t>
      </w:r>
      <w:r>
        <w:rPr>
          <w:rFonts w:hint="eastAsia" w:ascii="仿宋" w:hAnsi="仿宋" w:eastAsia="仿宋" w:cs="仿宋"/>
          <w:color w:val="000000"/>
          <w:sz w:val="24"/>
          <w:lang w:val="zh-CN"/>
        </w:rPr>
        <w:t>要求组织材料施工，保质、保量、按期完成施工任务，解决由乙方负责的各项事宜；</w:t>
      </w:r>
    </w:p>
    <w:p w14:paraId="4B9BED7B">
      <w:pPr>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4.</w:t>
      </w:r>
      <w:r>
        <w:rPr>
          <w:rFonts w:hint="eastAsia" w:ascii="仿宋" w:hAnsi="仿宋" w:eastAsia="仿宋" w:cs="仿宋"/>
          <w:color w:val="000000"/>
          <w:sz w:val="24"/>
          <w:lang w:val="zh-CN"/>
        </w:rPr>
        <w:t>3施工期间</w:t>
      </w:r>
      <w:r>
        <w:rPr>
          <w:rFonts w:hint="eastAsia" w:ascii="仿宋" w:hAnsi="仿宋" w:eastAsia="仿宋" w:cs="仿宋"/>
          <w:color w:val="000000"/>
          <w:sz w:val="24"/>
        </w:rPr>
        <w:t>乙方应做好场地围闭和场地保洁工作，定期清理工程产生的建筑废料</w:t>
      </w:r>
      <w:r>
        <w:rPr>
          <w:rFonts w:hint="eastAsia" w:ascii="仿宋" w:hAnsi="仿宋" w:eastAsia="仿宋" w:cs="仿宋"/>
          <w:color w:val="000000"/>
          <w:sz w:val="24"/>
          <w:lang w:val="zh-CN"/>
        </w:rPr>
        <w:t>；</w:t>
      </w:r>
    </w:p>
    <w:p w14:paraId="37F262B9">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rPr>
        <w:t>4.4</w:t>
      </w:r>
      <w:r>
        <w:rPr>
          <w:rFonts w:hint="eastAsia" w:ascii="仿宋" w:hAnsi="仿宋" w:eastAsia="仿宋" w:cs="仿宋"/>
          <w:color w:val="000000"/>
          <w:sz w:val="24"/>
          <w:lang w:val="zh-CN"/>
        </w:rPr>
        <w:t>在施工过程中发生工伤事故和劳动纠纷等，由乙方自行承担；</w:t>
      </w:r>
    </w:p>
    <w:p w14:paraId="68C22148">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rPr>
        <w:t>4.5</w:t>
      </w:r>
      <w:r>
        <w:rPr>
          <w:rFonts w:hint="eastAsia" w:ascii="仿宋" w:hAnsi="仿宋" w:eastAsia="仿宋" w:cs="仿宋"/>
          <w:color w:val="000000"/>
          <w:sz w:val="24"/>
          <w:lang w:val="zh-CN"/>
        </w:rPr>
        <w:t>乙方应遵守工程建设安全生产有关管理规定，严格按安全标准组织施工，采取必要的安全防护措施，消除事故隐患。若乙方原因造成甲方、任何第三方人身和财产损害的，由乙方负责。乙方有义务维护本工程作业区域内的所有设施、设备的完好。</w:t>
      </w:r>
    </w:p>
    <w:p w14:paraId="7A83AB55">
      <w:pPr>
        <w:spacing w:line="360" w:lineRule="auto"/>
        <w:ind w:left="34" w:firstLine="480" w:firstLineChars="200"/>
        <w:rPr>
          <w:rFonts w:hint="eastAsia" w:ascii="仿宋" w:hAnsi="仿宋" w:eastAsia="仿宋" w:cs="仿宋"/>
          <w:sz w:val="24"/>
          <w:lang w:val="zh-CN"/>
        </w:rPr>
      </w:pPr>
      <w:r>
        <w:rPr>
          <w:rFonts w:hint="eastAsia" w:ascii="仿宋" w:hAnsi="仿宋" w:eastAsia="仿宋" w:cs="仿宋"/>
          <w:sz w:val="24"/>
          <w:lang w:val="zh-CN"/>
        </w:rPr>
        <w:t>4.6从事电气部分施工的人员，务必持有有效的电工上岗操作证。涉及动火作业施工时，必须提前经由主管科室以及保卫科审批通过，方可开展施工。与此同时，施工现场必须配备专业安全员进行全程监督，动火作业人员也必须具备焊工证，以确保作业过程的安全性。</w:t>
      </w:r>
    </w:p>
    <w:p w14:paraId="2850D677">
      <w:pPr>
        <w:spacing w:line="360" w:lineRule="auto"/>
        <w:ind w:left="34" w:firstLine="480" w:firstLineChars="200"/>
        <w:rPr>
          <w:rFonts w:hint="eastAsia" w:ascii="仿宋" w:hAnsi="仿宋" w:eastAsia="仿宋" w:cs="仿宋"/>
          <w:sz w:val="24"/>
        </w:rPr>
      </w:pPr>
      <w:r>
        <w:rPr>
          <w:rFonts w:hint="eastAsia" w:ascii="仿宋" w:hAnsi="仿宋" w:eastAsia="仿宋" w:cs="仿宋"/>
          <w:sz w:val="24"/>
        </w:rPr>
        <w:t>4.7 严格按照《中山大学孙逸仙纪念医院医院建筑修缮感染管理制度》落实相关工作，如：</w:t>
      </w:r>
    </w:p>
    <w:p w14:paraId="40404D00">
      <w:pPr>
        <w:spacing w:line="360" w:lineRule="auto"/>
        <w:ind w:left="34" w:firstLine="480" w:firstLineChars="200"/>
        <w:rPr>
          <w:rFonts w:hint="eastAsia" w:ascii="仿宋" w:hAnsi="仿宋" w:eastAsia="仿宋" w:cs="仿宋"/>
          <w:sz w:val="24"/>
        </w:rPr>
      </w:pPr>
      <w:r>
        <w:rPr>
          <w:rFonts w:hint="eastAsia" w:ascii="仿宋" w:hAnsi="仿宋" w:eastAsia="仿宋" w:cs="仿宋"/>
          <w:sz w:val="24"/>
        </w:rPr>
        <w:t>1、进行工程维护、改造前应与我院相关科室或部门沟通，征得科室或部门同意后，方可执行；</w:t>
      </w:r>
    </w:p>
    <w:p w14:paraId="7DD6D48F">
      <w:pPr>
        <w:spacing w:line="360" w:lineRule="auto"/>
        <w:ind w:left="34" w:firstLine="480" w:firstLineChars="200"/>
        <w:rPr>
          <w:rFonts w:hint="eastAsia" w:ascii="仿宋" w:hAnsi="仿宋" w:eastAsia="仿宋" w:cs="仿宋"/>
          <w:sz w:val="24"/>
        </w:rPr>
      </w:pPr>
      <w:r>
        <w:rPr>
          <w:rFonts w:hint="eastAsia" w:ascii="仿宋" w:hAnsi="仿宋" w:eastAsia="仿宋" w:cs="仿宋"/>
          <w:sz w:val="24"/>
        </w:rPr>
        <w:t>2、施工前开展现场评估；</w:t>
      </w:r>
    </w:p>
    <w:p w14:paraId="35A570CE">
      <w:pPr>
        <w:spacing w:line="360" w:lineRule="auto"/>
        <w:ind w:left="34" w:firstLine="480" w:firstLineChars="200"/>
        <w:rPr>
          <w:rFonts w:hint="eastAsia" w:ascii="仿宋" w:hAnsi="仿宋" w:eastAsia="仿宋" w:cs="仿宋"/>
          <w:sz w:val="24"/>
        </w:rPr>
      </w:pPr>
      <w:r>
        <w:rPr>
          <w:rFonts w:hint="eastAsia" w:ascii="仿宋" w:hAnsi="仿宋" w:eastAsia="仿宋" w:cs="仿宋"/>
          <w:sz w:val="24"/>
        </w:rPr>
        <w:t>3、施工前建造防尘隔断防护；</w:t>
      </w:r>
    </w:p>
    <w:p w14:paraId="26E5563F">
      <w:pPr>
        <w:spacing w:line="360" w:lineRule="auto"/>
        <w:ind w:left="34" w:firstLine="480" w:firstLineChars="200"/>
        <w:rPr>
          <w:rFonts w:hint="eastAsia" w:ascii="仿宋" w:hAnsi="仿宋" w:eastAsia="仿宋" w:cs="仿宋"/>
          <w:sz w:val="24"/>
        </w:rPr>
      </w:pPr>
      <w:r>
        <w:rPr>
          <w:rFonts w:hint="eastAsia" w:ascii="仿宋" w:hAnsi="仿宋" w:eastAsia="仿宋" w:cs="仿宋"/>
          <w:sz w:val="24"/>
        </w:rPr>
        <w:t>4、每日清理施工现场产生的废料、碎屑及灰尘；</w:t>
      </w:r>
    </w:p>
    <w:p w14:paraId="472A6655">
      <w:pPr>
        <w:spacing w:line="360" w:lineRule="auto"/>
        <w:ind w:left="34" w:firstLine="480" w:firstLineChars="200"/>
        <w:rPr>
          <w:rFonts w:hint="eastAsia" w:ascii="仿宋" w:hAnsi="仿宋" w:eastAsia="仿宋" w:cs="仿宋"/>
          <w:sz w:val="24"/>
        </w:rPr>
      </w:pPr>
      <w:r>
        <w:rPr>
          <w:rFonts w:hint="eastAsia" w:ascii="仿宋" w:hAnsi="仿宋" w:eastAsia="仿宋" w:cs="仿宋"/>
          <w:sz w:val="24"/>
        </w:rPr>
        <w:t>5、提供并清洁吸尘垫（保湿）；</w:t>
      </w:r>
    </w:p>
    <w:p w14:paraId="40A4B49A">
      <w:pPr>
        <w:spacing w:line="360" w:lineRule="auto"/>
        <w:ind w:left="34" w:firstLine="480" w:firstLineChars="200"/>
        <w:rPr>
          <w:rFonts w:hint="eastAsia" w:ascii="仿宋" w:hAnsi="仿宋" w:eastAsia="仿宋" w:cs="仿宋"/>
          <w:sz w:val="24"/>
        </w:rPr>
      </w:pPr>
      <w:r>
        <w:rPr>
          <w:rFonts w:hint="eastAsia" w:ascii="仿宋" w:hAnsi="仿宋" w:eastAsia="仿宋" w:cs="仿宋"/>
          <w:sz w:val="24"/>
        </w:rPr>
        <w:t>6、施工期间按照要求关闭暖气、通风、空调系统，密闭施工区的所有风管和风口；</w:t>
      </w:r>
    </w:p>
    <w:p w14:paraId="09B15D1A">
      <w:pPr>
        <w:spacing w:line="360" w:lineRule="auto"/>
        <w:ind w:left="34" w:firstLine="480" w:firstLineChars="200"/>
        <w:rPr>
          <w:rFonts w:hint="eastAsia" w:ascii="仿宋" w:hAnsi="仿宋" w:eastAsia="仿宋" w:cs="仿宋"/>
          <w:sz w:val="24"/>
        </w:rPr>
      </w:pPr>
      <w:r>
        <w:rPr>
          <w:rFonts w:hint="eastAsia" w:ascii="仿宋" w:hAnsi="仿宋" w:eastAsia="仿宋" w:cs="仿宋"/>
          <w:sz w:val="24"/>
        </w:rPr>
        <w:t>7、保护施工区域所有设施和宣传图片的完好；</w:t>
      </w:r>
    </w:p>
    <w:p w14:paraId="744D6A29">
      <w:pPr>
        <w:spacing w:line="360" w:lineRule="auto"/>
        <w:ind w:left="34" w:firstLine="480" w:firstLineChars="200"/>
        <w:rPr>
          <w:rFonts w:hint="eastAsia" w:ascii="仿宋" w:hAnsi="仿宋" w:eastAsia="仿宋" w:cs="仿宋"/>
          <w:sz w:val="24"/>
          <w:lang w:val="zh-CN"/>
        </w:rPr>
      </w:pPr>
      <w:r>
        <w:rPr>
          <w:rFonts w:hint="eastAsia" w:ascii="仿宋" w:hAnsi="仿宋" w:eastAsia="仿宋" w:cs="仿宋"/>
          <w:sz w:val="24"/>
        </w:rPr>
        <w:t>8、给建筑废料、碎屑撒水加湿，抑制灰尘</w:t>
      </w:r>
      <w:r>
        <w:rPr>
          <w:rFonts w:hint="eastAsia" w:ascii="仿宋" w:hAnsi="仿宋" w:eastAsia="仿宋" w:cs="仿宋"/>
          <w:sz w:val="24"/>
          <w:lang w:val="zh-CN"/>
        </w:rPr>
        <w:t>。</w:t>
      </w:r>
    </w:p>
    <w:p w14:paraId="55372B25">
      <w:pPr>
        <w:autoSpaceDE w:val="0"/>
        <w:autoSpaceDN w:val="0"/>
        <w:adjustRightInd w:val="0"/>
        <w:spacing w:line="360" w:lineRule="auto"/>
        <w:rPr>
          <w:rFonts w:hint="eastAsia" w:ascii="仿宋" w:hAnsi="仿宋" w:eastAsia="仿宋" w:cs="仿宋"/>
          <w:color w:val="000000"/>
          <w:sz w:val="24"/>
        </w:rPr>
      </w:pPr>
      <w:r>
        <w:rPr>
          <w:rFonts w:hint="eastAsia" w:ascii="仿宋" w:hAnsi="仿宋" w:eastAsia="仿宋" w:cs="仿宋"/>
          <w:b/>
          <w:bCs/>
          <w:color w:val="000000"/>
          <w:sz w:val="24"/>
          <w:lang w:val="zh-CN"/>
        </w:rPr>
        <w:t>五、</w:t>
      </w:r>
      <w:r>
        <w:rPr>
          <w:rFonts w:hint="eastAsia" w:ascii="仿宋" w:hAnsi="仿宋" w:eastAsia="仿宋" w:cs="仿宋"/>
          <w:b/>
          <w:bCs/>
          <w:color w:val="000000"/>
          <w:sz w:val="24"/>
        </w:rPr>
        <w:t>施工与设计变更</w:t>
      </w:r>
    </w:p>
    <w:p w14:paraId="407EFB84">
      <w:pPr>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5.1</w:t>
      </w:r>
      <w:r>
        <w:rPr>
          <w:rFonts w:hint="eastAsia" w:ascii="仿宋" w:hAnsi="仿宋" w:eastAsia="仿宋" w:cs="仿宋"/>
          <w:color w:val="000000"/>
          <w:sz w:val="24"/>
          <w:lang w:val="zh-CN"/>
        </w:rPr>
        <w:t>乙方</w:t>
      </w:r>
      <w:r>
        <w:rPr>
          <w:rFonts w:hint="eastAsia" w:ascii="仿宋" w:hAnsi="仿宋" w:eastAsia="仿宋" w:cs="仿宋"/>
          <w:color w:val="000000"/>
          <w:sz w:val="24"/>
        </w:rPr>
        <w:t>应按照合同内容约定施工，不得擅自修改施工方案；</w:t>
      </w:r>
    </w:p>
    <w:p w14:paraId="6283BEF5">
      <w:pPr>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5.2甲方因使用功能提出施工内容变更，乙方应于3个工作日内提交工程施工方案，由甲方确认后实施。</w:t>
      </w:r>
    </w:p>
    <w:p w14:paraId="7341AC32">
      <w:pPr>
        <w:autoSpaceDE w:val="0"/>
        <w:autoSpaceDN w:val="0"/>
        <w:adjustRightInd w:val="0"/>
        <w:spacing w:line="360" w:lineRule="auto"/>
        <w:rPr>
          <w:rFonts w:hint="eastAsia" w:ascii="仿宋" w:hAnsi="仿宋" w:eastAsia="仿宋" w:cs="仿宋"/>
          <w:b/>
          <w:bCs/>
          <w:color w:val="000000"/>
          <w:sz w:val="24"/>
          <w:lang w:val="zh-CN"/>
        </w:rPr>
      </w:pPr>
      <w:r>
        <w:rPr>
          <w:rFonts w:hint="eastAsia" w:ascii="仿宋" w:hAnsi="仿宋" w:eastAsia="仿宋" w:cs="仿宋"/>
          <w:b/>
          <w:bCs/>
          <w:color w:val="000000"/>
          <w:sz w:val="24"/>
          <w:lang w:val="zh-CN"/>
        </w:rPr>
        <w:t>六、关于工程质量及验收的约定</w:t>
      </w:r>
    </w:p>
    <w:p w14:paraId="3977E949">
      <w:pPr>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6.1工程具备竣工验收条件，乙方按国家工程竣工验收有关规定，向甲方提供完整竣工资料及竣工验收报告</w:t>
      </w:r>
      <w:r>
        <w:rPr>
          <w:rFonts w:hint="eastAsia" w:ascii="仿宋" w:hAnsi="仿宋" w:eastAsia="仿宋" w:cs="仿宋"/>
          <w:sz w:val="24"/>
        </w:rPr>
        <w:t>（含热泵机组说明书、合格证等资料）。验收合格的，双方</w:t>
      </w:r>
      <w:r>
        <w:rPr>
          <w:rFonts w:hint="eastAsia" w:ascii="仿宋" w:hAnsi="仿宋" w:eastAsia="仿宋" w:cs="仿宋"/>
          <w:color w:val="000000"/>
          <w:sz w:val="24"/>
        </w:rPr>
        <w:t>交接工程，验收不合格的，乙方应及时返工整改，费用由乙方自行承担，返工导致工期延误的，乙方应承担相应的违约责任；</w:t>
      </w:r>
    </w:p>
    <w:p w14:paraId="483D5762">
      <w:pPr>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6.2</w:t>
      </w:r>
      <w:r>
        <w:rPr>
          <w:rFonts w:hint="eastAsia" w:ascii="仿宋" w:hAnsi="仿宋" w:eastAsia="仿宋" w:cs="仿宋"/>
          <w:color w:val="000000"/>
          <w:sz w:val="24"/>
          <w:szCs w:val="24"/>
        </w:rPr>
        <w:t>工程质量管理</w:t>
      </w:r>
      <w:r>
        <w:rPr>
          <w:rFonts w:hint="eastAsia" w:ascii="仿宋" w:hAnsi="仿宋" w:eastAsia="仿宋" w:cs="仿宋"/>
          <w:color w:val="000000"/>
          <w:sz w:val="24"/>
          <w:szCs w:val="24"/>
          <w:lang w:val="en-US" w:eastAsia="zh-CN"/>
        </w:rPr>
        <w:t>依据</w:t>
      </w:r>
      <w:r>
        <w:rPr>
          <w:rFonts w:hint="eastAsia" w:ascii="仿宋" w:hAnsi="仿宋" w:eastAsia="仿宋" w:cs="仿宋"/>
          <w:color w:val="000000"/>
          <w:sz w:val="24"/>
          <w:szCs w:val="24"/>
        </w:rPr>
        <w:t>《建设工程质量管理条例》</w:t>
      </w:r>
      <w:r>
        <w:rPr>
          <w:rFonts w:hint="eastAsia" w:ascii="仿宋" w:hAnsi="仿宋" w:eastAsia="仿宋" w:cs="仿宋"/>
          <w:color w:val="000000"/>
          <w:sz w:val="24"/>
          <w:szCs w:val="24"/>
          <w:lang w:val="en-US" w:eastAsia="zh-CN"/>
        </w:rPr>
        <w:t>及现行相关法律法规</w:t>
      </w:r>
      <w:r>
        <w:rPr>
          <w:rFonts w:hint="eastAsia" w:ascii="仿宋" w:hAnsi="仿宋" w:eastAsia="仿宋" w:cs="仿宋"/>
          <w:color w:val="000000"/>
          <w:sz w:val="24"/>
          <w:szCs w:val="24"/>
        </w:rPr>
        <w:t>执行</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工程质量验收标准按国家颁发的技术规范及相应分项工程施工质量验收规范执行</w:t>
      </w:r>
      <w:r>
        <w:rPr>
          <w:rFonts w:hint="eastAsia" w:ascii="仿宋" w:hAnsi="仿宋" w:eastAsia="仿宋" w:cs="仿宋"/>
          <w:color w:val="000000"/>
          <w:sz w:val="24"/>
        </w:rPr>
        <w:t>；</w:t>
      </w:r>
    </w:p>
    <w:p w14:paraId="744E177A">
      <w:pPr>
        <w:spacing w:line="360" w:lineRule="auto"/>
        <w:ind w:firstLine="480" w:firstLineChars="200"/>
        <w:rPr>
          <w:rFonts w:hint="eastAsia" w:ascii="仿宋" w:hAnsi="仿宋" w:eastAsia="仿宋" w:cs="仿宋"/>
          <w:b/>
          <w:bCs/>
          <w:sz w:val="24"/>
        </w:rPr>
      </w:pPr>
      <w:r>
        <w:rPr>
          <w:rFonts w:hint="eastAsia" w:ascii="仿宋" w:hAnsi="仿宋" w:eastAsia="仿宋" w:cs="仿宋"/>
          <w:sz w:val="24"/>
        </w:rPr>
        <w:t xml:space="preserve">6.3 </w:t>
      </w:r>
      <w:r>
        <w:rPr>
          <w:rFonts w:hint="eastAsia" w:ascii="仿宋" w:hAnsi="仿宋" w:eastAsia="仿宋" w:cs="仿宋"/>
          <w:b/>
          <w:bCs/>
          <w:sz w:val="24"/>
        </w:rPr>
        <w:t>新装的</w:t>
      </w:r>
      <w:r>
        <w:rPr>
          <w:rFonts w:hint="eastAsia" w:ascii="仿宋" w:hAnsi="仿宋" w:eastAsia="仿宋" w:cs="仿宋"/>
          <w:b/>
          <w:bCs/>
          <w:sz w:val="24"/>
          <w:lang w:eastAsia="zh-CN"/>
        </w:rPr>
        <w:t>空气源</w:t>
      </w:r>
      <w:r>
        <w:rPr>
          <w:rFonts w:hint="eastAsia" w:ascii="仿宋" w:hAnsi="仿宋" w:eastAsia="仿宋" w:cs="仿宋"/>
          <w:b/>
          <w:bCs/>
          <w:sz w:val="24"/>
        </w:rPr>
        <w:t>热泵机组安装和调试完成后，需接入原有原</w:t>
      </w:r>
      <w:r>
        <w:rPr>
          <w:rFonts w:hint="eastAsia" w:ascii="仿宋" w:hAnsi="仿宋" w:eastAsia="仿宋" w:cs="仿宋"/>
          <w:b/>
          <w:bCs/>
          <w:sz w:val="24"/>
          <w:lang w:eastAsia="zh-CN"/>
        </w:rPr>
        <w:t>空气源</w:t>
      </w:r>
      <w:r>
        <w:rPr>
          <w:rFonts w:hint="eastAsia" w:ascii="仿宋" w:hAnsi="仿宋" w:eastAsia="仿宋" w:cs="仿宋"/>
          <w:b/>
          <w:bCs/>
          <w:sz w:val="24"/>
        </w:rPr>
        <w:t>热泵机组控制系统，两者不冲突，且能独立工作。</w:t>
      </w:r>
    </w:p>
    <w:p w14:paraId="72E78B18">
      <w:pPr>
        <w:spacing w:line="360" w:lineRule="auto"/>
        <w:rPr>
          <w:rFonts w:hint="eastAsia" w:ascii="仿宋" w:hAnsi="仿宋" w:eastAsia="仿宋" w:cs="仿宋"/>
          <w:b/>
          <w:bCs/>
          <w:sz w:val="24"/>
          <w:lang w:val="zh-CN"/>
        </w:rPr>
      </w:pPr>
      <w:r>
        <w:rPr>
          <w:rFonts w:hint="eastAsia" w:ascii="仿宋" w:hAnsi="仿宋" w:eastAsia="仿宋" w:cs="仿宋"/>
          <w:b/>
          <w:bCs/>
          <w:sz w:val="24"/>
        </w:rPr>
        <w:t>七</w:t>
      </w:r>
      <w:r>
        <w:rPr>
          <w:rFonts w:hint="eastAsia" w:ascii="仿宋" w:hAnsi="仿宋" w:eastAsia="仿宋" w:cs="仿宋"/>
          <w:b/>
          <w:bCs/>
          <w:sz w:val="24"/>
          <w:lang w:val="zh-CN"/>
        </w:rPr>
        <w:t>、关于工程款结算的约定</w:t>
      </w:r>
    </w:p>
    <w:p w14:paraId="570144E0">
      <w:pPr>
        <w:spacing w:line="360" w:lineRule="auto"/>
        <w:ind w:left="29" w:leftChars="14" w:firstLine="480" w:firstLineChars="200"/>
        <w:rPr>
          <w:rFonts w:hint="eastAsia" w:ascii="仿宋" w:hAnsi="仿宋" w:eastAsia="仿宋" w:cs="仿宋"/>
          <w:sz w:val="24"/>
          <w:lang w:val="zh-CN"/>
        </w:rPr>
      </w:pPr>
      <w:r>
        <w:rPr>
          <w:rFonts w:hint="eastAsia" w:ascii="仿宋" w:hAnsi="仿宋" w:eastAsia="仿宋" w:cs="仿宋"/>
          <w:sz w:val="24"/>
        </w:rPr>
        <w:t>7.</w:t>
      </w:r>
      <w:r>
        <w:rPr>
          <w:rFonts w:hint="eastAsia" w:ascii="仿宋" w:hAnsi="仿宋" w:eastAsia="仿宋" w:cs="仿宋"/>
          <w:sz w:val="24"/>
          <w:lang w:val="zh-CN"/>
        </w:rPr>
        <w:t>1本工程采用总价包干计价方式，工程竣工验收合格后，乙方</w:t>
      </w:r>
      <w:r>
        <w:rPr>
          <w:rFonts w:hint="eastAsia" w:ascii="仿宋" w:hAnsi="仿宋" w:eastAsia="仿宋" w:cs="仿宋"/>
          <w:sz w:val="24"/>
        </w:rPr>
        <w:t>应在15个工作日内按甲方要求</w:t>
      </w:r>
      <w:r>
        <w:rPr>
          <w:rFonts w:hint="eastAsia" w:ascii="仿宋" w:hAnsi="仿宋" w:eastAsia="仿宋" w:cs="仿宋"/>
          <w:sz w:val="24"/>
          <w:lang w:val="zh-CN"/>
        </w:rPr>
        <w:t>提交</w:t>
      </w:r>
      <w:r>
        <w:rPr>
          <w:rFonts w:hint="eastAsia" w:ascii="仿宋" w:hAnsi="仿宋" w:eastAsia="仿宋" w:cs="仿宋"/>
          <w:sz w:val="24"/>
        </w:rPr>
        <w:t>完整的竣工资料，逾期</w:t>
      </w:r>
      <w:r>
        <w:rPr>
          <w:rFonts w:hint="eastAsia" w:ascii="仿宋" w:hAnsi="仿宋" w:eastAsia="仿宋" w:cs="仿宋"/>
          <w:sz w:val="24"/>
          <w:lang w:val="zh-CN"/>
        </w:rPr>
        <w:t>视为乙方自动放弃工程结算，甲方有权不给予工程结算。工程结算金额最终按甲方审计部门审定后的结算金额，由乙方开具当期正规普通发票或增值税发票，甲方</w:t>
      </w:r>
      <w:r>
        <w:rPr>
          <w:rFonts w:hint="eastAsia" w:ascii="仿宋" w:hAnsi="仿宋" w:eastAsia="仿宋" w:cs="仿宋"/>
          <w:sz w:val="24"/>
          <w:lang w:val="en-US" w:eastAsia="zh-CN"/>
        </w:rPr>
        <w:t>30天</w:t>
      </w:r>
      <w:r>
        <w:rPr>
          <w:rFonts w:hint="eastAsia" w:ascii="仿宋" w:hAnsi="仿宋" w:eastAsia="仿宋" w:cs="仿宋"/>
          <w:sz w:val="24"/>
          <w:lang w:val="zh-CN"/>
        </w:rPr>
        <w:t>内支付9</w:t>
      </w:r>
      <w:r>
        <w:rPr>
          <w:rFonts w:hint="eastAsia" w:ascii="仿宋" w:hAnsi="仿宋" w:eastAsia="仿宋" w:cs="仿宋"/>
          <w:sz w:val="24"/>
        </w:rPr>
        <w:t>7</w:t>
      </w:r>
      <w:r>
        <w:rPr>
          <w:rFonts w:hint="eastAsia" w:ascii="仿宋" w:hAnsi="仿宋" w:eastAsia="仿宋" w:cs="仿宋"/>
          <w:sz w:val="24"/>
          <w:lang w:val="zh-CN"/>
        </w:rPr>
        <w:t>%结算款到乙方指定的银行账</w:t>
      </w:r>
      <w:r>
        <w:rPr>
          <w:rFonts w:hint="eastAsia" w:ascii="仿宋" w:hAnsi="仿宋" w:eastAsia="仿宋" w:cs="仿宋"/>
          <w:sz w:val="24"/>
        </w:rPr>
        <w:t>户</w:t>
      </w:r>
      <w:r>
        <w:rPr>
          <w:rFonts w:hint="eastAsia" w:ascii="仿宋" w:hAnsi="仿宋" w:eastAsia="仿宋" w:cs="仿宋"/>
          <w:sz w:val="24"/>
          <w:lang w:val="zh-CN"/>
        </w:rPr>
        <w:t>，剩余</w:t>
      </w:r>
      <w:r>
        <w:rPr>
          <w:rFonts w:hint="eastAsia" w:ascii="仿宋" w:hAnsi="仿宋" w:eastAsia="仿宋" w:cs="仿宋"/>
          <w:sz w:val="24"/>
        </w:rPr>
        <w:t>3</w:t>
      </w:r>
      <w:r>
        <w:rPr>
          <w:rFonts w:hint="eastAsia" w:ascii="仿宋" w:hAnsi="仿宋" w:eastAsia="仿宋" w:cs="仿宋"/>
          <w:sz w:val="24"/>
          <w:lang w:val="zh-CN"/>
        </w:rPr>
        <w:t>%作为质保金。待质保期过后且完成合同规定的质保义务后，乙方向甲方提交质保金申请，甲方收到乙方质保金申请后</w:t>
      </w:r>
      <w:r>
        <w:rPr>
          <w:rFonts w:hint="eastAsia" w:ascii="仿宋" w:hAnsi="仿宋" w:eastAsia="仿宋" w:cs="仿宋"/>
          <w:sz w:val="24"/>
          <w:lang w:val="en-US" w:eastAsia="zh-CN"/>
        </w:rPr>
        <w:t>30天</w:t>
      </w:r>
      <w:r>
        <w:rPr>
          <w:rFonts w:hint="eastAsia" w:ascii="仿宋" w:hAnsi="仿宋" w:eastAsia="仿宋" w:cs="仿宋"/>
          <w:sz w:val="24"/>
          <w:lang w:val="zh-CN"/>
        </w:rPr>
        <w:t>内一次性无息支付全部质保金到乙方指定的银行账</w:t>
      </w:r>
      <w:r>
        <w:rPr>
          <w:rFonts w:hint="eastAsia" w:ascii="仿宋" w:hAnsi="仿宋" w:eastAsia="仿宋" w:cs="仿宋"/>
          <w:sz w:val="24"/>
        </w:rPr>
        <w:t>户</w:t>
      </w:r>
      <w:r>
        <w:rPr>
          <w:rFonts w:hint="eastAsia" w:ascii="仿宋" w:hAnsi="仿宋" w:eastAsia="仿宋" w:cs="仿宋"/>
          <w:sz w:val="24"/>
          <w:lang w:val="zh-CN"/>
        </w:rPr>
        <w:t>；</w:t>
      </w:r>
    </w:p>
    <w:p w14:paraId="66BC30E5">
      <w:pPr>
        <w:spacing w:line="360" w:lineRule="auto"/>
        <w:ind w:left="29" w:leftChars="14" w:firstLine="480" w:firstLineChars="200"/>
        <w:rPr>
          <w:rFonts w:hint="eastAsia" w:ascii="仿宋" w:hAnsi="仿宋" w:eastAsia="仿宋" w:cs="仿宋"/>
          <w:sz w:val="24"/>
        </w:rPr>
      </w:pPr>
      <w:r>
        <w:rPr>
          <w:rFonts w:hint="eastAsia" w:ascii="仿宋" w:hAnsi="仿宋" w:eastAsia="仿宋" w:cs="仿宋"/>
          <w:sz w:val="24"/>
        </w:rPr>
        <w:t>7.2 乙方应在质保期到期后6个月内提交质保金申请，否则视为乙方放弃质保金，甲方有权不给予质保金结算；</w:t>
      </w:r>
    </w:p>
    <w:p w14:paraId="5CACB421">
      <w:pPr>
        <w:spacing w:line="360" w:lineRule="auto"/>
        <w:ind w:left="29" w:leftChars="14" w:firstLine="480" w:firstLineChars="200"/>
        <w:rPr>
          <w:rFonts w:hint="eastAsia" w:ascii="仿宋" w:hAnsi="仿宋" w:eastAsia="仿宋" w:cs="仿宋"/>
          <w:sz w:val="24"/>
        </w:rPr>
      </w:pPr>
      <w:r>
        <w:rPr>
          <w:rFonts w:hint="eastAsia" w:ascii="仿宋" w:hAnsi="仿宋" w:eastAsia="仿宋" w:cs="仿宋"/>
          <w:sz w:val="24"/>
        </w:rPr>
        <w:t>7.3 甲方按照乙方提供的银行账户支付货款后，因乙方提供账户或者账号相关信息遗漏、错误等原因所产生的后果由乙方自行承担；</w:t>
      </w:r>
    </w:p>
    <w:p w14:paraId="68874840">
      <w:pPr>
        <w:spacing w:line="360" w:lineRule="auto"/>
        <w:ind w:left="29" w:leftChars="14" w:firstLine="480" w:firstLineChars="200"/>
        <w:rPr>
          <w:rFonts w:hint="eastAsia" w:ascii="仿宋" w:hAnsi="仿宋" w:eastAsia="仿宋" w:cs="仿宋"/>
          <w:sz w:val="24"/>
          <w:u w:val="single"/>
        </w:rPr>
      </w:pPr>
      <w:r>
        <w:rPr>
          <w:rFonts w:hint="eastAsia" w:ascii="仿宋" w:hAnsi="仿宋" w:eastAsia="仿宋" w:cs="仿宋"/>
          <w:sz w:val="24"/>
        </w:rPr>
        <w:t>7.4 甲方开票信息：</w:t>
      </w:r>
      <w:r>
        <w:rPr>
          <w:rFonts w:hint="eastAsia" w:ascii="仿宋" w:hAnsi="仿宋" w:eastAsia="仿宋" w:cs="仿宋"/>
          <w:sz w:val="24"/>
          <w:u w:val="single"/>
        </w:rPr>
        <w:t>名称：中山大学孙逸仙纪念医院，税号：440104455416037，地址：广州市沿江西路107号，开户行：广州市工商银行第二支行，帐号：3602000509000704422。</w:t>
      </w:r>
    </w:p>
    <w:p w14:paraId="28EBBF87">
      <w:pPr>
        <w:spacing w:line="360" w:lineRule="auto"/>
        <w:rPr>
          <w:rFonts w:hint="eastAsia" w:ascii="仿宋" w:hAnsi="仿宋" w:eastAsia="仿宋" w:cs="仿宋"/>
          <w:b/>
          <w:bCs/>
          <w:color w:val="000000"/>
          <w:sz w:val="24"/>
        </w:rPr>
      </w:pPr>
      <w:r>
        <w:rPr>
          <w:rFonts w:hint="eastAsia" w:ascii="仿宋" w:hAnsi="仿宋" w:eastAsia="仿宋" w:cs="仿宋"/>
          <w:b/>
          <w:bCs/>
          <w:color w:val="000000"/>
          <w:sz w:val="24"/>
        </w:rPr>
        <w:t>八、质量保修</w:t>
      </w:r>
    </w:p>
    <w:p w14:paraId="771F76AE">
      <w:pPr>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8.1本</w:t>
      </w:r>
      <w:r>
        <w:rPr>
          <w:rFonts w:hint="eastAsia" w:ascii="仿宋" w:hAnsi="仿宋" w:eastAsia="仿宋" w:cs="仿宋"/>
          <w:color w:val="000000"/>
          <w:sz w:val="24"/>
          <w:lang w:val="en-US" w:eastAsia="zh-CN"/>
        </w:rPr>
        <w:t>项目质保期</w:t>
      </w:r>
      <w:r>
        <w:rPr>
          <w:rFonts w:hint="eastAsia" w:ascii="仿宋" w:hAnsi="仿宋" w:eastAsia="仿宋" w:cs="仿宋"/>
          <w:sz w:val="24"/>
          <w:szCs w:val="24"/>
        </w:rPr>
        <w:t>自机组安装调试合格、验收通过之日起计算，整机质保期不少于2年，核心部件质保期不少于5年</w:t>
      </w:r>
      <w:r>
        <w:rPr>
          <w:rFonts w:hint="eastAsia" w:ascii="仿宋" w:hAnsi="仿宋" w:eastAsia="仿宋" w:cs="仿宋"/>
          <w:color w:val="000000"/>
          <w:sz w:val="24"/>
        </w:rPr>
        <w:t>；</w:t>
      </w:r>
    </w:p>
    <w:p w14:paraId="0D18ECD9">
      <w:pPr>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8.2</w:t>
      </w:r>
      <w:r>
        <w:rPr>
          <w:rFonts w:hint="eastAsia" w:ascii="仿宋" w:hAnsi="仿宋" w:eastAsia="仿宋" w:cs="仿宋"/>
          <w:sz w:val="24"/>
        </w:rPr>
        <w:t>在保修期内，乙方在接到甲方维修通知后</w:t>
      </w:r>
      <w:r>
        <w:rPr>
          <w:rFonts w:hint="eastAsia" w:ascii="仿宋" w:hAnsi="仿宋" w:eastAsia="仿宋" w:cs="仿宋"/>
          <w:sz w:val="24"/>
          <w:szCs w:val="24"/>
        </w:rPr>
        <w:t>2小时内响应、24小时内到场处理</w:t>
      </w:r>
      <w:r>
        <w:rPr>
          <w:rFonts w:hint="eastAsia" w:ascii="仿宋" w:hAnsi="仿宋" w:eastAsia="仿宋" w:cs="仿宋"/>
          <w:sz w:val="24"/>
        </w:rPr>
        <w:t>。如乙方更换保修人员或联系电话，应及时通知甲方。若因乙方通讯不畅或故意不接，拖延推诿，甲方将视为乙方放弃保修责任，有权自行解决，由乙方承担所有费用并加收5%的劳务费。</w:t>
      </w:r>
      <w:r>
        <w:rPr>
          <w:rFonts w:hint="eastAsia" w:ascii="仿宋" w:hAnsi="仿宋" w:eastAsia="仿宋" w:cs="仿宋"/>
          <w:color w:val="C0504D" w:themeColor="accent2"/>
          <w:sz w:val="24"/>
          <w14:textFill>
            <w14:solidFill>
              <w14:schemeClr w14:val="accent2"/>
            </w14:solidFill>
          </w14:textFill>
        </w:rPr>
        <w:t> </w:t>
      </w:r>
    </w:p>
    <w:p w14:paraId="1042E939">
      <w:pPr>
        <w:spacing w:line="360" w:lineRule="auto"/>
        <w:ind w:firstLine="480" w:firstLineChars="200"/>
        <w:rPr>
          <w:rFonts w:hint="eastAsia" w:ascii="仿宋" w:hAnsi="仿宋" w:eastAsia="仿宋" w:cs="仿宋"/>
          <w:sz w:val="24"/>
        </w:rPr>
      </w:pPr>
      <w:r>
        <w:rPr>
          <w:rFonts w:hint="eastAsia" w:ascii="仿宋" w:hAnsi="仿宋" w:eastAsia="仿宋" w:cs="仿宋"/>
          <w:sz w:val="24"/>
        </w:rPr>
        <w:t>乙方保修联系电话：</w:t>
      </w:r>
      <w:r>
        <w:rPr>
          <w:rFonts w:hint="eastAsia" w:ascii="仿宋" w:hAnsi="仿宋" w:eastAsia="仿宋" w:cs="仿宋"/>
          <w:sz w:val="24"/>
          <w:u w:val="single"/>
        </w:rPr>
        <w:t xml:space="preserve">          </w:t>
      </w:r>
      <w:r>
        <w:rPr>
          <w:rFonts w:hint="eastAsia" w:ascii="仿宋" w:hAnsi="仿宋" w:eastAsia="仿宋" w:cs="仿宋"/>
          <w:sz w:val="24"/>
        </w:rPr>
        <w:t>；乙方保修联系人：</w:t>
      </w:r>
      <w:r>
        <w:rPr>
          <w:rFonts w:hint="eastAsia" w:ascii="仿宋" w:hAnsi="仿宋" w:eastAsia="仿宋" w:cs="仿宋"/>
          <w:sz w:val="24"/>
          <w:u w:val="single"/>
        </w:rPr>
        <w:t xml:space="preserve">                </w:t>
      </w:r>
      <w:r>
        <w:rPr>
          <w:rFonts w:hint="eastAsia" w:ascii="仿宋" w:hAnsi="仿宋" w:eastAsia="仿宋" w:cs="仿宋"/>
          <w:sz w:val="24"/>
        </w:rPr>
        <w:t>。</w:t>
      </w:r>
    </w:p>
    <w:p w14:paraId="71F9DF82">
      <w:pPr>
        <w:spacing w:line="360" w:lineRule="auto"/>
        <w:ind w:firstLine="480" w:firstLineChars="200"/>
        <w:rPr>
          <w:rFonts w:hint="eastAsia" w:ascii="仿宋" w:hAnsi="仿宋" w:eastAsia="仿宋" w:cs="仿宋"/>
          <w:sz w:val="24"/>
        </w:rPr>
      </w:pPr>
      <w:r>
        <w:rPr>
          <w:rFonts w:hint="eastAsia" w:ascii="仿宋" w:hAnsi="仿宋" w:eastAsia="仿宋" w:cs="仿宋"/>
          <w:color w:val="000000"/>
          <w:sz w:val="24"/>
        </w:rPr>
        <w:t>8.3</w:t>
      </w:r>
      <w:r>
        <w:rPr>
          <w:rFonts w:hint="eastAsia" w:ascii="仿宋" w:hAnsi="仿宋" w:eastAsia="仿宋" w:cs="仿宋"/>
          <w:sz w:val="24"/>
        </w:rPr>
        <w:t>出现质量问题后，若乙方整改后仍出现类似问题，由乙方承担所有费用并处以结算金额百分之二点五的罚款，乙方不得有任何异议。</w:t>
      </w:r>
    </w:p>
    <w:p w14:paraId="1A007A16">
      <w:pPr>
        <w:autoSpaceDE w:val="0"/>
        <w:autoSpaceDN w:val="0"/>
        <w:adjustRightInd w:val="0"/>
        <w:spacing w:line="360" w:lineRule="auto"/>
        <w:rPr>
          <w:rFonts w:hint="eastAsia" w:ascii="仿宋" w:hAnsi="仿宋" w:eastAsia="仿宋" w:cs="仿宋"/>
          <w:b/>
          <w:bCs/>
          <w:color w:val="000000"/>
          <w:sz w:val="24"/>
        </w:rPr>
      </w:pPr>
      <w:r>
        <w:rPr>
          <w:rFonts w:hint="eastAsia" w:ascii="仿宋" w:hAnsi="仿宋" w:eastAsia="仿宋" w:cs="仿宋"/>
          <w:b/>
          <w:bCs/>
          <w:color w:val="000000"/>
          <w:sz w:val="24"/>
        </w:rPr>
        <w:t>九</w:t>
      </w:r>
      <w:r>
        <w:rPr>
          <w:rFonts w:hint="eastAsia" w:ascii="仿宋" w:hAnsi="仿宋" w:eastAsia="仿宋" w:cs="仿宋"/>
          <w:b/>
          <w:bCs/>
          <w:color w:val="000000"/>
          <w:sz w:val="24"/>
          <w:lang w:val="zh-CN"/>
        </w:rPr>
        <w:t>、违约责任</w:t>
      </w:r>
    </w:p>
    <w:p w14:paraId="1F585B36">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rPr>
        <w:t>9.1</w:t>
      </w:r>
      <w:r>
        <w:rPr>
          <w:rFonts w:hint="eastAsia" w:ascii="仿宋" w:hAnsi="仿宋" w:eastAsia="仿宋" w:cs="仿宋"/>
          <w:color w:val="000000"/>
          <w:sz w:val="24"/>
          <w:lang w:val="zh-CN"/>
        </w:rPr>
        <w:t>因不可抗力的自然灾害所造成的突发性的损害，工期顺延；</w:t>
      </w:r>
    </w:p>
    <w:p w14:paraId="1BAFE975">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rPr>
        <w:t xml:space="preserve">9.2 </w:t>
      </w:r>
      <w:r>
        <w:rPr>
          <w:rFonts w:hint="eastAsia" w:ascii="仿宋" w:hAnsi="仿宋" w:eastAsia="仿宋" w:cs="仿宋"/>
          <w:sz w:val="24"/>
          <w:lang w:val="zh-CN"/>
        </w:rPr>
        <w:t>因乙方责任，不能按期完工，乙方应补偿甲方损失，按推迟一天赔偿甲方工程款总额的</w:t>
      </w:r>
      <w:r>
        <w:rPr>
          <w:rFonts w:hint="eastAsia" w:ascii="仿宋" w:hAnsi="仿宋" w:eastAsia="仿宋" w:cs="仿宋"/>
          <w:sz w:val="24"/>
        </w:rPr>
        <w:t xml:space="preserve"> 5 %</w:t>
      </w:r>
      <w:r>
        <w:rPr>
          <w:rFonts w:hint="eastAsia" w:ascii="仿宋" w:hAnsi="仿宋" w:eastAsia="仿宋" w:cs="仿宋"/>
          <w:sz w:val="24"/>
          <w:lang w:val="zh-CN"/>
        </w:rPr>
        <w:t>计算，赔偿费用由甲方在工程款中扣除。因甲方场地、设备和生产作业等原因造成乙方无法正常施工的，乙方无</w:t>
      </w:r>
      <w:r>
        <w:rPr>
          <w:rFonts w:hint="eastAsia" w:ascii="仿宋" w:hAnsi="仿宋" w:eastAsia="仿宋" w:cs="仿宋"/>
          <w:color w:val="000000"/>
          <w:sz w:val="24"/>
          <w:lang w:val="zh-CN"/>
        </w:rPr>
        <w:t>需承担相关赔偿费用，施工工期顺延；</w:t>
      </w:r>
    </w:p>
    <w:p w14:paraId="469BE1E1">
      <w:pPr>
        <w:spacing w:line="360" w:lineRule="auto"/>
        <w:ind w:firstLine="480" w:firstLineChars="200"/>
        <w:rPr>
          <w:rFonts w:hint="eastAsia" w:ascii="仿宋" w:hAnsi="仿宋" w:eastAsia="仿宋" w:cs="仿宋"/>
          <w:sz w:val="24"/>
        </w:rPr>
      </w:pPr>
      <w:r>
        <w:rPr>
          <w:rFonts w:hint="eastAsia" w:ascii="仿宋" w:hAnsi="仿宋" w:eastAsia="仿宋" w:cs="仿宋"/>
          <w:color w:val="000000"/>
          <w:sz w:val="24"/>
        </w:rPr>
        <w:t>9.3因乙方责任（如发生安全、质量事故）而导致项目不能继续施工的，</w:t>
      </w:r>
      <w:r>
        <w:rPr>
          <w:rFonts w:hint="eastAsia" w:ascii="仿宋" w:hAnsi="仿宋" w:eastAsia="仿宋" w:cs="仿宋"/>
          <w:sz w:val="24"/>
        </w:rPr>
        <w:t>或停工时间持续达28天的，</w:t>
      </w:r>
      <w:r>
        <w:rPr>
          <w:rFonts w:hint="eastAsia" w:ascii="仿宋" w:hAnsi="仿宋" w:eastAsia="仿宋" w:cs="仿宋"/>
          <w:sz w:val="24"/>
          <w:shd w:val="clear" w:color="auto" w:fill="F8F8F8"/>
        </w:rPr>
        <w:t>甲方有权终止合同，并由乙方赔偿经济损失；</w:t>
      </w:r>
    </w:p>
    <w:p w14:paraId="65354D4D">
      <w:pPr>
        <w:spacing w:line="360" w:lineRule="auto"/>
        <w:ind w:firstLine="480" w:firstLineChars="200"/>
        <w:rPr>
          <w:rFonts w:hint="eastAsia" w:ascii="仿宋" w:hAnsi="仿宋" w:eastAsia="仿宋" w:cs="仿宋"/>
          <w:sz w:val="24"/>
        </w:rPr>
      </w:pPr>
      <w:r>
        <w:rPr>
          <w:rFonts w:hint="eastAsia" w:ascii="仿宋" w:hAnsi="仿宋" w:eastAsia="仿宋" w:cs="仿宋"/>
          <w:color w:val="000000"/>
          <w:sz w:val="24"/>
        </w:rPr>
        <w:t>9.4</w:t>
      </w:r>
      <w:r>
        <w:rPr>
          <w:rFonts w:hint="eastAsia" w:ascii="仿宋" w:hAnsi="仿宋" w:eastAsia="仿宋" w:cs="仿宋"/>
          <w:sz w:val="24"/>
        </w:rPr>
        <w:t>因乙方违约或单方面解除合同，应赔偿甲方违约金，违约金额为工程合同价20%。</w:t>
      </w:r>
    </w:p>
    <w:p w14:paraId="48E377A3">
      <w:pPr>
        <w:spacing w:line="360" w:lineRule="auto"/>
        <w:ind w:firstLine="480" w:firstLineChars="200"/>
        <w:rPr>
          <w:rFonts w:hint="eastAsia" w:ascii="仿宋" w:hAnsi="仿宋" w:eastAsia="仿宋" w:cs="仿宋"/>
          <w:b/>
          <w:bCs/>
          <w:sz w:val="24"/>
        </w:rPr>
      </w:pPr>
      <w:r>
        <w:rPr>
          <w:rFonts w:hint="eastAsia" w:ascii="仿宋" w:hAnsi="仿宋" w:eastAsia="仿宋" w:cs="仿宋"/>
          <w:sz w:val="24"/>
        </w:rPr>
        <w:t>9.5</w:t>
      </w:r>
      <w:r>
        <w:rPr>
          <w:rFonts w:hint="eastAsia" w:ascii="仿宋" w:hAnsi="仿宋" w:eastAsia="仿宋" w:cs="仿宋"/>
          <w:b/>
          <w:bCs/>
          <w:sz w:val="24"/>
        </w:rPr>
        <w:t>乙方违反</w:t>
      </w:r>
      <w:r>
        <w:rPr>
          <w:rFonts w:hint="eastAsia" w:ascii="仿宋" w:hAnsi="仿宋" w:eastAsia="仿宋" w:cs="仿宋"/>
          <w:b/>
          <w:bCs/>
          <w:sz w:val="24"/>
          <w:lang w:val="zh-CN"/>
        </w:rPr>
        <w:t>甲方</w:t>
      </w:r>
      <w:r>
        <w:rPr>
          <w:rFonts w:hint="eastAsia" w:ascii="仿宋" w:hAnsi="仿宋" w:eastAsia="仿宋" w:cs="仿宋"/>
          <w:b/>
          <w:bCs/>
          <w:sz w:val="24"/>
        </w:rPr>
        <w:t>《施工现场安全管理规定》单次处罚500-2000元罚款，罚款最终在工程竣工结算中扣除，处罚单以函的方式送达乙方，并作为工程竣工结算处罚的依据。</w:t>
      </w:r>
    </w:p>
    <w:p w14:paraId="7186110B">
      <w:pPr>
        <w:autoSpaceDE w:val="0"/>
        <w:autoSpaceDN w:val="0"/>
        <w:adjustRightInd w:val="0"/>
        <w:spacing w:line="360" w:lineRule="auto"/>
        <w:ind w:left="864" w:leftChars="67" w:hanging="723" w:hangingChars="300"/>
        <w:rPr>
          <w:rFonts w:hint="eastAsia" w:ascii="仿宋" w:hAnsi="仿宋" w:eastAsia="仿宋" w:cs="仿宋"/>
          <w:b/>
          <w:bCs/>
          <w:color w:val="000000"/>
          <w:sz w:val="24"/>
          <w:lang w:val="zh-CN"/>
        </w:rPr>
      </w:pPr>
      <w:r>
        <w:rPr>
          <w:rFonts w:hint="eastAsia" w:ascii="仿宋" w:hAnsi="仿宋" w:eastAsia="仿宋" w:cs="仿宋"/>
          <w:b/>
          <w:bCs/>
          <w:color w:val="000000"/>
          <w:sz w:val="24"/>
        </w:rPr>
        <w:t>十</w:t>
      </w:r>
      <w:r>
        <w:rPr>
          <w:rFonts w:hint="eastAsia" w:ascii="仿宋" w:hAnsi="仿宋" w:eastAsia="仿宋" w:cs="仿宋"/>
          <w:b/>
          <w:bCs/>
          <w:color w:val="000000"/>
          <w:sz w:val="24"/>
          <w:lang w:val="zh-CN"/>
        </w:rPr>
        <w:t>、争议或纠纷处理</w:t>
      </w:r>
    </w:p>
    <w:p w14:paraId="3F48B441">
      <w:pPr>
        <w:spacing w:line="360" w:lineRule="auto"/>
        <w:ind w:firstLine="480" w:firstLineChars="200"/>
        <w:rPr>
          <w:rFonts w:hint="eastAsia" w:ascii="仿宋" w:hAnsi="仿宋" w:eastAsia="仿宋" w:cs="仿宋"/>
          <w:b/>
          <w:bCs/>
          <w:color w:val="000000"/>
          <w:sz w:val="24"/>
          <w:lang w:val="zh-CN"/>
        </w:rPr>
      </w:pPr>
      <w:r>
        <w:rPr>
          <w:rFonts w:hint="eastAsia" w:ascii="仿宋" w:hAnsi="仿宋" w:eastAsia="仿宋" w:cs="仿宋"/>
          <w:color w:val="000000"/>
          <w:sz w:val="24"/>
          <w:lang w:val="zh-CN"/>
        </w:rPr>
        <w:t>本合同在履行中如发生争议，双方应</w:t>
      </w:r>
      <w:r>
        <w:rPr>
          <w:rFonts w:hint="eastAsia" w:ascii="仿宋" w:hAnsi="仿宋" w:eastAsia="仿宋" w:cs="仿宋"/>
          <w:color w:val="000000"/>
          <w:sz w:val="24"/>
        </w:rPr>
        <w:t>参照现行法律法规</w:t>
      </w:r>
      <w:r>
        <w:rPr>
          <w:rFonts w:hint="eastAsia" w:ascii="仿宋" w:hAnsi="仿宋" w:eastAsia="仿宋" w:cs="仿宋"/>
          <w:color w:val="000000"/>
          <w:sz w:val="24"/>
          <w:lang w:val="zh-CN"/>
        </w:rPr>
        <w:t>协商解决，协商不成时，</w:t>
      </w:r>
      <w:r>
        <w:rPr>
          <w:rFonts w:hint="eastAsia" w:ascii="仿宋" w:hAnsi="仿宋" w:eastAsia="仿宋" w:cs="仿宋"/>
          <w:color w:val="000000"/>
          <w:sz w:val="24"/>
          <w:lang w:val="en-US" w:eastAsia="zh-CN"/>
        </w:rPr>
        <w:t>可向广州市越秀区人民</w:t>
      </w:r>
      <w:r>
        <w:rPr>
          <w:rFonts w:hint="eastAsia" w:ascii="仿宋" w:hAnsi="仿宋" w:eastAsia="仿宋" w:cs="仿宋"/>
          <w:color w:val="000000"/>
          <w:sz w:val="24"/>
          <w:lang w:val="zh-CN"/>
        </w:rPr>
        <w:t>法院</w:t>
      </w:r>
      <w:r>
        <w:rPr>
          <w:rFonts w:hint="eastAsia" w:ascii="仿宋" w:hAnsi="仿宋" w:eastAsia="仿宋" w:cs="仿宋"/>
          <w:color w:val="000000"/>
          <w:sz w:val="24"/>
          <w:lang w:val="en-US" w:eastAsia="zh-CN"/>
        </w:rPr>
        <w:t>提起</w:t>
      </w:r>
      <w:r>
        <w:rPr>
          <w:rFonts w:hint="eastAsia" w:ascii="仿宋" w:hAnsi="仿宋" w:eastAsia="仿宋" w:cs="仿宋"/>
          <w:color w:val="000000"/>
          <w:sz w:val="24"/>
          <w:lang w:val="zh-CN"/>
        </w:rPr>
        <w:t>诉讼。</w:t>
      </w:r>
    </w:p>
    <w:p w14:paraId="6337F2C2">
      <w:pPr>
        <w:numPr>
          <w:ilvl w:val="0"/>
          <w:numId w:val="3"/>
        </w:numPr>
        <w:autoSpaceDE w:val="0"/>
        <w:autoSpaceDN w:val="0"/>
        <w:adjustRightInd w:val="0"/>
        <w:spacing w:line="360" w:lineRule="auto"/>
        <w:ind w:left="864" w:leftChars="67" w:hanging="723" w:hangingChars="300"/>
        <w:rPr>
          <w:rFonts w:hint="eastAsia" w:ascii="仿宋" w:hAnsi="仿宋" w:eastAsia="仿宋" w:cs="仿宋"/>
          <w:b/>
          <w:bCs/>
          <w:sz w:val="24"/>
          <w:lang w:val="zh-CN"/>
        </w:rPr>
      </w:pPr>
      <w:r>
        <w:rPr>
          <w:rFonts w:hint="eastAsia" w:ascii="仿宋" w:hAnsi="仿宋" w:eastAsia="仿宋" w:cs="仿宋"/>
          <w:b/>
          <w:bCs/>
          <w:sz w:val="24"/>
        </w:rPr>
        <w:t>合同生效及</w:t>
      </w:r>
      <w:r>
        <w:rPr>
          <w:rFonts w:hint="eastAsia" w:ascii="仿宋" w:hAnsi="仿宋" w:eastAsia="仿宋" w:cs="仿宋"/>
          <w:b/>
          <w:bCs/>
          <w:sz w:val="24"/>
          <w:lang w:val="zh-CN"/>
        </w:rPr>
        <w:t>附则</w:t>
      </w:r>
    </w:p>
    <w:p w14:paraId="7468F1D0">
      <w:pPr>
        <w:spacing w:line="360" w:lineRule="auto"/>
        <w:ind w:firstLine="480" w:firstLineChars="200"/>
        <w:rPr>
          <w:rFonts w:hint="eastAsia" w:ascii="仿宋" w:hAnsi="仿宋" w:eastAsia="仿宋" w:cs="仿宋"/>
          <w:sz w:val="24"/>
          <w:lang w:val="zh-CN"/>
        </w:rPr>
      </w:pPr>
      <w:r>
        <w:rPr>
          <w:rFonts w:hint="eastAsia" w:ascii="仿宋" w:hAnsi="仿宋" w:eastAsia="仿宋" w:cs="仿宋"/>
          <w:sz w:val="24"/>
        </w:rPr>
        <w:t xml:space="preserve">11.1 </w:t>
      </w:r>
      <w:r>
        <w:rPr>
          <w:rFonts w:hint="eastAsia" w:ascii="仿宋" w:hAnsi="仿宋" w:eastAsia="仿宋" w:cs="仿宋"/>
          <w:color w:val="000000"/>
          <w:sz w:val="24"/>
          <w:lang w:val="zh-CN"/>
        </w:rPr>
        <w:t>本合同</w:t>
      </w:r>
      <w:r>
        <w:rPr>
          <w:rFonts w:hint="eastAsia" w:ascii="仿宋" w:hAnsi="仿宋" w:eastAsia="仿宋" w:cs="仿宋"/>
          <w:color w:val="auto"/>
          <w:sz w:val="24"/>
          <w:lang w:val="zh-CN"/>
        </w:rPr>
        <w:t>一式</w:t>
      </w:r>
      <w:r>
        <w:rPr>
          <w:rFonts w:hint="eastAsia" w:ascii="仿宋" w:hAnsi="仿宋" w:eastAsia="仿宋" w:cs="仿宋"/>
          <w:color w:val="auto"/>
          <w:sz w:val="24"/>
          <w:lang w:val="en-US" w:eastAsia="zh-CN"/>
        </w:rPr>
        <w:t>5</w:t>
      </w:r>
      <w:r>
        <w:rPr>
          <w:rFonts w:hint="eastAsia" w:ascii="仿宋" w:hAnsi="仿宋" w:eastAsia="仿宋" w:cs="仿宋"/>
          <w:color w:val="auto"/>
          <w:sz w:val="24"/>
          <w:lang w:val="zh-CN"/>
        </w:rPr>
        <w:t>份，甲方执</w:t>
      </w:r>
      <w:r>
        <w:rPr>
          <w:rFonts w:hint="eastAsia" w:ascii="仿宋" w:hAnsi="仿宋" w:eastAsia="仿宋" w:cs="仿宋"/>
          <w:color w:val="auto"/>
          <w:sz w:val="24"/>
          <w:lang w:val="en-US" w:eastAsia="zh-CN"/>
        </w:rPr>
        <w:t>3</w:t>
      </w:r>
      <w:r>
        <w:rPr>
          <w:rFonts w:hint="eastAsia" w:ascii="仿宋" w:hAnsi="仿宋" w:eastAsia="仿宋" w:cs="仿宋"/>
          <w:color w:val="auto"/>
          <w:sz w:val="24"/>
          <w:lang w:val="zh-CN"/>
        </w:rPr>
        <w:t>份，乙方执</w:t>
      </w:r>
      <w:r>
        <w:rPr>
          <w:rFonts w:hint="eastAsia" w:ascii="仿宋" w:hAnsi="仿宋" w:eastAsia="仿宋" w:cs="仿宋"/>
          <w:color w:val="auto"/>
          <w:sz w:val="24"/>
          <w:lang w:val="en-US" w:eastAsia="zh-CN"/>
        </w:rPr>
        <w:t>2</w:t>
      </w:r>
      <w:r>
        <w:rPr>
          <w:rFonts w:hint="eastAsia" w:ascii="仿宋" w:hAnsi="仿宋" w:eastAsia="仿宋" w:cs="仿宋"/>
          <w:color w:val="auto"/>
          <w:sz w:val="24"/>
          <w:lang w:val="zh-CN"/>
        </w:rPr>
        <w:t>份</w:t>
      </w:r>
      <w:r>
        <w:rPr>
          <w:rFonts w:hint="eastAsia" w:ascii="仿宋" w:hAnsi="仿宋" w:eastAsia="仿宋" w:cs="仿宋"/>
          <w:sz w:val="24"/>
          <w:lang w:val="zh-CN"/>
        </w:rPr>
        <w:t>；</w:t>
      </w:r>
    </w:p>
    <w:p w14:paraId="7911A3A2">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sz w:val="24"/>
        </w:rPr>
        <w:t>11.2 自甲乙双方签字盖章之日起生效</w:t>
      </w:r>
      <w:r>
        <w:rPr>
          <w:rFonts w:hint="eastAsia" w:ascii="仿宋" w:hAnsi="仿宋" w:eastAsia="仿宋" w:cs="仿宋"/>
          <w:sz w:val="24"/>
          <w:lang w:val="zh-CN"/>
        </w:rPr>
        <w:t>，本合同履行完后</w:t>
      </w:r>
      <w:r>
        <w:rPr>
          <w:rFonts w:hint="eastAsia" w:ascii="仿宋" w:hAnsi="仿宋" w:eastAsia="仿宋" w:cs="仿宋"/>
          <w:color w:val="000000"/>
          <w:sz w:val="24"/>
          <w:lang w:val="zh-CN"/>
        </w:rPr>
        <w:t>自动终止。</w:t>
      </w:r>
    </w:p>
    <w:tbl>
      <w:tblPr>
        <w:tblStyle w:val="20"/>
        <w:tblW w:w="0" w:type="auto"/>
        <w:jc w:val="center"/>
        <w:tblLayout w:type="fixed"/>
        <w:tblCellMar>
          <w:top w:w="0" w:type="dxa"/>
          <w:left w:w="108" w:type="dxa"/>
          <w:bottom w:w="0" w:type="dxa"/>
          <w:right w:w="108" w:type="dxa"/>
        </w:tblCellMar>
      </w:tblPr>
      <w:tblGrid>
        <w:gridCol w:w="4371"/>
        <w:gridCol w:w="4145"/>
      </w:tblGrid>
      <w:tr w14:paraId="5E7CA3A1">
        <w:tblPrEx>
          <w:tblCellMar>
            <w:top w:w="0" w:type="dxa"/>
            <w:left w:w="108" w:type="dxa"/>
            <w:bottom w:w="0" w:type="dxa"/>
            <w:right w:w="108" w:type="dxa"/>
          </w:tblCellMar>
        </w:tblPrEx>
        <w:trPr>
          <w:trHeight w:val="340" w:hRule="atLeast"/>
          <w:jc w:val="center"/>
        </w:trPr>
        <w:tc>
          <w:tcPr>
            <w:tcW w:w="4371" w:type="dxa"/>
            <w:noWrap/>
          </w:tcPr>
          <w:p w14:paraId="4503821F">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甲方：中山大学孙逸仙纪念医院</w:t>
            </w:r>
          </w:p>
          <w:p w14:paraId="576325A1">
            <w:pPr>
              <w:pStyle w:val="6"/>
              <w:rPr>
                <w:color w:val="auto"/>
                <w:sz w:val="24"/>
                <w:szCs w:val="24"/>
              </w:rPr>
            </w:pPr>
          </w:p>
        </w:tc>
        <w:tc>
          <w:tcPr>
            <w:tcW w:w="4145" w:type="dxa"/>
            <w:noWrap/>
          </w:tcPr>
          <w:p w14:paraId="3684B7B0">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乙方：</w:t>
            </w:r>
          </w:p>
        </w:tc>
      </w:tr>
      <w:tr w14:paraId="494FFA12">
        <w:tblPrEx>
          <w:tblCellMar>
            <w:top w:w="0" w:type="dxa"/>
            <w:left w:w="108" w:type="dxa"/>
            <w:bottom w:w="0" w:type="dxa"/>
            <w:right w:w="108" w:type="dxa"/>
          </w:tblCellMar>
        </w:tblPrEx>
        <w:trPr>
          <w:trHeight w:val="340" w:hRule="atLeast"/>
          <w:jc w:val="center"/>
        </w:trPr>
        <w:tc>
          <w:tcPr>
            <w:tcW w:w="4371" w:type="dxa"/>
            <w:noWrap/>
          </w:tcPr>
          <w:p w14:paraId="0232AF59">
            <w:pPr>
              <w:pStyle w:val="6"/>
              <w:spacing w:line="360" w:lineRule="auto"/>
              <w:rPr>
                <w:rFonts w:hint="eastAsia" w:eastAsia="宋体"/>
                <w:color w:val="auto"/>
                <w:sz w:val="24"/>
                <w:szCs w:val="24"/>
                <w:lang w:val="en-US" w:eastAsia="zh-CN"/>
              </w:rPr>
            </w:pPr>
            <w:r>
              <w:rPr>
                <w:rFonts w:hint="eastAsia" w:ascii="仿宋" w:hAnsi="仿宋" w:eastAsia="仿宋" w:cs="仿宋"/>
                <w:color w:val="auto"/>
                <w:sz w:val="24"/>
                <w:szCs w:val="24"/>
                <w:lang w:val="en-US" w:eastAsia="zh-CN"/>
              </w:rPr>
              <w:t>地址：</w:t>
            </w:r>
            <w:r>
              <w:rPr>
                <w:rFonts w:hint="eastAsia" w:ascii="仿宋" w:hAnsi="仿宋" w:eastAsia="仿宋" w:cs="仿宋"/>
                <w:color w:val="auto"/>
                <w:kern w:val="2"/>
                <w:sz w:val="24"/>
              </w:rPr>
              <w:t>广州市越秀区沿江西路107号</w:t>
            </w:r>
          </w:p>
        </w:tc>
        <w:tc>
          <w:tcPr>
            <w:tcW w:w="4145" w:type="dxa"/>
            <w:noWrap/>
          </w:tcPr>
          <w:p w14:paraId="50553426">
            <w:pPr>
              <w:pStyle w:val="6"/>
              <w:spacing w:line="360" w:lineRule="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地址：</w:t>
            </w:r>
          </w:p>
        </w:tc>
      </w:tr>
      <w:tr w14:paraId="007364D7">
        <w:tblPrEx>
          <w:tblCellMar>
            <w:top w:w="0" w:type="dxa"/>
            <w:left w:w="108" w:type="dxa"/>
            <w:bottom w:w="0" w:type="dxa"/>
            <w:right w:w="108" w:type="dxa"/>
          </w:tblCellMar>
        </w:tblPrEx>
        <w:trPr>
          <w:trHeight w:val="340" w:hRule="atLeast"/>
          <w:jc w:val="center"/>
        </w:trPr>
        <w:tc>
          <w:tcPr>
            <w:tcW w:w="4371" w:type="dxa"/>
            <w:shd w:val="clear" w:color="auto" w:fill="auto"/>
            <w:noWrap/>
            <w:vAlign w:val="top"/>
          </w:tcPr>
          <w:p w14:paraId="11ADC805">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法定代表人：</w:t>
            </w:r>
          </w:p>
          <w:p w14:paraId="055D9770">
            <w:pPr>
              <w:pStyle w:val="6"/>
              <w:rPr>
                <w:rFonts w:ascii="Times New Roman" w:hAnsi="Times New Roman" w:eastAsia="宋体" w:cs="Times New Roman"/>
                <w:color w:val="auto"/>
                <w:kern w:val="2"/>
                <w:sz w:val="24"/>
                <w:szCs w:val="24"/>
                <w:lang w:val="en-US" w:eastAsia="zh-CN" w:bidi="ar-SA"/>
              </w:rPr>
            </w:pPr>
          </w:p>
        </w:tc>
        <w:tc>
          <w:tcPr>
            <w:tcW w:w="4145" w:type="dxa"/>
            <w:shd w:val="clear" w:color="auto" w:fill="auto"/>
            <w:noWrap/>
            <w:vAlign w:val="top"/>
          </w:tcPr>
          <w:p w14:paraId="4431A3D7">
            <w:pPr>
              <w:spacing w:line="360" w:lineRule="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法定代表人：</w:t>
            </w:r>
          </w:p>
        </w:tc>
      </w:tr>
      <w:tr w14:paraId="7C488673">
        <w:tblPrEx>
          <w:tblCellMar>
            <w:top w:w="0" w:type="dxa"/>
            <w:left w:w="108" w:type="dxa"/>
            <w:bottom w:w="0" w:type="dxa"/>
            <w:right w:w="108" w:type="dxa"/>
          </w:tblCellMar>
        </w:tblPrEx>
        <w:trPr>
          <w:trHeight w:val="340" w:hRule="atLeast"/>
          <w:jc w:val="center"/>
        </w:trPr>
        <w:tc>
          <w:tcPr>
            <w:tcW w:w="4371" w:type="dxa"/>
            <w:shd w:val="clear" w:color="auto" w:fill="auto"/>
            <w:noWrap/>
            <w:vAlign w:val="top"/>
          </w:tcPr>
          <w:p w14:paraId="1ACF1FBB">
            <w:pPr>
              <w:spacing w:line="360" w:lineRule="auto"/>
              <w:rPr>
                <w:rFonts w:ascii="仿宋" w:hAnsi="仿宋" w:eastAsia="仿宋" w:cs="仿宋"/>
                <w:color w:val="auto"/>
                <w:sz w:val="24"/>
                <w:szCs w:val="24"/>
              </w:rPr>
            </w:pPr>
            <w:r>
              <w:rPr>
                <w:rFonts w:hint="eastAsia" w:ascii="仿宋" w:hAnsi="仿宋" w:eastAsia="仿宋" w:cs="仿宋"/>
                <w:color w:val="auto"/>
                <w:sz w:val="24"/>
                <w:szCs w:val="24"/>
                <w:lang w:val="en-US" w:eastAsia="zh-CN"/>
              </w:rPr>
              <w:t>委托</w:t>
            </w:r>
            <w:r>
              <w:rPr>
                <w:rFonts w:hint="eastAsia" w:ascii="仿宋" w:hAnsi="仿宋" w:eastAsia="仿宋" w:cs="仿宋"/>
                <w:color w:val="auto"/>
                <w:sz w:val="24"/>
                <w:szCs w:val="24"/>
              </w:rPr>
              <w:t>代理人：</w:t>
            </w:r>
          </w:p>
          <w:p w14:paraId="3A72D8A4">
            <w:pPr>
              <w:pStyle w:val="6"/>
              <w:rPr>
                <w:rFonts w:ascii="Times New Roman" w:hAnsi="Times New Roman" w:eastAsia="宋体" w:cs="Times New Roman"/>
                <w:color w:val="auto"/>
                <w:kern w:val="2"/>
                <w:sz w:val="24"/>
                <w:szCs w:val="24"/>
                <w:lang w:val="en-US" w:eastAsia="zh-CN" w:bidi="ar-SA"/>
              </w:rPr>
            </w:pPr>
          </w:p>
        </w:tc>
        <w:tc>
          <w:tcPr>
            <w:tcW w:w="4145" w:type="dxa"/>
            <w:shd w:val="clear" w:color="auto" w:fill="auto"/>
            <w:noWrap/>
            <w:vAlign w:val="top"/>
          </w:tcPr>
          <w:p w14:paraId="77BF34F0">
            <w:pPr>
              <w:spacing w:line="360" w:lineRule="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委托</w:t>
            </w:r>
            <w:r>
              <w:rPr>
                <w:rFonts w:hint="eastAsia" w:ascii="仿宋" w:hAnsi="仿宋" w:eastAsia="仿宋" w:cs="仿宋"/>
                <w:color w:val="auto"/>
                <w:sz w:val="24"/>
                <w:szCs w:val="24"/>
              </w:rPr>
              <w:t>代理人：</w:t>
            </w:r>
          </w:p>
        </w:tc>
      </w:tr>
      <w:tr w14:paraId="050911CD">
        <w:tblPrEx>
          <w:tblCellMar>
            <w:top w:w="0" w:type="dxa"/>
            <w:left w:w="108" w:type="dxa"/>
            <w:bottom w:w="0" w:type="dxa"/>
            <w:right w:w="108" w:type="dxa"/>
          </w:tblCellMar>
        </w:tblPrEx>
        <w:trPr>
          <w:trHeight w:val="340" w:hRule="atLeast"/>
          <w:jc w:val="center"/>
        </w:trPr>
        <w:tc>
          <w:tcPr>
            <w:tcW w:w="4371" w:type="dxa"/>
            <w:shd w:val="clear" w:color="auto" w:fill="auto"/>
            <w:noWrap/>
            <w:vAlign w:val="top"/>
          </w:tcPr>
          <w:p w14:paraId="38F43A3C">
            <w:pPr>
              <w:spacing w:line="360" w:lineRule="auto"/>
              <w:rPr>
                <w:rFonts w:ascii="宋体" w:hAnsi="宋体" w:cs="SimSun-Identity-H"/>
                <w:color w:val="auto"/>
                <w:kern w:val="0"/>
                <w:sz w:val="24"/>
                <w:szCs w:val="24"/>
              </w:rPr>
            </w:pPr>
            <w:r>
              <w:rPr>
                <w:rFonts w:hint="eastAsia" w:ascii="仿宋" w:hAnsi="仿宋" w:eastAsia="仿宋" w:cs="仿宋"/>
                <w:color w:val="auto"/>
                <w:sz w:val="24"/>
                <w:szCs w:val="24"/>
              </w:rPr>
              <w:t>联系人</w:t>
            </w:r>
            <w:r>
              <w:rPr>
                <w:rFonts w:hint="eastAsia" w:ascii="宋体" w:hAnsi="宋体" w:cs="SimSun-Identity-H"/>
                <w:color w:val="auto"/>
                <w:kern w:val="0"/>
                <w:sz w:val="24"/>
                <w:szCs w:val="24"/>
              </w:rPr>
              <w:t>：</w:t>
            </w:r>
          </w:p>
          <w:p w14:paraId="1383D440">
            <w:pPr>
              <w:pStyle w:val="6"/>
              <w:rPr>
                <w:rFonts w:hint="default" w:ascii="Times New Roman" w:hAnsi="Times New Roman" w:eastAsia="宋体" w:cs="Times New Roman"/>
                <w:color w:val="auto"/>
                <w:kern w:val="2"/>
                <w:sz w:val="24"/>
                <w:szCs w:val="24"/>
                <w:lang w:val="en-US" w:eastAsia="zh-CN" w:bidi="ar-SA"/>
              </w:rPr>
            </w:pPr>
          </w:p>
        </w:tc>
        <w:tc>
          <w:tcPr>
            <w:tcW w:w="4145" w:type="dxa"/>
            <w:shd w:val="clear" w:color="auto" w:fill="auto"/>
            <w:noWrap/>
            <w:vAlign w:val="top"/>
          </w:tcPr>
          <w:p w14:paraId="1BEB1E6C">
            <w:pPr>
              <w:spacing w:line="360" w:lineRule="auto"/>
              <w:rPr>
                <w:rFonts w:hint="eastAsia" w:ascii="仿宋" w:hAnsi="仿宋" w:eastAsia="宋体" w:cs="仿宋"/>
                <w:color w:val="auto"/>
                <w:kern w:val="2"/>
                <w:sz w:val="24"/>
                <w:szCs w:val="24"/>
                <w:lang w:val="en-US" w:eastAsia="zh-CN" w:bidi="ar-SA"/>
              </w:rPr>
            </w:pPr>
            <w:r>
              <w:rPr>
                <w:rFonts w:hint="eastAsia" w:ascii="仿宋" w:hAnsi="仿宋" w:eastAsia="仿宋" w:cs="仿宋"/>
                <w:color w:val="auto"/>
                <w:sz w:val="24"/>
                <w:szCs w:val="24"/>
              </w:rPr>
              <w:t>联系人</w:t>
            </w:r>
            <w:r>
              <w:rPr>
                <w:rFonts w:hint="eastAsia" w:ascii="宋体" w:hAnsi="宋体" w:cs="SimSun-Identity-H"/>
                <w:color w:val="auto"/>
                <w:kern w:val="0"/>
                <w:sz w:val="24"/>
                <w:szCs w:val="24"/>
              </w:rPr>
              <w:t>：</w:t>
            </w:r>
          </w:p>
        </w:tc>
      </w:tr>
      <w:tr w14:paraId="4A28A5CE">
        <w:tblPrEx>
          <w:tblCellMar>
            <w:top w:w="0" w:type="dxa"/>
            <w:left w:w="108" w:type="dxa"/>
            <w:bottom w:w="0" w:type="dxa"/>
            <w:right w:w="108" w:type="dxa"/>
          </w:tblCellMar>
        </w:tblPrEx>
        <w:trPr>
          <w:trHeight w:val="340" w:hRule="atLeast"/>
          <w:jc w:val="center"/>
        </w:trPr>
        <w:tc>
          <w:tcPr>
            <w:tcW w:w="4371" w:type="dxa"/>
            <w:shd w:val="clear" w:color="auto" w:fill="auto"/>
            <w:noWrap/>
            <w:vAlign w:val="top"/>
          </w:tcPr>
          <w:p w14:paraId="62263CD0">
            <w:pPr>
              <w:spacing w:line="360" w:lineRule="auto"/>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联系电话：</w:t>
            </w:r>
            <w:r>
              <w:rPr>
                <w:rFonts w:hint="eastAsia" w:ascii="仿宋" w:hAnsi="仿宋" w:eastAsia="仿宋" w:cs="仿宋"/>
                <w:color w:val="auto"/>
                <w:sz w:val="24"/>
                <w:szCs w:val="24"/>
                <w:lang w:val="en-US" w:eastAsia="zh-CN"/>
              </w:rPr>
              <w:t>020-81332161</w:t>
            </w:r>
          </w:p>
        </w:tc>
        <w:tc>
          <w:tcPr>
            <w:tcW w:w="4145" w:type="dxa"/>
            <w:shd w:val="clear" w:color="auto" w:fill="auto"/>
            <w:noWrap/>
            <w:vAlign w:val="top"/>
          </w:tcPr>
          <w:p w14:paraId="6C20E022">
            <w:pPr>
              <w:spacing w:line="360" w:lineRule="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联系电话：</w:t>
            </w:r>
          </w:p>
        </w:tc>
      </w:tr>
      <w:tr w14:paraId="3143E937">
        <w:tblPrEx>
          <w:tblCellMar>
            <w:top w:w="0" w:type="dxa"/>
            <w:left w:w="108" w:type="dxa"/>
            <w:bottom w:w="0" w:type="dxa"/>
            <w:right w:w="108" w:type="dxa"/>
          </w:tblCellMar>
        </w:tblPrEx>
        <w:trPr>
          <w:trHeight w:val="340" w:hRule="atLeast"/>
          <w:jc w:val="center"/>
        </w:trPr>
        <w:tc>
          <w:tcPr>
            <w:tcW w:w="4371" w:type="dxa"/>
            <w:shd w:val="clear" w:color="auto" w:fill="auto"/>
            <w:noWrap/>
            <w:vAlign w:val="top"/>
          </w:tcPr>
          <w:p w14:paraId="6F79B63D">
            <w:pPr>
              <w:spacing w:line="360" w:lineRule="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rPr>
              <w:t xml:space="preserve">开户银行：广州市工商银行第二支行 </w:t>
            </w:r>
          </w:p>
        </w:tc>
        <w:tc>
          <w:tcPr>
            <w:tcW w:w="4145" w:type="dxa"/>
            <w:shd w:val="clear" w:color="auto" w:fill="auto"/>
            <w:noWrap/>
            <w:vAlign w:val="top"/>
          </w:tcPr>
          <w:p w14:paraId="3A79C971">
            <w:pPr>
              <w:spacing w:line="360" w:lineRule="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rPr>
              <w:t>开户银行</w:t>
            </w:r>
            <w:r>
              <w:rPr>
                <w:rFonts w:hint="eastAsia" w:ascii="仿宋" w:hAnsi="仿宋" w:eastAsia="仿宋" w:cs="仿宋"/>
                <w:color w:val="auto"/>
                <w:kern w:val="2"/>
                <w:sz w:val="24"/>
                <w:lang w:eastAsia="zh-CN"/>
              </w:rPr>
              <w:t>：</w:t>
            </w:r>
          </w:p>
        </w:tc>
      </w:tr>
      <w:tr w14:paraId="4EE45EBE">
        <w:tblPrEx>
          <w:tblCellMar>
            <w:top w:w="0" w:type="dxa"/>
            <w:left w:w="108" w:type="dxa"/>
            <w:bottom w:w="0" w:type="dxa"/>
            <w:right w:w="108" w:type="dxa"/>
          </w:tblCellMar>
        </w:tblPrEx>
        <w:trPr>
          <w:trHeight w:val="340" w:hRule="atLeast"/>
          <w:jc w:val="center"/>
        </w:trPr>
        <w:tc>
          <w:tcPr>
            <w:tcW w:w="4371" w:type="dxa"/>
            <w:shd w:val="clear" w:color="auto" w:fill="auto"/>
            <w:noWrap/>
            <w:vAlign w:val="top"/>
          </w:tcPr>
          <w:p w14:paraId="0A31CBDC">
            <w:pPr>
              <w:spacing w:line="360" w:lineRule="auto"/>
              <w:rPr>
                <w:rFonts w:hint="default"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账号：</w:t>
            </w:r>
            <w:r>
              <w:rPr>
                <w:rFonts w:hint="eastAsia" w:ascii="仿宋" w:hAnsi="仿宋" w:eastAsia="仿宋" w:cs="仿宋"/>
                <w:color w:val="auto"/>
                <w:kern w:val="2"/>
                <w:sz w:val="24"/>
              </w:rPr>
              <w:t>3602000509000704422</w:t>
            </w:r>
          </w:p>
        </w:tc>
        <w:tc>
          <w:tcPr>
            <w:tcW w:w="4145" w:type="dxa"/>
            <w:shd w:val="clear" w:color="auto" w:fill="auto"/>
            <w:noWrap/>
            <w:vAlign w:val="top"/>
          </w:tcPr>
          <w:p w14:paraId="3FFB7183">
            <w:pPr>
              <w:spacing w:line="360" w:lineRule="auto"/>
              <w:rPr>
                <w:rFonts w:hint="eastAsia" w:ascii="仿宋" w:hAnsi="仿宋" w:eastAsia="仿宋" w:cs="仿宋"/>
                <w:b/>
                <w:bCs/>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账号：</w:t>
            </w:r>
          </w:p>
        </w:tc>
      </w:tr>
      <w:tr w14:paraId="72DDC7C4">
        <w:tblPrEx>
          <w:tblCellMar>
            <w:top w:w="0" w:type="dxa"/>
            <w:left w:w="108" w:type="dxa"/>
            <w:bottom w:w="0" w:type="dxa"/>
            <w:right w:w="108" w:type="dxa"/>
          </w:tblCellMar>
        </w:tblPrEx>
        <w:trPr>
          <w:trHeight w:val="340" w:hRule="atLeast"/>
          <w:jc w:val="center"/>
        </w:trPr>
        <w:tc>
          <w:tcPr>
            <w:tcW w:w="4371" w:type="dxa"/>
            <w:shd w:val="clear" w:color="auto" w:fill="auto"/>
            <w:noWrap/>
            <w:vAlign w:val="top"/>
          </w:tcPr>
          <w:p w14:paraId="0AA05027">
            <w:pPr>
              <w:spacing w:line="360" w:lineRule="auto"/>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rPr>
              <w:t>邮政编码：510120</w:t>
            </w:r>
          </w:p>
        </w:tc>
        <w:tc>
          <w:tcPr>
            <w:tcW w:w="4145" w:type="dxa"/>
            <w:shd w:val="clear" w:color="auto" w:fill="auto"/>
            <w:noWrap/>
            <w:vAlign w:val="top"/>
          </w:tcPr>
          <w:p w14:paraId="1CE59F2F">
            <w:pPr>
              <w:spacing w:line="360" w:lineRule="auto"/>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rPr>
              <w:t>邮政编码：</w:t>
            </w:r>
          </w:p>
        </w:tc>
      </w:tr>
      <w:tr w14:paraId="585EDAC4">
        <w:tblPrEx>
          <w:tblCellMar>
            <w:top w:w="0" w:type="dxa"/>
            <w:left w:w="108" w:type="dxa"/>
            <w:bottom w:w="0" w:type="dxa"/>
            <w:right w:w="108" w:type="dxa"/>
          </w:tblCellMar>
        </w:tblPrEx>
        <w:trPr>
          <w:trHeight w:val="340" w:hRule="atLeast"/>
          <w:jc w:val="center"/>
        </w:trPr>
        <w:tc>
          <w:tcPr>
            <w:tcW w:w="4371" w:type="dxa"/>
            <w:noWrap/>
          </w:tcPr>
          <w:p w14:paraId="71B59C0A">
            <w:pPr>
              <w:spacing w:line="360" w:lineRule="auto"/>
              <w:jc w:val="left"/>
              <w:rPr>
                <w:rFonts w:hint="eastAsia" w:ascii="仿宋" w:hAnsi="仿宋" w:eastAsia="仿宋" w:cs="仿宋"/>
                <w:color w:val="auto"/>
                <w:sz w:val="24"/>
                <w:szCs w:val="24"/>
              </w:rPr>
            </w:pPr>
            <w:r>
              <w:rPr>
                <w:rFonts w:hint="eastAsia" w:ascii="仿宋" w:hAnsi="仿宋" w:eastAsia="仿宋" w:cs="仿宋"/>
                <w:color w:val="auto"/>
                <w:kern w:val="2"/>
                <w:sz w:val="24"/>
              </w:rPr>
              <w:t xml:space="preserve">电子邮箱: sysmhjjk@mail.sysu.edu.cn </w:t>
            </w:r>
          </w:p>
        </w:tc>
        <w:tc>
          <w:tcPr>
            <w:tcW w:w="4145" w:type="dxa"/>
            <w:noWrap/>
          </w:tcPr>
          <w:p w14:paraId="70A84A72">
            <w:pPr>
              <w:spacing w:line="360" w:lineRule="auto"/>
              <w:jc w:val="left"/>
              <w:rPr>
                <w:rFonts w:hint="eastAsia" w:ascii="仿宋" w:hAnsi="仿宋" w:eastAsia="仿宋" w:cs="仿宋"/>
                <w:color w:val="auto"/>
                <w:sz w:val="24"/>
                <w:szCs w:val="24"/>
              </w:rPr>
            </w:pPr>
            <w:r>
              <w:rPr>
                <w:rFonts w:hint="eastAsia" w:ascii="仿宋" w:hAnsi="仿宋" w:eastAsia="仿宋" w:cs="仿宋"/>
                <w:color w:val="auto"/>
                <w:kern w:val="2"/>
                <w:sz w:val="24"/>
              </w:rPr>
              <w:t>电子邮箱:</w:t>
            </w:r>
          </w:p>
        </w:tc>
      </w:tr>
      <w:tr w14:paraId="50C730A5">
        <w:tblPrEx>
          <w:tblCellMar>
            <w:top w:w="0" w:type="dxa"/>
            <w:left w:w="108" w:type="dxa"/>
            <w:bottom w:w="0" w:type="dxa"/>
            <w:right w:w="108" w:type="dxa"/>
          </w:tblCellMar>
        </w:tblPrEx>
        <w:trPr>
          <w:trHeight w:val="340" w:hRule="atLeast"/>
          <w:jc w:val="center"/>
        </w:trPr>
        <w:tc>
          <w:tcPr>
            <w:tcW w:w="4371" w:type="dxa"/>
            <w:shd w:val="clear" w:color="auto" w:fill="auto"/>
            <w:noWrap/>
            <w:vAlign w:val="top"/>
          </w:tcPr>
          <w:p w14:paraId="0A5B9645">
            <w:pPr>
              <w:spacing w:line="360" w:lineRule="auto"/>
              <w:jc w:val="left"/>
              <w:rPr>
                <w:rFonts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签约日期：2026</w:t>
            </w:r>
            <w:r>
              <w:rPr>
                <w:rFonts w:hint="eastAsia" w:ascii="仿宋" w:hAnsi="仿宋" w:eastAsia="仿宋" w:cs="仿宋"/>
                <w:color w:val="auto"/>
                <w:sz w:val="24"/>
                <w:szCs w:val="24"/>
              </w:rPr>
              <w:t>年    月    日</w:t>
            </w:r>
          </w:p>
        </w:tc>
        <w:tc>
          <w:tcPr>
            <w:tcW w:w="4145" w:type="dxa"/>
            <w:shd w:val="clear" w:color="auto" w:fill="auto"/>
            <w:noWrap/>
            <w:vAlign w:val="top"/>
          </w:tcPr>
          <w:p w14:paraId="5AA4F469">
            <w:pPr>
              <w:spacing w:line="360" w:lineRule="auto"/>
              <w:jc w:val="left"/>
              <w:rPr>
                <w:rFonts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签约日期：2026</w:t>
            </w:r>
            <w:r>
              <w:rPr>
                <w:rFonts w:hint="eastAsia" w:ascii="仿宋" w:hAnsi="仿宋" w:eastAsia="仿宋" w:cs="仿宋"/>
                <w:color w:val="auto"/>
                <w:sz w:val="24"/>
                <w:szCs w:val="24"/>
              </w:rPr>
              <w:t>年    月    日</w:t>
            </w:r>
          </w:p>
        </w:tc>
      </w:tr>
    </w:tbl>
    <w:p w14:paraId="6B3DCF95">
      <w:pPr>
        <w:spacing w:line="360" w:lineRule="auto"/>
        <w:rPr>
          <w:rFonts w:hint="eastAsia" w:ascii="宋体" w:hAnsi="宋体" w:eastAsia="宋体" w:cs="宋体"/>
          <w:b/>
          <w:bCs/>
          <w:sz w:val="24"/>
          <w:szCs w:val="24"/>
        </w:rPr>
      </w:pPr>
    </w:p>
    <w:sectPr>
      <w:headerReference r:id="rId8" w:type="first"/>
      <w:footerReference r:id="rId10" w:type="first"/>
      <w:headerReference r:id="rId7" w:type="default"/>
      <w:footerReference r:id="rId9" w:type="default"/>
      <w:pgSz w:w="11906" w:h="16838"/>
      <w:pgMar w:top="851" w:right="1418" w:bottom="851" w:left="1418"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imSun-Identity-H">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09513">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1C7134">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D1C7134">
                    <w:pPr>
                      <w:pStyle w:val="10"/>
                    </w:pPr>
                    <w:r>
                      <w:fldChar w:fldCharType="begin"/>
                    </w:r>
                    <w:r>
                      <w:instrText xml:space="preserve"> PAGE  \* MERGEFORMAT </w:instrText>
                    </w:r>
                    <w:r>
                      <w:fldChar w:fldCharType="separate"/>
                    </w:r>
                    <w:r>
                      <w:t>2</w:t>
                    </w:r>
                    <w:r>
                      <w:fldChar w:fldCharType="end"/>
                    </w:r>
                  </w:p>
                </w:txbxContent>
              </v:textbox>
            </v:shape>
          </w:pict>
        </mc:Fallback>
      </mc:AlternateContent>
    </w:r>
  </w:p>
  <w:p w14:paraId="3522E2D0">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0D4CD">
    <w:pPr>
      <w:pStyle w:val="1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361988">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4361988">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59168">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FC1CB8">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5FC1CB8">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187D7">
    <w:pPr>
      <w:pStyle w:val="1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D671B5">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FD671B5">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6B55E">
    <w:pPr>
      <w:pStyle w:val="12"/>
      <w:pBdr>
        <w:bottom w:val="none" w:color="auto" w:sz="0" w:space="0"/>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F313F">
    <w:pPr>
      <w:pStyle w:val="12"/>
      <w:pBdr>
        <w:bottom w:val="none" w:color="auto" w:sz="0" w:space="0"/>
      </w:pBdr>
      <w:jc w:val="right"/>
      <w:rPr>
        <w:i/>
        <w:i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6114A">
    <w:pPr>
      <w:pStyle w:val="12"/>
      <w:pBdr>
        <w:bottom w:val="none" w:color="auto" w:sz="0" w:space="0"/>
      </w:pBd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04955">
    <w:pPr>
      <w:pStyle w:val="12"/>
      <w:pBdr>
        <w:bottom w:val="none" w:color="auto" w:sz="0" w:space="0"/>
      </w:pBdr>
      <w:jc w:val="right"/>
      <w:rPr>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0F9A3D"/>
    <w:multiLevelType w:val="singleLevel"/>
    <w:tmpl w:val="B50F9A3D"/>
    <w:lvl w:ilvl="0" w:tentative="0">
      <w:start w:val="11"/>
      <w:numFmt w:val="chineseCounting"/>
      <w:suff w:val="nothing"/>
      <w:lvlText w:val="%1、"/>
      <w:lvlJc w:val="left"/>
      <w:rPr>
        <w:rFonts w:hint="eastAsia"/>
      </w:rPr>
    </w:lvl>
  </w:abstractNum>
  <w:abstractNum w:abstractNumId="1">
    <w:nsid w:val="417D31A2"/>
    <w:multiLevelType w:val="singleLevel"/>
    <w:tmpl w:val="417D31A2"/>
    <w:lvl w:ilvl="0" w:tentative="0">
      <w:start w:val="1"/>
      <w:numFmt w:val="chineseCounting"/>
      <w:suff w:val="nothing"/>
      <w:lvlText w:val="%1、"/>
      <w:lvlJc w:val="left"/>
      <w:rPr>
        <w:rFonts w:hint="eastAsia"/>
      </w:rPr>
    </w:lvl>
  </w:abstractNum>
  <w:abstractNum w:abstractNumId="2">
    <w:nsid w:val="481AEBD5"/>
    <w:multiLevelType w:val="singleLevel"/>
    <w:tmpl w:val="481AEBD5"/>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iYWM0ZWU5MDZhNWIwZTExNzI2M2RjNDZiNzhiYWUifQ=="/>
  </w:docVars>
  <w:rsids>
    <w:rsidRoot w:val="00D82BD0"/>
    <w:rsid w:val="00002010"/>
    <w:rsid w:val="0000530D"/>
    <w:rsid w:val="00005467"/>
    <w:rsid w:val="00007604"/>
    <w:rsid w:val="00011B60"/>
    <w:rsid w:val="00015994"/>
    <w:rsid w:val="0001719F"/>
    <w:rsid w:val="00020F8D"/>
    <w:rsid w:val="00032E1C"/>
    <w:rsid w:val="0004451E"/>
    <w:rsid w:val="0005547F"/>
    <w:rsid w:val="00057E9C"/>
    <w:rsid w:val="000631D2"/>
    <w:rsid w:val="000639A1"/>
    <w:rsid w:val="00070061"/>
    <w:rsid w:val="000726FB"/>
    <w:rsid w:val="000807FA"/>
    <w:rsid w:val="00087318"/>
    <w:rsid w:val="000A043E"/>
    <w:rsid w:val="000A2632"/>
    <w:rsid w:val="000B3CB8"/>
    <w:rsid w:val="000B4418"/>
    <w:rsid w:val="000B7686"/>
    <w:rsid w:val="000C6D0F"/>
    <w:rsid w:val="000C6D4F"/>
    <w:rsid w:val="000D02DD"/>
    <w:rsid w:val="000D5B18"/>
    <w:rsid w:val="000E0798"/>
    <w:rsid w:val="000E0D93"/>
    <w:rsid w:val="000E273D"/>
    <w:rsid w:val="000E375A"/>
    <w:rsid w:val="000E53BF"/>
    <w:rsid w:val="000E5B6D"/>
    <w:rsid w:val="000F17DA"/>
    <w:rsid w:val="00100A2C"/>
    <w:rsid w:val="00100D4F"/>
    <w:rsid w:val="00107AC4"/>
    <w:rsid w:val="001228EF"/>
    <w:rsid w:val="001312C8"/>
    <w:rsid w:val="00136AE3"/>
    <w:rsid w:val="00140A62"/>
    <w:rsid w:val="00147E78"/>
    <w:rsid w:val="00147F95"/>
    <w:rsid w:val="00154F2C"/>
    <w:rsid w:val="00163137"/>
    <w:rsid w:val="00164135"/>
    <w:rsid w:val="00172F3E"/>
    <w:rsid w:val="00184FD0"/>
    <w:rsid w:val="001857B4"/>
    <w:rsid w:val="001944F8"/>
    <w:rsid w:val="0019479F"/>
    <w:rsid w:val="00194D64"/>
    <w:rsid w:val="00197033"/>
    <w:rsid w:val="001B5DCA"/>
    <w:rsid w:val="001C18F4"/>
    <w:rsid w:val="001C59BE"/>
    <w:rsid w:val="001D1A34"/>
    <w:rsid w:val="001D6889"/>
    <w:rsid w:val="001E392A"/>
    <w:rsid w:val="001E5FD7"/>
    <w:rsid w:val="001F1BA5"/>
    <w:rsid w:val="00203EA4"/>
    <w:rsid w:val="00207EB5"/>
    <w:rsid w:val="0021685F"/>
    <w:rsid w:val="002234DA"/>
    <w:rsid w:val="00225C15"/>
    <w:rsid w:val="002262CA"/>
    <w:rsid w:val="0022705A"/>
    <w:rsid w:val="00227E47"/>
    <w:rsid w:val="00227EC3"/>
    <w:rsid w:val="002335C7"/>
    <w:rsid w:val="00242690"/>
    <w:rsid w:val="002468BB"/>
    <w:rsid w:val="00247713"/>
    <w:rsid w:val="00265EB8"/>
    <w:rsid w:val="0026628A"/>
    <w:rsid w:val="002677BA"/>
    <w:rsid w:val="00270AD8"/>
    <w:rsid w:val="00274E77"/>
    <w:rsid w:val="00284A7F"/>
    <w:rsid w:val="00285085"/>
    <w:rsid w:val="00294E30"/>
    <w:rsid w:val="00297B6E"/>
    <w:rsid w:val="002A446D"/>
    <w:rsid w:val="002A6ECD"/>
    <w:rsid w:val="002B1321"/>
    <w:rsid w:val="002B2984"/>
    <w:rsid w:val="002B7710"/>
    <w:rsid w:val="002C6F63"/>
    <w:rsid w:val="002C7D2C"/>
    <w:rsid w:val="002C7E64"/>
    <w:rsid w:val="002D5057"/>
    <w:rsid w:val="002D5FD6"/>
    <w:rsid w:val="002E3485"/>
    <w:rsid w:val="00300487"/>
    <w:rsid w:val="00307247"/>
    <w:rsid w:val="00307B1F"/>
    <w:rsid w:val="00312A02"/>
    <w:rsid w:val="00315CB2"/>
    <w:rsid w:val="00324CF1"/>
    <w:rsid w:val="00327905"/>
    <w:rsid w:val="00331559"/>
    <w:rsid w:val="003329B6"/>
    <w:rsid w:val="00332AB1"/>
    <w:rsid w:val="00337986"/>
    <w:rsid w:val="00342965"/>
    <w:rsid w:val="003462D3"/>
    <w:rsid w:val="00351B20"/>
    <w:rsid w:val="00355A81"/>
    <w:rsid w:val="003574A2"/>
    <w:rsid w:val="00362385"/>
    <w:rsid w:val="00367CE1"/>
    <w:rsid w:val="00374009"/>
    <w:rsid w:val="003846DA"/>
    <w:rsid w:val="00384DF6"/>
    <w:rsid w:val="00386AF8"/>
    <w:rsid w:val="00391574"/>
    <w:rsid w:val="003A061E"/>
    <w:rsid w:val="003A3131"/>
    <w:rsid w:val="003B1253"/>
    <w:rsid w:val="003B3688"/>
    <w:rsid w:val="003C2B15"/>
    <w:rsid w:val="003C35DB"/>
    <w:rsid w:val="003D27FA"/>
    <w:rsid w:val="003D3F30"/>
    <w:rsid w:val="003D43FA"/>
    <w:rsid w:val="003D6303"/>
    <w:rsid w:val="003E0B76"/>
    <w:rsid w:val="003E2CA2"/>
    <w:rsid w:val="003E3304"/>
    <w:rsid w:val="003E37EC"/>
    <w:rsid w:val="003F1883"/>
    <w:rsid w:val="0040223C"/>
    <w:rsid w:val="00406EF4"/>
    <w:rsid w:val="00411E41"/>
    <w:rsid w:val="00412B8B"/>
    <w:rsid w:val="00415847"/>
    <w:rsid w:val="004169D5"/>
    <w:rsid w:val="00416EF4"/>
    <w:rsid w:val="00416F14"/>
    <w:rsid w:val="00417911"/>
    <w:rsid w:val="00436B9C"/>
    <w:rsid w:val="00444DDB"/>
    <w:rsid w:val="00450833"/>
    <w:rsid w:val="00450AB9"/>
    <w:rsid w:val="00456640"/>
    <w:rsid w:val="00467D4D"/>
    <w:rsid w:val="00472451"/>
    <w:rsid w:val="00473B70"/>
    <w:rsid w:val="0048123B"/>
    <w:rsid w:val="00485315"/>
    <w:rsid w:val="00485CB8"/>
    <w:rsid w:val="00491E7C"/>
    <w:rsid w:val="00493983"/>
    <w:rsid w:val="004A2EC5"/>
    <w:rsid w:val="004A2F9A"/>
    <w:rsid w:val="004A3C79"/>
    <w:rsid w:val="004A63E8"/>
    <w:rsid w:val="004A6C62"/>
    <w:rsid w:val="004B0F1F"/>
    <w:rsid w:val="004B1AB4"/>
    <w:rsid w:val="004B2288"/>
    <w:rsid w:val="004B286C"/>
    <w:rsid w:val="004B4251"/>
    <w:rsid w:val="004B43EC"/>
    <w:rsid w:val="004B616D"/>
    <w:rsid w:val="004C0F69"/>
    <w:rsid w:val="004D2620"/>
    <w:rsid w:val="004D4C29"/>
    <w:rsid w:val="004E3E05"/>
    <w:rsid w:val="004E7CC7"/>
    <w:rsid w:val="004F29BA"/>
    <w:rsid w:val="004F2F1A"/>
    <w:rsid w:val="004F3C23"/>
    <w:rsid w:val="004F72F3"/>
    <w:rsid w:val="0050487A"/>
    <w:rsid w:val="0050491C"/>
    <w:rsid w:val="00507BAF"/>
    <w:rsid w:val="00507CEA"/>
    <w:rsid w:val="00513ADB"/>
    <w:rsid w:val="005177E4"/>
    <w:rsid w:val="00531736"/>
    <w:rsid w:val="00532F8B"/>
    <w:rsid w:val="005473EB"/>
    <w:rsid w:val="00550F33"/>
    <w:rsid w:val="00552A21"/>
    <w:rsid w:val="005561B3"/>
    <w:rsid w:val="00563442"/>
    <w:rsid w:val="0056404B"/>
    <w:rsid w:val="00564AD8"/>
    <w:rsid w:val="00570947"/>
    <w:rsid w:val="005732F7"/>
    <w:rsid w:val="005769E8"/>
    <w:rsid w:val="005910D5"/>
    <w:rsid w:val="00591724"/>
    <w:rsid w:val="005B1241"/>
    <w:rsid w:val="005B7503"/>
    <w:rsid w:val="005C27B6"/>
    <w:rsid w:val="005C49FB"/>
    <w:rsid w:val="005C71CA"/>
    <w:rsid w:val="005C7A1F"/>
    <w:rsid w:val="005D56B1"/>
    <w:rsid w:val="006054F8"/>
    <w:rsid w:val="00605BC5"/>
    <w:rsid w:val="00607590"/>
    <w:rsid w:val="00615785"/>
    <w:rsid w:val="00615890"/>
    <w:rsid w:val="00615BCF"/>
    <w:rsid w:val="006216F1"/>
    <w:rsid w:val="0062312A"/>
    <w:rsid w:val="00624A9B"/>
    <w:rsid w:val="00625072"/>
    <w:rsid w:val="00627776"/>
    <w:rsid w:val="00632DA9"/>
    <w:rsid w:val="00632E29"/>
    <w:rsid w:val="0064065F"/>
    <w:rsid w:val="0064648A"/>
    <w:rsid w:val="006544E3"/>
    <w:rsid w:val="0065470A"/>
    <w:rsid w:val="00660D25"/>
    <w:rsid w:val="006619D2"/>
    <w:rsid w:val="0066748D"/>
    <w:rsid w:val="0067301B"/>
    <w:rsid w:val="0067504E"/>
    <w:rsid w:val="0067643A"/>
    <w:rsid w:val="00680563"/>
    <w:rsid w:val="006935D4"/>
    <w:rsid w:val="006968E7"/>
    <w:rsid w:val="006A1539"/>
    <w:rsid w:val="006A2DCE"/>
    <w:rsid w:val="006A3486"/>
    <w:rsid w:val="006B0EBB"/>
    <w:rsid w:val="006B6EB4"/>
    <w:rsid w:val="006B7209"/>
    <w:rsid w:val="006C0E36"/>
    <w:rsid w:val="006C0FAC"/>
    <w:rsid w:val="006C3B0E"/>
    <w:rsid w:val="006C3EF3"/>
    <w:rsid w:val="006D2382"/>
    <w:rsid w:val="006D5417"/>
    <w:rsid w:val="006D77D7"/>
    <w:rsid w:val="006F06D5"/>
    <w:rsid w:val="006F1BD3"/>
    <w:rsid w:val="006F2A7C"/>
    <w:rsid w:val="006F7850"/>
    <w:rsid w:val="0070463D"/>
    <w:rsid w:val="00710A02"/>
    <w:rsid w:val="007117B3"/>
    <w:rsid w:val="007119DA"/>
    <w:rsid w:val="0071746A"/>
    <w:rsid w:val="007255E4"/>
    <w:rsid w:val="00726F07"/>
    <w:rsid w:val="00727198"/>
    <w:rsid w:val="007335C4"/>
    <w:rsid w:val="0073780B"/>
    <w:rsid w:val="007425A4"/>
    <w:rsid w:val="00742E33"/>
    <w:rsid w:val="00744F52"/>
    <w:rsid w:val="007469C4"/>
    <w:rsid w:val="007503EB"/>
    <w:rsid w:val="00752BDE"/>
    <w:rsid w:val="00753CD4"/>
    <w:rsid w:val="00756CFD"/>
    <w:rsid w:val="007738F3"/>
    <w:rsid w:val="00776DC2"/>
    <w:rsid w:val="00781EF4"/>
    <w:rsid w:val="0078236B"/>
    <w:rsid w:val="00784239"/>
    <w:rsid w:val="007850B8"/>
    <w:rsid w:val="00790EC0"/>
    <w:rsid w:val="0079200A"/>
    <w:rsid w:val="00792F43"/>
    <w:rsid w:val="00794613"/>
    <w:rsid w:val="007948F1"/>
    <w:rsid w:val="007956BC"/>
    <w:rsid w:val="0079727A"/>
    <w:rsid w:val="007A1878"/>
    <w:rsid w:val="007A3028"/>
    <w:rsid w:val="007A3704"/>
    <w:rsid w:val="007A6D41"/>
    <w:rsid w:val="007A7852"/>
    <w:rsid w:val="007B05C8"/>
    <w:rsid w:val="007B539F"/>
    <w:rsid w:val="007B632E"/>
    <w:rsid w:val="007B78F1"/>
    <w:rsid w:val="007C3B1A"/>
    <w:rsid w:val="007C6C8C"/>
    <w:rsid w:val="007E1DD0"/>
    <w:rsid w:val="007E2500"/>
    <w:rsid w:val="00803517"/>
    <w:rsid w:val="008103A2"/>
    <w:rsid w:val="008205A7"/>
    <w:rsid w:val="00824728"/>
    <w:rsid w:val="00832C4C"/>
    <w:rsid w:val="008345ED"/>
    <w:rsid w:val="008538E4"/>
    <w:rsid w:val="00853D32"/>
    <w:rsid w:val="00856C46"/>
    <w:rsid w:val="00857F37"/>
    <w:rsid w:val="00866483"/>
    <w:rsid w:val="00873DA1"/>
    <w:rsid w:val="008818A6"/>
    <w:rsid w:val="00882E8A"/>
    <w:rsid w:val="00885A1E"/>
    <w:rsid w:val="008860FB"/>
    <w:rsid w:val="00886A83"/>
    <w:rsid w:val="00887C0A"/>
    <w:rsid w:val="00897C55"/>
    <w:rsid w:val="008A5CF4"/>
    <w:rsid w:val="008B0B56"/>
    <w:rsid w:val="008B6650"/>
    <w:rsid w:val="008C482C"/>
    <w:rsid w:val="008C7866"/>
    <w:rsid w:val="008D25E2"/>
    <w:rsid w:val="008E3161"/>
    <w:rsid w:val="008E49F7"/>
    <w:rsid w:val="008E6591"/>
    <w:rsid w:val="00903016"/>
    <w:rsid w:val="00905604"/>
    <w:rsid w:val="00906FB4"/>
    <w:rsid w:val="0091044A"/>
    <w:rsid w:val="00910A11"/>
    <w:rsid w:val="0091247B"/>
    <w:rsid w:val="009134CD"/>
    <w:rsid w:val="009209C6"/>
    <w:rsid w:val="00925C94"/>
    <w:rsid w:val="0092629D"/>
    <w:rsid w:val="009266D0"/>
    <w:rsid w:val="00930046"/>
    <w:rsid w:val="00931E87"/>
    <w:rsid w:val="0093544E"/>
    <w:rsid w:val="00936FA3"/>
    <w:rsid w:val="00942322"/>
    <w:rsid w:val="009456ED"/>
    <w:rsid w:val="00945D41"/>
    <w:rsid w:val="009529EF"/>
    <w:rsid w:val="00953528"/>
    <w:rsid w:val="009608B5"/>
    <w:rsid w:val="00962409"/>
    <w:rsid w:val="009632B3"/>
    <w:rsid w:val="00964FB1"/>
    <w:rsid w:val="00966C74"/>
    <w:rsid w:val="0097068B"/>
    <w:rsid w:val="009722B7"/>
    <w:rsid w:val="00973D96"/>
    <w:rsid w:val="00975501"/>
    <w:rsid w:val="00985925"/>
    <w:rsid w:val="00991784"/>
    <w:rsid w:val="00992E54"/>
    <w:rsid w:val="009A5274"/>
    <w:rsid w:val="009A527C"/>
    <w:rsid w:val="009A5D91"/>
    <w:rsid w:val="009C0B4E"/>
    <w:rsid w:val="009C13A6"/>
    <w:rsid w:val="009C3D9D"/>
    <w:rsid w:val="009D0CCC"/>
    <w:rsid w:val="009D409E"/>
    <w:rsid w:val="009E2266"/>
    <w:rsid w:val="009E3217"/>
    <w:rsid w:val="009E3523"/>
    <w:rsid w:val="009E49E9"/>
    <w:rsid w:val="009E781C"/>
    <w:rsid w:val="009F089D"/>
    <w:rsid w:val="009F48F3"/>
    <w:rsid w:val="009F64AE"/>
    <w:rsid w:val="009F6A25"/>
    <w:rsid w:val="00A0103C"/>
    <w:rsid w:val="00A01181"/>
    <w:rsid w:val="00A115A6"/>
    <w:rsid w:val="00A1409D"/>
    <w:rsid w:val="00A21D6A"/>
    <w:rsid w:val="00A21E26"/>
    <w:rsid w:val="00A22D7F"/>
    <w:rsid w:val="00A237B9"/>
    <w:rsid w:val="00A25158"/>
    <w:rsid w:val="00A2542B"/>
    <w:rsid w:val="00A32CC5"/>
    <w:rsid w:val="00A404D0"/>
    <w:rsid w:val="00A40782"/>
    <w:rsid w:val="00A467F5"/>
    <w:rsid w:val="00A51E86"/>
    <w:rsid w:val="00A53B6A"/>
    <w:rsid w:val="00A5403B"/>
    <w:rsid w:val="00A56753"/>
    <w:rsid w:val="00A62E20"/>
    <w:rsid w:val="00A65E27"/>
    <w:rsid w:val="00A76489"/>
    <w:rsid w:val="00A77249"/>
    <w:rsid w:val="00A918E9"/>
    <w:rsid w:val="00A9457B"/>
    <w:rsid w:val="00A952A4"/>
    <w:rsid w:val="00A97560"/>
    <w:rsid w:val="00A976EB"/>
    <w:rsid w:val="00AA1D39"/>
    <w:rsid w:val="00AA2F27"/>
    <w:rsid w:val="00AB4DAF"/>
    <w:rsid w:val="00AC2A33"/>
    <w:rsid w:val="00AC32DB"/>
    <w:rsid w:val="00AD4BFE"/>
    <w:rsid w:val="00AE07BA"/>
    <w:rsid w:val="00AE4F5E"/>
    <w:rsid w:val="00AE74FE"/>
    <w:rsid w:val="00AF23D2"/>
    <w:rsid w:val="00AF3A8C"/>
    <w:rsid w:val="00AF637F"/>
    <w:rsid w:val="00AF7929"/>
    <w:rsid w:val="00B00D72"/>
    <w:rsid w:val="00B03C51"/>
    <w:rsid w:val="00B07604"/>
    <w:rsid w:val="00B237EE"/>
    <w:rsid w:val="00B2396F"/>
    <w:rsid w:val="00B2437F"/>
    <w:rsid w:val="00B30AD3"/>
    <w:rsid w:val="00B320D5"/>
    <w:rsid w:val="00B3256A"/>
    <w:rsid w:val="00B33668"/>
    <w:rsid w:val="00B364ED"/>
    <w:rsid w:val="00B428DB"/>
    <w:rsid w:val="00B43B80"/>
    <w:rsid w:val="00B46DF2"/>
    <w:rsid w:val="00B50346"/>
    <w:rsid w:val="00B515E9"/>
    <w:rsid w:val="00B52664"/>
    <w:rsid w:val="00B54285"/>
    <w:rsid w:val="00B56434"/>
    <w:rsid w:val="00B571EC"/>
    <w:rsid w:val="00B618D0"/>
    <w:rsid w:val="00B77159"/>
    <w:rsid w:val="00B83DD7"/>
    <w:rsid w:val="00B91941"/>
    <w:rsid w:val="00B96F81"/>
    <w:rsid w:val="00BA3A67"/>
    <w:rsid w:val="00BB0FEF"/>
    <w:rsid w:val="00BB7571"/>
    <w:rsid w:val="00BC2660"/>
    <w:rsid w:val="00BC31E8"/>
    <w:rsid w:val="00BD437E"/>
    <w:rsid w:val="00BD607D"/>
    <w:rsid w:val="00BD6A51"/>
    <w:rsid w:val="00BE0CFB"/>
    <w:rsid w:val="00BE1FA9"/>
    <w:rsid w:val="00BE392C"/>
    <w:rsid w:val="00BF55E9"/>
    <w:rsid w:val="00BF6AD6"/>
    <w:rsid w:val="00BF7674"/>
    <w:rsid w:val="00C120B6"/>
    <w:rsid w:val="00C14A4B"/>
    <w:rsid w:val="00C20E6B"/>
    <w:rsid w:val="00C221D4"/>
    <w:rsid w:val="00C22990"/>
    <w:rsid w:val="00C5169B"/>
    <w:rsid w:val="00C54B5C"/>
    <w:rsid w:val="00C67120"/>
    <w:rsid w:val="00C74446"/>
    <w:rsid w:val="00C85507"/>
    <w:rsid w:val="00C86CA0"/>
    <w:rsid w:val="00C90E24"/>
    <w:rsid w:val="00C95597"/>
    <w:rsid w:val="00C967B3"/>
    <w:rsid w:val="00CA0566"/>
    <w:rsid w:val="00CA3ACC"/>
    <w:rsid w:val="00CA3D2D"/>
    <w:rsid w:val="00CB463D"/>
    <w:rsid w:val="00CC0396"/>
    <w:rsid w:val="00CC2075"/>
    <w:rsid w:val="00CD14F5"/>
    <w:rsid w:val="00CD5A78"/>
    <w:rsid w:val="00CE56C7"/>
    <w:rsid w:val="00CE72AE"/>
    <w:rsid w:val="00CF4D4C"/>
    <w:rsid w:val="00CF4F75"/>
    <w:rsid w:val="00CF5C3F"/>
    <w:rsid w:val="00CF6E8C"/>
    <w:rsid w:val="00D10BBF"/>
    <w:rsid w:val="00D1382F"/>
    <w:rsid w:val="00D15B31"/>
    <w:rsid w:val="00D21ABD"/>
    <w:rsid w:val="00D22956"/>
    <w:rsid w:val="00D23E68"/>
    <w:rsid w:val="00D2532B"/>
    <w:rsid w:val="00D316AD"/>
    <w:rsid w:val="00D357AC"/>
    <w:rsid w:val="00D3673C"/>
    <w:rsid w:val="00D40FE5"/>
    <w:rsid w:val="00D4381A"/>
    <w:rsid w:val="00D46EB2"/>
    <w:rsid w:val="00D536E6"/>
    <w:rsid w:val="00D5398A"/>
    <w:rsid w:val="00D55427"/>
    <w:rsid w:val="00D606BD"/>
    <w:rsid w:val="00D63BD1"/>
    <w:rsid w:val="00D645E4"/>
    <w:rsid w:val="00D82BD0"/>
    <w:rsid w:val="00D96B86"/>
    <w:rsid w:val="00DB08A8"/>
    <w:rsid w:val="00DC00D1"/>
    <w:rsid w:val="00DC114C"/>
    <w:rsid w:val="00DC1850"/>
    <w:rsid w:val="00DD0095"/>
    <w:rsid w:val="00DE112F"/>
    <w:rsid w:val="00DF63A3"/>
    <w:rsid w:val="00E00730"/>
    <w:rsid w:val="00E22175"/>
    <w:rsid w:val="00E247B1"/>
    <w:rsid w:val="00E253ED"/>
    <w:rsid w:val="00E25834"/>
    <w:rsid w:val="00E31AB4"/>
    <w:rsid w:val="00E356BE"/>
    <w:rsid w:val="00E41EE4"/>
    <w:rsid w:val="00E432EF"/>
    <w:rsid w:val="00E500FF"/>
    <w:rsid w:val="00E565F7"/>
    <w:rsid w:val="00E6194C"/>
    <w:rsid w:val="00E6372B"/>
    <w:rsid w:val="00E63D3B"/>
    <w:rsid w:val="00E73530"/>
    <w:rsid w:val="00E8153D"/>
    <w:rsid w:val="00E93229"/>
    <w:rsid w:val="00E947C6"/>
    <w:rsid w:val="00EA025D"/>
    <w:rsid w:val="00EA5BF8"/>
    <w:rsid w:val="00EA668A"/>
    <w:rsid w:val="00EB08DA"/>
    <w:rsid w:val="00EB703B"/>
    <w:rsid w:val="00ED122B"/>
    <w:rsid w:val="00ED219B"/>
    <w:rsid w:val="00ED419E"/>
    <w:rsid w:val="00ED7E26"/>
    <w:rsid w:val="00EE0E19"/>
    <w:rsid w:val="00EE6E79"/>
    <w:rsid w:val="00EF1048"/>
    <w:rsid w:val="00EF1066"/>
    <w:rsid w:val="00EF245D"/>
    <w:rsid w:val="00EF5E8D"/>
    <w:rsid w:val="00EF676E"/>
    <w:rsid w:val="00F02B2D"/>
    <w:rsid w:val="00F02C45"/>
    <w:rsid w:val="00F03D6B"/>
    <w:rsid w:val="00F134B6"/>
    <w:rsid w:val="00F14D6C"/>
    <w:rsid w:val="00F200E6"/>
    <w:rsid w:val="00F25846"/>
    <w:rsid w:val="00F32105"/>
    <w:rsid w:val="00F37747"/>
    <w:rsid w:val="00F4495E"/>
    <w:rsid w:val="00F454D1"/>
    <w:rsid w:val="00F45CAD"/>
    <w:rsid w:val="00F47338"/>
    <w:rsid w:val="00F57743"/>
    <w:rsid w:val="00F60860"/>
    <w:rsid w:val="00F627F5"/>
    <w:rsid w:val="00F72840"/>
    <w:rsid w:val="00F73EC6"/>
    <w:rsid w:val="00F8248B"/>
    <w:rsid w:val="00F837AA"/>
    <w:rsid w:val="00F85893"/>
    <w:rsid w:val="00F92FE9"/>
    <w:rsid w:val="00F96587"/>
    <w:rsid w:val="00FA1249"/>
    <w:rsid w:val="00FA2702"/>
    <w:rsid w:val="00FA5D6A"/>
    <w:rsid w:val="00FA63AD"/>
    <w:rsid w:val="00FA6D83"/>
    <w:rsid w:val="00FA6DCE"/>
    <w:rsid w:val="00FB344D"/>
    <w:rsid w:val="00FB4C16"/>
    <w:rsid w:val="00FC7F44"/>
    <w:rsid w:val="00FD38A4"/>
    <w:rsid w:val="00FE08CF"/>
    <w:rsid w:val="00FE1213"/>
    <w:rsid w:val="00FE3BF8"/>
    <w:rsid w:val="00FE3CE2"/>
    <w:rsid w:val="00FF1A77"/>
    <w:rsid w:val="00FF22EB"/>
    <w:rsid w:val="01071EC3"/>
    <w:rsid w:val="010D75F4"/>
    <w:rsid w:val="01413D41"/>
    <w:rsid w:val="017B0E5A"/>
    <w:rsid w:val="021D1B47"/>
    <w:rsid w:val="02203B3A"/>
    <w:rsid w:val="022B2BE0"/>
    <w:rsid w:val="02365741"/>
    <w:rsid w:val="02381EFC"/>
    <w:rsid w:val="025D5E45"/>
    <w:rsid w:val="0281282A"/>
    <w:rsid w:val="02B62D45"/>
    <w:rsid w:val="02B7449E"/>
    <w:rsid w:val="02D877C3"/>
    <w:rsid w:val="02ED7EC0"/>
    <w:rsid w:val="031374C5"/>
    <w:rsid w:val="03202CAB"/>
    <w:rsid w:val="034076C4"/>
    <w:rsid w:val="034D6575"/>
    <w:rsid w:val="035000AB"/>
    <w:rsid w:val="03783724"/>
    <w:rsid w:val="038507CB"/>
    <w:rsid w:val="03B14CF2"/>
    <w:rsid w:val="03B85FA3"/>
    <w:rsid w:val="03F20AEB"/>
    <w:rsid w:val="041B2525"/>
    <w:rsid w:val="04476A3E"/>
    <w:rsid w:val="04493917"/>
    <w:rsid w:val="04702B56"/>
    <w:rsid w:val="047210F8"/>
    <w:rsid w:val="04936FA6"/>
    <w:rsid w:val="04970029"/>
    <w:rsid w:val="049C2AB3"/>
    <w:rsid w:val="04FC6AE0"/>
    <w:rsid w:val="050B6D23"/>
    <w:rsid w:val="05464D81"/>
    <w:rsid w:val="0561184A"/>
    <w:rsid w:val="05616943"/>
    <w:rsid w:val="05807D72"/>
    <w:rsid w:val="059B12C3"/>
    <w:rsid w:val="059B6C35"/>
    <w:rsid w:val="05E530D0"/>
    <w:rsid w:val="06097792"/>
    <w:rsid w:val="0617479A"/>
    <w:rsid w:val="06373CA6"/>
    <w:rsid w:val="063E5882"/>
    <w:rsid w:val="06446A75"/>
    <w:rsid w:val="065D35AE"/>
    <w:rsid w:val="068E5516"/>
    <w:rsid w:val="06BF3F2A"/>
    <w:rsid w:val="06C24A28"/>
    <w:rsid w:val="06F270BC"/>
    <w:rsid w:val="07470B0F"/>
    <w:rsid w:val="074F0221"/>
    <w:rsid w:val="074F30F9"/>
    <w:rsid w:val="07783917"/>
    <w:rsid w:val="079808BF"/>
    <w:rsid w:val="079B18F7"/>
    <w:rsid w:val="07B84598"/>
    <w:rsid w:val="083B4F6F"/>
    <w:rsid w:val="0880401A"/>
    <w:rsid w:val="08AB57EE"/>
    <w:rsid w:val="08F26F97"/>
    <w:rsid w:val="08FB2C0B"/>
    <w:rsid w:val="092600E8"/>
    <w:rsid w:val="094E71DE"/>
    <w:rsid w:val="09734562"/>
    <w:rsid w:val="09A6452E"/>
    <w:rsid w:val="09AE5FC5"/>
    <w:rsid w:val="09D05E45"/>
    <w:rsid w:val="09DF1105"/>
    <w:rsid w:val="09F94687"/>
    <w:rsid w:val="0A0B251B"/>
    <w:rsid w:val="0A1E73F4"/>
    <w:rsid w:val="0A3429BB"/>
    <w:rsid w:val="0A4F593F"/>
    <w:rsid w:val="0A631C88"/>
    <w:rsid w:val="0A8C4462"/>
    <w:rsid w:val="0A9724B0"/>
    <w:rsid w:val="0ACE1836"/>
    <w:rsid w:val="0B1A381C"/>
    <w:rsid w:val="0B281DB2"/>
    <w:rsid w:val="0B753148"/>
    <w:rsid w:val="0BB4457D"/>
    <w:rsid w:val="0BBC629A"/>
    <w:rsid w:val="0BE70273"/>
    <w:rsid w:val="0BF56037"/>
    <w:rsid w:val="0BF64289"/>
    <w:rsid w:val="0C7F277E"/>
    <w:rsid w:val="0CD72091"/>
    <w:rsid w:val="0D22155F"/>
    <w:rsid w:val="0D4D6BBA"/>
    <w:rsid w:val="0D8643A8"/>
    <w:rsid w:val="0DAE1CD4"/>
    <w:rsid w:val="0DB37F58"/>
    <w:rsid w:val="0DCD6884"/>
    <w:rsid w:val="0E0E4AD3"/>
    <w:rsid w:val="0E114DF1"/>
    <w:rsid w:val="0E216CB2"/>
    <w:rsid w:val="0E3D7C28"/>
    <w:rsid w:val="0E47674E"/>
    <w:rsid w:val="0E6C09F1"/>
    <w:rsid w:val="0E9D4F53"/>
    <w:rsid w:val="0EAE1C6E"/>
    <w:rsid w:val="0ECE2D17"/>
    <w:rsid w:val="0EDC6D10"/>
    <w:rsid w:val="0EF75D1E"/>
    <w:rsid w:val="0F06712A"/>
    <w:rsid w:val="0F145604"/>
    <w:rsid w:val="0F276DBA"/>
    <w:rsid w:val="0F490B74"/>
    <w:rsid w:val="0F4A3109"/>
    <w:rsid w:val="0F515C7A"/>
    <w:rsid w:val="0F7B5503"/>
    <w:rsid w:val="0FB436F8"/>
    <w:rsid w:val="0FD37F53"/>
    <w:rsid w:val="0FEE7136"/>
    <w:rsid w:val="10007D45"/>
    <w:rsid w:val="1004205B"/>
    <w:rsid w:val="10250CCD"/>
    <w:rsid w:val="106F1535"/>
    <w:rsid w:val="10B05DB1"/>
    <w:rsid w:val="10CB6B56"/>
    <w:rsid w:val="10F36D78"/>
    <w:rsid w:val="11163ADF"/>
    <w:rsid w:val="11175575"/>
    <w:rsid w:val="1128487D"/>
    <w:rsid w:val="115405C6"/>
    <w:rsid w:val="11590DA4"/>
    <w:rsid w:val="11597426"/>
    <w:rsid w:val="116A3294"/>
    <w:rsid w:val="117B6FDE"/>
    <w:rsid w:val="119B4F8B"/>
    <w:rsid w:val="11B61690"/>
    <w:rsid w:val="12062B4E"/>
    <w:rsid w:val="124205ED"/>
    <w:rsid w:val="12611B8F"/>
    <w:rsid w:val="12671431"/>
    <w:rsid w:val="127C4DBC"/>
    <w:rsid w:val="1288550F"/>
    <w:rsid w:val="129867C5"/>
    <w:rsid w:val="12C10A21"/>
    <w:rsid w:val="12C36875"/>
    <w:rsid w:val="131566FB"/>
    <w:rsid w:val="133F1F60"/>
    <w:rsid w:val="134639A2"/>
    <w:rsid w:val="136235F4"/>
    <w:rsid w:val="137B0EAE"/>
    <w:rsid w:val="13837C04"/>
    <w:rsid w:val="13857CA0"/>
    <w:rsid w:val="139B227B"/>
    <w:rsid w:val="13B824D8"/>
    <w:rsid w:val="13C17C01"/>
    <w:rsid w:val="13CD7740"/>
    <w:rsid w:val="13D031AE"/>
    <w:rsid w:val="13D84582"/>
    <w:rsid w:val="14401CC0"/>
    <w:rsid w:val="144F398A"/>
    <w:rsid w:val="1457163D"/>
    <w:rsid w:val="1461070D"/>
    <w:rsid w:val="147A44EB"/>
    <w:rsid w:val="14891A12"/>
    <w:rsid w:val="14A32547"/>
    <w:rsid w:val="14EA425F"/>
    <w:rsid w:val="14F46542"/>
    <w:rsid w:val="15436065"/>
    <w:rsid w:val="15A06AEA"/>
    <w:rsid w:val="15CE39AC"/>
    <w:rsid w:val="15D12747"/>
    <w:rsid w:val="15E82EDD"/>
    <w:rsid w:val="15FE0B70"/>
    <w:rsid w:val="160866B9"/>
    <w:rsid w:val="16287735"/>
    <w:rsid w:val="162A0342"/>
    <w:rsid w:val="16320961"/>
    <w:rsid w:val="16916448"/>
    <w:rsid w:val="16A6065A"/>
    <w:rsid w:val="16D76A65"/>
    <w:rsid w:val="17306E6C"/>
    <w:rsid w:val="17594C02"/>
    <w:rsid w:val="17654071"/>
    <w:rsid w:val="17712A16"/>
    <w:rsid w:val="177B24D5"/>
    <w:rsid w:val="178266F1"/>
    <w:rsid w:val="17832749"/>
    <w:rsid w:val="17AB10BD"/>
    <w:rsid w:val="17B172B6"/>
    <w:rsid w:val="17B54F74"/>
    <w:rsid w:val="17B63710"/>
    <w:rsid w:val="17C50FB3"/>
    <w:rsid w:val="17D73287"/>
    <w:rsid w:val="17ED1616"/>
    <w:rsid w:val="17F05D1B"/>
    <w:rsid w:val="18193641"/>
    <w:rsid w:val="18BA4D45"/>
    <w:rsid w:val="18E408BA"/>
    <w:rsid w:val="19011D1D"/>
    <w:rsid w:val="191A17B3"/>
    <w:rsid w:val="198A2FE0"/>
    <w:rsid w:val="19DE36A1"/>
    <w:rsid w:val="1A3D7527"/>
    <w:rsid w:val="1A483F2C"/>
    <w:rsid w:val="1A641286"/>
    <w:rsid w:val="1A717538"/>
    <w:rsid w:val="1AA97150"/>
    <w:rsid w:val="1AC61A77"/>
    <w:rsid w:val="1B1E076D"/>
    <w:rsid w:val="1B3A3A66"/>
    <w:rsid w:val="1B3D0FC9"/>
    <w:rsid w:val="1B672A5D"/>
    <w:rsid w:val="1B876A10"/>
    <w:rsid w:val="1B8942FC"/>
    <w:rsid w:val="1B8C2514"/>
    <w:rsid w:val="1BA86C22"/>
    <w:rsid w:val="1BB52C4D"/>
    <w:rsid w:val="1BBB5A25"/>
    <w:rsid w:val="1C2E3933"/>
    <w:rsid w:val="1C3E5F02"/>
    <w:rsid w:val="1C651DCF"/>
    <w:rsid w:val="1C725FC6"/>
    <w:rsid w:val="1C735BE1"/>
    <w:rsid w:val="1C877EA9"/>
    <w:rsid w:val="1CCD447A"/>
    <w:rsid w:val="1CEC6F00"/>
    <w:rsid w:val="1CF547D5"/>
    <w:rsid w:val="1D33087A"/>
    <w:rsid w:val="1D6F5C49"/>
    <w:rsid w:val="1D8B05A9"/>
    <w:rsid w:val="1DAE0558"/>
    <w:rsid w:val="1DC55869"/>
    <w:rsid w:val="1DF21940"/>
    <w:rsid w:val="1E6257AE"/>
    <w:rsid w:val="1E6C3E2E"/>
    <w:rsid w:val="1E6E5F01"/>
    <w:rsid w:val="1E815B99"/>
    <w:rsid w:val="1ED43161"/>
    <w:rsid w:val="1F112126"/>
    <w:rsid w:val="1F122D30"/>
    <w:rsid w:val="1F3C059C"/>
    <w:rsid w:val="1F5570C1"/>
    <w:rsid w:val="1F7E4DCC"/>
    <w:rsid w:val="1FBC274D"/>
    <w:rsid w:val="1FD051E8"/>
    <w:rsid w:val="20087C8F"/>
    <w:rsid w:val="206E3B70"/>
    <w:rsid w:val="208B36EE"/>
    <w:rsid w:val="209150AE"/>
    <w:rsid w:val="20F6197C"/>
    <w:rsid w:val="20FB77F4"/>
    <w:rsid w:val="21505B06"/>
    <w:rsid w:val="21614CBF"/>
    <w:rsid w:val="2187519D"/>
    <w:rsid w:val="21901F20"/>
    <w:rsid w:val="2191195B"/>
    <w:rsid w:val="21921D0D"/>
    <w:rsid w:val="21AE4421"/>
    <w:rsid w:val="21E70C05"/>
    <w:rsid w:val="21EA09A9"/>
    <w:rsid w:val="21F71429"/>
    <w:rsid w:val="22140B6D"/>
    <w:rsid w:val="221438A4"/>
    <w:rsid w:val="22287E9A"/>
    <w:rsid w:val="223034F5"/>
    <w:rsid w:val="228C06EB"/>
    <w:rsid w:val="229B3A5D"/>
    <w:rsid w:val="22AE2B61"/>
    <w:rsid w:val="22C95EC0"/>
    <w:rsid w:val="22F015DA"/>
    <w:rsid w:val="23204F7A"/>
    <w:rsid w:val="23685C7C"/>
    <w:rsid w:val="23767DBC"/>
    <w:rsid w:val="237F3A2D"/>
    <w:rsid w:val="2390002F"/>
    <w:rsid w:val="23946411"/>
    <w:rsid w:val="23B1063E"/>
    <w:rsid w:val="23DE6754"/>
    <w:rsid w:val="23FF75FB"/>
    <w:rsid w:val="242968B9"/>
    <w:rsid w:val="24302856"/>
    <w:rsid w:val="24303C58"/>
    <w:rsid w:val="24415E66"/>
    <w:rsid w:val="2450541A"/>
    <w:rsid w:val="249A328C"/>
    <w:rsid w:val="24BB5A33"/>
    <w:rsid w:val="24D52A7D"/>
    <w:rsid w:val="24F06362"/>
    <w:rsid w:val="24FE1558"/>
    <w:rsid w:val="25010A26"/>
    <w:rsid w:val="25087398"/>
    <w:rsid w:val="251D41DD"/>
    <w:rsid w:val="251E1CAD"/>
    <w:rsid w:val="255147C0"/>
    <w:rsid w:val="25806E88"/>
    <w:rsid w:val="258C01B3"/>
    <w:rsid w:val="25D575A4"/>
    <w:rsid w:val="25DA0320"/>
    <w:rsid w:val="25ED1E01"/>
    <w:rsid w:val="266C262D"/>
    <w:rsid w:val="2685203A"/>
    <w:rsid w:val="268E38A0"/>
    <w:rsid w:val="26E3376C"/>
    <w:rsid w:val="27136396"/>
    <w:rsid w:val="2716334E"/>
    <w:rsid w:val="276032C4"/>
    <w:rsid w:val="276F7789"/>
    <w:rsid w:val="279E3C38"/>
    <w:rsid w:val="28137B19"/>
    <w:rsid w:val="281520A1"/>
    <w:rsid w:val="281A4E53"/>
    <w:rsid w:val="28622142"/>
    <w:rsid w:val="28690E25"/>
    <w:rsid w:val="287B352D"/>
    <w:rsid w:val="28B659B6"/>
    <w:rsid w:val="28E376AC"/>
    <w:rsid w:val="293F27CA"/>
    <w:rsid w:val="294D1295"/>
    <w:rsid w:val="295E440C"/>
    <w:rsid w:val="29A80F84"/>
    <w:rsid w:val="29B97BE1"/>
    <w:rsid w:val="29BE4BA0"/>
    <w:rsid w:val="29C015DB"/>
    <w:rsid w:val="29D3130E"/>
    <w:rsid w:val="29F226E3"/>
    <w:rsid w:val="2A0C4820"/>
    <w:rsid w:val="2A544D6D"/>
    <w:rsid w:val="2A5561C7"/>
    <w:rsid w:val="2A7763B8"/>
    <w:rsid w:val="2A992FC2"/>
    <w:rsid w:val="2AAA012A"/>
    <w:rsid w:val="2AB542F8"/>
    <w:rsid w:val="2ABB0720"/>
    <w:rsid w:val="2ACF77E9"/>
    <w:rsid w:val="2AD31EF5"/>
    <w:rsid w:val="2AE8703B"/>
    <w:rsid w:val="2AEC7A8B"/>
    <w:rsid w:val="2AF60E4D"/>
    <w:rsid w:val="2B400C25"/>
    <w:rsid w:val="2B416DB4"/>
    <w:rsid w:val="2B7347E5"/>
    <w:rsid w:val="2BC1720F"/>
    <w:rsid w:val="2C114842"/>
    <w:rsid w:val="2C13034F"/>
    <w:rsid w:val="2C163734"/>
    <w:rsid w:val="2C374E11"/>
    <w:rsid w:val="2C7E421C"/>
    <w:rsid w:val="2CB90C8F"/>
    <w:rsid w:val="2CC35BA7"/>
    <w:rsid w:val="2CE00904"/>
    <w:rsid w:val="2CE101E6"/>
    <w:rsid w:val="2D3037AE"/>
    <w:rsid w:val="2D435803"/>
    <w:rsid w:val="2D4A3018"/>
    <w:rsid w:val="2D510EC7"/>
    <w:rsid w:val="2D83274D"/>
    <w:rsid w:val="2DA14432"/>
    <w:rsid w:val="2E0A5087"/>
    <w:rsid w:val="2E4667E7"/>
    <w:rsid w:val="2E492358"/>
    <w:rsid w:val="2E7110F5"/>
    <w:rsid w:val="2E744869"/>
    <w:rsid w:val="2E870919"/>
    <w:rsid w:val="2ED718A0"/>
    <w:rsid w:val="2ED743AA"/>
    <w:rsid w:val="2EE003B6"/>
    <w:rsid w:val="2F274E59"/>
    <w:rsid w:val="2F93774B"/>
    <w:rsid w:val="2F9742DA"/>
    <w:rsid w:val="2FDF1643"/>
    <w:rsid w:val="2FE7536F"/>
    <w:rsid w:val="303D1BD7"/>
    <w:rsid w:val="30440FAA"/>
    <w:rsid w:val="304E033D"/>
    <w:rsid w:val="3069608C"/>
    <w:rsid w:val="30B142F6"/>
    <w:rsid w:val="31050879"/>
    <w:rsid w:val="31207873"/>
    <w:rsid w:val="319B3596"/>
    <w:rsid w:val="322F37A1"/>
    <w:rsid w:val="32477F9F"/>
    <w:rsid w:val="324C0A51"/>
    <w:rsid w:val="324E00CB"/>
    <w:rsid w:val="325F2437"/>
    <w:rsid w:val="32A361A8"/>
    <w:rsid w:val="32BA3997"/>
    <w:rsid w:val="32F026BC"/>
    <w:rsid w:val="32F60778"/>
    <w:rsid w:val="330702CB"/>
    <w:rsid w:val="330A787A"/>
    <w:rsid w:val="3329706C"/>
    <w:rsid w:val="33792F26"/>
    <w:rsid w:val="338C391E"/>
    <w:rsid w:val="338D077F"/>
    <w:rsid w:val="338D472C"/>
    <w:rsid w:val="338E1A3C"/>
    <w:rsid w:val="33D834CC"/>
    <w:rsid w:val="33DC1707"/>
    <w:rsid w:val="341A7ED6"/>
    <w:rsid w:val="341E1D1F"/>
    <w:rsid w:val="34321327"/>
    <w:rsid w:val="343461CA"/>
    <w:rsid w:val="344F28A6"/>
    <w:rsid w:val="346E2CA2"/>
    <w:rsid w:val="34A1716B"/>
    <w:rsid w:val="34DB108A"/>
    <w:rsid w:val="34EA191F"/>
    <w:rsid w:val="34FD1935"/>
    <w:rsid w:val="35015961"/>
    <w:rsid w:val="35457A02"/>
    <w:rsid w:val="35694E5F"/>
    <w:rsid w:val="357E2A76"/>
    <w:rsid w:val="35973B37"/>
    <w:rsid w:val="35A434F0"/>
    <w:rsid w:val="35A62630"/>
    <w:rsid w:val="36432BB5"/>
    <w:rsid w:val="36820E79"/>
    <w:rsid w:val="36AF255F"/>
    <w:rsid w:val="36B35215"/>
    <w:rsid w:val="36E903C3"/>
    <w:rsid w:val="36F1185B"/>
    <w:rsid w:val="37893BBF"/>
    <w:rsid w:val="37BF2ED1"/>
    <w:rsid w:val="37FC34C5"/>
    <w:rsid w:val="37FF59C4"/>
    <w:rsid w:val="37FF7772"/>
    <w:rsid w:val="381D6482"/>
    <w:rsid w:val="381E7EEB"/>
    <w:rsid w:val="38515D3D"/>
    <w:rsid w:val="386D0B7F"/>
    <w:rsid w:val="38CD3410"/>
    <w:rsid w:val="38E43605"/>
    <w:rsid w:val="38F01AA4"/>
    <w:rsid w:val="39040108"/>
    <w:rsid w:val="390F3856"/>
    <w:rsid w:val="392A081F"/>
    <w:rsid w:val="39442A7A"/>
    <w:rsid w:val="395A1104"/>
    <w:rsid w:val="397275DF"/>
    <w:rsid w:val="39822E1E"/>
    <w:rsid w:val="39D36FA4"/>
    <w:rsid w:val="3A2636DC"/>
    <w:rsid w:val="3A7B57D6"/>
    <w:rsid w:val="3AB72586"/>
    <w:rsid w:val="3AD030C8"/>
    <w:rsid w:val="3AD56CC2"/>
    <w:rsid w:val="3AE95ED3"/>
    <w:rsid w:val="3B182927"/>
    <w:rsid w:val="3B304195"/>
    <w:rsid w:val="3B334302"/>
    <w:rsid w:val="3B356485"/>
    <w:rsid w:val="3B491924"/>
    <w:rsid w:val="3B5F14D7"/>
    <w:rsid w:val="3B7D5DF5"/>
    <w:rsid w:val="3B815C1A"/>
    <w:rsid w:val="3B8669F9"/>
    <w:rsid w:val="3B9A1FA8"/>
    <w:rsid w:val="3BD25782"/>
    <w:rsid w:val="3C436883"/>
    <w:rsid w:val="3C94542C"/>
    <w:rsid w:val="3CC46897"/>
    <w:rsid w:val="3D0658D8"/>
    <w:rsid w:val="3D123AC2"/>
    <w:rsid w:val="3D3B3666"/>
    <w:rsid w:val="3D9C2FA3"/>
    <w:rsid w:val="3E083824"/>
    <w:rsid w:val="3E1C72D0"/>
    <w:rsid w:val="3E3F2FCC"/>
    <w:rsid w:val="3E462845"/>
    <w:rsid w:val="3E75253C"/>
    <w:rsid w:val="3E8804C1"/>
    <w:rsid w:val="3E8C6495"/>
    <w:rsid w:val="3E9637B5"/>
    <w:rsid w:val="3EE7611C"/>
    <w:rsid w:val="3EFD0EAF"/>
    <w:rsid w:val="3F80388E"/>
    <w:rsid w:val="3FA12D74"/>
    <w:rsid w:val="3FA370D9"/>
    <w:rsid w:val="3FB13F2F"/>
    <w:rsid w:val="3FDD7318"/>
    <w:rsid w:val="3FE71217"/>
    <w:rsid w:val="3FF22376"/>
    <w:rsid w:val="400350EF"/>
    <w:rsid w:val="40061FE5"/>
    <w:rsid w:val="4012695A"/>
    <w:rsid w:val="406F4DA3"/>
    <w:rsid w:val="408A6FFC"/>
    <w:rsid w:val="40BB5D69"/>
    <w:rsid w:val="40CB0B39"/>
    <w:rsid w:val="40EE39CA"/>
    <w:rsid w:val="40F2256A"/>
    <w:rsid w:val="41081A04"/>
    <w:rsid w:val="416F5968"/>
    <w:rsid w:val="41850888"/>
    <w:rsid w:val="418A27A2"/>
    <w:rsid w:val="41A5681B"/>
    <w:rsid w:val="41AC2719"/>
    <w:rsid w:val="41B74665"/>
    <w:rsid w:val="41CF23CD"/>
    <w:rsid w:val="41D720B7"/>
    <w:rsid w:val="42084F38"/>
    <w:rsid w:val="424B3CDF"/>
    <w:rsid w:val="428C60A6"/>
    <w:rsid w:val="429472F4"/>
    <w:rsid w:val="42A830C5"/>
    <w:rsid w:val="42D26859"/>
    <w:rsid w:val="42EA174A"/>
    <w:rsid w:val="42F10102"/>
    <w:rsid w:val="42F17338"/>
    <w:rsid w:val="43517CBA"/>
    <w:rsid w:val="436C2B91"/>
    <w:rsid w:val="439B47F3"/>
    <w:rsid w:val="43AD1BA4"/>
    <w:rsid w:val="44170B63"/>
    <w:rsid w:val="444F0E90"/>
    <w:rsid w:val="445C0786"/>
    <w:rsid w:val="447C6D47"/>
    <w:rsid w:val="44D62DC2"/>
    <w:rsid w:val="44F22952"/>
    <w:rsid w:val="45091C30"/>
    <w:rsid w:val="455424E1"/>
    <w:rsid w:val="457F2C83"/>
    <w:rsid w:val="45C30031"/>
    <w:rsid w:val="45C67B21"/>
    <w:rsid w:val="46004DE1"/>
    <w:rsid w:val="462907DC"/>
    <w:rsid w:val="463659F7"/>
    <w:rsid w:val="466F0AD9"/>
    <w:rsid w:val="46815F57"/>
    <w:rsid w:val="46845629"/>
    <w:rsid w:val="46E55ABB"/>
    <w:rsid w:val="46F95559"/>
    <w:rsid w:val="47112D95"/>
    <w:rsid w:val="474271A0"/>
    <w:rsid w:val="4760647F"/>
    <w:rsid w:val="47AB6FCE"/>
    <w:rsid w:val="47B42327"/>
    <w:rsid w:val="47FC1F79"/>
    <w:rsid w:val="48147D6B"/>
    <w:rsid w:val="48897310"/>
    <w:rsid w:val="48A3770E"/>
    <w:rsid w:val="48CC544E"/>
    <w:rsid w:val="48CF0379"/>
    <w:rsid w:val="48E903F5"/>
    <w:rsid w:val="4941358B"/>
    <w:rsid w:val="499747D0"/>
    <w:rsid w:val="4A136301"/>
    <w:rsid w:val="4A2C22C6"/>
    <w:rsid w:val="4A724E9E"/>
    <w:rsid w:val="4A757FAF"/>
    <w:rsid w:val="4A8D1239"/>
    <w:rsid w:val="4AA368A3"/>
    <w:rsid w:val="4AA46CC4"/>
    <w:rsid w:val="4B123E40"/>
    <w:rsid w:val="4B1A3180"/>
    <w:rsid w:val="4B867829"/>
    <w:rsid w:val="4BB222F4"/>
    <w:rsid w:val="4BB83B29"/>
    <w:rsid w:val="4BD54E32"/>
    <w:rsid w:val="4C0026A1"/>
    <w:rsid w:val="4C270C54"/>
    <w:rsid w:val="4C2757BD"/>
    <w:rsid w:val="4C292770"/>
    <w:rsid w:val="4C43185C"/>
    <w:rsid w:val="4C693860"/>
    <w:rsid w:val="4C8B7324"/>
    <w:rsid w:val="4CAC5CC3"/>
    <w:rsid w:val="4CB608EF"/>
    <w:rsid w:val="4CB811A5"/>
    <w:rsid w:val="4D0A226B"/>
    <w:rsid w:val="4D2A1C24"/>
    <w:rsid w:val="4D3B0DF4"/>
    <w:rsid w:val="4D502AF2"/>
    <w:rsid w:val="4D602AE2"/>
    <w:rsid w:val="4DA05D3E"/>
    <w:rsid w:val="4DD54BE6"/>
    <w:rsid w:val="4DE257E2"/>
    <w:rsid w:val="4E031912"/>
    <w:rsid w:val="4E05638D"/>
    <w:rsid w:val="4E11058C"/>
    <w:rsid w:val="4E1E499E"/>
    <w:rsid w:val="4E797CCB"/>
    <w:rsid w:val="4E9B368D"/>
    <w:rsid w:val="4EAC1FAA"/>
    <w:rsid w:val="4EAE035E"/>
    <w:rsid w:val="4EAF3848"/>
    <w:rsid w:val="4EF74D49"/>
    <w:rsid w:val="4EF86134"/>
    <w:rsid w:val="4F132029"/>
    <w:rsid w:val="4F2A7373"/>
    <w:rsid w:val="4F2F6FE4"/>
    <w:rsid w:val="4F4169B5"/>
    <w:rsid w:val="4F5F6F20"/>
    <w:rsid w:val="4FBF7ABB"/>
    <w:rsid w:val="4FDB3FE2"/>
    <w:rsid w:val="502344EE"/>
    <w:rsid w:val="504F345C"/>
    <w:rsid w:val="50591CBD"/>
    <w:rsid w:val="50800F93"/>
    <w:rsid w:val="508C7AEB"/>
    <w:rsid w:val="50CA33A4"/>
    <w:rsid w:val="50FA1005"/>
    <w:rsid w:val="510C493E"/>
    <w:rsid w:val="510C673D"/>
    <w:rsid w:val="51204589"/>
    <w:rsid w:val="513204B4"/>
    <w:rsid w:val="51374703"/>
    <w:rsid w:val="51556929"/>
    <w:rsid w:val="5162343C"/>
    <w:rsid w:val="51AD774B"/>
    <w:rsid w:val="51BC393B"/>
    <w:rsid w:val="51CF7D67"/>
    <w:rsid w:val="51F7271A"/>
    <w:rsid w:val="51FD16F6"/>
    <w:rsid w:val="521D6D1B"/>
    <w:rsid w:val="52344790"/>
    <w:rsid w:val="52546CFC"/>
    <w:rsid w:val="525F5585"/>
    <w:rsid w:val="52636A33"/>
    <w:rsid w:val="52C31D1E"/>
    <w:rsid w:val="52E15F9A"/>
    <w:rsid w:val="52F451F1"/>
    <w:rsid w:val="52F91162"/>
    <w:rsid w:val="532277F7"/>
    <w:rsid w:val="53731D00"/>
    <w:rsid w:val="53B909C3"/>
    <w:rsid w:val="53BD3611"/>
    <w:rsid w:val="53C872C4"/>
    <w:rsid w:val="53D02297"/>
    <w:rsid w:val="53D63625"/>
    <w:rsid w:val="53F266B1"/>
    <w:rsid w:val="5407291B"/>
    <w:rsid w:val="54297BF9"/>
    <w:rsid w:val="544C11A7"/>
    <w:rsid w:val="5463310B"/>
    <w:rsid w:val="548D6A8B"/>
    <w:rsid w:val="54993992"/>
    <w:rsid w:val="54F40207"/>
    <w:rsid w:val="54FC6E52"/>
    <w:rsid w:val="552E13B2"/>
    <w:rsid w:val="554859C7"/>
    <w:rsid w:val="554C74C9"/>
    <w:rsid w:val="55882507"/>
    <w:rsid w:val="55943798"/>
    <w:rsid w:val="55A44CE8"/>
    <w:rsid w:val="55BC0B98"/>
    <w:rsid w:val="55E53FF3"/>
    <w:rsid w:val="55FB7CF2"/>
    <w:rsid w:val="56600421"/>
    <w:rsid w:val="566367A5"/>
    <w:rsid w:val="567548F5"/>
    <w:rsid w:val="56874E26"/>
    <w:rsid w:val="569752EE"/>
    <w:rsid w:val="57233025"/>
    <w:rsid w:val="57251F40"/>
    <w:rsid w:val="57265B36"/>
    <w:rsid w:val="573021C6"/>
    <w:rsid w:val="574727AC"/>
    <w:rsid w:val="57492C25"/>
    <w:rsid w:val="57566F57"/>
    <w:rsid w:val="577949F3"/>
    <w:rsid w:val="57E24C8E"/>
    <w:rsid w:val="58317531"/>
    <w:rsid w:val="587005A3"/>
    <w:rsid w:val="58D5317F"/>
    <w:rsid w:val="58D825DF"/>
    <w:rsid w:val="58E0287B"/>
    <w:rsid w:val="58EB2D9D"/>
    <w:rsid w:val="592344F7"/>
    <w:rsid w:val="593037D7"/>
    <w:rsid w:val="59606A98"/>
    <w:rsid w:val="596D67DA"/>
    <w:rsid w:val="598A4139"/>
    <w:rsid w:val="59965D30"/>
    <w:rsid w:val="59984316"/>
    <w:rsid w:val="59A246D5"/>
    <w:rsid w:val="59BB38D4"/>
    <w:rsid w:val="59CB5746"/>
    <w:rsid w:val="59CF2FF0"/>
    <w:rsid w:val="59D6612D"/>
    <w:rsid w:val="59D716DA"/>
    <w:rsid w:val="59E051FD"/>
    <w:rsid w:val="59E276D4"/>
    <w:rsid w:val="59E3349C"/>
    <w:rsid w:val="59F56748"/>
    <w:rsid w:val="5A0100EC"/>
    <w:rsid w:val="5A112174"/>
    <w:rsid w:val="5A4412E8"/>
    <w:rsid w:val="5A8738CB"/>
    <w:rsid w:val="5A8B6F17"/>
    <w:rsid w:val="5A904D92"/>
    <w:rsid w:val="5AC42461"/>
    <w:rsid w:val="5AC95C92"/>
    <w:rsid w:val="5B7301A4"/>
    <w:rsid w:val="5B8B6467"/>
    <w:rsid w:val="5BB71C94"/>
    <w:rsid w:val="5BD32BB9"/>
    <w:rsid w:val="5BE54D4D"/>
    <w:rsid w:val="5BF237CA"/>
    <w:rsid w:val="5BFC56EB"/>
    <w:rsid w:val="5C000168"/>
    <w:rsid w:val="5C0D79AA"/>
    <w:rsid w:val="5C151CE9"/>
    <w:rsid w:val="5C1A2AF8"/>
    <w:rsid w:val="5C2740AC"/>
    <w:rsid w:val="5C3D2493"/>
    <w:rsid w:val="5C3F5307"/>
    <w:rsid w:val="5C79253A"/>
    <w:rsid w:val="5C8B2C7A"/>
    <w:rsid w:val="5CB24531"/>
    <w:rsid w:val="5CED1951"/>
    <w:rsid w:val="5CFF3BED"/>
    <w:rsid w:val="5D0D0354"/>
    <w:rsid w:val="5D0E5BDE"/>
    <w:rsid w:val="5D4A1228"/>
    <w:rsid w:val="5D4B41A7"/>
    <w:rsid w:val="5D5932FD"/>
    <w:rsid w:val="5E2751A9"/>
    <w:rsid w:val="5E4D0988"/>
    <w:rsid w:val="5E86168A"/>
    <w:rsid w:val="5EBA426F"/>
    <w:rsid w:val="5EBA601D"/>
    <w:rsid w:val="5EC836C0"/>
    <w:rsid w:val="5F0402CC"/>
    <w:rsid w:val="5F0B6879"/>
    <w:rsid w:val="5F0C439F"/>
    <w:rsid w:val="5F814D8D"/>
    <w:rsid w:val="5FA82133"/>
    <w:rsid w:val="5FA82319"/>
    <w:rsid w:val="5FD54160"/>
    <w:rsid w:val="5FE21654"/>
    <w:rsid w:val="60037CFD"/>
    <w:rsid w:val="60854409"/>
    <w:rsid w:val="60DF7F71"/>
    <w:rsid w:val="60F90953"/>
    <w:rsid w:val="61021EFD"/>
    <w:rsid w:val="61404053"/>
    <w:rsid w:val="614F48DB"/>
    <w:rsid w:val="617701F5"/>
    <w:rsid w:val="619F6EAB"/>
    <w:rsid w:val="61D513C0"/>
    <w:rsid w:val="61F20BFA"/>
    <w:rsid w:val="624D3F53"/>
    <w:rsid w:val="625D09B8"/>
    <w:rsid w:val="62606CFF"/>
    <w:rsid w:val="62615123"/>
    <w:rsid w:val="62BB6808"/>
    <w:rsid w:val="62CE7CFB"/>
    <w:rsid w:val="62EC326E"/>
    <w:rsid w:val="62FA20CA"/>
    <w:rsid w:val="631F3C97"/>
    <w:rsid w:val="634C31B0"/>
    <w:rsid w:val="63556A24"/>
    <w:rsid w:val="63626C83"/>
    <w:rsid w:val="63650337"/>
    <w:rsid w:val="63712C89"/>
    <w:rsid w:val="63881225"/>
    <w:rsid w:val="63B219B9"/>
    <w:rsid w:val="64095351"/>
    <w:rsid w:val="641641AC"/>
    <w:rsid w:val="64845033"/>
    <w:rsid w:val="64897A59"/>
    <w:rsid w:val="64A11A3C"/>
    <w:rsid w:val="64CC26CC"/>
    <w:rsid w:val="65085608"/>
    <w:rsid w:val="650A5824"/>
    <w:rsid w:val="65420B1A"/>
    <w:rsid w:val="65A01822"/>
    <w:rsid w:val="65A34F63"/>
    <w:rsid w:val="65E05BD0"/>
    <w:rsid w:val="66270AA3"/>
    <w:rsid w:val="662976FB"/>
    <w:rsid w:val="66482351"/>
    <w:rsid w:val="665C20B0"/>
    <w:rsid w:val="6662369D"/>
    <w:rsid w:val="66DC5058"/>
    <w:rsid w:val="66E92868"/>
    <w:rsid w:val="67065B78"/>
    <w:rsid w:val="670C1B0F"/>
    <w:rsid w:val="675B0B16"/>
    <w:rsid w:val="67BD0A07"/>
    <w:rsid w:val="67C147FE"/>
    <w:rsid w:val="67CC0761"/>
    <w:rsid w:val="67E97C88"/>
    <w:rsid w:val="6807524B"/>
    <w:rsid w:val="68573C08"/>
    <w:rsid w:val="68680898"/>
    <w:rsid w:val="68694610"/>
    <w:rsid w:val="68B86D73"/>
    <w:rsid w:val="68C46FB3"/>
    <w:rsid w:val="68CF6B69"/>
    <w:rsid w:val="68E14D7D"/>
    <w:rsid w:val="69020CEC"/>
    <w:rsid w:val="690D7691"/>
    <w:rsid w:val="691926A0"/>
    <w:rsid w:val="69201173"/>
    <w:rsid w:val="692864A6"/>
    <w:rsid w:val="692A1985"/>
    <w:rsid w:val="692D19E3"/>
    <w:rsid w:val="694B4786"/>
    <w:rsid w:val="69625712"/>
    <w:rsid w:val="696B06B6"/>
    <w:rsid w:val="696B2F3E"/>
    <w:rsid w:val="69990F25"/>
    <w:rsid w:val="69AD5E63"/>
    <w:rsid w:val="69B664CA"/>
    <w:rsid w:val="69EF22E8"/>
    <w:rsid w:val="6A0F56A4"/>
    <w:rsid w:val="6A3C022E"/>
    <w:rsid w:val="6A53112C"/>
    <w:rsid w:val="6A7C687C"/>
    <w:rsid w:val="6B1B4951"/>
    <w:rsid w:val="6B1C3BBC"/>
    <w:rsid w:val="6B1E2019"/>
    <w:rsid w:val="6B2A0087"/>
    <w:rsid w:val="6B5920C1"/>
    <w:rsid w:val="6B790EAD"/>
    <w:rsid w:val="6BAB0046"/>
    <w:rsid w:val="6BB67B6C"/>
    <w:rsid w:val="6BCD02EE"/>
    <w:rsid w:val="6BF65984"/>
    <w:rsid w:val="6C094140"/>
    <w:rsid w:val="6C1A634D"/>
    <w:rsid w:val="6C5437BD"/>
    <w:rsid w:val="6CE626D3"/>
    <w:rsid w:val="6D1758B3"/>
    <w:rsid w:val="6D4F4B5D"/>
    <w:rsid w:val="6D785A21"/>
    <w:rsid w:val="6D981C1F"/>
    <w:rsid w:val="6DFA18E3"/>
    <w:rsid w:val="6E005AB1"/>
    <w:rsid w:val="6E0472B5"/>
    <w:rsid w:val="6E0E1EE1"/>
    <w:rsid w:val="6E3B6506"/>
    <w:rsid w:val="6E3D33F0"/>
    <w:rsid w:val="6E677844"/>
    <w:rsid w:val="6E7E54CF"/>
    <w:rsid w:val="6E8126B3"/>
    <w:rsid w:val="6EFD5AB2"/>
    <w:rsid w:val="6F0B01CF"/>
    <w:rsid w:val="6F0B4673"/>
    <w:rsid w:val="6F27305D"/>
    <w:rsid w:val="6F7D5F0D"/>
    <w:rsid w:val="6F844AB8"/>
    <w:rsid w:val="6FB33EA2"/>
    <w:rsid w:val="6FCA251E"/>
    <w:rsid w:val="70194B6E"/>
    <w:rsid w:val="701D28B0"/>
    <w:rsid w:val="70207CAA"/>
    <w:rsid w:val="704B1E64"/>
    <w:rsid w:val="70CE52C6"/>
    <w:rsid w:val="70F96E79"/>
    <w:rsid w:val="7169267E"/>
    <w:rsid w:val="717B5AE0"/>
    <w:rsid w:val="718A7D48"/>
    <w:rsid w:val="71AD1A11"/>
    <w:rsid w:val="71CE1100"/>
    <w:rsid w:val="71DB180B"/>
    <w:rsid w:val="71F41F08"/>
    <w:rsid w:val="71FB1D7D"/>
    <w:rsid w:val="72210161"/>
    <w:rsid w:val="72B70503"/>
    <w:rsid w:val="72BA2638"/>
    <w:rsid w:val="72C17908"/>
    <w:rsid w:val="72D15A1F"/>
    <w:rsid w:val="72D412BE"/>
    <w:rsid w:val="72E346C8"/>
    <w:rsid w:val="73435C36"/>
    <w:rsid w:val="73702CF6"/>
    <w:rsid w:val="73886EC9"/>
    <w:rsid w:val="73A11102"/>
    <w:rsid w:val="73A840F5"/>
    <w:rsid w:val="73E01C2A"/>
    <w:rsid w:val="73FB4CB6"/>
    <w:rsid w:val="74060C4D"/>
    <w:rsid w:val="741555D7"/>
    <w:rsid w:val="7420122A"/>
    <w:rsid w:val="744D3038"/>
    <w:rsid w:val="74651A02"/>
    <w:rsid w:val="74BA6E18"/>
    <w:rsid w:val="74D24EB8"/>
    <w:rsid w:val="74D54FE3"/>
    <w:rsid w:val="74E4574A"/>
    <w:rsid w:val="751678CE"/>
    <w:rsid w:val="752718BC"/>
    <w:rsid w:val="755A5A0C"/>
    <w:rsid w:val="7596618A"/>
    <w:rsid w:val="75B275F6"/>
    <w:rsid w:val="75C77B7E"/>
    <w:rsid w:val="76127224"/>
    <w:rsid w:val="76320737"/>
    <w:rsid w:val="7643001C"/>
    <w:rsid w:val="765E777E"/>
    <w:rsid w:val="766B6B64"/>
    <w:rsid w:val="767E2809"/>
    <w:rsid w:val="76870A83"/>
    <w:rsid w:val="76944229"/>
    <w:rsid w:val="76A0405A"/>
    <w:rsid w:val="76AE7FEE"/>
    <w:rsid w:val="76C05437"/>
    <w:rsid w:val="76DC7C2A"/>
    <w:rsid w:val="77024E69"/>
    <w:rsid w:val="770C0F88"/>
    <w:rsid w:val="770E0AD4"/>
    <w:rsid w:val="7753559C"/>
    <w:rsid w:val="776C61D3"/>
    <w:rsid w:val="776D0718"/>
    <w:rsid w:val="77A64B65"/>
    <w:rsid w:val="77D221D2"/>
    <w:rsid w:val="77DD34CF"/>
    <w:rsid w:val="77E87AE7"/>
    <w:rsid w:val="77F02C27"/>
    <w:rsid w:val="77FA52AC"/>
    <w:rsid w:val="78345A42"/>
    <w:rsid w:val="784113F5"/>
    <w:rsid w:val="784E1738"/>
    <w:rsid w:val="78950BD3"/>
    <w:rsid w:val="78B52EF6"/>
    <w:rsid w:val="78EB356F"/>
    <w:rsid w:val="78EC1071"/>
    <w:rsid w:val="78F10436"/>
    <w:rsid w:val="790D7D42"/>
    <w:rsid w:val="796055BB"/>
    <w:rsid w:val="7975740C"/>
    <w:rsid w:val="79BF78EF"/>
    <w:rsid w:val="79C318FE"/>
    <w:rsid w:val="79D97FB8"/>
    <w:rsid w:val="79DA66F5"/>
    <w:rsid w:val="79DA73F0"/>
    <w:rsid w:val="79E77ABC"/>
    <w:rsid w:val="79FC53E1"/>
    <w:rsid w:val="7A120583"/>
    <w:rsid w:val="7A541F06"/>
    <w:rsid w:val="7A6A34DB"/>
    <w:rsid w:val="7A884099"/>
    <w:rsid w:val="7AB94F83"/>
    <w:rsid w:val="7AE4541C"/>
    <w:rsid w:val="7B0459B3"/>
    <w:rsid w:val="7B103C6E"/>
    <w:rsid w:val="7B1E74DC"/>
    <w:rsid w:val="7B4A7A78"/>
    <w:rsid w:val="7B4C229B"/>
    <w:rsid w:val="7B7A6E08"/>
    <w:rsid w:val="7B8F74E8"/>
    <w:rsid w:val="7BAA5A8F"/>
    <w:rsid w:val="7BBD356E"/>
    <w:rsid w:val="7BC07527"/>
    <w:rsid w:val="7C1C080B"/>
    <w:rsid w:val="7C43369E"/>
    <w:rsid w:val="7C4E22B2"/>
    <w:rsid w:val="7CB71554"/>
    <w:rsid w:val="7CE427BB"/>
    <w:rsid w:val="7CED6CB8"/>
    <w:rsid w:val="7CF21BF9"/>
    <w:rsid w:val="7CFE0C47"/>
    <w:rsid w:val="7D0A7D18"/>
    <w:rsid w:val="7D0B74BD"/>
    <w:rsid w:val="7D1E5C9A"/>
    <w:rsid w:val="7D2D2E78"/>
    <w:rsid w:val="7D3905FD"/>
    <w:rsid w:val="7D5938D3"/>
    <w:rsid w:val="7D5F2F6D"/>
    <w:rsid w:val="7D5F50CC"/>
    <w:rsid w:val="7D9A2F09"/>
    <w:rsid w:val="7DAF0AC7"/>
    <w:rsid w:val="7DBA7CAB"/>
    <w:rsid w:val="7DBB54B6"/>
    <w:rsid w:val="7DDF16F3"/>
    <w:rsid w:val="7DF13E34"/>
    <w:rsid w:val="7E3A462D"/>
    <w:rsid w:val="7EB7177F"/>
    <w:rsid w:val="7EEF21C0"/>
    <w:rsid w:val="7F0252DA"/>
    <w:rsid w:val="7F0478F9"/>
    <w:rsid w:val="7F45772D"/>
    <w:rsid w:val="7F645E05"/>
    <w:rsid w:val="7F8B7618"/>
    <w:rsid w:val="7F932247"/>
    <w:rsid w:val="7FCD467E"/>
    <w:rsid w:val="7FD01448"/>
    <w:rsid w:val="7FDB599C"/>
    <w:rsid w:val="7FE36E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0"/>
    <w:pPr>
      <w:keepNext/>
      <w:keepLines/>
      <w:spacing w:before="340" w:line="578" w:lineRule="auto"/>
      <w:jc w:val="center"/>
      <w:outlineLvl w:val="0"/>
    </w:pPr>
    <w:rPr>
      <w:rFonts w:eastAsia="黑体"/>
      <w:b/>
      <w:bCs/>
      <w:color w:val="000000"/>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b/>
      <w:bCs/>
      <w:sz w:val="32"/>
      <w:szCs w:val="32"/>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style>
  <w:style w:type="paragraph" w:styleId="5">
    <w:name w:val="annotation text"/>
    <w:basedOn w:val="1"/>
    <w:autoRedefine/>
    <w:semiHidden/>
    <w:unhideWhenUsed/>
    <w:qFormat/>
    <w:uiPriority w:val="99"/>
    <w:pPr>
      <w:jc w:val="left"/>
    </w:pPr>
  </w:style>
  <w:style w:type="paragraph" w:styleId="6">
    <w:name w:val="Body Text"/>
    <w:basedOn w:val="1"/>
    <w:next w:val="7"/>
    <w:link w:val="37"/>
    <w:autoRedefine/>
    <w:semiHidden/>
    <w:unhideWhenUsed/>
    <w:qFormat/>
    <w:uiPriority w:val="99"/>
    <w:pPr>
      <w:spacing w:after="120"/>
    </w:pPr>
  </w:style>
  <w:style w:type="paragraph" w:styleId="7">
    <w:name w:val="Body Text Indent"/>
    <w:basedOn w:val="1"/>
    <w:autoRedefine/>
    <w:qFormat/>
    <w:uiPriority w:val="0"/>
    <w:pPr>
      <w:spacing w:after="120"/>
      <w:ind w:left="420" w:leftChars="200"/>
    </w:pPr>
    <w:rPr>
      <w:rFonts w:asciiTheme="minorHAnsi" w:hAnsiTheme="minorHAnsi" w:cstheme="minorBidi"/>
    </w:rPr>
  </w:style>
  <w:style w:type="paragraph" w:styleId="8">
    <w:name w:val="Plain Text"/>
    <w:basedOn w:val="1"/>
    <w:link w:val="36"/>
    <w:autoRedefine/>
    <w:qFormat/>
    <w:uiPriority w:val="99"/>
    <w:rPr>
      <w:rFonts w:ascii="宋体" w:hAnsi="Courier New"/>
      <w:szCs w:val="24"/>
    </w:rPr>
  </w:style>
  <w:style w:type="paragraph" w:styleId="9">
    <w:name w:val="Balloon Text"/>
    <w:basedOn w:val="1"/>
    <w:link w:val="32"/>
    <w:autoRedefine/>
    <w:unhideWhenUsed/>
    <w:qFormat/>
    <w:uiPriority w:val="99"/>
    <w:rPr>
      <w:sz w:val="18"/>
      <w:szCs w:val="18"/>
    </w:rPr>
  </w:style>
  <w:style w:type="paragraph" w:styleId="10">
    <w:name w:val="footer"/>
    <w:basedOn w:val="1"/>
    <w:link w:val="30"/>
    <w:autoRedefine/>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11">
    <w:name w:val="envelope return"/>
    <w:basedOn w:val="1"/>
    <w:qFormat/>
    <w:uiPriority w:val="0"/>
    <w:pPr>
      <w:snapToGrid w:val="0"/>
    </w:pPr>
    <w:rPr>
      <w:rFonts w:ascii="Arial" w:hAnsi="Arial" w:cs="Arial"/>
      <w:szCs w:val="20"/>
    </w:rPr>
  </w:style>
  <w:style w:type="paragraph" w:styleId="12">
    <w:name w:val="header"/>
    <w:basedOn w:val="1"/>
    <w:link w:val="29"/>
    <w:autoRedefine/>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3">
    <w:name w:val="toc 1"/>
    <w:basedOn w:val="1"/>
    <w:next w:val="1"/>
    <w:autoRedefine/>
    <w:qFormat/>
    <w:uiPriority w:val="99"/>
  </w:style>
  <w:style w:type="paragraph" w:styleId="14">
    <w:name w:val="toc 2"/>
    <w:basedOn w:val="1"/>
    <w:next w:val="1"/>
    <w:autoRedefine/>
    <w:qFormat/>
    <w:uiPriority w:val="39"/>
    <w:pPr>
      <w:tabs>
        <w:tab w:val="right" w:leader="dot" w:pos="8296"/>
      </w:tabs>
      <w:ind w:left="420" w:leftChars="200"/>
    </w:pPr>
  </w:style>
  <w:style w:type="paragraph" w:styleId="15">
    <w:name w:val="Body Text 2"/>
    <w:basedOn w:val="1"/>
    <w:link w:val="34"/>
    <w:autoRedefine/>
    <w:qFormat/>
    <w:uiPriority w:val="0"/>
    <w:rPr>
      <w:rFonts w:ascii="宋体" w:hAnsi="宋体" w:eastAsiaTheme="minorEastAsia" w:cstheme="minorBidi"/>
      <w:szCs w:val="24"/>
      <w:u w:val="single"/>
    </w:rPr>
  </w:style>
  <w:style w:type="paragraph" w:styleId="16">
    <w:name w:val="Normal (Web)"/>
    <w:basedOn w:val="1"/>
    <w:autoRedefine/>
    <w:qFormat/>
    <w:uiPriority w:val="0"/>
    <w:pPr>
      <w:widowControl/>
      <w:spacing w:before="100" w:beforeAutospacing="1" w:after="100" w:afterAutospacing="1"/>
      <w:jc w:val="left"/>
    </w:pPr>
    <w:rPr>
      <w:rFonts w:ascii="宋体" w:hAnsi="宋体"/>
      <w:kern w:val="0"/>
      <w:sz w:val="24"/>
      <w:szCs w:val="24"/>
    </w:rPr>
  </w:style>
  <w:style w:type="paragraph" w:styleId="17">
    <w:name w:val="Title"/>
    <w:basedOn w:val="1"/>
    <w:next w:val="7"/>
    <w:qFormat/>
    <w:uiPriority w:val="0"/>
    <w:pPr>
      <w:spacing w:before="240" w:after="60"/>
      <w:jc w:val="center"/>
      <w:outlineLvl w:val="0"/>
    </w:pPr>
    <w:rPr>
      <w:rFonts w:ascii="Cambria" w:hAnsi="Cambria" w:cs="Times New Roman"/>
      <w:b/>
      <w:bCs/>
      <w:sz w:val="32"/>
      <w:szCs w:val="32"/>
    </w:rPr>
  </w:style>
  <w:style w:type="paragraph" w:styleId="18">
    <w:name w:val="Body Text First Indent"/>
    <w:basedOn w:val="6"/>
    <w:link w:val="38"/>
    <w:autoRedefine/>
    <w:semiHidden/>
    <w:unhideWhenUsed/>
    <w:qFormat/>
    <w:uiPriority w:val="99"/>
    <w:pPr>
      <w:ind w:firstLine="420" w:firstLineChars="100"/>
    </w:pPr>
  </w:style>
  <w:style w:type="paragraph" w:styleId="19">
    <w:name w:val="Body Text First Indent 2"/>
    <w:basedOn w:val="7"/>
    <w:autoRedefine/>
    <w:qFormat/>
    <w:uiPriority w:val="0"/>
    <w:pPr>
      <w:ind w:firstLine="420"/>
    </w:pPr>
  </w:style>
  <w:style w:type="table" w:styleId="21">
    <w:name w:val="Table Grid"/>
    <w:basedOn w:val="20"/>
    <w:autoRedefine/>
    <w:qFormat/>
    <w:uiPriority w:val="59"/>
    <w:rPr>
      <w:rFonts w:ascii="Times New Roman" w:hAnsi="Times New Roman" w:eastAsia="宋体" w:cs="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3">
    <w:name w:val="Strong"/>
    <w:basedOn w:val="22"/>
    <w:qFormat/>
    <w:uiPriority w:val="0"/>
    <w:rPr>
      <w:b/>
    </w:rPr>
  </w:style>
  <w:style w:type="character" w:styleId="24">
    <w:name w:val="page number"/>
    <w:basedOn w:val="22"/>
    <w:autoRedefine/>
    <w:qFormat/>
    <w:uiPriority w:val="99"/>
  </w:style>
  <w:style w:type="character" w:styleId="25">
    <w:name w:val="Emphasis"/>
    <w:basedOn w:val="22"/>
    <w:autoRedefine/>
    <w:qFormat/>
    <w:uiPriority w:val="0"/>
    <w:rPr>
      <w:i/>
    </w:rPr>
  </w:style>
  <w:style w:type="character" w:styleId="26">
    <w:name w:val="Hyperlink"/>
    <w:basedOn w:val="22"/>
    <w:autoRedefine/>
    <w:semiHidden/>
    <w:unhideWhenUsed/>
    <w:qFormat/>
    <w:uiPriority w:val="99"/>
    <w:rPr>
      <w:color w:val="0000FF"/>
      <w:u w:val="single"/>
    </w:rPr>
  </w:style>
  <w:style w:type="character" w:styleId="27">
    <w:name w:val="annotation reference"/>
    <w:basedOn w:val="22"/>
    <w:autoRedefine/>
    <w:semiHidden/>
    <w:unhideWhenUsed/>
    <w:qFormat/>
    <w:uiPriority w:val="99"/>
    <w:rPr>
      <w:sz w:val="21"/>
      <w:szCs w:val="21"/>
    </w:rPr>
  </w:style>
  <w:style w:type="paragraph" w:customStyle="1" w:styleId="28">
    <w:name w:val="_Style 3"/>
    <w:basedOn w:val="1"/>
    <w:autoRedefine/>
    <w:qFormat/>
    <w:uiPriority w:val="0"/>
    <w:pPr>
      <w:ind w:firstLine="420" w:firstLineChars="200"/>
    </w:pPr>
    <w:rPr>
      <w:sz w:val="20"/>
    </w:rPr>
  </w:style>
  <w:style w:type="character" w:customStyle="1" w:styleId="29">
    <w:name w:val="页眉 Char"/>
    <w:basedOn w:val="22"/>
    <w:link w:val="12"/>
    <w:autoRedefine/>
    <w:qFormat/>
    <w:uiPriority w:val="0"/>
    <w:rPr>
      <w:sz w:val="18"/>
      <w:szCs w:val="18"/>
    </w:rPr>
  </w:style>
  <w:style w:type="character" w:customStyle="1" w:styleId="30">
    <w:name w:val="页脚 Char"/>
    <w:basedOn w:val="22"/>
    <w:link w:val="10"/>
    <w:autoRedefine/>
    <w:qFormat/>
    <w:uiPriority w:val="0"/>
    <w:rPr>
      <w:sz w:val="18"/>
      <w:szCs w:val="18"/>
    </w:rPr>
  </w:style>
  <w:style w:type="character" w:customStyle="1" w:styleId="31">
    <w:name w:val="weby11"/>
    <w:autoRedefine/>
    <w:qFormat/>
    <w:uiPriority w:val="0"/>
    <w:rPr>
      <w:sz w:val="18"/>
      <w:szCs w:val="18"/>
    </w:rPr>
  </w:style>
  <w:style w:type="character" w:customStyle="1" w:styleId="32">
    <w:name w:val="批注框文本 Char"/>
    <w:basedOn w:val="22"/>
    <w:link w:val="9"/>
    <w:autoRedefine/>
    <w:semiHidden/>
    <w:qFormat/>
    <w:uiPriority w:val="99"/>
    <w:rPr>
      <w:rFonts w:ascii="Times New Roman" w:hAnsi="Times New Roman" w:eastAsia="宋体" w:cs="Times New Roman"/>
      <w:sz w:val="18"/>
      <w:szCs w:val="18"/>
    </w:rPr>
  </w:style>
  <w:style w:type="paragraph" w:styleId="33">
    <w:name w:val="List Paragraph"/>
    <w:basedOn w:val="1"/>
    <w:autoRedefine/>
    <w:qFormat/>
    <w:uiPriority w:val="34"/>
    <w:pPr>
      <w:ind w:firstLine="420" w:firstLineChars="200"/>
    </w:pPr>
  </w:style>
  <w:style w:type="character" w:customStyle="1" w:styleId="34">
    <w:name w:val="正文文本 2 Char"/>
    <w:basedOn w:val="22"/>
    <w:link w:val="15"/>
    <w:autoRedefine/>
    <w:qFormat/>
    <w:uiPriority w:val="0"/>
    <w:rPr>
      <w:rFonts w:ascii="宋体" w:hAnsi="宋体"/>
      <w:kern w:val="2"/>
      <w:sz w:val="21"/>
      <w:szCs w:val="24"/>
      <w:u w:val="single"/>
    </w:rPr>
  </w:style>
  <w:style w:type="character" w:customStyle="1" w:styleId="35">
    <w:name w:val="纯文本 Char"/>
    <w:basedOn w:val="22"/>
    <w:link w:val="8"/>
    <w:autoRedefine/>
    <w:semiHidden/>
    <w:qFormat/>
    <w:uiPriority w:val="99"/>
    <w:rPr>
      <w:rFonts w:ascii="宋体" w:hAnsi="Courier New" w:eastAsia="宋体" w:cs="Courier New"/>
      <w:kern w:val="2"/>
      <w:sz w:val="21"/>
      <w:szCs w:val="21"/>
    </w:rPr>
  </w:style>
  <w:style w:type="character" w:customStyle="1" w:styleId="36">
    <w:name w:val="纯文本 Char1"/>
    <w:link w:val="8"/>
    <w:autoRedefine/>
    <w:qFormat/>
    <w:uiPriority w:val="99"/>
    <w:rPr>
      <w:rFonts w:ascii="宋体" w:hAnsi="Courier New" w:eastAsia="宋体" w:cs="Times New Roman"/>
      <w:kern w:val="2"/>
      <w:sz w:val="21"/>
      <w:szCs w:val="24"/>
    </w:rPr>
  </w:style>
  <w:style w:type="character" w:customStyle="1" w:styleId="37">
    <w:name w:val="正文文本 Char"/>
    <w:basedOn w:val="22"/>
    <w:link w:val="6"/>
    <w:autoRedefine/>
    <w:semiHidden/>
    <w:qFormat/>
    <w:uiPriority w:val="99"/>
    <w:rPr>
      <w:rFonts w:ascii="Times New Roman" w:hAnsi="Times New Roman" w:eastAsia="宋体" w:cs="Times New Roman"/>
      <w:kern w:val="2"/>
      <w:sz w:val="21"/>
    </w:rPr>
  </w:style>
  <w:style w:type="character" w:customStyle="1" w:styleId="38">
    <w:name w:val="正文首行缩进 Char"/>
    <w:basedOn w:val="37"/>
    <w:link w:val="18"/>
    <w:autoRedefine/>
    <w:semiHidden/>
    <w:qFormat/>
    <w:uiPriority w:val="99"/>
  </w:style>
  <w:style w:type="paragraph" w:customStyle="1" w:styleId="39">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40">
    <w:name w:val="中标正文"/>
    <w:basedOn w:val="1"/>
    <w:autoRedefine/>
    <w:qFormat/>
    <w:uiPriority w:val="0"/>
    <w:pPr>
      <w:spacing w:afterLines="50" w:line="360" w:lineRule="auto"/>
      <w:ind w:firstLine="200" w:firstLineChars="200"/>
    </w:pPr>
    <w:rPr>
      <w:rFonts w:ascii="Arial" w:hAnsi="Arial"/>
      <w:sz w:val="24"/>
      <w:szCs w:val="24"/>
    </w:rPr>
  </w:style>
  <w:style w:type="paragraph" w:customStyle="1" w:styleId="41">
    <w:name w:val="表格文字"/>
    <w:basedOn w:val="1"/>
    <w:autoRedefine/>
    <w:qFormat/>
    <w:uiPriority w:val="0"/>
    <w:pPr>
      <w:spacing w:before="25" w:after="25"/>
      <w:jc w:val="left"/>
    </w:pPr>
    <w:rPr>
      <w:bCs/>
      <w:spacing w:val="10"/>
      <w:kern w:val="0"/>
      <w:sz w:val="24"/>
    </w:rPr>
  </w:style>
  <w:style w:type="character" w:customStyle="1" w:styleId="42">
    <w:name w:val="font61"/>
    <w:basedOn w:val="22"/>
    <w:autoRedefine/>
    <w:qFormat/>
    <w:uiPriority w:val="0"/>
    <w:rPr>
      <w:rFonts w:hint="eastAsia" w:ascii="宋体" w:hAnsi="宋体" w:eastAsia="宋体" w:cs="宋体"/>
      <w:color w:val="000000"/>
      <w:sz w:val="21"/>
      <w:szCs w:val="21"/>
      <w:u w:val="none"/>
    </w:rPr>
  </w:style>
  <w:style w:type="paragraph" w:customStyle="1" w:styleId="43">
    <w:name w:val="p0"/>
    <w:basedOn w:val="1"/>
    <w:autoRedefine/>
    <w:qFormat/>
    <w:uiPriority w:val="0"/>
    <w:pPr>
      <w:widowControl/>
    </w:pPr>
    <w:rPr>
      <w:rFonts w:cs="宋体"/>
      <w:kern w:val="0"/>
      <w:szCs w:val="21"/>
    </w:rPr>
  </w:style>
  <w:style w:type="paragraph" w:customStyle="1" w:styleId="44">
    <w:name w:val="Body Text 21"/>
    <w:basedOn w:val="1"/>
    <w:autoRedefine/>
    <w:unhideWhenUsed/>
    <w:qFormat/>
    <w:uiPriority w:val="99"/>
    <w:pPr>
      <w:ind w:firstLine="720"/>
    </w:pPr>
    <w:rPr>
      <w:rFonts w:hint="default"/>
      <w:sz w:val="28"/>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8834</Words>
  <Characters>9375</Characters>
  <Lines>24</Lines>
  <Paragraphs>7</Paragraphs>
  <TotalTime>4</TotalTime>
  <ScaleCrop>false</ScaleCrop>
  <LinksUpToDate>false</LinksUpToDate>
  <CharactersWithSpaces>10770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2017-11-07T06:58:00Z</dcterms:created>
  <dc:creator>AutoBVT</dc:creator>
  <cp:lastModifiedBy>zls</cp:lastModifiedBy>
  <cp:lastPrinted>2023-11-30T06:45:00Z</cp:lastPrinted>
  <dcterms:modified xsi:type="dcterms:W3CDTF">2026-08-28T07:36:06Z</dcterms:modified>
  <cp:revision>404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C7A2F26EEE4348269080EBD8AA75DEE5_13</vt:lpwstr>
  </property>
  <property fmtid="{D5CDD505-2E9C-101B-9397-08002B2CF9AE}" pid="4" name="KSOTemplateDocerSaveRecord">
    <vt:lpwstr>eyJoZGlkIjoiM2Y3N2EwNTIwYTkzZTNjZTVlM2EyNmVjOWFiNDBhNWQiLCJ1c2VySWQiOiIxMTI1MjEzMDQyIn0=</vt:lpwstr>
  </property>
</Properties>
</file>