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709786">
      <w:pPr>
        <w:pStyle w:val="6"/>
        <w:rPr>
          <w:rFonts w:hint="eastAsia" w:ascii="仿宋" w:hAnsi="仿宋" w:eastAsia="仿宋" w:cs="仿宋"/>
        </w:rPr>
      </w:pPr>
      <w:bookmarkStart w:id="0" w:name="_Toc32514"/>
      <w:bookmarkStart w:id="1" w:name="_Toc17040"/>
      <w:bookmarkStart w:id="2" w:name="_Toc15189"/>
      <w:bookmarkStart w:id="3" w:name="_Toc15365"/>
      <w:bookmarkStart w:id="4" w:name="_Toc15553"/>
      <w:bookmarkStart w:id="5" w:name="_Toc14315"/>
      <w:bookmarkStart w:id="6" w:name="_Toc3493"/>
      <w:bookmarkStart w:id="7" w:name="_Toc16091"/>
    </w:p>
    <w:p w14:paraId="0D71C2DA">
      <w:pPr>
        <w:rPr>
          <w:rFonts w:hint="eastAsia" w:ascii="仿宋" w:hAnsi="仿宋" w:eastAsia="仿宋" w:cs="仿宋"/>
        </w:rPr>
      </w:pPr>
    </w:p>
    <w:p w14:paraId="604CF07F">
      <w:pPr>
        <w:rPr>
          <w:rFonts w:hint="eastAsia" w:ascii="仿宋" w:hAnsi="仿宋" w:eastAsia="仿宋" w:cs="仿宋"/>
        </w:rPr>
      </w:pPr>
    </w:p>
    <w:p w14:paraId="02B32709">
      <w:pPr>
        <w:pStyle w:val="6"/>
        <w:rPr>
          <w:rFonts w:hint="eastAsia" w:ascii="仿宋" w:hAnsi="仿宋" w:eastAsia="仿宋" w:cs="仿宋"/>
        </w:rPr>
      </w:pPr>
    </w:p>
    <w:p w14:paraId="2DED3127">
      <w:pPr>
        <w:rPr>
          <w:rFonts w:hint="eastAsia" w:ascii="仿宋" w:hAnsi="仿宋" w:eastAsia="仿宋" w:cs="仿宋"/>
        </w:rPr>
      </w:pPr>
    </w:p>
    <w:p w14:paraId="7F837770">
      <w:pPr>
        <w:pStyle w:val="6"/>
        <w:rPr>
          <w:rFonts w:hint="eastAsia" w:ascii="仿宋" w:hAnsi="仿宋" w:eastAsia="仿宋" w:cs="仿宋"/>
        </w:rPr>
      </w:pPr>
    </w:p>
    <w:p w14:paraId="718A0576">
      <w:pPr>
        <w:rPr>
          <w:rFonts w:hint="eastAsia" w:ascii="仿宋" w:hAnsi="仿宋" w:eastAsia="仿宋" w:cs="仿宋"/>
        </w:rPr>
      </w:pPr>
    </w:p>
    <w:p w14:paraId="570070C8">
      <w:pPr>
        <w:pStyle w:val="6"/>
        <w:rPr>
          <w:rFonts w:hint="eastAsia" w:ascii="仿宋" w:hAnsi="仿宋" w:eastAsia="仿宋" w:cs="仿宋"/>
        </w:rPr>
      </w:pPr>
    </w:p>
    <w:p w14:paraId="46F39EAB">
      <w:pPr>
        <w:rPr>
          <w:rFonts w:hint="eastAsia" w:ascii="仿宋" w:hAnsi="仿宋" w:eastAsia="仿宋" w:cs="仿宋"/>
        </w:rPr>
      </w:pPr>
    </w:p>
    <w:p w14:paraId="0B1AE330">
      <w:pPr>
        <w:pStyle w:val="3"/>
        <w:spacing w:line="360" w:lineRule="auto"/>
        <w:jc w:val="both"/>
        <w:rPr>
          <w:rFonts w:hint="eastAsia" w:ascii="仿宋" w:hAnsi="仿宋" w:eastAsia="仿宋" w:cs="仿宋"/>
        </w:rPr>
      </w:pPr>
    </w:p>
    <w:p w14:paraId="218A4C7B">
      <w:pPr>
        <w:pStyle w:val="3"/>
        <w:spacing w:line="360" w:lineRule="auto"/>
        <w:jc w:val="center"/>
        <w:rPr>
          <w:rFonts w:hint="eastAsia" w:ascii="黑体" w:hAnsi="黑体" w:eastAsia="黑体" w:cs="黑体"/>
        </w:rPr>
      </w:pPr>
      <w:r>
        <w:rPr>
          <w:rFonts w:hint="eastAsia" w:ascii="黑体" w:hAnsi="黑体" w:eastAsia="黑体" w:cs="黑体"/>
        </w:rPr>
        <w:t>响应文件编制要求</w:t>
      </w:r>
    </w:p>
    <w:p w14:paraId="51A4CC52">
      <w:pPr>
        <w:rPr>
          <w:rFonts w:hint="eastAsia" w:ascii="仿宋" w:hAnsi="仿宋" w:eastAsia="仿宋" w:cs="仿宋"/>
        </w:rPr>
      </w:pPr>
    </w:p>
    <w:p w14:paraId="3A3F4420">
      <w:pPr>
        <w:pStyle w:val="6"/>
        <w:rPr>
          <w:rFonts w:hint="eastAsia" w:ascii="仿宋" w:hAnsi="仿宋" w:eastAsia="仿宋" w:cs="仿宋"/>
        </w:rPr>
      </w:pPr>
    </w:p>
    <w:p w14:paraId="28254D67">
      <w:pPr>
        <w:rPr>
          <w:rFonts w:hint="eastAsia" w:ascii="仿宋" w:hAnsi="仿宋" w:eastAsia="仿宋" w:cs="仿宋"/>
        </w:rPr>
      </w:pPr>
    </w:p>
    <w:p w14:paraId="3A1730B9">
      <w:pPr>
        <w:pStyle w:val="6"/>
        <w:rPr>
          <w:rFonts w:hint="eastAsia" w:ascii="仿宋" w:hAnsi="仿宋" w:eastAsia="仿宋" w:cs="仿宋"/>
        </w:rPr>
      </w:pPr>
    </w:p>
    <w:p w14:paraId="26B50DEA">
      <w:pPr>
        <w:pStyle w:val="15"/>
        <w:ind w:firstLine="640" w:firstLineChars="200"/>
        <w:rPr>
          <w:rFonts w:hint="eastAsia" w:ascii="仿宋" w:hAnsi="仿宋" w:eastAsia="仿宋" w:cs="仿宋"/>
          <w:color w:val="FF0000"/>
          <w:sz w:val="28"/>
        </w:rPr>
      </w:pPr>
      <w:r>
        <w:rPr>
          <w:rFonts w:hint="eastAsia" w:ascii="仿宋" w:hAnsi="仿宋" w:eastAsia="仿宋" w:cs="仿宋"/>
          <w:b/>
          <w:color w:val="FF0000"/>
          <w:sz w:val="32"/>
          <w:szCs w:val="18"/>
          <w:lang w:bidi="ar"/>
        </w:rPr>
        <w:t>（请响应人按照以下文件的要求格式、内容、顺序制作响应文件，并请编制目录及页码，否则可能将影响对响应文件的评价。）</w:t>
      </w:r>
    </w:p>
    <w:p w14:paraId="0AE38248">
      <w:pPr>
        <w:rPr>
          <w:rFonts w:hint="eastAsia" w:ascii="仿宋" w:hAnsi="仿宋" w:eastAsia="仿宋" w:cs="仿宋"/>
        </w:rPr>
      </w:pPr>
    </w:p>
    <w:p w14:paraId="5509C771">
      <w:pPr>
        <w:adjustRightInd w:val="0"/>
        <w:snapToGrid w:val="0"/>
        <w:spacing w:line="360" w:lineRule="auto"/>
        <w:jc w:val="center"/>
        <w:rPr>
          <w:rFonts w:hint="eastAsia" w:ascii="仿宋" w:hAnsi="仿宋" w:eastAsia="仿宋" w:cs="仿宋"/>
          <w:b/>
          <w:bCs/>
          <w:sz w:val="36"/>
          <w:szCs w:val="36"/>
        </w:rPr>
      </w:pPr>
    </w:p>
    <w:p w14:paraId="7335183C">
      <w:pPr>
        <w:pStyle w:val="22"/>
        <w:rPr>
          <w:rFonts w:hint="eastAsia" w:ascii="仿宋" w:hAnsi="仿宋" w:eastAsia="仿宋" w:cs="仿宋"/>
          <w:b/>
          <w:bCs/>
          <w:sz w:val="36"/>
          <w:szCs w:val="36"/>
        </w:rPr>
      </w:pPr>
    </w:p>
    <w:p w14:paraId="56EF9BFF">
      <w:pPr>
        <w:widowControl/>
        <w:jc w:val="left"/>
        <w:rPr>
          <w:rFonts w:hint="eastAsia" w:ascii="仿宋" w:hAnsi="仿宋" w:eastAsia="仿宋" w:cs="仿宋"/>
          <w:b/>
          <w:bCs/>
          <w:sz w:val="32"/>
          <w:szCs w:val="32"/>
        </w:rPr>
      </w:pPr>
    </w:p>
    <w:p w14:paraId="41407C8C">
      <w:pPr>
        <w:pStyle w:val="15"/>
        <w:spacing w:line="360" w:lineRule="auto"/>
        <w:jc w:val="center"/>
        <w:rPr>
          <w:rFonts w:hint="eastAsia" w:ascii="仿宋" w:hAnsi="仿宋" w:eastAsia="仿宋" w:cs="仿宋"/>
          <w:b/>
          <w:bCs/>
          <w:color w:val="000000"/>
          <w:sz w:val="48"/>
          <w:szCs w:val="72"/>
        </w:rPr>
      </w:pPr>
      <w:bookmarkStart w:id="8" w:name="_Toc17971"/>
      <w:bookmarkStart w:id="9" w:name="_Toc18135"/>
      <w:r>
        <w:rPr>
          <w:rFonts w:hint="eastAsia" w:ascii="仿宋" w:hAnsi="仿宋" w:eastAsia="仿宋" w:cs="仿宋"/>
          <w:b/>
          <w:bCs/>
          <w:color w:val="000000"/>
          <w:sz w:val="48"/>
          <w:szCs w:val="72"/>
          <w:lang w:bidi="ar"/>
        </w:rPr>
        <w:br w:type="page"/>
      </w:r>
      <w:r>
        <w:rPr>
          <w:rFonts w:hint="eastAsia" w:ascii="仿宋" w:hAnsi="仿宋" w:eastAsia="仿宋" w:cs="仿宋"/>
          <w:b/>
          <w:bCs/>
          <w:color w:val="000000"/>
          <w:sz w:val="48"/>
          <w:szCs w:val="72"/>
          <w:lang w:bidi="ar"/>
        </w:rPr>
        <w:t>温馨提示</w:t>
      </w:r>
    </w:p>
    <w:p w14:paraId="61F6EAD0">
      <w:pPr>
        <w:spacing w:line="360" w:lineRule="auto"/>
        <w:jc w:val="left"/>
        <w:rPr>
          <w:rFonts w:hint="eastAsia" w:ascii="仿宋" w:hAnsi="仿宋" w:eastAsia="仿宋" w:cs="仿宋"/>
          <w:b/>
          <w:bCs/>
          <w:color w:val="000000"/>
          <w:sz w:val="28"/>
          <w:szCs w:val="28"/>
        </w:rPr>
      </w:pPr>
      <w:r>
        <w:rPr>
          <w:rFonts w:hint="eastAsia" w:ascii="仿宋" w:hAnsi="仿宋" w:eastAsia="仿宋" w:cs="仿宋"/>
          <w:color w:val="000000"/>
          <w:sz w:val="28"/>
          <w:szCs w:val="28"/>
          <w:lang w:bidi="ar"/>
        </w:rPr>
        <w:t>（本提示内容非响应文件的组成部分，仅为善意提醒。如有不一致，以响应文件为准。）</w:t>
      </w:r>
    </w:p>
    <w:bookmarkEnd w:id="0"/>
    <w:bookmarkEnd w:id="8"/>
    <w:bookmarkEnd w:id="9"/>
    <w:p w14:paraId="589B133D">
      <w:pPr>
        <w:pStyle w:val="15"/>
        <w:spacing w:line="360" w:lineRule="auto"/>
        <w:ind w:firstLine="560" w:firstLineChars="200"/>
        <w:jc w:val="left"/>
        <w:rPr>
          <w:rFonts w:hint="eastAsia" w:ascii="仿宋" w:hAnsi="仿宋" w:eastAsia="仿宋" w:cs="仿宋"/>
          <w:color w:val="000000"/>
          <w:sz w:val="28"/>
          <w:szCs w:val="28"/>
          <w:lang w:bidi="ar"/>
        </w:rPr>
      </w:pPr>
      <w:r>
        <w:rPr>
          <w:rFonts w:hint="eastAsia" w:ascii="仿宋" w:hAnsi="仿宋" w:eastAsia="仿宋" w:cs="仿宋"/>
          <w:color w:val="000000"/>
          <w:sz w:val="28"/>
          <w:szCs w:val="28"/>
          <w:lang w:bidi="ar"/>
        </w:rPr>
        <w:t>一、应仔细阅读响应文件中所有的事项、格式、条款和规范等，完整、真实、准确的填写所有内容，按格式要求整理，加盖公章一式</w:t>
      </w:r>
      <w:r>
        <w:rPr>
          <w:rFonts w:hint="eastAsia" w:ascii="仿宋" w:hAnsi="仿宋" w:eastAsia="仿宋" w:cs="仿宋"/>
          <w:color w:val="000000"/>
          <w:sz w:val="28"/>
          <w:szCs w:val="28"/>
          <w:lang w:val="en-US" w:eastAsia="zh-CN" w:bidi="ar"/>
        </w:rPr>
        <w:t>五</w:t>
      </w:r>
      <w:r>
        <w:rPr>
          <w:rFonts w:hint="eastAsia" w:ascii="仿宋" w:hAnsi="仿宋" w:eastAsia="仿宋" w:cs="仿宋"/>
          <w:color w:val="000000"/>
          <w:sz w:val="28"/>
          <w:szCs w:val="28"/>
          <w:lang w:bidi="ar"/>
        </w:rPr>
        <w:t>份（</w:t>
      </w:r>
      <w:r>
        <w:rPr>
          <w:rFonts w:hint="eastAsia" w:ascii="仿宋" w:hAnsi="仿宋" w:eastAsia="仿宋" w:cs="仿宋"/>
          <w:color w:val="000000"/>
          <w:sz w:val="28"/>
          <w:szCs w:val="28"/>
          <w:lang w:val="en-US" w:eastAsia="zh-CN" w:bidi="ar"/>
        </w:rPr>
        <w:t>全部正本</w:t>
      </w:r>
      <w:r>
        <w:rPr>
          <w:rFonts w:hint="eastAsia" w:ascii="仿宋" w:hAnsi="仿宋" w:eastAsia="仿宋" w:cs="仿宋"/>
          <w:color w:val="000000"/>
          <w:sz w:val="28"/>
          <w:szCs w:val="28"/>
          <w:lang w:bidi="ar"/>
        </w:rPr>
        <w:t>），密封提交。</w:t>
      </w:r>
    </w:p>
    <w:p w14:paraId="503DF7A8">
      <w:pPr>
        <w:pStyle w:val="15"/>
        <w:spacing w:line="360" w:lineRule="auto"/>
        <w:ind w:firstLine="560" w:firstLineChars="200"/>
        <w:jc w:val="left"/>
        <w:rPr>
          <w:rFonts w:hint="eastAsia" w:ascii="仿宋" w:hAnsi="仿宋" w:eastAsia="仿宋" w:cs="仿宋"/>
          <w:color w:val="000000"/>
          <w:sz w:val="28"/>
          <w:szCs w:val="28"/>
          <w:lang w:bidi="ar"/>
        </w:rPr>
      </w:pPr>
      <w:r>
        <w:rPr>
          <w:rFonts w:hint="eastAsia" w:ascii="仿宋" w:hAnsi="仿宋" w:eastAsia="仿宋" w:cs="仿宋"/>
          <w:color w:val="000000"/>
          <w:sz w:val="28"/>
          <w:szCs w:val="28"/>
          <w:lang w:bidi="ar"/>
        </w:rPr>
        <w:t>1.文件袋封面注明：项目名称、公司名称全称、项目联系人、联系电话（手机号码）</w:t>
      </w:r>
    </w:p>
    <w:p w14:paraId="44DF15A2">
      <w:pPr>
        <w:pStyle w:val="15"/>
        <w:spacing w:line="360" w:lineRule="auto"/>
        <w:ind w:firstLine="560" w:firstLineChars="200"/>
        <w:jc w:val="left"/>
        <w:rPr>
          <w:rFonts w:hint="eastAsia" w:ascii="仿宋" w:hAnsi="仿宋" w:eastAsia="仿宋" w:cs="仿宋"/>
          <w:color w:val="000000"/>
          <w:sz w:val="28"/>
          <w:szCs w:val="28"/>
          <w:lang w:bidi="ar"/>
        </w:rPr>
      </w:pPr>
      <w:r>
        <w:rPr>
          <w:rFonts w:hint="eastAsia" w:ascii="仿宋" w:hAnsi="仿宋" w:eastAsia="仿宋" w:cs="仿宋"/>
          <w:color w:val="000000"/>
          <w:sz w:val="28"/>
          <w:szCs w:val="28"/>
          <w:lang w:bidi="ar"/>
        </w:rPr>
        <w:t>2.提交地址：广州市花都区镜湖大道11号中山大学孙逸仙纪念医院花都院区行政楼213办公室</w:t>
      </w:r>
    </w:p>
    <w:p w14:paraId="25FB58A7">
      <w:pPr>
        <w:pStyle w:val="15"/>
        <w:spacing w:line="360" w:lineRule="auto"/>
        <w:ind w:firstLine="560" w:firstLineChars="200"/>
        <w:jc w:val="left"/>
        <w:rPr>
          <w:rFonts w:hint="eastAsia" w:ascii="仿宋" w:hAnsi="仿宋" w:eastAsia="仿宋" w:cs="仿宋"/>
          <w:color w:val="000000"/>
          <w:sz w:val="28"/>
          <w:szCs w:val="28"/>
          <w:lang w:bidi="ar"/>
        </w:rPr>
      </w:pPr>
      <w:r>
        <w:rPr>
          <w:rFonts w:hint="eastAsia" w:ascii="仿宋" w:hAnsi="仿宋" w:eastAsia="仿宋" w:cs="仿宋"/>
          <w:color w:val="000000"/>
          <w:sz w:val="28"/>
          <w:szCs w:val="28"/>
          <w:lang w:bidi="ar"/>
        </w:rPr>
        <w:t>3.投递时间：工作日8:30-12:00、15:00-17:00</w:t>
      </w:r>
    </w:p>
    <w:p w14:paraId="3684B73D">
      <w:pPr>
        <w:pStyle w:val="15"/>
        <w:spacing w:line="360" w:lineRule="auto"/>
        <w:ind w:firstLine="560" w:firstLineChars="200"/>
        <w:jc w:val="left"/>
        <w:rPr>
          <w:rFonts w:hint="eastAsia" w:ascii="仿宋" w:hAnsi="仿宋" w:eastAsia="仿宋" w:cs="仿宋"/>
          <w:color w:val="000000"/>
          <w:sz w:val="28"/>
          <w:szCs w:val="28"/>
          <w:lang w:bidi="ar"/>
        </w:rPr>
      </w:pPr>
      <w:r>
        <w:rPr>
          <w:rFonts w:hint="eastAsia" w:ascii="仿宋" w:hAnsi="仿宋" w:eastAsia="仿宋" w:cs="仿宋"/>
          <w:color w:val="000000"/>
          <w:sz w:val="28"/>
          <w:szCs w:val="28"/>
          <w:lang w:bidi="ar"/>
        </w:rPr>
        <w:t>二、供应商须对材料的真实性负责，如发现虚假材料将被取消评审资格、列入供应商黑名单，并依法追究相关责任。</w:t>
      </w:r>
    </w:p>
    <w:p w14:paraId="1C767E52">
      <w:pPr>
        <w:pStyle w:val="15"/>
        <w:spacing w:line="360" w:lineRule="auto"/>
        <w:ind w:firstLine="560" w:firstLineChars="200"/>
        <w:jc w:val="left"/>
        <w:rPr>
          <w:rFonts w:hint="eastAsia" w:ascii="仿宋" w:hAnsi="仿宋" w:eastAsia="仿宋" w:cs="仿宋"/>
          <w:color w:val="000000"/>
          <w:sz w:val="28"/>
          <w:szCs w:val="28"/>
          <w:lang w:bidi="ar"/>
        </w:rPr>
      </w:pPr>
      <w:r>
        <w:rPr>
          <w:rFonts w:hint="eastAsia" w:ascii="仿宋" w:hAnsi="仿宋" w:eastAsia="仿宋" w:cs="仿宋"/>
          <w:color w:val="000000"/>
          <w:sz w:val="28"/>
          <w:szCs w:val="28"/>
          <w:lang w:bidi="ar"/>
        </w:rPr>
        <w:t>四、供应商需仔细阅读响应提示事项，如不按照</w:t>
      </w:r>
      <w:bookmarkStart w:id="30" w:name="_GoBack"/>
      <w:bookmarkEnd w:id="30"/>
      <w:r>
        <w:rPr>
          <w:rFonts w:hint="eastAsia" w:ascii="仿宋" w:hAnsi="仿宋" w:eastAsia="仿宋" w:cs="仿宋"/>
          <w:color w:val="000000"/>
          <w:sz w:val="28"/>
          <w:szCs w:val="28"/>
          <w:lang w:bidi="ar"/>
        </w:rPr>
        <w:t>事项要求进行提交的，后果由供应商自负。</w:t>
      </w:r>
    </w:p>
    <w:p w14:paraId="08D8DD7E">
      <w:pPr>
        <w:pStyle w:val="15"/>
        <w:spacing w:line="360" w:lineRule="auto"/>
        <w:ind w:firstLine="560" w:firstLineChars="200"/>
        <w:jc w:val="left"/>
        <w:rPr>
          <w:rFonts w:hint="eastAsia" w:ascii="仿宋" w:hAnsi="仿宋" w:eastAsia="仿宋" w:cs="仿宋"/>
          <w:color w:val="000000"/>
          <w:sz w:val="28"/>
          <w:szCs w:val="28"/>
          <w:lang w:bidi="ar"/>
        </w:rPr>
      </w:pPr>
      <w:r>
        <w:rPr>
          <w:rFonts w:hint="eastAsia" w:ascii="仿宋" w:hAnsi="仿宋" w:eastAsia="仿宋" w:cs="仿宋"/>
          <w:color w:val="000000"/>
          <w:sz w:val="28"/>
          <w:szCs w:val="28"/>
          <w:lang w:bidi="ar"/>
        </w:rPr>
        <w:t>五.若成交供应商为中小企业，请于结果公告发布后三日内，提交中小企业声明函，若未按时提交，视为放弃声明，后果由供应商自负。</w:t>
      </w:r>
    </w:p>
    <w:p w14:paraId="02B5EC1D">
      <w:pPr>
        <w:pStyle w:val="6"/>
        <w:rPr>
          <w:rFonts w:hint="eastAsia" w:ascii="仿宋" w:hAnsi="仿宋" w:eastAsia="仿宋" w:cs="仿宋"/>
        </w:rPr>
      </w:pPr>
    </w:p>
    <w:p w14:paraId="182FD700">
      <w:pPr>
        <w:spacing w:line="400" w:lineRule="exact"/>
        <w:rPr>
          <w:rFonts w:hint="eastAsia" w:ascii="仿宋" w:hAnsi="仿宋" w:eastAsia="仿宋" w:cs="仿宋"/>
          <w:b/>
          <w:bCs/>
          <w:sz w:val="24"/>
          <w:highlight w:val="yellow"/>
        </w:rPr>
      </w:pPr>
    </w:p>
    <w:p w14:paraId="7E57D2E5">
      <w:pPr>
        <w:pStyle w:val="6"/>
        <w:rPr>
          <w:rFonts w:hint="eastAsia" w:ascii="仿宋" w:hAnsi="仿宋" w:eastAsia="仿宋" w:cs="仿宋"/>
          <w:highlight w:val="yellow"/>
        </w:rPr>
      </w:pPr>
    </w:p>
    <w:p w14:paraId="0A429F5E">
      <w:pPr>
        <w:rPr>
          <w:rFonts w:hint="eastAsia" w:ascii="仿宋" w:hAnsi="仿宋" w:eastAsia="仿宋" w:cs="仿宋"/>
          <w:highlight w:val="yellow"/>
        </w:rPr>
      </w:pPr>
    </w:p>
    <w:p w14:paraId="38E89C82">
      <w:pPr>
        <w:pStyle w:val="6"/>
        <w:rPr>
          <w:rFonts w:hint="eastAsia" w:ascii="仿宋" w:hAnsi="仿宋" w:eastAsia="仿宋" w:cs="仿宋"/>
          <w:highlight w:val="yellow"/>
        </w:rPr>
      </w:pPr>
    </w:p>
    <w:p w14:paraId="4EC90C61">
      <w:pPr>
        <w:rPr>
          <w:rFonts w:hint="eastAsia" w:ascii="仿宋" w:hAnsi="仿宋" w:eastAsia="仿宋" w:cs="仿宋"/>
          <w:highlight w:val="yellow"/>
        </w:rPr>
      </w:pPr>
    </w:p>
    <w:bookmarkEnd w:id="1"/>
    <w:bookmarkEnd w:id="2"/>
    <w:bookmarkEnd w:id="3"/>
    <w:bookmarkEnd w:id="4"/>
    <w:bookmarkEnd w:id="5"/>
    <w:bookmarkEnd w:id="6"/>
    <w:bookmarkEnd w:id="7"/>
    <w:p w14:paraId="11ECC753">
      <w:pPr>
        <w:pStyle w:val="23"/>
        <w:rPr>
          <w:rFonts w:hint="eastAsia" w:ascii="仿宋" w:hAnsi="仿宋" w:eastAsia="仿宋" w:cs="仿宋"/>
        </w:rPr>
      </w:pPr>
    </w:p>
    <w:p w14:paraId="43A765B6">
      <w:pPr>
        <w:rPr>
          <w:rFonts w:hint="eastAsia" w:ascii="仿宋" w:hAnsi="仿宋" w:eastAsia="仿宋" w:cs="仿宋"/>
        </w:rPr>
      </w:pPr>
      <w:bookmarkStart w:id="10" w:name="_Toc31053"/>
      <w:bookmarkStart w:id="11" w:name="_Toc28528"/>
      <w:bookmarkStart w:id="12" w:name="_Toc25869"/>
      <w:bookmarkStart w:id="13" w:name="_Toc6408"/>
      <w:bookmarkStart w:id="14" w:name="_Toc14488"/>
      <w:bookmarkStart w:id="15" w:name="_Toc17375"/>
      <w:bookmarkStart w:id="16" w:name="_Toc6151"/>
      <w:bookmarkStart w:id="17" w:name="_Toc24"/>
      <w:bookmarkStart w:id="18" w:name="_Toc31740"/>
    </w:p>
    <w:p w14:paraId="07F5D78E">
      <w:pPr>
        <w:pStyle w:val="6"/>
        <w:rPr>
          <w:rFonts w:hint="eastAsia" w:ascii="仿宋" w:hAnsi="仿宋" w:eastAsia="仿宋" w:cs="仿宋"/>
        </w:rPr>
      </w:pPr>
    </w:p>
    <w:bookmarkEnd w:id="10"/>
    <w:bookmarkEnd w:id="11"/>
    <w:bookmarkEnd w:id="12"/>
    <w:bookmarkEnd w:id="13"/>
    <w:bookmarkEnd w:id="14"/>
    <w:bookmarkEnd w:id="15"/>
    <w:bookmarkEnd w:id="16"/>
    <w:bookmarkEnd w:id="17"/>
    <w:bookmarkEnd w:id="18"/>
    <w:p w14:paraId="7D5B0D4B">
      <w:pPr>
        <w:pStyle w:val="6"/>
        <w:rPr>
          <w:rFonts w:hint="eastAsia" w:ascii="仿宋" w:hAnsi="仿宋" w:eastAsia="仿宋" w:cs="仿宋"/>
        </w:rPr>
      </w:pPr>
      <w:bookmarkStart w:id="19" w:name="_Toc15539"/>
      <w:bookmarkStart w:id="20" w:name="_Toc28747"/>
      <w:bookmarkStart w:id="21" w:name="_Toc16608"/>
      <w:bookmarkStart w:id="22" w:name="_Toc16728"/>
      <w:bookmarkStart w:id="23" w:name="_Toc6691"/>
      <w:bookmarkStart w:id="24" w:name="_Toc21213"/>
      <w:bookmarkStart w:id="25" w:name="_Toc8637"/>
      <w:bookmarkStart w:id="26" w:name="_Toc31077"/>
      <w:bookmarkStart w:id="27" w:name="_Toc9697"/>
      <w:bookmarkStart w:id="28" w:name="_Toc10399"/>
      <w:bookmarkStart w:id="29" w:name="_Toc13184"/>
    </w:p>
    <w:p w14:paraId="2919E49E">
      <w:pPr>
        <w:rPr>
          <w:rFonts w:hint="eastAsia" w:ascii="仿宋" w:hAnsi="仿宋" w:eastAsia="仿宋" w:cs="仿宋"/>
        </w:rPr>
      </w:pPr>
    </w:p>
    <w:p w14:paraId="61644A4D">
      <w:pPr>
        <w:pStyle w:val="6"/>
        <w:rPr>
          <w:rFonts w:hint="eastAsia" w:ascii="仿宋" w:hAnsi="仿宋" w:eastAsia="仿宋" w:cs="仿宋"/>
        </w:rPr>
      </w:pPr>
    </w:p>
    <w:p w14:paraId="5F83620F">
      <w:pPr>
        <w:rPr>
          <w:rFonts w:hint="eastAsia" w:ascii="仿宋" w:hAnsi="仿宋" w:eastAsia="仿宋" w:cs="仿宋"/>
        </w:rPr>
      </w:pPr>
    </w:p>
    <w:p w14:paraId="4E55BD7A">
      <w:pPr>
        <w:pStyle w:val="6"/>
      </w:pPr>
    </w:p>
    <w:p w14:paraId="4A52DDF7">
      <w:pPr>
        <w:rPr>
          <w:rFonts w:hint="eastAsia" w:ascii="仿宋" w:hAnsi="仿宋" w:eastAsia="仿宋" w:cs="仿宋"/>
        </w:rPr>
      </w:pPr>
    </w:p>
    <w:p w14:paraId="681A351A">
      <w:pPr>
        <w:pStyle w:val="6"/>
        <w:rPr>
          <w:rFonts w:hint="eastAsia" w:ascii="仿宋" w:hAnsi="仿宋" w:eastAsia="仿宋" w:cs="仿宋"/>
        </w:rPr>
      </w:pPr>
    </w:p>
    <w:p w14:paraId="5074279F">
      <w:pPr>
        <w:jc w:val="center"/>
        <w:rPr>
          <w:rFonts w:hint="eastAsia" w:ascii="仿宋" w:hAnsi="仿宋" w:eastAsia="仿宋" w:cs="仿宋"/>
          <w:sz w:val="24"/>
        </w:rPr>
      </w:pPr>
    </w:p>
    <w:p w14:paraId="1320DE4C">
      <w:pPr>
        <w:adjustRightInd w:val="0"/>
        <w:snapToGrid w:val="0"/>
        <w:spacing w:line="288" w:lineRule="auto"/>
        <w:jc w:val="center"/>
        <w:rPr>
          <w:rFonts w:hint="eastAsia" w:ascii="黑体" w:hAnsi="黑体" w:eastAsia="黑体" w:cs="黑体"/>
          <w:b/>
          <w:kern w:val="0"/>
          <w:sz w:val="44"/>
          <w:szCs w:val="44"/>
        </w:rPr>
      </w:pPr>
      <w:r>
        <w:rPr>
          <w:rFonts w:hint="eastAsia" w:ascii="黑体" w:hAnsi="黑体" w:eastAsia="黑体" w:cs="黑体"/>
          <w:b/>
          <w:kern w:val="0"/>
          <w:sz w:val="44"/>
          <w:szCs w:val="44"/>
        </w:rPr>
        <w:t>中山大学孙逸仙纪念医院</w:t>
      </w:r>
    </w:p>
    <w:p w14:paraId="6EFCD3C9">
      <w:pPr>
        <w:adjustRightInd w:val="0"/>
        <w:snapToGrid w:val="0"/>
        <w:spacing w:line="288" w:lineRule="auto"/>
        <w:jc w:val="center"/>
        <w:rPr>
          <w:rFonts w:hint="eastAsia" w:ascii="黑体" w:hAnsi="黑体" w:eastAsia="黑体" w:cs="黑体"/>
          <w:b/>
          <w:bCs/>
          <w:sz w:val="72"/>
          <w:szCs w:val="72"/>
        </w:rPr>
      </w:pPr>
      <w:r>
        <w:rPr>
          <w:rFonts w:hint="eastAsia" w:ascii="黑体" w:hAnsi="黑体" w:eastAsia="黑体" w:cs="黑体"/>
          <w:b/>
          <w:kern w:val="0"/>
          <w:sz w:val="44"/>
          <w:szCs w:val="44"/>
          <w:u w:val="single"/>
        </w:rPr>
        <w:t xml:space="preserve">                 </w:t>
      </w:r>
      <w:r>
        <w:rPr>
          <w:rFonts w:hint="eastAsia" w:ascii="黑体" w:hAnsi="黑体" w:eastAsia="黑体" w:cs="黑体"/>
          <w:b/>
          <w:kern w:val="0"/>
          <w:sz w:val="44"/>
          <w:szCs w:val="44"/>
        </w:rPr>
        <w:t>项目</w:t>
      </w:r>
    </w:p>
    <w:p w14:paraId="7455BF7A">
      <w:pPr>
        <w:spacing w:line="480" w:lineRule="auto"/>
        <w:jc w:val="center"/>
        <w:rPr>
          <w:rFonts w:hint="eastAsia" w:ascii="黑体" w:hAnsi="黑体" w:eastAsia="黑体" w:cs="黑体"/>
          <w:b/>
          <w:bCs/>
          <w:sz w:val="72"/>
          <w:szCs w:val="72"/>
        </w:rPr>
      </w:pPr>
    </w:p>
    <w:p w14:paraId="189F9619">
      <w:pPr>
        <w:pStyle w:val="22"/>
        <w:jc w:val="center"/>
        <w:rPr>
          <w:rFonts w:hint="eastAsia" w:ascii="黑体" w:hAnsi="黑体" w:eastAsia="黑体" w:cs="黑体"/>
          <w:b/>
          <w:bCs/>
          <w:sz w:val="44"/>
          <w:szCs w:val="44"/>
        </w:rPr>
      </w:pPr>
      <w:r>
        <w:rPr>
          <w:rFonts w:hint="eastAsia" w:ascii="黑体" w:hAnsi="黑体" w:eastAsia="黑体" w:cs="黑体"/>
          <w:b/>
          <w:bCs/>
          <w:sz w:val="44"/>
          <w:szCs w:val="44"/>
        </w:rPr>
        <w:t>响 应 文 件</w:t>
      </w:r>
    </w:p>
    <w:p w14:paraId="3D4DEA6A">
      <w:pPr>
        <w:spacing w:line="360" w:lineRule="auto"/>
        <w:jc w:val="center"/>
        <w:rPr>
          <w:rFonts w:hint="eastAsia" w:ascii="黑体" w:hAnsi="黑体" w:eastAsia="黑体" w:cs="黑体"/>
          <w:b/>
          <w:color w:val="000000"/>
          <w:sz w:val="32"/>
          <w:szCs w:val="32"/>
        </w:rPr>
      </w:pPr>
      <w:r>
        <w:rPr>
          <w:rFonts w:hint="eastAsia" w:ascii="黑体" w:hAnsi="黑体" w:eastAsia="黑体" w:cs="黑体"/>
          <w:b/>
          <w:color w:val="000000"/>
          <w:sz w:val="32"/>
          <w:szCs w:val="32"/>
        </w:rPr>
        <w:t>(正本/副本）</w:t>
      </w:r>
    </w:p>
    <w:p w14:paraId="7126BA39">
      <w:pPr>
        <w:pStyle w:val="22"/>
        <w:jc w:val="center"/>
        <w:rPr>
          <w:rFonts w:hint="eastAsia" w:ascii="黑体" w:hAnsi="黑体" w:eastAsia="黑体" w:cs="黑体"/>
        </w:rPr>
      </w:pPr>
    </w:p>
    <w:p w14:paraId="75C3151D">
      <w:pPr>
        <w:pStyle w:val="22"/>
        <w:spacing w:line="360" w:lineRule="auto"/>
        <w:rPr>
          <w:rFonts w:hint="eastAsia" w:ascii="黑体" w:hAnsi="黑体" w:eastAsia="黑体" w:cs="黑体"/>
          <w:sz w:val="32"/>
        </w:rPr>
      </w:pPr>
    </w:p>
    <w:p w14:paraId="580DF5D7">
      <w:pPr>
        <w:adjustRightInd w:val="0"/>
        <w:snapToGrid w:val="0"/>
        <w:spacing w:line="360" w:lineRule="auto"/>
        <w:ind w:firstLine="3240" w:firstLineChars="900"/>
        <w:rPr>
          <w:rFonts w:hint="eastAsia" w:ascii="黑体" w:hAnsi="黑体" w:eastAsia="黑体" w:cs="黑体"/>
          <w:b/>
          <w:bCs/>
          <w:sz w:val="36"/>
          <w:szCs w:val="36"/>
        </w:rPr>
      </w:pPr>
    </w:p>
    <w:p w14:paraId="2A9D2022">
      <w:pPr>
        <w:pStyle w:val="6"/>
        <w:rPr>
          <w:rFonts w:hint="eastAsia" w:ascii="黑体" w:hAnsi="黑体" w:eastAsia="黑体" w:cs="黑体"/>
        </w:rPr>
      </w:pPr>
    </w:p>
    <w:p w14:paraId="68E688D3">
      <w:pPr>
        <w:rPr>
          <w:rFonts w:hint="eastAsia" w:ascii="黑体" w:hAnsi="黑体" w:eastAsia="黑体" w:cs="黑体"/>
        </w:rPr>
      </w:pPr>
    </w:p>
    <w:p w14:paraId="6F1BE3A3">
      <w:pPr>
        <w:spacing w:line="360" w:lineRule="auto"/>
        <w:ind w:left="1418"/>
        <w:rPr>
          <w:rFonts w:hint="eastAsia" w:ascii="黑体" w:hAnsi="黑体" w:eastAsia="黑体" w:cs="黑体"/>
          <w:b/>
          <w:color w:val="000000"/>
          <w:sz w:val="28"/>
          <w:szCs w:val="28"/>
          <w:u w:val="single"/>
        </w:rPr>
      </w:pPr>
      <w:r>
        <w:rPr>
          <w:rFonts w:hint="eastAsia" w:ascii="黑体" w:hAnsi="黑体" w:eastAsia="黑体" w:cs="黑体"/>
          <w:b/>
          <w:color w:val="000000"/>
          <w:sz w:val="28"/>
          <w:szCs w:val="28"/>
        </w:rPr>
        <w:t>公司名称</w:t>
      </w:r>
      <w:r>
        <w:rPr>
          <w:rFonts w:hint="eastAsia" w:ascii="黑体" w:hAnsi="黑体" w:eastAsia="黑体" w:cs="黑体"/>
          <w:b/>
          <w:color w:val="000000"/>
          <w:sz w:val="22"/>
          <w:szCs w:val="22"/>
        </w:rPr>
        <w:t>（盖章）</w:t>
      </w:r>
      <w:r>
        <w:rPr>
          <w:rFonts w:hint="eastAsia" w:ascii="黑体" w:hAnsi="黑体" w:eastAsia="黑体" w:cs="黑体"/>
          <w:b/>
          <w:color w:val="000000"/>
          <w:sz w:val="28"/>
          <w:szCs w:val="28"/>
        </w:rPr>
        <w:t>：</w:t>
      </w:r>
      <w:r>
        <w:rPr>
          <w:rFonts w:hint="eastAsia" w:ascii="黑体" w:hAnsi="黑体" w:eastAsia="黑体" w:cs="黑体"/>
          <w:b/>
          <w:color w:val="000000"/>
          <w:sz w:val="28"/>
          <w:szCs w:val="28"/>
          <w:u w:val="single"/>
        </w:rPr>
        <w:t xml:space="preserve">                           </w:t>
      </w:r>
    </w:p>
    <w:p w14:paraId="1BF8CE04">
      <w:pPr>
        <w:spacing w:line="360" w:lineRule="auto"/>
        <w:ind w:left="1418"/>
        <w:rPr>
          <w:rFonts w:hint="eastAsia" w:ascii="黑体" w:hAnsi="黑体" w:eastAsia="黑体" w:cs="黑体"/>
          <w:b/>
          <w:color w:val="000000"/>
          <w:sz w:val="28"/>
          <w:szCs w:val="28"/>
        </w:rPr>
      </w:pPr>
      <w:r>
        <w:rPr>
          <w:rFonts w:hint="eastAsia" w:ascii="黑体" w:hAnsi="黑体" w:eastAsia="黑体" w:cs="黑体"/>
          <w:b/>
          <w:color w:val="000000"/>
          <w:sz w:val="28"/>
          <w:szCs w:val="28"/>
        </w:rPr>
        <w:t>法定代表人或法定授权代表</w:t>
      </w:r>
      <w:r>
        <w:rPr>
          <w:rFonts w:hint="eastAsia" w:ascii="黑体" w:hAnsi="黑体" w:eastAsia="黑体" w:cs="黑体"/>
          <w:b/>
          <w:color w:val="000000"/>
          <w:sz w:val="22"/>
          <w:szCs w:val="22"/>
        </w:rPr>
        <w:t>（签字）</w:t>
      </w:r>
      <w:r>
        <w:rPr>
          <w:rFonts w:hint="eastAsia" w:ascii="黑体" w:hAnsi="黑体" w:eastAsia="黑体" w:cs="黑体"/>
          <w:b/>
          <w:color w:val="000000"/>
          <w:sz w:val="28"/>
          <w:szCs w:val="28"/>
        </w:rPr>
        <w:t>：</w:t>
      </w:r>
      <w:r>
        <w:rPr>
          <w:rFonts w:hint="eastAsia" w:ascii="黑体" w:hAnsi="黑体" w:eastAsia="黑体" w:cs="黑体"/>
          <w:b/>
          <w:color w:val="000000"/>
          <w:sz w:val="28"/>
          <w:szCs w:val="28"/>
          <w:u w:val="single"/>
        </w:rPr>
        <w:t xml:space="preserve">           </w:t>
      </w:r>
    </w:p>
    <w:p w14:paraId="33043536">
      <w:pPr>
        <w:spacing w:line="360" w:lineRule="auto"/>
        <w:ind w:left="1418"/>
        <w:rPr>
          <w:rFonts w:hint="eastAsia" w:ascii="黑体" w:hAnsi="黑体" w:eastAsia="黑体" w:cs="黑体"/>
          <w:b/>
          <w:color w:val="000000"/>
          <w:sz w:val="28"/>
          <w:szCs w:val="28"/>
        </w:rPr>
      </w:pPr>
      <w:r>
        <w:rPr>
          <w:rFonts w:hint="eastAsia" w:ascii="黑体" w:hAnsi="黑体" w:eastAsia="黑体" w:cs="黑体"/>
          <w:b/>
          <w:color w:val="000000"/>
          <w:sz w:val="28"/>
          <w:szCs w:val="28"/>
        </w:rPr>
        <w:t>联系方式：</w:t>
      </w:r>
      <w:r>
        <w:rPr>
          <w:rFonts w:hint="eastAsia" w:ascii="黑体" w:hAnsi="黑体" w:eastAsia="黑体" w:cs="黑体"/>
          <w:b/>
          <w:color w:val="000000"/>
          <w:sz w:val="28"/>
          <w:szCs w:val="28"/>
          <w:u w:val="single"/>
        </w:rPr>
        <w:t xml:space="preserve">                                 </w:t>
      </w:r>
    </w:p>
    <w:p w14:paraId="437A3694">
      <w:pPr>
        <w:spacing w:line="360" w:lineRule="auto"/>
        <w:ind w:left="1418"/>
        <w:rPr>
          <w:rFonts w:hint="eastAsia" w:ascii="黑体" w:hAnsi="黑体" w:eastAsia="黑体" w:cs="黑体"/>
          <w:b/>
          <w:color w:val="000000"/>
          <w:sz w:val="32"/>
          <w:szCs w:val="32"/>
        </w:rPr>
      </w:pPr>
      <w:r>
        <w:rPr>
          <w:rFonts w:hint="eastAsia" w:ascii="黑体" w:hAnsi="黑体" w:eastAsia="黑体" w:cs="黑体"/>
          <w:b/>
          <w:color w:val="000000"/>
          <w:sz w:val="28"/>
          <w:szCs w:val="28"/>
        </w:rPr>
        <w:t>日    期：</w:t>
      </w:r>
      <w:r>
        <w:rPr>
          <w:rFonts w:hint="eastAsia" w:ascii="黑体" w:hAnsi="黑体" w:eastAsia="黑体" w:cs="黑体"/>
          <w:b/>
          <w:color w:val="000000"/>
          <w:sz w:val="28"/>
          <w:szCs w:val="28"/>
          <w:u w:val="single"/>
        </w:rPr>
        <w:t xml:space="preserve">                                 </w:t>
      </w:r>
    </w:p>
    <w:p w14:paraId="428C9D10">
      <w:pPr>
        <w:adjustRightInd w:val="0"/>
        <w:snapToGrid w:val="0"/>
        <w:spacing w:line="360" w:lineRule="auto"/>
        <w:ind w:firstLine="3240" w:firstLineChars="900"/>
        <w:rPr>
          <w:rFonts w:hint="eastAsia" w:ascii="仿宋" w:hAnsi="仿宋" w:eastAsia="仿宋" w:cs="仿宋"/>
          <w:b/>
          <w:bCs/>
          <w:sz w:val="36"/>
          <w:szCs w:val="36"/>
        </w:rPr>
      </w:pPr>
    </w:p>
    <w:p w14:paraId="27724BBA">
      <w:pPr>
        <w:adjustRightInd w:val="0"/>
        <w:snapToGrid w:val="0"/>
        <w:spacing w:line="360" w:lineRule="auto"/>
        <w:jc w:val="center"/>
        <w:rPr>
          <w:rFonts w:hint="eastAsia" w:ascii="仿宋" w:hAnsi="仿宋" w:eastAsia="仿宋" w:cs="仿宋"/>
          <w:b/>
          <w:bCs/>
          <w:sz w:val="36"/>
          <w:szCs w:val="36"/>
        </w:rPr>
      </w:pPr>
    </w:p>
    <w:p w14:paraId="66CFDB09">
      <w:pPr>
        <w:pStyle w:val="22"/>
        <w:rPr>
          <w:rFonts w:hint="eastAsia" w:ascii="仿宋" w:hAnsi="仿宋" w:eastAsia="仿宋" w:cs="仿宋"/>
          <w:b/>
          <w:bCs/>
          <w:sz w:val="36"/>
          <w:szCs w:val="36"/>
        </w:rPr>
      </w:pPr>
    </w:p>
    <w:p w14:paraId="4F12D883">
      <w:pPr>
        <w:widowControl/>
        <w:jc w:val="left"/>
        <w:rPr>
          <w:rFonts w:hint="eastAsia" w:ascii="仿宋" w:hAnsi="仿宋" w:eastAsia="仿宋" w:cs="仿宋"/>
          <w:b/>
          <w:bCs/>
          <w:sz w:val="32"/>
          <w:szCs w:val="32"/>
        </w:rPr>
      </w:pPr>
    </w:p>
    <w:p w14:paraId="2108F72D">
      <w:pPr>
        <w:pStyle w:val="2"/>
        <w:pageBreakBefore/>
        <w:widowControl/>
        <w:jc w:val="center"/>
        <w:rPr>
          <w:rFonts w:hint="eastAsia" w:ascii="仿宋" w:hAnsi="仿宋" w:eastAsia="仿宋" w:cs="仿宋"/>
          <w:color w:val="000000"/>
          <w:sz w:val="28"/>
        </w:rPr>
      </w:pPr>
      <w:r>
        <w:rPr>
          <w:rFonts w:hint="eastAsia" w:ascii="仿宋" w:hAnsi="仿宋" w:eastAsia="仿宋" w:cs="仿宋"/>
          <w:color w:val="000000"/>
          <w:sz w:val="36"/>
          <w:szCs w:val="36"/>
        </w:rPr>
        <w:t>响应文件目录</w:t>
      </w:r>
      <w:r>
        <w:rPr>
          <w:rFonts w:hint="eastAsia" w:ascii="仿宋" w:hAnsi="仿宋" w:eastAsia="仿宋" w:cs="仿宋"/>
          <w:color w:val="000000"/>
          <w:sz w:val="28"/>
        </w:rPr>
        <w:fldChar w:fldCharType="begin"/>
      </w:r>
      <w:r>
        <w:rPr>
          <w:rFonts w:hint="eastAsia" w:ascii="仿宋" w:hAnsi="仿宋" w:eastAsia="仿宋" w:cs="仿宋"/>
          <w:color w:val="000000"/>
          <w:sz w:val="28"/>
        </w:rPr>
        <w:instrText xml:space="preserve"> TOC \o "1-3" \h \z \u </w:instrText>
      </w:r>
      <w:r>
        <w:rPr>
          <w:rFonts w:hint="eastAsia" w:ascii="仿宋" w:hAnsi="仿宋" w:eastAsia="仿宋" w:cs="仿宋"/>
          <w:color w:val="000000"/>
          <w:sz w:val="28"/>
        </w:rPr>
        <w:fldChar w:fldCharType="separate"/>
      </w:r>
    </w:p>
    <w:p w14:paraId="6FFF4E2A">
      <w:pPr>
        <w:widowControl/>
        <w:jc w:val="left"/>
        <w:rPr>
          <w:rFonts w:hint="eastAsia" w:ascii="仿宋" w:hAnsi="仿宋" w:eastAsia="仿宋" w:cs="仿宋"/>
          <w:color w:val="000000"/>
          <w:sz w:val="28"/>
        </w:rPr>
      </w:pPr>
    </w:p>
    <w:p w14:paraId="306692C7">
      <w:pPr>
        <w:shd w:val="clear" w:color="auto" w:fill="FFFFFF"/>
        <w:spacing w:line="360" w:lineRule="auto"/>
        <w:rPr>
          <w:rFonts w:hint="eastAsia" w:ascii="仿宋" w:hAnsi="仿宋" w:eastAsia="仿宋" w:cs="仿宋"/>
          <w:color w:val="000000"/>
          <w:sz w:val="28"/>
          <w:shd w:val="clear" w:color="auto" w:fill="FFFFFF"/>
        </w:rPr>
      </w:pPr>
      <w:r>
        <w:rPr>
          <w:rFonts w:hint="eastAsia" w:ascii="仿宋" w:hAnsi="仿宋" w:eastAsia="仿宋" w:cs="仿宋"/>
          <w:color w:val="000000"/>
          <w:sz w:val="28"/>
          <w:shd w:val="clear" w:color="auto" w:fill="FFFFFF"/>
          <w:lang w:bidi="ar"/>
        </w:rPr>
        <w:t>一、报价表………………………………………………………第（  ）页</w:t>
      </w:r>
    </w:p>
    <w:p w14:paraId="6A1996F6">
      <w:pPr>
        <w:shd w:val="clear" w:color="auto" w:fill="FFFFFF"/>
        <w:spacing w:line="360" w:lineRule="auto"/>
        <w:rPr>
          <w:rFonts w:hint="eastAsia" w:ascii="仿宋" w:hAnsi="仿宋" w:eastAsia="仿宋" w:cs="仿宋"/>
          <w:color w:val="000000"/>
          <w:sz w:val="28"/>
          <w:shd w:val="clear" w:color="auto" w:fill="FFFFFF"/>
          <w:lang w:bidi="ar"/>
        </w:rPr>
      </w:pPr>
      <w:r>
        <w:rPr>
          <w:rFonts w:hint="eastAsia" w:ascii="仿宋" w:hAnsi="仿宋" w:eastAsia="仿宋" w:cs="仿宋"/>
          <w:color w:val="000000"/>
          <w:sz w:val="28"/>
          <w:shd w:val="clear" w:color="auto" w:fill="FFFFFF"/>
          <w:lang w:bidi="ar"/>
        </w:rPr>
        <w:t>二、资格审查证明资料…………………………………………第（  ）页</w:t>
      </w:r>
    </w:p>
    <w:p w14:paraId="72C13DD2">
      <w:pPr>
        <w:shd w:val="clear" w:color="auto" w:fill="FFFFFF"/>
        <w:spacing w:line="360" w:lineRule="auto"/>
        <w:rPr>
          <w:rFonts w:hint="eastAsia" w:ascii="仿宋" w:hAnsi="仿宋" w:eastAsia="仿宋" w:cs="仿宋"/>
          <w:color w:val="000000"/>
          <w:sz w:val="28"/>
          <w:shd w:val="clear" w:color="auto" w:fill="FFFFFF"/>
          <w:lang w:bidi="ar"/>
        </w:rPr>
      </w:pPr>
      <w:r>
        <w:rPr>
          <w:rFonts w:hint="eastAsia" w:ascii="仿宋" w:hAnsi="仿宋" w:eastAsia="仿宋" w:cs="仿宋"/>
          <w:color w:val="000000"/>
          <w:sz w:val="28"/>
          <w:shd w:val="clear" w:color="auto" w:fill="FFFFFF"/>
          <w:lang w:bidi="ar"/>
        </w:rPr>
        <w:t>（一）资格声明函………………………………………………第（  ）页</w:t>
      </w:r>
    </w:p>
    <w:p w14:paraId="7A6D950D">
      <w:pPr>
        <w:shd w:val="clear" w:color="auto" w:fill="FFFFFF"/>
        <w:spacing w:line="360" w:lineRule="auto"/>
        <w:rPr>
          <w:rFonts w:hint="eastAsia" w:ascii="仿宋" w:hAnsi="仿宋" w:eastAsia="仿宋" w:cs="仿宋"/>
          <w:color w:val="000000"/>
          <w:sz w:val="28"/>
          <w:shd w:val="clear" w:color="auto" w:fill="FFFFFF"/>
          <w:lang w:bidi="ar"/>
        </w:rPr>
      </w:pPr>
      <w:r>
        <w:rPr>
          <w:rFonts w:hint="eastAsia" w:ascii="仿宋" w:hAnsi="仿宋" w:eastAsia="仿宋" w:cs="仿宋"/>
          <w:color w:val="000000"/>
          <w:sz w:val="28"/>
          <w:shd w:val="clear" w:color="auto" w:fill="FFFFFF"/>
          <w:lang w:bidi="ar"/>
        </w:rPr>
        <w:t>（二）营业执照副本（复印件）………………………………第（  ）页</w:t>
      </w:r>
    </w:p>
    <w:p w14:paraId="58FC05FD">
      <w:pPr>
        <w:shd w:val="clear" w:color="auto" w:fill="FFFFFF"/>
        <w:spacing w:line="360" w:lineRule="auto"/>
        <w:rPr>
          <w:rFonts w:hint="eastAsia" w:ascii="仿宋" w:hAnsi="仿宋" w:eastAsia="仿宋" w:cs="仿宋"/>
          <w:color w:val="000000"/>
          <w:sz w:val="28"/>
          <w:shd w:val="clear" w:color="auto" w:fill="FFFFFF"/>
          <w:lang w:bidi="ar"/>
        </w:rPr>
      </w:pPr>
      <w:r>
        <w:rPr>
          <w:rFonts w:hint="eastAsia" w:ascii="仿宋" w:hAnsi="仿宋" w:eastAsia="仿宋" w:cs="仿宋"/>
          <w:color w:val="000000"/>
          <w:sz w:val="28"/>
          <w:shd w:val="clear" w:color="auto" w:fill="FFFFFF"/>
          <w:lang w:bidi="ar"/>
        </w:rPr>
        <w:t>（三）供应商廉洁守约承诺书…………………………………第（  ）页</w:t>
      </w:r>
    </w:p>
    <w:p w14:paraId="577E94E6">
      <w:pPr>
        <w:shd w:val="clear" w:color="auto" w:fill="FFFFFF"/>
        <w:spacing w:line="360" w:lineRule="auto"/>
        <w:rPr>
          <w:rFonts w:hint="eastAsia" w:ascii="仿宋" w:hAnsi="仿宋" w:eastAsia="仿宋" w:cs="仿宋"/>
          <w:color w:val="000000"/>
          <w:sz w:val="28"/>
          <w:shd w:val="clear" w:color="auto" w:fill="FFFFFF"/>
          <w:lang w:bidi="ar"/>
        </w:rPr>
      </w:pPr>
      <w:r>
        <w:rPr>
          <w:rFonts w:hint="eastAsia" w:ascii="仿宋" w:hAnsi="仿宋" w:eastAsia="仿宋" w:cs="仿宋"/>
          <w:color w:val="000000"/>
          <w:sz w:val="28"/>
          <w:shd w:val="clear" w:color="auto" w:fill="FFFFFF"/>
          <w:lang w:bidi="ar"/>
        </w:rPr>
        <w:t>三、符合审查证明资料…………………………………………第（  ）页</w:t>
      </w:r>
    </w:p>
    <w:p w14:paraId="2E231B2A">
      <w:pPr>
        <w:shd w:val="clear" w:color="auto" w:fill="FFFFFF"/>
        <w:spacing w:line="360" w:lineRule="auto"/>
        <w:rPr>
          <w:rFonts w:hint="eastAsia" w:ascii="仿宋" w:hAnsi="仿宋" w:eastAsia="仿宋" w:cs="仿宋"/>
          <w:color w:val="000000"/>
          <w:sz w:val="28"/>
          <w:shd w:val="clear" w:color="auto" w:fill="FFFFFF"/>
          <w:lang w:bidi="ar"/>
        </w:rPr>
      </w:pPr>
      <w:r>
        <w:rPr>
          <w:rFonts w:hint="eastAsia" w:ascii="仿宋" w:hAnsi="仿宋" w:eastAsia="仿宋" w:cs="仿宋"/>
          <w:color w:val="000000"/>
          <w:sz w:val="28"/>
          <w:shd w:val="clear" w:color="auto" w:fill="FFFFFF"/>
          <w:lang w:bidi="ar"/>
        </w:rPr>
        <w:t>（一）供应商须具备的有效证件………………………………第（  ）页</w:t>
      </w:r>
    </w:p>
    <w:p w14:paraId="10B4C3C2">
      <w:pPr>
        <w:shd w:val="clear" w:color="auto" w:fill="FFFFFF"/>
        <w:spacing w:line="360" w:lineRule="auto"/>
        <w:rPr>
          <w:rFonts w:hint="eastAsia" w:ascii="仿宋" w:hAnsi="仿宋" w:eastAsia="仿宋" w:cs="仿宋"/>
          <w:color w:val="000000"/>
          <w:sz w:val="28"/>
          <w:shd w:val="clear" w:color="auto" w:fill="FFFFFF"/>
          <w:lang w:bidi="ar"/>
        </w:rPr>
      </w:pPr>
      <w:r>
        <w:rPr>
          <w:rFonts w:hint="eastAsia" w:ascii="仿宋" w:hAnsi="仿宋" w:eastAsia="仿宋" w:cs="仿宋"/>
          <w:color w:val="000000"/>
          <w:sz w:val="28"/>
          <w:shd w:val="clear" w:color="auto" w:fill="FFFFFF"/>
          <w:lang w:bidi="ar"/>
        </w:rPr>
        <w:t>（</w:t>
      </w:r>
      <w:r>
        <w:rPr>
          <w:rFonts w:hint="eastAsia" w:ascii="仿宋" w:hAnsi="仿宋" w:eastAsia="仿宋" w:cs="仿宋"/>
          <w:color w:val="000000"/>
          <w:sz w:val="28"/>
          <w:shd w:val="clear" w:color="auto" w:fill="FFFFFF"/>
          <w:lang w:val="en-US" w:eastAsia="zh-CN" w:bidi="ar"/>
        </w:rPr>
        <w:t>二</w:t>
      </w:r>
      <w:r>
        <w:rPr>
          <w:rFonts w:hint="eastAsia" w:ascii="仿宋" w:hAnsi="仿宋" w:eastAsia="仿宋" w:cs="仿宋"/>
          <w:color w:val="000000"/>
          <w:sz w:val="28"/>
          <w:shd w:val="clear" w:color="auto" w:fill="FFFFFF"/>
          <w:lang w:bidi="ar"/>
        </w:rPr>
        <w:t>）法定代表人（负责人）证明书…………………………第（  ）页</w:t>
      </w:r>
    </w:p>
    <w:p w14:paraId="01C6AE31">
      <w:pPr>
        <w:shd w:val="clear" w:color="auto" w:fill="FFFFFF"/>
        <w:spacing w:line="360" w:lineRule="auto"/>
        <w:jc w:val="left"/>
        <w:rPr>
          <w:rFonts w:hint="eastAsia" w:ascii="仿宋" w:hAnsi="仿宋" w:eastAsia="仿宋" w:cs="仿宋"/>
          <w:color w:val="000000"/>
          <w:sz w:val="28"/>
          <w:shd w:val="clear" w:color="auto" w:fill="FFFFFF"/>
          <w:lang w:bidi="ar"/>
        </w:rPr>
      </w:pPr>
      <w:r>
        <w:rPr>
          <w:rFonts w:hint="eastAsia" w:ascii="仿宋" w:hAnsi="仿宋" w:eastAsia="仿宋" w:cs="仿宋"/>
          <w:color w:val="000000"/>
          <w:sz w:val="28"/>
          <w:shd w:val="clear" w:color="auto" w:fill="FFFFFF"/>
          <w:lang w:bidi="ar"/>
        </w:rPr>
        <w:t>（</w:t>
      </w:r>
      <w:r>
        <w:rPr>
          <w:rFonts w:hint="eastAsia" w:ascii="仿宋" w:hAnsi="仿宋" w:eastAsia="仿宋" w:cs="仿宋"/>
          <w:color w:val="000000"/>
          <w:sz w:val="28"/>
          <w:shd w:val="clear" w:color="auto" w:fill="FFFFFF"/>
          <w:lang w:val="en-US" w:eastAsia="zh-CN" w:bidi="ar"/>
        </w:rPr>
        <w:t>三</w:t>
      </w:r>
      <w:r>
        <w:rPr>
          <w:rFonts w:hint="eastAsia" w:ascii="仿宋" w:hAnsi="仿宋" w:eastAsia="仿宋" w:cs="仿宋"/>
          <w:color w:val="000000"/>
          <w:sz w:val="28"/>
          <w:shd w:val="clear" w:color="auto" w:fill="FFFFFF"/>
          <w:lang w:bidi="ar"/>
        </w:rPr>
        <w:t>）法定代表人（负责人）授权委托书……………………第（  ）页</w:t>
      </w:r>
    </w:p>
    <w:p w14:paraId="3E153091">
      <w:pPr>
        <w:pStyle w:val="15"/>
        <w:rPr>
          <w:rFonts w:hint="eastAsia" w:ascii="仿宋" w:hAnsi="仿宋" w:eastAsia="仿宋" w:cs="仿宋"/>
          <w:color w:val="000000"/>
          <w:sz w:val="28"/>
        </w:rPr>
      </w:pPr>
    </w:p>
    <w:p w14:paraId="4DF50F4E">
      <w:pPr>
        <w:pStyle w:val="15"/>
        <w:rPr>
          <w:rFonts w:hint="eastAsia" w:ascii="仿宋" w:hAnsi="仿宋" w:eastAsia="仿宋" w:cs="仿宋"/>
          <w:color w:val="000000"/>
          <w:sz w:val="28"/>
        </w:rPr>
      </w:pPr>
    </w:p>
    <w:p w14:paraId="4D591201">
      <w:pPr>
        <w:pStyle w:val="15"/>
        <w:rPr>
          <w:rFonts w:hint="eastAsia" w:ascii="仿宋" w:hAnsi="仿宋" w:eastAsia="仿宋" w:cs="仿宋"/>
          <w:color w:val="000000"/>
          <w:sz w:val="28"/>
        </w:rPr>
      </w:pPr>
    </w:p>
    <w:p w14:paraId="6D149511">
      <w:pPr>
        <w:pStyle w:val="15"/>
        <w:ind w:firstLine="560" w:firstLineChars="200"/>
        <w:rPr>
          <w:rFonts w:hint="eastAsia" w:ascii="仿宋" w:hAnsi="仿宋" w:eastAsia="仿宋" w:cs="仿宋"/>
          <w:color w:val="000000"/>
          <w:sz w:val="28"/>
        </w:rPr>
      </w:pPr>
    </w:p>
    <w:p w14:paraId="49A78BCF">
      <w:pPr>
        <w:pStyle w:val="15"/>
        <w:rPr>
          <w:rFonts w:hint="eastAsia" w:ascii="仿宋" w:hAnsi="仿宋" w:eastAsia="仿宋" w:cs="仿宋"/>
          <w:color w:val="000000"/>
          <w:sz w:val="28"/>
        </w:rPr>
      </w:pPr>
      <w:r>
        <w:rPr>
          <w:rFonts w:hint="eastAsia" w:ascii="仿宋" w:hAnsi="仿宋" w:eastAsia="仿宋" w:cs="仿宋"/>
          <w:color w:val="000000"/>
          <w:sz w:val="28"/>
          <w:lang w:bidi="ar"/>
        </w:rPr>
        <w:t>特别提示与要求：</w:t>
      </w:r>
    </w:p>
    <w:p w14:paraId="3BAB6DEC">
      <w:pPr>
        <w:pStyle w:val="15"/>
        <w:rPr>
          <w:rFonts w:hint="eastAsia" w:ascii="仿宋" w:hAnsi="仿宋" w:eastAsia="仿宋" w:cs="仿宋"/>
          <w:color w:val="000000"/>
          <w:sz w:val="28"/>
        </w:rPr>
      </w:pPr>
      <w:r>
        <w:rPr>
          <w:rFonts w:hint="eastAsia" w:ascii="仿宋" w:hAnsi="仿宋" w:eastAsia="仿宋" w:cs="仿宋"/>
          <w:color w:val="000000"/>
          <w:sz w:val="28"/>
          <w:lang w:bidi="ar"/>
        </w:rPr>
        <w:t>1.请</w:t>
      </w:r>
      <w:r>
        <w:rPr>
          <w:rFonts w:hint="eastAsia" w:ascii="仿宋" w:hAnsi="仿宋" w:eastAsia="仿宋" w:cs="仿宋"/>
          <w:color w:val="000000"/>
          <w:sz w:val="28"/>
          <w:u w:val="single"/>
          <w:lang w:bidi="ar"/>
        </w:rPr>
        <w:t>响应人</w:t>
      </w:r>
      <w:r>
        <w:rPr>
          <w:rFonts w:hint="eastAsia" w:ascii="仿宋" w:hAnsi="仿宋" w:eastAsia="仿宋" w:cs="仿宋"/>
          <w:color w:val="000000"/>
          <w:sz w:val="28"/>
          <w:lang w:bidi="ar"/>
        </w:rPr>
        <w:t>按照以下要求的格式、内容、顺序制作</w:t>
      </w:r>
      <w:r>
        <w:rPr>
          <w:rFonts w:hint="eastAsia" w:ascii="仿宋" w:hAnsi="仿宋" w:eastAsia="仿宋" w:cs="仿宋"/>
          <w:color w:val="000000"/>
          <w:sz w:val="28"/>
          <w:u w:val="single"/>
          <w:lang w:bidi="ar"/>
        </w:rPr>
        <w:t>响应文件</w:t>
      </w:r>
      <w:r>
        <w:rPr>
          <w:rFonts w:hint="eastAsia" w:ascii="仿宋" w:hAnsi="仿宋" w:eastAsia="仿宋" w:cs="仿宋"/>
          <w:color w:val="000000"/>
          <w:sz w:val="28"/>
          <w:lang w:bidi="ar"/>
        </w:rPr>
        <w:t>，并请</w:t>
      </w:r>
      <w:r>
        <w:rPr>
          <w:rFonts w:hint="eastAsia" w:ascii="仿宋" w:hAnsi="仿宋" w:eastAsia="仿宋" w:cs="仿宋"/>
          <w:b/>
          <w:bCs/>
          <w:color w:val="000000"/>
          <w:sz w:val="28"/>
          <w:lang w:bidi="ar"/>
        </w:rPr>
        <w:t>编制目录及页码</w:t>
      </w:r>
      <w:r>
        <w:rPr>
          <w:rFonts w:hint="eastAsia" w:ascii="仿宋" w:hAnsi="仿宋" w:eastAsia="仿宋" w:cs="仿宋"/>
          <w:color w:val="000000"/>
          <w:sz w:val="28"/>
          <w:lang w:bidi="ar"/>
        </w:rPr>
        <w:t>，否则可能将影响对响应文件的评价。</w:t>
      </w:r>
    </w:p>
    <w:p w14:paraId="3AA4DBE3">
      <w:pPr>
        <w:pStyle w:val="15"/>
        <w:rPr>
          <w:rFonts w:hint="eastAsia" w:ascii="仿宋" w:hAnsi="仿宋" w:eastAsia="仿宋" w:cs="仿宋"/>
          <w:color w:val="000000"/>
          <w:sz w:val="28"/>
        </w:rPr>
      </w:pPr>
      <w:r>
        <w:rPr>
          <w:rFonts w:hint="eastAsia" w:ascii="仿宋" w:hAnsi="仿宋" w:eastAsia="仿宋" w:cs="仿宋"/>
          <w:color w:val="000000"/>
          <w:sz w:val="28"/>
          <w:lang w:bidi="ar"/>
        </w:rPr>
        <w:t>2.</w:t>
      </w:r>
      <w:r>
        <w:rPr>
          <w:rFonts w:hint="eastAsia" w:ascii="仿宋" w:hAnsi="仿宋" w:eastAsia="仿宋" w:cs="仿宋"/>
          <w:b/>
          <w:bCs/>
          <w:color w:val="000000"/>
          <w:sz w:val="28"/>
          <w:lang w:bidi="ar"/>
        </w:rPr>
        <w:t>响应人所递交的所有资料，要求加盖响应人公章。</w:t>
      </w:r>
    </w:p>
    <w:p w14:paraId="6194758B">
      <w:pPr>
        <w:widowControl/>
        <w:jc w:val="left"/>
        <w:rPr>
          <w:rFonts w:hint="eastAsia" w:ascii="仿宋" w:hAnsi="仿宋" w:eastAsia="仿宋" w:cs="仿宋"/>
        </w:rPr>
      </w:pPr>
      <w:r>
        <w:rPr>
          <w:rFonts w:hint="eastAsia" w:ascii="仿宋" w:hAnsi="仿宋" w:eastAsia="仿宋" w:cs="仿宋"/>
          <w:b/>
          <w:bCs/>
          <w:color w:val="000000"/>
          <w:sz w:val="28"/>
          <w:lang w:val="zh-CN" w:bidi="ar"/>
        </w:rPr>
        <w:fldChar w:fldCharType="end"/>
      </w:r>
    </w:p>
    <w:p w14:paraId="176E4CC9">
      <w:pPr>
        <w:pStyle w:val="4"/>
        <w:rPr>
          <w:rFonts w:hint="eastAsia" w:ascii="仿宋" w:hAnsi="仿宋" w:eastAsia="仿宋" w:cs="仿宋"/>
          <w:color w:val="000000"/>
          <w:sz w:val="36"/>
          <w:szCs w:val="44"/>
          <w:lang w:bidi="ar"/>
        </w:rPr>
      </w:pPr>
      <w:r>
        <w:rPr>
          <w:rFonts w:hint="eastAsia" w:ascii="仿宋" w:hAnsi="仿宋" w:eastAsia="仿宋" w:cs="仿宋"/>
          <w:color w:val="000000"/>
          <w:sz w:val="36"/>
          <w:szCs w:val="44"/>
          <w:lang w:bidi="ar"/>
        </w:rPr>
        <w:t>一、报价表</w:t>
      </w:r>
    </w:p>
    <w:tbl>
      <w:tblPr>
        <w:tblStyle w:val="17"/>
        <w:tblW w:w="4868"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093"/>
        <w:gridCol w:w="3802"/>
        <w:gridCol w:w="632"/>
        <w:gridCol w:w="632"/>
        <w:gridCol w:w="1254"/>
        <w:gridCol w:w="1287"/>
      </w:tblGrid>
      <w:tr w14:paraId="251620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6"/>
            <w:tcBorders>
              <w:top w:val="single" w:color="auto" w:sz="4" w:space="0"/>
              <w:left w:val="single" w:color="auto" w:sz="4" w:space="0"/>
              <w:bottom w:val="single" w:color="000000" w:sz="4" w:space="0"/>
              <w:right w:val="single" w:color="auto" w:sz="4" w:space="0"/>
            </w:tcBorders>
            <w:shd w:val="clear" w:color="auto" w:fill="auto"/>
            <w:vAlign w:val="top"/>
          </w:tcPr>
          <w:p w14:paraId="112547E6">
            <w:pPr>
              <w:keepNext w:val="0"/>
              <w:keepLines w:val="0"/>
              <w:widowControl/>
              <w:suppressLineNumbers w:val="0"/>
              <w:snapToGrid w:val="0"/>
              <w:jc w:val="center"/>
              <w:textAlignment w:val="top"/>
              <w:rPr>
                <w:rFonts w:hint="eastAsia" w:ascii="仿宋" w:hAnsi="仿宋" w:eastAsia="仿宋" w:cs="仿宋"/>
                <w:color w:val="000000"/>
                <w:kern w:val="2"/>
                <w:sz w:val="28"/>
                <w:szCs w:val="24"/>
                <w:lang w:val="en-US" w:eastAsia="zh-CN" w:bidi="ar"/>
              </w:rPr>
            </w:pPr>
            <w:r>
              <w:rPr>
                <w:rFonts w:hint="eastAsia" w:ascii="仿宋" w:hAnsi="仿宋" w:eastAsia="仿宋" w:cs="仿宋"/>
                <w:color w:val="000000"/>
                <w:kern w:val="2"/>
                <w:sz w:val="28"/>
                <w:szCs w:val="24"/>
                <w:lang w:val="en-US" w:eastAsia="zh-CN" w:bidi="ar"/>
              </w:rPr>
              <w:t>中山大学孙逸仙纪念医院花都院区儿科一区B2型生物样品柜外排系统改造项目报价表</w:t>
            </w:r>
          </w:p>
        </w:tc>
      </w:tr>
      <w:tr w14:paraId="48778B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079" w:type="pct"/>
            <w:tcBorders>
              <w:top w:val="single" w:color="000000" w:sz="4" w:space="0"/>
              <w:left w:val="single" w:color="auto" w:sz="4" w:space="0"/>
              <w:bottom w:val="single" w:color="000000" w:sz="4" w:space="0"/>
              <w:right w:val="single" w:color="000000" w:sz="4" w:space="0"/>
            </w:tcBorders>
            <w:shd w:val="clear" w:color="auto" w:fill="auto"/>
            <w:vAlign w:val="top"/>
          </w:tcPr>
          <w:p w14:paraId="0BB6976F">
            <w:pPr>
              <w:keepNext w:val="0"/>
              <w:keepLines w:val="0"/>
              <w:widowControl/>
              <w:suppressLineNumbers w:val="0"/>
              <w:snapToGrid w:val="0"/>
              <w:jc w:val="center"/>
              <w:textAlignment w:val="top"/>
              <w:rPr>
                <w:rFonts w:hint="eastAsia" w:ascii="仿宋" w:hAnsi="仿宋" w:eastAsia="仿宋" w:cs="仿宋"/>
                <w:color w:val="000000"/>
                <w:kern w:val="2"/>
                <w:sz w:val="28"/>
                <w:szCs w:val="24"/>
                <w:lang w:val="en-US" w:eastAsia="zh-CN" w:bidi="ar"/>
              </w:rPr>
            </w:pPr>
            <w:r>
              <w:rPr>
                <w:rFonts w:hint="eastAsia" w:ascii="仿宋" w:hAnsi="仿宋" w:eastAsia="仿宋" w:cs="仿宋"/>
                <w:color w:val="000000"/>
                <w:kern w:val="2"/>
                <w:sz w:val="28"/>
                <w:szCs w:val="24"/>
                <w:lang w:val="en-US" w:eastAsia="zh-CN" w:bidi="ar"/>
              </w:rPr>
              <w:t>项目</w:t>
            </w:r>
          </w:p>
        </w:tc>
        <w:tc>
          <w:tcPr>
            <w:tcW w:w="1960" w:type="pct"/>
            <w:tcBorders>
              <w:top w:val="single" w:color="000000" w:sz="4" w:space="0"/>
              <w:left w:val="single" w:color="000000" w:sz="4" w:space="0"/>
              <w:bottom w:val="single" w:color="000000" w:sz="4" w:space="0"/>
              <w:right w:val="single" w:color="000000" w:sz="4" w:space="0"/>
            </w:tcBorders>
            <w:shd w:val="clear" w:color="auto" w:fill="auto"/>
            <w:vAlign w:val="top"/>
          </w:tcPr>
          <w:p w14:paraId="56460F53">
            <w:pPr>
              <w:keepNext w:val="0"/>
              <w:keepLines w:val="0"/>
              <w:widowControl/>
              <w:suppressLineNumbers w:val="0"/>
              <w:snapToGrid w:val="0"/>
              <w:jc w:val="center"/>
              <w:textAlignment w:val="top"/>
              <w:rPr>
                <w:rFonts w:hint="eastAsia" w:ascii="仿宋" w:hAnsi="仿宋" w:eastAsia="仿宋" w:cs="仿宋"/>
                <w:color w:val="000000"/>
                <w:kern w:val="2"/>
                <w:sz w:val="28"/>
                <w:szCs w:val="24"/>
                <w:lang w:val="en-US" w:eastAsia="zh-CN" w:bidi="ar"/>
              </w:rPr>
            </w:pPr>
            <w:r>
              <w:rPr>
                <w:rFonts w:hint="eastAsia" w:ascii="仿宋" w:hAnsi="仿宋" w:eastAsia="仿宋" w:cs="仿宋"/>
                <w:color w:val="000000"/>
                <w:kern w:val="2"/>
                <w:sz w:val="28"/>
                <w:szCs w:val="24"/>
                <w:lang w:val="en-US" w:eastAsia="zh-CN" w:bidi="ar"/>
              </w:rPr>
              <w:t>规格型号</w:t>
            </w:r>
          </w:p>
        </w:tc>
        <w:tc>
          <w:tcPr>
            <w:tcW w:w="326" w:type="pct"/>
            <w:tcBorders>
              <w:top w:val="single" w:color="000000" w:sz="4" w:space="0"/>
              <w:left w:val="single" w:color="000000" w:sz="4" w:space="0"/>
              <w:bottom w:val="single" w:color="000000" w:sz="4" w:space="0"/>
              <w:right w:val="single" w:color="000000" w:sz="4" w:space="0"/>
            </w:tcBorders>
            <w:shd w:val="clear" w:color="auto" w:fill="auto"/>
            <w:vAlign w:val="top"/>
          </w:tcPr>
          <w:p w14:paraId="429B2C86">
            <w:pPr>
              <w:keepNext w:val="0"/>
              <w:keepLines w:val="0"/>
              <w:widowControl/>
              <w:suppressLineNumbers w:val="0"/>
              <w:snapToGrid w:val="0"/>
              <w:jc w:val="center"/>
              <w:textAlignment w:val="top"/>
              <w:rPr>
                <w:rFonts w:hint="eastAsia" w:ascii="仿宋" w:hAnsi="仿宋" w:eastAsia="仿宋" w:cs="仿宋"/>
                <w:color w:val="000000"/>
                <w:kern w:val="2"/>
                <w:sz w:val="28"/>
                <w:szCs w:val="24"/>
                <w:lang w:val="en-US" w:eastAsia="zh-CN" w:bidi="ar"/>
              </w:rPr>
            </w:pPr>
            <w:r>
              <w:rPr>
                <w:rFonts w:hint="eastAsia" w:ascii="仿宋" w:hAnsi="仿宋" w:eastAsia="仿宋" w:cs="仿宋"/>
                <w:color w:val="000000"/>
                <w:kern w:val="2"/>
                <w:sz w:val="28"/>
                <w:szCs w:val="24"/>
                <w:lang w:val="en-US" w:eastAsia="zh-CN" w:bidi="ar"/>
              </w:rPr>
              <w:t>单位</w:t>
            </w:r>
          </w:p>
        </w:tc>
        <w:tc>
          <w:tcPr>
            <w:tcW w:w="326" w:type="pct"/>
            <w:tcBorders>
              <w:top w:val="single" w:color="000000" w:sz="4" w:space="0"/>
              <w:left w:val="single" w:color="000000" w:sz="4" w:space="0"/>
              <w:bottom w:val="single" w:color="000000" w:sz="4" w:space="0"/>
              <w:right w:val="single" w:color="000000" w:sz="4" w:space="0"/>
            </w:tcBorders>
            <w:shd w:val="clear" w:color="auto" w:fill="auto"/>
            <w:vAlign w:val="top"/>
          </w:tcPr>
          <w:p w14:paraId="18B99B94">
            <w:pPr>
              <w:keepNext w:val="0"/>
              <w:keepLines w:val="0"/>
              <w:widowControl/>
              <w:suppressLineNumbers w:val="0"/>
              <w:snapToGrid w:val="0"/>
              <w:jc w:val="center"/>
              <w:textAlignment w:val="top"/>
              <w:rPr>
                <w:rFonts w:hint="eastAsia" w:ascii="仿宋" w:hAnsi="仿宋" w:eastAsia="仿宋" w:cs="仿宋"/>
                <w:color w:val="000000"/>
                <w:kern w:val="2"/>
                <w:sz w:val="28"/>
                <w:szCs w:val="24"/>
                <w:lang w:val="en-US" w:eastAsia="zh-CN" w:bidi="ar"/>
              </w:rPr>
            </w:pPr>
            <w:r>
              <w:rPr>
                <w:rFonts w:hint="eastAsia" w:ascii="仿宋" w:hAnsi="仿宋" w:eastAsia="仿宋" w:cs="仿宋"/>
                <w:color w:val="000000"/>
                <w:kern w:val="2"/>
                <w:sz w:val="28"/>
                <w:szCs w:val="24"/>
                <w:lang w:val="en-US" w:eastAsia="zh-CN" w:bidi="ar"/>
              </w:rPr>
              <w:t>数量</w:t>
            </w:r>
          </w:p>
        </w:tc>
        <w:tc>
          <w:tcPr>
            <w:tcW w:w="643" w:type="pct"/>
            <w:tcBorders>
              <w:top w:val="single" w:color="000000" w:sz="4" w:space="0"/>
              <w:left w:val="single" w:color="000000" w:sz="4" w:space="0"/>
              <w:bottom w:val="single" w:color="000000" w:sz="4" w:space="0"/>
              <w:right w:val="single" w:color="000000" w:sz="4" w:space="0"/>
            </w:tcBorders>
            <w:shd w:val="clear" w:color="auto" w:fill="auto"/>
            <w:vAlign w:val="top"/>
          </w:tcPr>
          <w:p w14:paraId="3E244979">
            <w:pPr>
              <w:keepNext w:val="0"/>
              <w:keepLines w:val="0"/>
              <w:widowControl/>
              <w:suppressLineNumbers w:val="0"/>
              <w:snapToGrid w:val="0"/>
              <w:jc w:val="center"/>
              <w:textAlignment w:val="top"/>
              <w:rPr>
                <w:rFonts w:hint="eastAsia" w:ascii="仿宋" w:hAnsi="仿宋" w:eastAsia="仿宋" w:cs="仿宋"/>
                <w:color w:val="000000"/>
                <w:kern w:val="2"/>
                <w:sz w:val="28"/>
                <w:szCs w:val="24"/>
                <w:lang w:val="en-US" w:eastAsia="zh-CN" w:bidi="ar"/>
              </w:rPr>
            </w:pPr>
            <w:r>
              <w:rPr>
                <w:rFonts w:hint="eastAsia" w:ascii="仿宋" w:hAnsi="仿宋" w:eastAsia="仿宋" w:cs="仿宋"/>
                <w:color w:val="000000"/>
                <w:kern w:val="2"/>
                <w:sz w:val="28"/>
                <w:szCs w:val="24"/>
                <w:lang w:val="en-US" w:eastAsia="zh-CN" w:bidi="ar"/>
              </w:rPr>
              <w:t>单价（元）</w:t>
            </w:r>
          </w:p>
        </w:tc>
        <w:tc>
          <w:tcPr>
            <w:tcW w:w="662" w:type="pct"/>
            <w:tcBorders>
              <w:top w:val="single" w:color="000000" w:sz="4" w:space="0"/>
              <w:left w:val="single" w:color="000000" w:sz="4" w:space="0"/>
              <w:bottom w:val="single" w:color="000000" w:sz="4" w:space="0"/>
              <w:right w:val="single" w:color="auto" w:sz="4" w:space="0"/>
            </w:tcBorders>
            <w:shd w:val="clear" w:color="auto" w:fill="auto"/>
            <w:vAlign w:val="top"/>
          </w:tcPr>
          <w:p w14:paraId="3FB9E74B">
            <w:pPr>
              <w:keepNext w:val="0"/>
              <w:keepLines w:val="0"/>
              <w:widowControl/>
              <w:suppressLineNumbers w:val="0"/>
              <w:snapToGrid w:val="0"/>
              <w:jc w:val="center"/>
              <w:textAlignment w:val="top"/>
              <w:rPr>
                <w:rFonts w:hint="eastAsia" w:ascii="仿宋" w:hAnsi="仿宋" w:eastAsia="仿宋" w:cs="仿宋"/>
                <w:color w:val="000000"/>
                <w:kern w:val="2"/>
                <w:sz w:val="28"/>
                <w:szCs w:val="24"/>
                <w:lang w:val="en-US" w:eastAsia="zh-CN" w:bidi="ar"/>
              </w:rPr>
            </w:pPr>
            <w:r>
              <w:rPr>
                <w:rFonts w:hint="eastAsia" w:ascii="仿宋" w:hAnsi="仿宋" w:eastAsia="仿宋" w:cs="仿宋"/>
                <w:color w:val="000000"/>
                <w:kern w:val="2"/>
                <w:sz w:val="28"/>
                <w:szCs w:val="24"/>
                <w:lang w:val="en-US" w:eastAsia="zh-CN" w:bidi="ar"/>
              </w:rPr>
              <w:t>小计（元）</w:t>
            </w:r>
          </w:p>
        </w:tc>
      </w:tr>
      <w:tr w14:paraId="634FA9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079" w:type="pct"/>
            <w:tcBorders>
              <w:top w:val="single" w:color="000000" w:sz="4" w:space="0"/>
              <w:left w:val="single" w:color="auto" w:sz="4" w:space="0"/>
              <w:bottom w:val="single" w:color="000000" w:sz="4" w:space="0"/>
              <w:right w:val="single" w:color="000000" w:sz="4" w:space="0"/>
            </w:tcBorders>
            <w:shd w:val="clear" w:color="auto" w:fill="auto"/>
            <w:vAlign w:val="center"/>
          </w:tcPr>
          <w:p w14:paraId="4606022C">
            <w:pPr>
              <w:keepNext w:val="0"/>
              <w:keepLines w:val="0"/>
              <w:widowControl/>
              <w:suppressLineNumbers w:val="0"/>
              <w:snapToGrid w:val="0"/>
              <w:jc w:val="left"/>
              <w:textAlignment w:val="center"/>
              <w:rPr>
                <w:rFonts w:hint="eastAsia" w:ascii="仿宋" w:hAnsi="仿宋" w:eastAsia="仿宋" w:cs="仿宋"/>
                <w:color w:val="000000"/>
                <w:kern w:val="2"/>
                <w:sz w:val="28"/>
                <w:szCs w:val="24"/>
                <w:lang w:val="en-US" w:eastAsia="zh-CN" w:bidi="ar"/>
              </w:rPr>
            </w:pPr>
            <w:r>
              <w:rPr>
                <w:rFonts w:hint="eastAsia" w:ascii="仿宋" w:hAnsi="仿宋" w:eastAsia="仿宋" w:cs="仿宋"/>
                <w:color w:val="000000"/>
                <w:kern w:val="2"/>
                <w:sz w:val="28"/>
                <w:szCs w:val="24"/>
                <w:lang w:val="en-US" w:eastAsia="zh-CN" w:bidi="ar"/>
              </w:rPr>
              <w:t>玻璃钢离心风机</w:t>
            </w:r>
          </w:p>
        </w:tc>
        <w:tc>
          <w:tcPr>
            <w:tcW w:w="19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7DDAC2">
            <w:pPr>
              <w:keepNext w:val="0"/>
              <w:keepLines w:val="0"/>
              <w:widowControl/>
              <w:suppressLineNumbers w:val="0"/>
              <w:snapToGrid w:val="0"/>
              <w:jc w:val="center"/>
              <w:textAlignment w:val="center"/>
              <w:rPr>
                <w:rFonts w:hint="eastAsia" w:ascii="仿宋" w:hAnsi="仿宋" w:eastAsia="仿宋" w:cs="仿宋"/>
                <w:color w:val="000000"/>
                <w:kern w:val="2"/>
                <w:sz w:val="28"/>
                <w:szCs w:val="24"/>
                <w:lang w:val="en-US" w:eastAsia="zh-CN" w:bidi="ar"/>
              </w:rPr>
            </w:pPr>
            <w:r>
              <w:rPr>
                <w:rFonts w:hint="eastAsia" w:ascii="仿宋" w:hAnsi="仿宋" w:eastAsia="仿宋" w:cs="仿宋"/>
                <w:color w:val="000000"/>
                <w:kern w:val="2"/>
                <w:sz w:val="28"/>
                <w:szCs w:val="24"/>
                <w:lang w:val="en-US" w:eastAsia="zh-CN" w:bidi="ar"/>
              </w:rPr>
              <w:t>3.6A / 3kW / 2900r/min/压力989-1578Pa/风量2664-5268</w:t>
            </w:r>
          </w:p>
        </w:tc>
        <w:tc>
          <w:tcPr>
            <w:tcW w:w="3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CDF8D8">
            <w:pPr>
              <w:keepNext w:val="0"/>
              <w:keepLines w:val="0"/>
              <w:widowControl/>
              <w:suppressLineNumbers w:val="0"/>
              <w:snapToGrid w:val="0"/>
              <w:jc w:val="center"/>
              <w:textAlignment w:val="center"/>
              <w:rPr>
                <w:rFonts w:hint="eastAsia" w:ascii="仿宋" w:hAnsi="仿宋" w:eastAsia="仿宋" w:cs="仿宋"/>
                <w:color w:val="000000"/>
                <w:kern w:val="2"/>
                <w:sz w:val="28"/>
                <w:szCs w:val="24"/>
                <w:lang w:val="en-US" w:eastAsia="zh-CN" w:bidi="ar"/>
              </w:rPr>
            </w:pPr>
            <w:r>
              <w:rPr>
                <w:rFonts w:hint="eastAsia" w:ascii="仿宋" w:hAnsi="仿宋" w:eastAsia="仿宋" w:cs="仿宋"/>
                <w:color w:val="000000"/>
                <w:kern w:val="2"/>
                <w:sz w:val="28"/>
                <w:szCs w:val="24"/>
                <w:lang w:val="en-US" w:eastAsia="zh-CN" w:bidi="ar"/>
              </w:rPr>
              <w:t>1</w:t>
            </w:r>
          </w:p>
        </w:tc>
        <w:tc>
          <w:tcPr>
            <w:tcW w:w="3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BFCC78">
            <w:pPr>
              <w:keepNext w:val="0"/>
              <w:keepLines w:val="0"/>
              <w:widowControl/>
              <w:suppressLineNumbers w:val="0"/>
              <w:snapToGrid w:val="0"/>
              <w:jc w:val="center"/>
              <w:textAlignment w:val="center"/>
              <w:rPr>
                <w:rFonts w:hint="eastAsia" w:ascii="仿宋" w:hAnsi="仿宋" w:eastAsia="仿宋" w:cs="仿宋"/>
                <w:color w:val="000000"/>
                <w:kern w:val="2"/>
                <w:sz w:val="28"/>
                <w:szCs w:val="24"/>
                <w:lang w:val="en-US" w:eastAsia="zh-CN" w:bidi="ar"/>
              </w:rPr>
            </w:pPr>
            <w:r>
              <w:rPr>
                <w:rFonts w:hint="eastAsia" w:ascii="仿宋" w:hAnsi="仿宋" w:eastAsia="仿宋" w:cs="仿宋"/>
                <w:color w:val="000000"/>
                <w:kern w:val="2"/>
                <w:sz w:val="28"/>
                <w:szCs w:val="24"/>
                <w:lang w:val="en-US" w:eastAsia="zh-CN" w:bidi="ar"/>
              </w:rPr>
              <w:t>台</w:t>
            </w:r>
          </w:p>
        </w:tc>
        <w:tc>
          <w:tcPr>
            <w:tcW w:w="6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CEB558">
            <w:pPr>
              <w:snapToGrid w:val="0"/>
              <w:jc w:val="center"/>
              <w:rPr>
                <w:rFonts w:hint="eastAsia" w:ascii="仿宋" w:hAnsi="仿宋" w:eastAsia="仿宋" w:cs="仿宋"/>
                <w:color w:val="000000"/>
                <w:kern w:val="2"/>
                <w:sz w:val="28"/>
                <w:szCs w:val="24"/>
                <w:lang w:val="en-US" w:eastAsia="zh-CN" w:bidi="ar"/>
              </w:rPr>
            </w:pPr>
          </w:p>
        </w:tc>
        <w:tc>
          <w:tcPr>
            <w:tcW w:w="662" w:type="pct"/>
            <w:tcBorders>
              <w:top w:val="single" w:color="000000" w:sz="4" w:space="0"/>
              <w:left w:val="single" w:color="000000" w:sz="4" w:space="0"/>
              <w:bottom w:val="single" w:color="000000" w:sz="4" w:space="0"/>
              <w:right w:val="single" w:color="auto" w:sz="4" w:space="0"/>
            </w:tcBorders>
            <w:shd w:val="clear" w:color="auto" w:fill="auto"/>
            <w:vAlign w:val="center"/>
          </w:tcPr>
          <w:p w14:paraId="5EB6272F">
            <w:pPr>
              <w:snapToGrid w:val="0"/>
              <w:jc w:val="center"/>
              <w:rPr>
                <w:rFonts w:hint="eastAsia" w:ascii="仿宋" w:hAnsi="仿宋" w:eastAsia="仿宋" w:cs="仿宋"/>
                <w:color w:val="000000"/>
                <w:kern w:val="2"/>
                <w:sz w:val="28"/>
                <w:szCs w:val="24"/>
                <w:lang w:val="en-US" w:eastAsia="zh-CN" w:bidi="ar"/>
              </w:rPr>
            </w:pPr>
          </w:p>
        </w:tc>
      </w:tr>
      <w:tr w14:paraId="58147F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079" w:type="pct"/>
            <w:tcBorders>
              <w:top w:val="single" w:color="000000" w:sz="4" w:space="0"/>
              <w:left w:val="single" w:color="auto" w:sz="4" w:space="0"/>
              <w:bottom w:val="single" w:color="auto" w:sz="4" w:space="0"/>
              <w:right w:val="single" w:color="000000" w:sz="4" w:space="0"/>
            </w:tcBorders>
            <w:shd w:val="clear" w:color="auto" w:fill="auto"/>
            <w:vAlign w:val="center"/>
          </w:tcPr>
          <w:p w14:paraId="1DF6A328">
            <w:pPr>
              <w:keepNext w:val="0"/>
              <w:keepLines w:val="0"/>
              <w:widowControl/>
              <w:suppressLineNumbers w:val="0"/>
              <w:snapToGrid w:val="0"/>
              <w:jc w:val="left"/>
              <w:textAlignment w:val="center"/>
              <w:rPr>
                <w:rFonts w:hint="eastAsia" w:ascii="仿宋" w:hAnsi="仿宋" w:eastAsia="仿宋" w:cs="仿宋"/>
                <w:color w:val="000000"/>
                <w:kern w:val="2"/>
                <w:sz w:val="28"/>
                <w:szCs w:val="24"/>
                <w:lang w:val="en-US" w:eastAsia="zh-CN" w:bidi="ar"/>
              </w:rPr>
            </w:pPr>
            <w:r>
              <w:rPr>
                <w:rFonts w:hint="eastAsia" w:ascii="仿宋" w:hAnsi="仿宋" w:eastAsia="仿宋" w:cs="仿宋"/>
                <w:color w:val="000000"/>
                <w:kern w:val="2"/>
                <w:sz w:val="28"/>
                <w:szCs w:val="24"/>
                <w:lang w:val="en-US" w:eastAsia="zh-CN" w:bidi="ar"/>
              </w:rPr>
              <w:t>配套法兰/螺栓/减震垫</w:t>
            </w:r>
          </w:p>
        </w:tc>
        <w:tc>
          <w:tcPr>
            <w:tcW w:w="1960" w:type="pct"/>
            <w:tcBorders>
              <w:top w:val="single" w:color="000000" w:sz="4" w:space="0"/>
              <w:left w:val="single" w:color="000000" w:sz="4" w:space="0"/>
              <w:bottom w:val="single" w:color="auto" w:sz="4" w:space="0"/>
              <w:right w:val="single" w:color="000000" w:sz="4" w:space="0"/>
            </w:tcBorders>
            <w:shd w:val="clear" w:color="auto" w:fill="auto"/>
            <w:vAlign w:val="center"/>
          </w:tcPr>
          <w:p w14:paraId="70E4471D">
            <w:pPr>
              <w:keepNext w:val="0"/>
              <w:keepLines w:val="0"/>
              <w:widowControl/>
              <w:suppressLineNumbers w:val="0"/>
              <w:snapToGrid w:val="0"/>
              <w:jc w:val="center"/>
              <w:textAlignment w:val="center"/>
              <w:rPr>
                <w:rFonts w:hint="eastAsia" w:ascii="仿宋" w:hAnsi="仿宋" w:eastAsia="仿宋" w:cs="仿宋"/>
                <w:color w:val="000000"/>
                <w:kern w:val="2"/>
                <w:sz w:val="28"/>
                <w:szCs w:val="24"/>
                <w:lang w:val="en-US" w:eastAsia="zh-CN" w:bidi="ar"/>
              </w:rPr>
            </w:pPr>
            <w:r>
              <w:rPr>
                <w:rFonts w:hint="eastAsia" w:ascii="仿宋" w:hAnsi="仿宋" w:eastAsia="仿宋" w:cs="仿宋"/>
                <w:color w:val="000000"/>
                <w:kern w:val="2"/>
                <w:sz w:val="28"/>
                <w:szCs w:val="24"/>
                <w:lang w:val="en-US" w:eastAsia="zh-CN" w:bidi="ar"/>
              </w:rPr>
              <w:t>360mm进风/300mm出风</w:t>
            </w:r>
          </w:p>
        </w:tc>
        <w:tc>
          <w:tcPr>
            <w:tcW w:w="326" w:type="pct"/>
            <w:tcBorders>
              <w:top w:val="single" w:color="000000" w:sz="4" w:space="0"/>
              <w:left w:val="single" w:color="000000" w:sz="4" w:space="0"/>
              <w:bottom w:val="single" w:color="auto" w:sz="4" w:space="0"/>
              <w:right w:val="single" w:color="000000" w:sz="4" w:space="0"/>
            </w:tcBorders>
            <w:shd w:val="clear" w:color="auto" w:fill="auto"/>
            <w:vAlign w:val="center"/>
          </w:tcPr>
          <w:p w14:paraId="132E8DB2">
            <w:pPr>
              <w:keepNext w:val="0"/>
              <w:keepLines w:val="0"/>
              <w:widowControl/>
              <w:suppressLineNumbers w:val="0"/>
              <w:snapToGrid w:val="0"/>
              <w:jc w:val="center"/>
              <w:textAlignment w:val="center"/>
              <w:rPr>
                <w:rFonts w:hint="eastAsia" w:ascii="仿宋" w:hAnsi="仿宋" w:eastAsia="仿宋" w:cs="仿宋"/>
                <w:color w:val="000000"/>
                <w:kern w:val="2"/>
                <w:sz w:val="28"/>
                <w:szCs w:val="24"/>
                <w:lang w:val="en-US" w:eastAsia="zh-CN" w:bidi="ar"/>
              </w:rPr>
            </w:pPr>
            <w:r>
              <w:rPr>
                <w:rFonts w:hint="eastAsia" w:ascii="仿宋" w:hAnsi="仿宋" w:eastAsia="仿宋" w:cs="仿宋"/>
                <w:color w:val="000000"/>
                <w:kern w:val="2"/>
                <w:sz w:val="28"/>
                <w:szCs w:val="24"/>
                <w:lang w:val="en-US" w:eastAsia="zh-CN" w:bidi="ar"/>
              </w:rPr>
              <w:t>1</w:t>
            </w:r>
          </w:p>
        </w:tc>
        <w:tc>
          <w:tcPr>
            <w:tcW w:w="326" w:type="pct"/>
            <w:tcBorders>
              <w:top w:val="single" w:color="000000" w:sz="4" w:space="0"/>
              <w:left w:val="single" w:color="000000" w:sz="4" w:space="0"/>
              <w:bottom w:val="single" w:color="auto" w:sz="4" w:space="0"/>
              <w:right w:val="single" w:color="000000" w:sz="4" w:space="0"/>
            </w:tcBorders>
            <w:shd w:val="clear" w:color="auto" w:fill="auto"/>
            <w:vAlign w:val="center"/>
          </w:tcPr>
          <w:p w14:paraId="44FD0E62">
            <w:pPr>
              <w:keepNext w:val="0"/>
              <w:keepLines w:val="0"/>
              <w:widowControl/>
              <w:suppressLineNumbers w:val="0"/>
              <w:snapToGrid w:val="0"/>
              <w:jc w:val="center"/>
              <w:textAlignment w:val="center"/>
              <w:rPr>
                <w:rFonts w:hint="eastAsia" w:ascii="仿宋" w:hAnsi="仿宋" w:eastAsia="仿宋" w:cs="仿宋"/>
                <w:color w:val="000000"/>
                <w:kern w:val="2"/>
                <w:sz w:val="28"/>
                <w:szCs w:val="24"/>
                <w:lang w:val="en-US" w:eastAsia="zh-CN" w:bidi="ar"/>
              </w:rPr>
            </w:pPr>
            <w:r>
              <w:rPr>
                <w:rFonts w:hint="eastAsia" w:ascii="仿宋" w:hAnsi="仿宋" w:eastAsia="仿宋" w:cs="仿宋"/>
                <w:color w:val="000000"/>
                <w:kern w:val="2"/>
                <w:sz w:val="28"/>
                <w:szCs w:val="24"/>
                <w:lang w:val="en-US" w:eastAsia="zh-CN" w:bidi="ar"/>
              </w:rPr>
              <w:t>套</w:t>
            </w:r>
          </w:p>
        </w:tc>
        <w:tc>
          <w:tcPr>
            <w:tcW w:w="643" w:type="pct"/>
            <w:tcBorders>
              <w:top w:val="single" w:color="000000" w:sz="4" w:space="0"/>
              <w:left w:val="single" w:color="000000" w:sz="4" w:space="0"/>
              <w:bottom w:val="single" w:color="auto" w:sz="4" w:space="0"/>
              <w:right w:val="single" w:color="000000" w:sz="4" w:space="0"/>
            </w:tcBorders>
            <w:shd w:val="clear" w:color="auto" w:fill="auto"/>
            <w:vAlign w:val="center"/>
          </w:tcPr>
          <w:p w14:paraId="43AF599D">
            <w:pPr>
              <w:snapToGrid w:val="0"/>
              <w:jc w:val="center"/>
              <w:rPr>
                <w:rFonts w:hint="eastAsia" w:ascii="仿宋" w:hAnsi="仿宋" w:eastAsia="仿宋" w:cs="仿宋"/>
                <w:color w:val="000000"/>
                <w:kern w:val="2"/>
                <w:sz w:val="28"/>
                <w:szCs w:val="24"/>
                <w:lang w:val="en-US" w:eastAsia="zh-CN" w:bidi="ar"/>
              </w:rPr>
            </w:pPr>
          </w:p>
        </w:tc>
        <w:tc>
          <w:tcPr>
            <w:tcW w:w="662" w:type="pct"/>
            <w:tcBorders>
              <w:top w:val="single" w:color="000000" w:sz="4" w:space="0"/>
              <w:left w:val="single" w:color="000000" w:sz="4" w:space="0"/>
              <w:bottom w:val="single" w:color="auto" w:sz="4" w:space="0"/>
              <w:right w:val="single" w:color="auto" w:sz="4" w:space="0"/>
            </w:tcBorders>
            <w:shd w:val="clear" w:color="auto" w:fill="auto"/>
            <w:vAlign w:val="center"/>
          </w:tcPr>
          <w:p w14:paraId="78BFADDF">
            <w:pPr>
              <w:snapToGrid w:val="0"/>
              <w:jc w:val="center"/>
              <w:rPr>
                <w:rFonts w:hint="eastAsia" w:ascii="仿宋" w:hAnsi="仿宋" w:eastAsia="仿宋" w:cs="仿宋"/>
                <w:color w:val="000000"/>
                <w:kern w:val="2"/>
                <w:sz w:val="28"/>
                <w:szCs w:val="24"/>
                <w:lang w:val="en-US" w:eastAsia="zh-CN" w:bidi="ar"/>
              </w:rPr>
            </w:pPr>
          </w:p>
        </w:tc>
      </w:tr>
      <w:tr w14:paraId="6DAC7A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079" w:type="pct"/>
            <w:tcBorders>
              <w:top w:val="single" w:color="auto" w:sz="4" w:space="0"/>
              <w:left w:val="single" w:color="000000" w:sz="4" w:space="0"/>
              <w:bottom w:val="single" w:color="000000" w:sz="4" w:space="0"/>
              <w:right w:val="single" w:color="000000" w:sz="4" w:space="0"/>
            </w:tcBorders>
            <w:shd w:val="clear" w:color="auto" w:fill="auto"/>
            <w:vAlign w:val="center"/>
          </w:tcPr>
          <w:p w14:paraId="24BC1A49">
            <w:pPr>
              <w:keepNext w:val="0"/>
              <w:keepLines w:val="0"/>
              <w:widowControl/>
              <w:suppressLineNumbers w:val="0"/>
              <w:snapToGrid w:val="0"/>
              <w:jc w:val="left"/>
              <w:textAlignment w:val="center"/>
              <w:rPr>
                <w:rFonts w:hint="eastAsia" w:ascii="仿宋" w:hAnsi="仿宋" w:eastAsia="仿宋" w:cs="仿宋"/>
                <w:color w:val="000000"/>
                <w:kern w:val="2"/>
                <w:sz w:val="28"/>
                <w:szCs w:val="24"/>
                <w:lang w:val="en-US" w:eastAsia="zh-CN" w:bidi="ar"/>
              </w:rPr>
            </w:pPr>
            <w:r>
              <w:rPr>
                <w:rFonts w:hint="eastAsia" w:ascii="仿宋" w:hAnsi="仿宋" w:eastAsia="仿宋" w:cs="仿宋"/>
                <w:color w:val="000000"/>
                <w:kern w:val="2"/>
                <w:sz w:val="28"/>
                <w:szCs w:val="24"/>
                <w:lang w:val="en-US" w:eastAsia="zh-CN" w:bidi="ar"/>
              </w:rPr>
              <w:t>防雨帽</w:t>
            </w:r>
          </w:p>
        </w:tc>
        <w:tc>
          <w:tcPr>
            <w:tcW w:w="1960" w:type="pct"/>
            <w:tcBorders>
              <w:top w:val="single" w:color="auto" w:sz="4" w:space="0"/>
              <w:left w:val="single" w:color="000000" w:sz="4" w:space="0"/>
              <w:bottom w:val="single" w:color="000000" w:sz="4" w:space="0"/>
              <w:right w:val="single" w:color="000000" w:sz="4" w:space="0"/>
            </w:tcBorders>
            <w:shd w:val="clear" w:color="auto" w:fill="auto"/>
            <w:vAlign w:val="center"/>
          </w:tcPr>
          <w:p w14:paraId="0C813F02">
            <w:pPr>
              <w:snapToGrid w:val="0"/>
              <w:jc w:val="center"/>
              <w:rPr>
                <w:rFonts w:hint="eastAsia" w:ascii="仿宋" w:hAnsi="仿宋" w:eastAsia="仿宋" w:cs="仿宋"/>
                <w:color w:val="000000"/>
                <w:kern w:val="2"/>
                <w:sz w:val="28"/>
                <w:szCs w:val="24"/>
                <w:lang w:val="en-US" w:eastAsia="zh-CN" w:bidi="ar"/>
              </w:rPr>
            </w:pPr>
          </w:p>
        </w:tc>
        <w:tc>
          <w:tcPr>
            <w:tcW w:w="326" w:type="pct"/>
            <w:tcBorders>
              <w:top w:val="single" w:color="auto" w:sz="4" w:space="0"/>
              <w:left w:val="single" w:color="000000" w:sz="4" w:space="0"/>
              <w:bottom w:val="single" w:color="000000" w:sz="4" w:space="0"/>
              <w:right w:val="single" w:color="000000" w:sz="4" w:space="0"/>
            </w:tcBorders>
            <w:shd w:val="clear" w:color="auto" w:fill="auto"/>
            <w:vAlign w:val="center"/>
          </w:tcPr>
          <w:p w14:paraId="3DDCE722">
            <w:pPr>
              <w:keepNext w:val="0"/>
              <w:keepLines w:val="0"/>
              <w:widowControl/>
              <w:suppressLineNumbers w:val="0"/>
              <w:snapToGrid w:val="0"/>
              <w:jc w:val="center"/>
              <w:textAlignment w:val="center"/>
              <w:rPr>
                <w:rFonts w:hint="eastAsia" w:ascii="仿宋" w:hAnsi="仿宋" w:eastAsia="仿宋" w:cs="仿宋"/>
                <w:color w:val="000000"/>
                <w:kern w:val="2"/>
                <w:sz w:val="28"/>
                <w:szCs w:val="24"/>
                <w:lang w:val="en-US" w:eastAsia="zh-CN" w:bidi="ar"/>
              </w:rPr>
            </w:pPr>
            <w:r>
              <w:rPr>
                <w:rFonts w:hint="eastAsia" w:ascii="仿宋" w:hAnsi="仿宋" w:eastAsia="仿宋" w:cs="仿宋"/>
                <w:color w:val="000000"/>
                <w:kern w:val="2"/>
                <w:sz w:val="28"/>
                <w:szCs w:val="24"/>
                <w:lang w:val="en-US" w:eastAsia="zh-CN" w:bidi="ar"/>
              </w:rPr>
              <w:t>1</w:t>
            </w:r>
          </w:p>
        </w:tc>
        <w:tc>
          <w:tcPr>
            <w:tcW w:w="326" w:type="pct"/>
            <w:tcBorders>
              <w:top w:val="single" w:color="auto" w:sz="4" w:space="0"/>
              <w:left w:val="single" w:color="000000" w:sz="4" w:space="0"/>
              <w:bottom w:val="single" w:color="000000" w:sz="4" w:space="0"/>
              <w:right w:val="single" w:color="000000" w:sz="4" w:space="0"/>
            </w:tcBorders>
            <w:shd w:val="clear" w:color="auto" w:fill="auto"/>
            <w:vAlign w:val="center"/>
          </w:tcPr>
          <w:p w14:paraId="77A9E160">
            <w:pPr>
              <w:keepNext w:val="0"/>
              <w:keepLines w:val="0"/>
              <w:widowControl/>
              <w:suppressLineNumbers w:val="0"/>
              <w:snapToGrid w:val="0"/>
              <w:jc w:val="center"/>
              <w:textAlignment w:val="center"/>
              <w:rPr>
                <w:rFonts w:hint="eastAsia" w:ascii="仿宋" w:hAnsi="仿宋" w:eastAsia="仿宋" w:cs="仿宋"/>
                <w:color w:val="000000"/>
                <w:kern w:val="2"/>
                <w:sz w:val="28"/>
                <w:szCs w:val="24"/>
                <w:lang w:val="en-US" w:eastAsia="zh-CN" w:bidi="ar"/>
              </w:rPr>
            </w:pPr>
            <w:r>
              <w:rPr>
                <w:rFonts w:hint="eastAsia" w:ascii="仿宋" w:hAnsi="仿宋" w:eastAsia="仿宋" w:cs="仿宋"/>
                <w:color w:val="000000"/>
                <w:kern w:val="2"/>
                <w:sz w:val="28"/>
                <w:szCs w:val="24"/>
                <w:lang w:val="en-US" w:eastAsia="zh-CN" w:bidi="ar"/>
              </w:rPr>
              <w:t>套</w:t>
            </w:r>
          </w:p>
        </w:tc>
        <w:tc>
          <w:tcPr>
            <w:tcW w:w="643" w:type="pct"/>
            <w:tcBorders>
              <w:top w:val="single" w:color="auto" w:sz="4" w:space="0"/>
              <w:left w:val="single" w:color="000000" w:sz="4" w:space="0"/>
              <w:bottom w:val="single" w:color="000000" w:sz="4" w:space="0"/>
              <w:right w:val="single" w:color="000000" w:sz="4" w:space="0"/>
            </w:tcBorders>
            <w:shd w:val="clear" w:color="auto" w:fill="auto"/>
            <w:vAlign w:val="center"/>
          </w:tcPr>
          <w:p w14:paraId="19C37505">
            <w:pPr>
              <w:snapToGrid w:val="0"/>
              <w:jc w:val="center"/>
              <w:rPr>
                <w:rFonts w:hint="eastAsia" w:ascii="仿宋" w:hAnsi="仿宋" w:eastAsia="仿宋" w:cs="仿宋"/>
                <w:color w:val="000000"/>
                <w:kern w:val="2"/>
                <w:sz w:val="28"/>
                <w:szCs w:val="24"/>
                <w:lang w:val="en-US" w:eastAsia="zh-CN" w:bidi="ar"/>
              </w:rPr>
            </w:pPr>
          </w:p>
        </w:tc>
        <w:tc>
          <w:tcPr>
            <w:tcW w:w="662" w:type="pct"/>
            <w:tcBorders>
              <w:top w:val="single" w:color="auto" w:sz="4" w:space="0"/>
              <w:left w:val="single" w:color="000000" w:sz="4" w:space="0"/>
              <w:bottom w:val="single" w:color="000000" w:sz="4" w:space="0"/>
              <w:right w:val="single" w:color="000000" w:sz="4" w:space="0"/>
            </w:tcBorders>
            <w:shd w:val="clear" w:color="auto" w:fill="auto"/>
            <w:vAlign w:val="center"/>
          </w:tcPr>
          <w:p w14:paraId="39F01AC8">
            <w:pPr>
              <w:snapToGrid w:val="0"/>
              <w:jc w:val="center"/>
              <w:rPr>
                <w:rFonts w:hint="eastAsia" w:ascii="仿宋" w:hAnsi="仿宋" w:eastAsia="仿宋" w:cs="仿宋"/>
                <w:color w:val="000000"/>
                <w:kern w:val="2"/>
                <w:sz w:val="28"/>
                <w:szCs w:val="24"/>
                <w:lang w:val="en-US" w:eastAsia="zh-CN" w:bidi="ar"/>
              </w:rPr>
            </w:pPr>
          </w:p>
        </w:tc>
      </w:tr>
      <w:tr w14:paraId="4E5C7B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9" w:hRule="atLeast"/>
          <w:jc w:val="center"/>
        </w:trPr>
        <w:tc>
          <w:tcPr>
            <w:tcW w:w="433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0322FD6">
            <w:pPr>
              <w:keepNext w:val="0"/>
              <w:keepLines w:val="0"/>
              <w:widowControl/>
              <w:suppressLineNumbers w:val="0"/>
              <w:snapToGrid w:val="0"/>
              <w:jc w:val="center"/>
              <w:textAlignment w:val="center"/>
              <w:rPr>
                <w:rFonts w:hint="eastAsia" w:ascii="仿宋" w:hAnsi="仿宋" w:eastAsia="仿宋" w:cs="仿宋"/>
                <w:color w:val="000000"/>
                <w:kern w:val="2"/>
                <w:sz w:val="28"/>
                <w:szCs w:val="24"/>
                <w:lang w:val="en-US" w:eastAsia="zh-CN" w:bidi="ar"/>
              </w:rPr>
            </w:pPr>
            <w:r>
              <w:rPr>
                <w:rFonts w:hint="eastAsia" w:ascii="仿宋" w:hAnsi="仿宋" w:eastAsia="仿宋" w:cs="仿宋"/>
                <w:color w:val="000000"/>
                <w:kern w:val="2"/>
                <w:sz w:val="28"/>
                <w:szCs w:val="24"/>
                <w:lang w:val="en-US" w:eastAsia="zh-CN" w:bidi="ar"/>
              </w:rPr>
              <w:t>设备小计</w:t>
            </w:r>
          </w:p>
        </w:tc>
        <w:tc>
          <w:tcPr>
            <w:tcW w:w="6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CBB2C5">
            <w:pPr>
              <w:snapToGrid w:val="0"/>
              <w:jc w:val="center"/>
              <w:rPr>
                <w:rFonts w:hint="eastAsia" w:ascii="仿宋" w:hAnsi="仿宋" w:eastAsia="仿宋" w:cs="仿宋"/>
                <w:color w:val="000000"/>
                <w:kern w:val="2"/>
                <w:sz w:val="28"/>
                <w:szCs w:val="24"/>
                <w:lang w:val="en-US" w:eastAsia="zh-CN" w:bidi="ar"/>
              </w:rPr>
            </w:pPr>
          </w:p>
        </w:tc>
      </w:tr>
      <w:tr w14:paraId="3705A7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079" w:type="pct"/>
            <w:tcBorders>
              <w:top w:val="single" w:color="000000" w:sz="4" w:space="0"/>
              <w:left w:val="single" w:color="000000" w:sz="4" w:space="0"/>
              <w:bottom w:val="single" w:color="000000" w:sz="4" w:space="0"/>
              <w:right w:val="single" w:color="000000" w:sz="4" w:space="0"/>
            </w:tcBorders>
            <w:shd w:val="clear" w:color="auto" w:fill="auto"/>
            <w:vAlign w:val="top"/>
          </w:tcPr>
          <w:p w14:paraId="1D992C0E">
            <w:pPr>
              <w:keepNext w:val="0"/>
              <w:keepLines w:val="0"/>
              <w:widowControl/>
              <w:suppressLineNumbers w:val="0"/>
              <w:snapToGrid w:val="0"/>
              <w:jc w:val="left"/>
              <w:textAlignment w:val="top"/>
              <w:rPr>
                <w:rFonts w:hint="eastAsia" w:ascii="仿宋" w:hAnsi="仿宋" w:eastAsia="仿宋" w:cs="仿宋"/>
                <w:color w:val="000000"/>
                <w:kern w:val="2"/>
                <w:sz w:val="28"/>
                <w:szCs w:val="24"/>
                <w:lang w:val="en-US" w:eastAsia="zh-CN" w:bidi="ar"/>
              </w:rPr>
            </w:pPr>
            <w:r>
              <w:rPr>
                <w:rFonts w:hint="eastAsia" w:ascii="仿宋" w:hAnsi="仿宋" w:eastAsia="仿宋" w:cs="仿宋"/>
                <w:color w:val="000000"/>
                <w:kern w:val="2"/>
                <w:sz w:val="28"/>
                <w:szCs w:val="24"/>
                <w:lang w:val="en-US" w:eastAsia="zh-CN" w:bidi="ar"/>
              </w:rPr>
              <w:t>旧风机拆除</w:t>
            </w:r>
          </w:p>
        </w:tc>
        <w:tc>
          <w:tcPr>
            <w:tcW w:w="1960" w:type="pct"/>
            <w:tcBorders>
              <w:top w:val="single" w:color="000000" w:sz="4" w:space="0"/>
              <w:left w:val="single" w:color="000000" w:sz="4" w:space="0"/>
              <w:bottom w:val="single" w:color="000000" w:sz="4" w:space="0"/>
              <w:right w:val="single" w:color="000000" w:sz="4" w:space="0"/>
            </w:tcBorders>
            <w:shd w:val="clear" w:color="auto" w:fill="auto"/>
            <w:vAlign w:val="top"/>
          </w:tcPr>
          <w:p w14:paraId="6211F492">
            <w:pPr>
              <w:keepNext w:val="0"/>
              <w:keepLines w:val="0"/>
              <w:widowControl/>
              <w:suppressLineNumbers w:val="0"/>
              <w:snapToGrid w:val="0"/>
              <w:jc w:val="center"/>
              <w:textAlignment w:val="top"/>
              <w:rPr>
                <w:rFonts w:hint="eastAsia" w:ascii="仿宋" w:hAnsi="仿宋" w:eastAsia="仿宋" w:cs="仿宋"/>
                <w:color w:val="000000"/>
                <w:kern w:val="2"/>
                <w:sz w:val="28"/>
                <w:szCs w:val="24"/>
                <w:lang w:val="en-US" w:eastAsia="zh-CN" w:bidi="ar"/>
              </w:rPr>
            </w:pPr>
            <w:r>
              <w:rPr>
                <w:rFonts w:hint="eastAsia" w:ascii="仿宋" w:hAnsi="仿宋" w:eastAsia="仿宋" w:cs="仿宋"/>
                <w:color w:val="000000"/>
                <w:kern w:val="2"/>
                <w:sz w:val="28"/>
                <w:szCs w:val="24"/>
                <w:lang w:val="en-US" w:eastAsia="zh-CN" w:bidi="ar"/>
              </w:rPr>
              <w:t>含断电、拆管、吊装搬运</w:t>
            </w:r>
          </w:p>
        </w:tc>
        <w:tc>
          <w:tcPr>
            <w:tcW w:w="3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A6E3CD">
            <w:pPr>
              <w:keepNext w:val="0"/>
              <w:keepLines w:val="0"/>
              <w:widowControl/>
              <w:suppressLineNumbers w:val="0"/>
              <w:snapToGrid w:val="0"/>
              <w:jc w:val="center"/>
              <w:textAlignment w:val="center"/>
              <w:rPr>
                <w:rFonts w:hint="eastAsia" w:ascii="仿宋" w:hAnsi="仿宋" w:eastAsia="仿宋" w:cs="仿宋"/>
                <w:color w:val="000000"/>
                <w:kern w:val="2"/>
                <w:sz w:val="28"/>
                <w:szCs w:val="24"/>
                <w:lang w:val="en-US" w:eastAsia="zh-CN" w:bidi="ar"/>
              </w:rPr>
            </w:pPr>
            <w:r>
              <w:rPr>
                <w:rFonts w:hint="eastAsia" w:ascii="仿宋" w:hAnsi="仿宋" w:eastAsia="仿宋" w:cs="仿宋"/>
                <w:color w:val="000000"/>
                <w:kern w:val="2"/>
                <w:sz w:val="28"/>
                <w:szCs w:val="24"/>
                <w:lang w:val="en-US" w:eastAsia="zh-CN" w:bidi="ar"/>
              </w:rPr>
              <w:t>1</w:t>
            </w:r>
          </w:p>
        </w:tc>
        <w:tc>
          <w:tcPr>
            <w:tcW w:w="3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83380D">
            <w:pPr>
              <w:keepNext w:val="0"/>
              <w:keepLines w:val="0"/>
              <w:widowControl/>
              <w:suppressLineNumbers w:val="0"/>
              <w:snapToGrid w:val="0"/>
              <w:jc w:val="center"/>
              <w:textAlignment w:val="center"/>
              <w:rPr>
                <w:rFonts w:hint="eastAsia" w:ascii="仿宋" w:hAnsi="仿宋" w:eastAsia="仿宋" w:cs="仿宋"/>
                <w:color w:val="000000"/>
                <w:kern w:val="2"/>
                <w:sz w:val="28"/>
                <w:szCs w:val="24"/>
                <w:lang w:val="en-US" w:eastAsia="zh-CN" w:bidi="ar"/>
              </w:rPr>
            </w:pPr>
            <w:r>
              <w:rPr>
                <w:rFonts w:hint="eastAsia" w:ascii="仿宋" w:hAnsi="仿宋" w:eastAsia="仿宋" w:cs="仿宋"/>
                <w:color w:val="000000"/>
                <w:kern w:val="2"/>
                <w:sz w:val="28"/>
                <w:szCs w:val="24"/>
                <w:lang w:val="en-US" w:eastAsia="zh-CN" w:bidi="ar"/>
              </w:rPr>
              <w:t>项</w:t>
            </w:r>
          </w:p>
        </w:tc>
        <w:tc>
          <w:tcPr>
            <w:tcW w:w="643" w:type="pct"/>
            <w:tcBorders>
              <w:top w:val="single" w:color="000000" w:sz="4" w:space="0"/>
              <w:left w:val="single" w:color="000000" w:sz="4" w:space="0"/>
              <w:bottom w:val="single" w:color="000000" w:sz="4" w:space="0"/>
              <w:right w:val="single" w:color="000000" w:sz="4" w:space="0"/>
            </w:tcBorders>
            <w:shd w:val="clear" w:color="auto" w:fill="auto"/>
            <w:vAlign w:val="top"/>
          </w:tcPr>
          <w:p w14:paraId="47E714ED">
            <w:pPr>
              <w:snapToGrid w:val="0"/>
              <w:jc w:val="center"/>
              <w:rPr>
                <w:rFonts w:hint="eastAsia" w:ascii="仿宋" w:hAnsi="仿宋" w:eastAsia="仿宋" w:cs="仿宋"/>
                <w:color w:val="000000"/>
                <w:kern w:val="2"/>
                <w:sz w:val="28"/>
                <w:szCs w:val="24"/>
                <w:lang w:val="en-US" w:eastAsia="zh-CN" w:bidi="ar"/>
              </w:rPr>
            </w:pPr>
          </w:p>
        </w:tc>
        <w:tc>
          <w:tcPr>
            <w:tcW w:w="662" w:type="pct"/>
            <w:tcBorders>
              <w:top w:val="single" w:color="000000" w:sz="4" w:space="0"/>
              <w:left w:val="single" w:color="000000" w:sz="4" w:space="0"/>
              <w:bottom w:val="single" w:color="000000" w:sz="4" w:space="0"/>
              <w:right w:val="single" w:color="000000" w:sz="4" w:space="0"/>
            </w:tcBorders>
            <w:shd w:val="clear" w:color="auto" w:fill="auto"/>
            <w:vAlign w:val="top"/>
          </w:tcPr>
          <w:p w14:paraId="3E030B4B">
            <w:pPr>
              <w:snapToGrid w:val="0"/>
              <w:jc w:val="center"/>
              <w:rPr>
                <w:rFonts w:hint="eastAsia" w:ascii="仿宋" w:hAnsi="仿宋" w:eastAsia="仿宋" w:cs="仿宋"/>
                <w:color w:val="000000"/>
                <w:kern w:val="2"/>
                <w:sz w:val="28"/>
                <w:szCs w:val="24"/>
                <w:lang w:val="en-US" w:eastAsia="zh-CN" w:bidi="ar"/>
              </w:rPr>
            </w:pPr>
          </w:p>
        </w:tc>
      </w:tr>
      <w:tr w14:paraId="28E63C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079" w:type="pct"/>
            <w:tcBorders>
              <w:top w:val="single" w:color="000000" w:sz="4" w:space="0"/>
              <w:left w:val="single" w:color="000000" w:sz="4" w:space="0"/>
              <w:bottom w:val="single" w:color="000000" w:sz="4" w:space="0"/>
              <w:right w:val="single" w:color="000000" w:sz="4" w:space="0"/>
            </w:tcBorders>
            <w:shd w:val="clear" w:color="auto" w:fill="auto"/>
            <w:vAlign w:val="top"/>
          </w:tcPr>
          <w:p w14:paraId="56FCB34F">
            <w:pPr>
              <w:keepNext w:val="0"/>
              <w:keepLines w:val="0"/>
              <w:widowControl/>
              <w:suppressLineNumbers w:val="0"/>
              <w:snapToGrid w:val="0"/>
              <w:jc w:val="left"/>
              <w:textAlignment w:val="top"/>
              <w:rPr>
                <w:rFonts w:hint="eastAsia" w:ascii="仿宋" w:hAnsi="仿宋" w:eastAsia="仿宋" w:cs="仿宋"/>
                <w:color w:val="000000"/>
                <w:kern w:val="2"/>
                <w:sz w:val="28"/>
                <w:szCs w:val="24"/>
                <w:lang w:val="en-US" w:eastAsia="zh-CN" w:bidi="ar"/>
              </w:rPr>
            </w:pPr>
            <w:r>
              <w:rPr>
                <w:rFonts w:hint="eastAsia" w:ascii="仿宋" w:hAnsi="仿宋" w:eastAsia="仿宋" w:cs="仿宋"/>
                <w:color w:val="000000"/>
                <w:kern w:val="2"/>
                <w:sz w:val="28"/>
                <w:szCs w:val="24"/>
                <w:lang w:val="en-US" w:eastAsia="zh-CN" w:bidi="ar"/>
              </w:rPr>
              <w:t>新风机安装固定（含减震器）</w:t>
            </w:r>
          </w:p>
        </w:tc>
        <w:tc>
          <w:tcPr>
            <w:tcW w:w="1960" w:type="pct"/>
            <w:tcBorders>
              <w:top w:val="single" w:color="000000" w:sz="4" w:space="0"/>
              <w:left w:val="single" w:color="000000" w:sz="4" w:space="0"/>
              <w:bottom w:val="single" w:color="000000" w:sz="4" w:space="0"/>
              <w:right w:val="single" w:color="000000" w:sz="4" w:space="0"/>
            </w:tcBorders>
            <w:shd w:val="clear" w:color="auto" w:fill="auto"/>
            <w:vAlign w:val="top"/>
          </w:tcPr>
          <w:p w14:paraId="2A798F75">
            <w:pPr>
              <w:keepNext w:val="0"/>
              <w:keepLines w:val="0"/>
              <w:widowControl/>
              <w:suppressLineNumbers w:val="0"/>
              <w:snapToGrid w:val="0"/>
              <w:jc w:val="center"/>
              <w:textAlignment w:val="top"/>
              <w:rPr>
                <w:rFonts w:hint="eastAsia" w:ascii="仿宋" w:hAnsi="仿宋" w:eastAsia="仿宋" w:cs="仿宋"/>
                <w:color w:val="000000"/>
                <w:kern w:val="2"/>
                <w:sz w:val="28"/>
                <w:szCs w:val="24"/>
                <w:lang w:val="en-US" w:eastAsia="zh-CN" w:bidi="ar"/>
              </w:rPr>
            </w:pPr>
            <w:r>
              <w:rPr>
                <w:rFonts w:hint="eastAsia" w:ascii="仿宋" w:hAnsi="仿宋" w:eastAsia="仿宋" w:cs="仿宋"/>
                <w:color w:val="000000"/>
                <w:kern w:val="2"/>
                <w:sz w:val="28"/>
                <w:szCs w:val="24"/>
                <w:lang w:val="en-US" w:eastAsia="zh-CN" w:bidi="ar"/>
              </w:rPr>
              <w:t>含螺栓固定、水平校准</w:t>
            </w:r>
          </w:p>
        </w:tc>
        <w:tc>
          <w:tcPr>
            <w:tcW w:w="3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F43D05">
            <w:pPr>
              <w:keepNext w:val="0"/>
              <w:keepLines w:val="0"/>
              <w:widowControl/>
              <w:suppressLineNumbers w:val="0"/>
              <w:snapToGrid w:val="0"/>
              <w:jc w:val="center"/>
              <w:textAlignment w:val="center"/>
              <w:rPr>
                <w:rFonts w:hint="eastAsia" w:ascii="仿宋" w:hAnsi="仿宋" w:eastAsia="仿宋" w:cs="仿宋"/>
                <w:color w:val="000000"/>
                <w:kern w:val="2"/>
                <w:sz w:val="28"/>
                <w:szCs w:val="24"/>
                <w:lang w:val="en-US" w:eastAsia="zh-CN" w:bidi="ar"/>
              </w:rPr>
            </w:pPr>
            <w:r>
              <w:rPr>
                <w:rFonts w:hint="eastAsia" w:ascii="仿宋" w:hAnsi="仿宋" w:eastAsia="仿宋" w:cs="仿宋"/>
                <w:color w:val="000000"/>
                <w:kern w:val="2"/>
                <w:sz w:val="28"/>
                <w:szCs w:val="24"/>
                <w:lang w:val="en-US" w:eastAsia="zh-CN" w:bidi="ar"/>
              </w:rPr>
              <w:t>1</w:t>
            </w:r>
          </w:p>
        </w:tc>
        <w:tc>
          <w:tcPr>
            <w:tcW w:w="3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8304EC">
            <w:pPr>
              <w:keepNext w:val="0"/>
              <w:keepLines w:val="0"/>
              <w:widowControl/>
              <w:suppressLineNumbers w:val="0"/>
              <w:snapToGrid w:val="0"/>
              <w:jc w:val="center"/>
              <w:textAlignment w:val="center"/>
              <w:rPr>
                <w:rFonts w:hint="eastAsia" w:ascii="仿宋" w:hAnsi="仿宋" w:eastAsia="仿宋" w:cs="仿宋"/>
                <w:color w:val="000000"/>
                <w:kern w:val="2"/>
                <w:sz w:val="28"/>
                <w:szCs w:val="24"/>
                <w:lang w:val="en-US" w:eastAsia="zh-CN" w:bidi="ar"/>
              </w:rPr>
            </w:pPr>
            <w:r>
              <w:rPr>
                <w:rFonts w:hint="eastAsia" w:ascii="仿宋" w:hAnsi="仿宋" w:eastAsia="仿宋" w:cs="仿宋"/>
                <w:color w:val="000000"/>
                <w:kern w:val="2"/>
                <w:sz w:val="28"/>
                <w:szCs w:val="24"/>
                <w:lang w:val="en-US" w:eastAsia="zh-CN" w:bidi="ar"/>
              </w:rPr>
              <w:t>项</w:t>
            </w:r>
          </w:p>
        </w:tc>
        <w:tc>
          <w:tcPr>
            <w:tcW w:w="643" w:type="pct"/>
            <w:tcBorders>
              <w:top w:val="single" w:color="000000" w:sz="4" w:space="0"/>
              <w:left w:val="single" w:color="000000" w:sz="4" w:space="0"/>
              <w:bottom w:val="single" w:color="000000" w:sz="4" w:space="0"/>
              <w:right w:val="single" w:color="000000" w:sz="4" w:space="0"/>
            </w:tcBorders>
            <w:shd w:val="clear" w:color="auto" w:fill="auto"/>
            <w:vAlign w:val="top"/>
          </w:tcPr>
          <w:p w14:paraId="6AA307FF">
            <w:pPr>
              <w:snapToGrid w:val="0"/>
              <w:jc w:val="center"/>
              <w:rPr>
                <w:rFonts w:hint="eastAsia" w:ascii="仿宋" w:hAnsi="仿宋" w:eastAsia="仿宋" w:cs="仿宋"/>
                <w:color w:val="000000"/>
                <w:kern w:val="2"/>
                <w:sz w:val="28"/>
                <w:szCs w:val="24"/>
                <w:lang w:val="en-US" w:eastAsia="zh-CN" w:bidi="ar"/>
              </w:rPr>
            </w:pPr>
          </w:p>
        </w:tc>
        <w:tc>
          <w:tcPr>
            <w:tcW w:w="662" w:type="pct"/>
            <w:tcBorders>
              <w:top w:val="single" w:color="000000" w:sz="4" w:space="0"/>
              <w:left w:val="single" w:color="000000" w:sz="4" w:space="0"/>
              <w:bottom w:val="single" w:color="000000" w:sz="4" w:space="0"/>
              <w:right w:val="single" w:color="000000" w:sz="4" w:space="0"/>
            </w:tcBorders>
            <w:shd w:val="clear" w:color="auto" w:fill="auto"/>
            <w:vAlign w:val="top"/>
          </w:tcPr>
          <w:p w14:paraId="098081FC">
            <w:pPr>
              <w:snapToGrid w:val="0"/>
              <w:jc w:val="center"/>
              <w:rPr>
                <w:rFonts w:hint="eastAsia" w:ascii="仿宋" w:hAnsi="仿宋" w:eastAsia="仿宋" w:cs="仿宋"/>
                <w:color w:val="000000"/>
                <w:kern w:val="2"/>
                <w:sz w:val="28"/>
                <w:szCs w:val="24"/>
                <w:lang w:val="en-US" w:eastAsia="zh-CN" w:bidi="ar"/>
              </w:rPr>
            </w:pPr>
          </w:p>
        </w:tc>
      </w:tr>
      <w:tr w14:paraId="07A5D9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079" w:type="pct"/>
            <w:tcBorders>
              <w:top w:val="single" w:color="000000" w:sz="4" w:space="0"/>
              <w:left w:val="single" w:color="000000" w:sz="4" w:space="0"/>
              <w:bottom w:val="single" w:color="000000" w:sz="4" w:space="0"/>
              <w:right w:val="single" w:color="000000" w:sz="4" w:space="0"/>
            </w:tcBorders>
            <w:shd w:val="clear" w:color="auto" w:fill="auto"/>
            <w:vAlign w:val="top"/>
          </w:tcPr>
          <w:p w14:paraId="72AC64D2">
            <w:pPr>
              <w:keepNext w:val="0"/>
              <w:keepLines w:val="0"/>
              <w:widowControl/>
              <w:suppressLineNumbers w:val="0"/>
              <w:snapToGrid w:val="0"/>
              <w:jc w:val="left"/>
              <w:textAlignment w:val="top"/>
              <w:rPr>
                <w:rFonts w:hint="eastAsia" w:ascii="仿宋" w:hAnsi="仿宋" w:eastAsia="仿宋" w:cs="仿宋"/>
                <w:color w:val="000000"/>
                <w:kern w:val="2"/>
                <w:sz w:val="28"/>
                <w:szCs w:val="24"/>
                <w:lang w:val="en-US" w:eastAsia="zh-CN" w:bidi="ar"/>
              </w:rPr>
            </w:pPr>
            <w:r>
              <w:rPr>
                <w:rFonts w:hint="eastAsia" w:ascii="仿宋" w:hAnsi="仿宋" w:eastAsia="仿宋" w:cs="仿宋"/>
                <w:color w:val="000000"/>
                <w:kern w:val="2"/>
                <w:sz w:val="28"/>
                <w:szCs w:val="24"/>
                <w:lang w:val="en-US" w:eastAsia="zh-CN" w:bidi="ar"/>
              </w:rPr>
              <w:t>管道对接改造（含对接材料）</w:t>
            </w:r>
          </w:p>
        </w:tc>
        <w:tc>
          <w:tcPr>
            <w:tcW w:w="1960" w:type="pct"/>
            <w:tcBorders>
              <w:top w:val="single" w:color="000000" w:sz="4" w:space="0"/>
              <w:left w:val="single" w:color="000000" w:sz="4" w:space="0"/>
              <w:bottom w:val="single" w:color="000000" w:sz="4" w:space="0"/>
              <w:right w:val="single" w:color="000000" w:sz="4" w:space="0"/>
            </w:tcBorders>
            <w:shd w:val="clear" w:color="auto" w:fill="auto"/>
            <w:vAlign w:val="top"/>
          </w:tcPr>
          <w:p w14:paraId="2361B034">
            <w:pPr>
              <w:keepNext w:val="0"/>
              <w:keepLines w:val="0"/>
              <w:widowControl/>
              <w:suppressLineNumbers w:val="0"/>
              <w:snapToGrid w:val="0"/>
              <w:jc w:val="center"/>
              <w:textAlignment w:val="top"/>
              <w:rPr>
                <w:rFonts w:hint="eastAsia" w:ascii="仿宋" w:hAnsi="仿宋" w:eastAsia="仿宋" w:cs="仿宋"/>
                <w:color w:val="000000"/>
                <w:kern w:val="2"/>
                <w:sz w:val="28"/>
                <w:szCs w:val="24"/>
                <w:lang w:val="en-US" w:eastAsia="zh-CN" w:bidi="ar"/>
              </w:rPr>
            </w:pPr>
            <w:r>
              <w:rPr>
                <w:rFonts w:hint="eastAsia" w:ascii="仿宋" w:hAnsi="仿宋" w:eastAsia="仿宋" w:cs="仿宋"/>
                <w:color w:val="000000"/>
                <w:kern w:val="2"/>
                <w:sz w:val="28"/>
                <w:szCs w:val="24"/>
                <w:lang w:val="en-US" w:eastAsia="zh-CN" w:bidi="ar"/>
              </w:rPr>
              <w:t>原箱式风机接口改为离心风机法兰对接</w:t>
            </w:r>
          </w:p>
        </w:tc>
        <w:tc>
          <w:tcPr>
            <w:tcW w:w="3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EE383F">
            <w:pPr>
              <w:keepNext w:val="0"/>
              <w:keepLines w:val="0"/>
              <w:widowControl/>
              <w:suppressLineNumbers w:val="0"/>
              <w:snapToGrid w:val="0"/>
              <w:jc w:val="center"/>
              <w:textAlignment w:val="center"/>
              <w:rPr>
                <w:rFonts w:hint="eastAsia" w:ascii="仿宋" w:hAnsi="仿宋" w:eastAsia="仿宋" w:cs="仿宋"/>
                <w:color w:val="000000"/>
                <w:kern w:val="2"/>
                <w:sz w:val="28"/>
                <w:szCs w:val="24"/>
                <w:lang w:val="en-US" w:eastAsia="zh-CN" w:bidi="ar"/>
              </w:rPr>
            </w:pPr>
            <w:r>
              <w:rPr>
                <w:rFonts w:hint="eastAsia" w:ascii="仿宋" w:hAnsi="仿宋" w:eastAsia="仿宋" w:cs="仿宋"/>
                <w:color w:val="000000"/>
                <w:kern w:val="2"/>
                <w:sz w:val="28"/>
                <w:szCs w:val="24"/>
                <w:lang w:val="en-US" w:eastAsia="zh-CN" w:bidi="ar"/>
              </w:rPr>
              <w:t>1</w:t>
            </w:r>
          </w:p>
        </w:tc>
        <w:tc>
          <w:tcPr>
            <w:tcW w:w="3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86B8EA">
            <w:pPr>
              <w:keepNext w:val="0"/>
              <w:keepLines w:val="0"/>
              <w:widowControl/>
              <w:suppressLineNumbers w:val="0"/>
              <w:snapToGrid w:val="0"/>
              <w:jc w:val="center"/>
              <w:textAlignment w:val="center"/>
              <w:rPr>
                <w:rFonts w:hint="eastAsia" w:ascii="仿宋" w:hAnsi="仿宋" w:eastAsia="仿宋" w:cs="仿宋"/>
                <w:color w:val="000000"/>
                <w:kern w:val="2"/>
                <w:sz w:val="28"/>
                <w:szCs w:val="24"/>
                <w:lang w:val="en-US" w:eastAsia="zh-CN" w:bidi="ar"/>
              </w:rPr>
            </w:pPr>
            <w:r>
              <w:rPr>
                <w:rFonts w:hint="eastAsia" w:ascii="仿宋" w:hAnsi="仿宋" w:eastAsia="仿宋" w:cs="仿宋"/>
                <w:color w:val="000000"/>
                <w:kern w:val="2"/>
                <w:sz w:val="28"/>
                <w:szCs w:val="24"/>
                <w:lang w:val="en-US" w:eastAsia="zh-CN" w:bidi="ar"/>
              </w:rPr>
              <w:t>项</w:t>
            </w:r>
          </w:p>
        </w:tc>
        <w:tc>
          <w:tcPr>
            <w:tcW w:w="643" w:type="pct"/>
            <w:tcBorders>
              <w:top w:val="single" w:color="000000" w:sz="4" w:space="0"/>
              <w:left w:val="single" w:color="000000" w:sz="4" w:space="0"/>
              <w:bottom w:val="single" w:color="000000" w:sz="4" w:space="0"/>
              <w:right w:val="single" w:color="000000" w:sz="4" w:space="0"/>
            </w:tcBorders>
            <w:shd w:val="clear" w:color="auto" w:fill="auto"/>
            <w:vAlign w:val="top"/>
          </w:tcPr>
          <w:p w14:paraId="3FC44BB3">
            <w:pPr>
              <w:snapToGrid w:val="0"/>
              <w:jc w:val="center"/>
              <w:rPr>
                <w:rFonts w:hint="eastAsia" w:ascii="仿宋" w:hAnsi="仿宋" w:eastAsia="仿宋" w:cs="仿宋"/>
                <w:color w:val="000000"/>
                <w:kern w:val="2"/>
                <w:sz w:val="28"/>
                <w:szCs w:val="24"/>
                <w:lang w:val="en-US" w:eastAsia="zh-CN" w:bidi="ar"/>
              </w:rPr>
            </w:pPr>
          </w:p>
        </w:tc>
        <w:tc>
          <w:tcPr>
            <w:tcW w:w="662" w:type="pct"/>
            <w:tcBorders>
              <w:top w:val="single" w:color="000000" w:sz="4" w:space="0"/>
              <w:left w:val="single" w:color="000000" w:sz="4" w:space="0"/>
              <w:bottom w:val="single" w:color="000000" w:sz="4" w:space="0"/>
              <w:right w:val="single" w:color="000000" w:sz="4" w:space="0"/>
            </w:tcBorders>
            <w:shd w:val="clear" w:color="auto" w:fill="auto"/>
            <w:vAlign w:val="top"/>
          </w:tcPr>
          <w:p w14:paraId="6407867F">
            <w:pPr>
              <w:snapToGrid w:val="0"/>
              <w:jc w:val="center"/>
              <w:rPr>
                <w:rFonts w:hint="eastAsia" w:ascii="仿宋" w:hAnsi="仿宋" w:eastAsia="仿宋" w:cs="仿宋"/>
                <w:color w:val="000000"/>
                <w:kern w:val="2"/>
                <w:sz w:val="28"/>
                <w:szCs w:val="24"/>
                <w:lang w:val="en-US" w:eastAsia="zh-CN" w:bidi="ar"/>
              </w:rPr>
            </w:pPr>
          </w:p>
        </w:tc>
      </w:tr>
      <w:tr w14:paraId="3B340C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37" w:type="pct"/>
            <w:gridSpan w:val="5"/>
            <w:tcBorders>
              <w:top w:val="single" w:color="000000" w:sz="4" w:space="0"/>
              <w:left w:val="single" w:color="000000" w:sz="4" w:space="0"/>
              <w:bottom w:val="single" w:color="000000" w:sz="4" w:space="0"/>
              <w:right w:val="single" w:color="000000" w:sz="4" w:space="0"/>
            </w:tcBorders>
            <w:shd w:val="clear" w:color="auto" w:fill="auto"/>
            <w:vAlign w:val="top"/>
          </w:tcPr>
          <w:p w14:paraId="451A5621">
            <w:pPr>
              <w:keepNext w:val="0"/>
              <w:keepLines w:val="0"/>
              <w:widowControl/>
              <w:suppressLineNumbers w:val="0"/>
              <w:snapToGrid w:val="0"/>
              <w:jc w:val="center"/>
              <w:textAlignment w:val="top"/>
              <w:rPr>
                <w:rFonts w:hint="eastAsia" w:ascii="仿宋" w:hAnsi="仿宋" w:eastAsia="仿宋" w:cs="仿宋"/>
                <w:color w:val="000000"/>
                <w:kern w:val="2"/>
                <w:sz w:val="28"/>
                <w:szCs w:val="24"/>
                <w:lang w:val="en-US" w:eastAsia="zh-CN" w:bidi="ar"/>
              </w:rPr>
            </w:pPr>
            <w:r>
              <w:rPr>
                <w:rFonts w:hint="eastAsia" w:ascii="仿宋" w:hAnsi="仿宋" w:eastAsia="仿宋" w:cs="仿宋"/>
                <w:color w:val="000000"/>
                <w:kern w:val="2"/>
                <w:sz w:val="28"/>
                <w:szCs w:val="24"/>
                <w:lang w:val="en-US" w:eastAsia="zh-CN" w:bidi="ar"/>
              </w:rPr>
              <w:t>人工小计</w:t>
            </w:r>
          </w:p>
        </w:tc>
        <w:tc>
          <w:tcPr>
            <w:tcW w:w="662" w:type="pct"/>
            <w:tcBorders>
              <w:top w:val="single" w:color="000000" w:sz="4" w:space="0"/>
              <w:left w:val="single" w:color="000000" w:sz="4" w:space="0"/>
              <w:bottom w:val="single" w:color="000000" w:sz="4" w:space="0"/>
              <w:right w:val="single" w:color="000000" w:sz="4" w:space="0"/>
            </w:tcBorders>
            <w:shd w:val="clear" w:color="auto" w:fill="auto"/>
            <w:vAlign w:val="top"/>
          </w:tcPr>
          <w:p w14:paraId="7D33FCFC">
            <w:pPr>
              <w:snapToGrid w:val="0"/>
              <w:jc w:val="center"/>
              <w:rPr>
                <w:rFonts w:hint="eastAsia" w:ascii="仿宋" w:hAnsi="仿宋" w:eastAsia="仿宋" w:cs="仿宋"/>
                <w:color w:val="000000"/>
                <w:kern w:val="2"/>
                <w:sz w:val="28"/>
                <w:szCs w:val="24"/>
                <w:lang w:val="en-US" w:eastAsia="zh-CN" w:bidi="ar"/>
              </w:rPr>
            </w:pPr>
          </w:p>
        </w:tc>
      </w:tr>
      <w:tr w14:paraId="01F712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37" w:type="pct"/>
            <w:gridSpan w:val="5"/>
            <w:tcBorders>
              <w:top w:val="single" w:color="000000" w:sz="4" w:space="0"/>
              <w:left w:val="single" w:color="000000" w:sz="4" w:space="0"/>
              <w:bottom w:val="single" w:color="000000" w:sz="4" w:space="0"/>
              <w:right w:val="single" w:color="000000" w:sz="4" w:space="0"/>
            </w:tcBorders>
            <w:shd w:val="clear" w:color="auto" w:fill="auto"/>
            <w:vAlign w:val="top"/>
          </w:tcPr>
          <w:p w14:paraId="3434C6AA">
            <w:pPr>
              <w:keepNext w:val="0"/>
              <w:keepLines w:val="0"/>
              <w:widowControl/>
              <w:suppressLineNumbers w:val="0"/>
              <w:snapToGrid w:val="0"/>
              <w:jc w:val="center"/>
              <w:textAlignment w:val="top"/>
              <w:rPr>
                <w:rFonts w:hint="eastAsia" w:ascii="仿宋" w:hAnsi="仿宋" w:eastAsia="仿宋" w:cs="仿宋"/>
                <w:color w:val="000000"/>
                <w:kern w:val="2"/>
                <w:sz w:val="28"/>
                <w:szCs w:val="24"/>
                <w:lang w:val="en-US" w:eastAsia="zh-CN" w:bidi="ar"/>
              </w:rPr>
            </w:pPr>
            <w:r>
              <w:rPr>
                <w:rFonts w:hint="eastAsia" w:ascii="仿宋" w:hAnsi="仿宋" w:eastAsia="仿宋" w:cs="仿宋"/>
                <w:color w:val="000000"/>
                <w:kern w:val="2"/>
                <w:sz w:val="28"/>
                <w:szCs w:val="24"/>
                <w:lang w:val="en-US" w:eastAsia="zh-CN" w:bidi="ar"/>
              </w:rPr>
              <w:t>总计</w:t>
            </w:r>
          </w:p>
        </w:tc>
        <w:tc>
          <w:tcPr>
            <w:tcW w:w="662" w:type="pct"/>
            <w:tcBorders>
              <w:top w:val="single" w:color="000000" w:sz="4" w:space="0"/>
              <w:left w:val="single" w:color="000000" w:sz="4" w:space="0"/>
              <w:bottom w:val="single" w:color="000000" w:sz="4" w:space="0"/>
              <w:right w:val="single" w:color="000000" w:sz="4" w:space="0"/>
            </w:tcBorders>
            <w:shd w:val="clear" w:color="auto" w:fill="auto"/>
            <w:vAlign w:val="top"/>
          </w:tcPr>
          <w:p w14:paraId="400A7C8B">
            <w:pPr>
              <w:snapToGrid w:val="0"/>
              <w:jc w:val="center"/>
              <w:rPr>
                <w:rFonts w:hint="eastAsia" w:ascii="仿宋" w:hAnsi="仿宋" w:eastAsia="仿宋" w:cs="仿宋"/>
                <w:color w:val="000000"/>
                <w:kern w:val="2"/>
                <w:sz w:val="28"/>
                <w:szCs w:val="24"/>
                <w:lang w:val="en-US" w:eastAsia="zh-CN" w:bidi="ar"/>
              </w:rPr>
            </w:pPr>
          </w:p>
        </w:tc>
      </w:tr>
      <w:tr w14:paraId="1A5B3C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6"/>
            <w:tcBorders>
              <w:top w:val="single" w:color="000000" w:sz="4" w:space="0"/>
              <w:left w:val="single" w:color="000000" w:sz="4" w:space="0"/>
              <w:bottom w:val="single" w:color="000000" w:sz="4" w:space="0"/>
              <w:right w:val="single" w:color="000000" w:sz="4" w:space="0"/>
            </w:tcBorders>
            <w:shd w:val="clear" w:color="auto" w:fill="auto"/>
            <w:vAlign w:val="top"/>
          </w:tcPr>
          <w:p w14:paraId="5458AEE6">
            <w:pPr>
              <w:keepNext w:val="0"/>
              <w:keepLines w:val="0"/>
              <w:widowControl/>
              <w:suppressLineNumbers w:val="0"/>
              <w:snapToGrid w:val="0"/>
              <w:jc w:val="left"/>
              <w:textAlignment w:val="top"/>
              <w:rPr>
                <w:rFonts w:hint="eastAsia" w:ascii="仿宋" w:hAnsi="仿宋" w:eastAsia="仿宋" w:cs="仿宋"/>
                <w:color w:val="000000"/>
                <w:kern w:val="2"/>
                <w:sz w:val="28"/>
                <w:szCs w:val="24"/>
                <w:lang w:val="en-US" w:eastAsia="zh-CN" w:bidi="ar"/>
              </w:rPr>
            </w:pPr>
            <w:r>
              <w:rPr>
                <w:rFonts w:hint="eastAsia" w:ascii="仿宋" w:hAnsi="仿宋" w:eastAsia="仿宋" w:cs="仿宋"/>
                <w:color w:val="000000"/>
                <w:kern w:val="2"/>
                <w:sz w:val="28"/>
                <w:szCs w:val="24"/>
                <w:lang w:val="en-US" w:eastAsia="zh-CN" w:bidi="ar"/>
              </w:rPr>
              <w:t>备注：报价含税；风机整机质保1年</w:t>
            </w:r>
          </w:p>
        </w:tc>
      </w:tr>
    </w:tbl>
    <w:p w14:paraId="5D8CC46D">
      <w:pPr>
        <w:pStyle w:val="6"/>
        <w:rPr>
          <w:rFonts w:hint="eastAsia" w:ascii="仿宋" w:hAnsi="仿宋" w:eastAsia="仿宋" w:cs="仿宋"/>
          <w:color w:val="000000"/>
          <w:kern w:val="2"/>
          <w:sz w:val="28"/>
          <w:szCs w:val="24"/>
          <w:lang w:val="en-US" w:eastAsia="zh-CN" w:bidi="ar"/>
        </w:rPr>
      </w:pPr>
    </w:p>
    <w:p w14:paraId="7C58781D">
      <w:pPr>
        <w:rPr>
          <w:rFonts w:hint="eastAsia" w:ascii="仿宋" w:hAnsi="仿宋" w:eastAsia="仿宋" w:cs="仿宋"/>
          <w:color w:val="000000"/>
          <w:kern w:val="2"/>
          <w:sz w:val="28"/>
          <w:szCs w:val="24"/>
          <w:lang w:val="en-US" w:eastAsia="zh-CN" w:bidi="ar"/>
        </w:rPr>
      </w:pPr>
    </w:p>
    <w:p w14:paraId="684C1F20">
      <w:pPr>
        <w:pStyle w:val="6"/>
        <w:rPr>
          <w:rFonts w:hint="eastAsia" w:ascii="仿宋" w:hAnsi="仿宋" w:eastAsia="仿宋" w:cs="仿宋"/>
          <w:color w:val="000000"/>
          <w:kern w:val="2"/>
          <w:sz w:val="28"/>
          <w:szCs w:val="24"/>
          <w:lang w:val="en-US" w:eastAsia="zh-CN" w:bidi="ar"/>
        </w:rPr>
      </w:pPr>
    </w:p>
    <w:p w14:paraId="0082E322">
      <w:pPr>
        <w:pStyle w:val="6"/>
        <w:rPr>
          <w:rFonts w:hint="eastAsia" w:ascii="仿宋" w:hAnsi="仿宋" w:eastAsia="仿宋" w:cs="仿宋"/>
        </w:rPr>
      </w:pPr>
    </w:p>
    <w:p w14:paraId="2DD8CB54">
      <w:pPr>
        <w:rPr>
          <w:rFonts w:hint="eastAsia"/>
        </w:rPr>
      </w:pPr>
    </w:p>
    <w:p w14:paraId="38504706">
      <w:pPr>
        <w:rPr>
          <w:rFonts w:hint="eastAsia" w:ascii="仿宋" w:hAnsi="仿宋" w:eastAsia="仿宋" w:cs="仿宋"/>
        </w:rPr>
      </w:pPr>
    </w:p>
    <w:p w14:paraId="7AC18971">
      <w:pPr>
        <w:pStyle w:val="6"/>
        <w:rPr>
          <w:rFonts w:hint="eastAsia" w:ascii="仿宋" w:hAnsi="仿宋" w:eastAsia="仿宋" w:cs="仿宋"/>
        </w:rPr>
      </w:pPr>
    </w:p>
    <w:p w14:paraId="6DC2BEAA">
      <w:pPr>
        <w:spacing w:line="360" w:lineRule="auto"/>
        <w:ind w:firstLine="2240" w:firstLineChars="800"/>
        <w:rPr>
          <w:rFonts w:hint="eastAsia" w:ascii="仿宋" w:hAnsi="仿宋" w:eastAsia="仿宋" w:cs="仿宋"/>
          <w:color w:val="000000"/>
          <w:sz w:val="28"/>
          <w:u w:val="single"/>
        </w:rPr>
      </w:pPr>
      <w:r>
        <w:rPr>
          <w:rFonts w:hint="eastAsia" w:ascii="仿宋" w:hAnsi="仿宋" w:eastAsia="仿宋" w:cs="仿宋"/>
          <w:color w:val="000000"/>
          <w:sz w:val="28"/>
          <w:lang w:bidi="ar"/>
        </w:rPr>
        <w:t>响应人名称（盖公章）：</w:t>
      </w:r>
      <w:r>
        <w:rPr>
          <w:rFonts w:hint="eastAsia" w:ascii="仿宋" w:hAnsi="仿宋" w:eastAsia="仿宋" w:cs="仿宋"/>
          <w:color w:val="000000"/>
          <w:sz w:val="28"/>
          <w:u w:val="single"/>
          <w:lang w:bidi="ar"/>
        </w:rPr>
        <w:t xml:space="preserve">                                </w:t>
      </w:r>
    </w:p>
    <w:p w14:paraId="63198175">
      <w:pPr>
        <w:spacing w:line="360" w:lineRule="auto"/>
        <w:ind w:firstLine="2240" w:firstLineChars="800"/>
        <w:rPr>
          <w:rFonts w:hint="eastAsia" w:ascii="仿宋" w:hAnsi="仿宋" w:eastAsia="仿宋" w:cs="仿宋"/>
          <w:color w:val="000000"/>
          <w:sz w:val="28"/>
          <w:u w:val="single"/>
        </w:rPr>
      </w:pPr>
      <w:r>
        <w:rPr>
          <w:rFonts w:hint="eastAsia" w:ascii="仿宋" w:hAnsi="仿宋" w:eastAsia="仿宋" w:cs="仿宋"/>
          <w:color w:val="000000"/>
          <w:sz w:val="28"/>
          <w:lang w:bidi="ar"/>
        </w:rPr>
        <w:t>响应人法定代表人或法定授权代表（签字）：</w:t>
      </w:r>
      <w:r>
        <w:rPr>
          <w:rFonts w:hint="eastAsia" w:ascii="仿宋" w:hAnsi="仿宋" w:eastAsia="仿宋" w:cs="仿宋"/>
          <w:color w:val="000000"/>
          <w:sz w:val="28"/>
          <w:u w:val="single"/>
          <w:lang w:bidi="ar"/>
        </w:rPr>
        <w:t xml:space="preserve">             </w:t>
      </w:r>
    </w:p>
    <w:p w14:paraId="64884F87">
      <w:pPr>
        <w:spacing w:line="360" w:lineRule="auto"/>
        <w:ind w:firstLine="2240" w:firstLineChars="800"/>
        <w:rPr>
          <w:rFonts w:hint="eastAsia" w:ascii="仿宋" w:hAnsi="仿宋" w:eastAsia="仿宋" w:cs="仿宋"/>
          <w:color w:val="000000"/>
          <w:sz w:val="28"/>
        </w:rPr>
      </w:pPr>
      <w:r>
        <w:rPr>
          <w:rFonts w:hint="eastAsia" w:ascii="仿宋" w:hAnsi="仿宋" w:eastAsia="仿宋" w:cs="仿宋"/>
          <w:color w:val="000000"/>
          <w:sz w:val="28"/>
          <w:lang w:bidi="ar"/>
        </w:rPr>
        <w:t>日期：</w:t>
      </w:r>
      <w:r>
        <w:rPr>
          <w:rFonts w:hint="eastAsia" w:ascii="仿宋" w:hAnsi="仿宋" w:eastAsia="仿宋" w:cs="仿宋"/>
          <w:color w:val="000000"/>
          <w:sz w:val="28"/>
          <w:u w:val="single"/>
          <w:lang w:bidi="ar"/>
        </w:rPr>
        <w:t xml:space="preserve">      </w:t>
      </w:r>
      <w:r>
        <w:rPr>
          <w:rFonts w:hint="eastAsia" w:ascii="仿宋" w:hAnsi="仿宋" w:eastAsia="仿宋" w:cs="仿宋"/>
          <w:color w:val="000000"/>
          <w:sz w:val="28"/>
          <w:lang w:bidi="ar"/>
        </w:rPr>
        <w:t>年</w:t>
      </w:r>
      <w:r>
        <w:rPr>
          <w:rFonts w:hint="eastAsia" w:ascii="仿宋" w:hAnsi="仿宋" w:eastAsia="仿宋" w:cs="仿宋"/>
          <w:color w:val="000000"/>
          <w:sz w:val="28"/>
          <w:u w:val="single"/>
          <w:lang w:bidi="ar"/>
        </w:rPr>
        <w:t xml:space="preserve">       </w:t>
      </w:r>
      <w:r>
        <w:rPr>
          <w:rFonts w:hint="eastAsia" w:ascii="仿宋" w:hAnsi="仿宋" w:eastAsia="仿宋" w:cs="仿宋"/>
          <w:color w:val="000000"/>
          <w:sz w:val="28"/>
          <w:lang w:bidi="ar"/>
        </w:rPr>
        <w:t>月</w:t>
      </w:r>
      <w:r>
        <w:rPr>
          <w:rFonts w:hint="eastAsia" w:ascii="仿宋" w:hAnsi="仿宋" w:eastAsia="仿宋" w:cs="仿宋"/>
          <w:color w:val="000000"/>
          <w:sz w:val="28"/>
          <w:u w:val="single"/>
          <w:lang w:bidi="ar"/>
        </w:rPr>
        <w:t xml:space="preserve">     </w:t>
      </w:r>
      <w:r>
        <w:rPr>
          <w:rFonts w:hint="eastAsia" w:ascii="仿宋" w:hAnsi="仿宋" w:eastAsia="仿宋" w:cs="仿宋"/>
          <w:color w:val="000000"/>
          <w:sz w:val="28"/>
          <w:lang w:bidi="ar"/>
        </w:rPr>
        <w:t>日</w:t>
      </w:r>
    </w:p>
    <w:p w14:paraId="5C5FC8B4">
      <w:pPr>
        <w:rPr>
          <w:rFonts w:hint="eastAsia" w:ascii="仿宋" w:hAnsi="仿宋" w:eastAsia="仿宋" w:cs="仿宋"/>
        </w:rPr>
      </w:pPr>
    </w:p>
    <w:p w14:paraId="61A39959">
      <w:pPr>
        <w:rPr>
          <w:rFonts w:hint="eastAsia" w:ascii="仿宋" w:hAnsi="仿宋" w:eastAsia="仿宋" w:cs="仿宋"/>
        </w:rPr>
      </w:pPr>
    </w:p>
    <w:p w14:paraId="5C3EE41D">
      <w:pPr>
        <w:pStyle w:val="4"/>
        <w:rPr>
          <w:rFonts w:hint="eastAsia" w:ascii="仿宋" w:hAnsi="仿宋" w:eastAsia="仿宋" w:cs="仿宋"/>
          <w:color w:val="000000"/>
          <w:sz w:val="36"/>
          <w:szCs w:val="44"/>
          <w:lang w:bidi="ar"/>
        </w:rPr>
      </w:pPr>
      <w:r>
        <w:rPr>
          <w:rFonts w:hint="eastAsia" w:ascii="仿宋" w:hAnsi="仿宋" w:eastAsia="仿宋" w:cs="仿宋"/>
          <w:color w:val="000000"/>
          <w:sz w:val="36"/>
          <w:szCs w:val="44"/>
          <w:lang w:bidi="ar"/>
        </w:rPr>
        <w:br w:type="page"/>
      </w:r>
      <w:r>
        <w:rPr>
          <w:rFonts w:hint="eastAsia" w:ascii="仿宋" w:hAnsi="仿宋" w:eastAsia="仿宋" w:cs="仿宋"/>
          <w:color w:val="000000"/>
          <w:sz w:val="36"/>
          <w:szCs w:val="44"/>
          <w:lang w:bidi="ar"/>
        </w:rPr>
        <w:t>二、资格审查证明资料</w:t>
      </w:r>
    </w:p>
    <w:p w14:paraId="73C2253E">
      <w:pPr>
        <w:pStyle w:val="4"/>
        <w:rPr>
          <w:rFonts w:hint="eastAsia" w:ascii="仿宋" w:hAnsi="仿宋" w:eastAsia="仿宋" w:cs="仿宋"/>
        </w:rPr>
      </w:pPr>
      <w:r>
        <w:rPr>
          <w:rFonts w:hint="eastAsia" w:ascii="仿宋" w:hAnsi="仿宋" w:eastAsia="仿宋" w:cs="仿宋"/>
        </w:rPr>
        <w:t>（一）资格声明函</w:t>
      </w:r>
    </w:p>
    <w:p w14:paraId="7A1BAD43">
      <w:pPr>
        <w:adjustRightInd w:val="0"/>
        <w:snapToGrid w:val="0"/>
        <w:spacing w:line="360" w:lineRule="auto"/>
        <w:ind w:firstLine="480" w:firstLineChars="200"/>
        <w:rPr>
          <w:rFonts w:hint="eastAsia" w:ascii="仿宋" w:hAnsi="仿宋" w:eastAsia="仿宋" w:cs="仿宋"/>
          <w:b/>
          <w:sz w:val="24"/>
          <w:szCs w:val="22"/>
        </w:rPr>
      </w:pPr>
      <w:r>
        <w:rPr>
          <w:rFonts w:hint="eastAsia" w:ascii="仿宋" w:hAnsi="仿宋" w:eastAsia="仿宋" w:cs="仿宋"/>
          <w:sz w:val="24"/>
          <w:szCs w:val="22"/>
          <w:lang w:bidi="ar"/>
        </w:rPr>
        <w:t>致：中山大学孙逸仙纪念医院</w:t>
      </w:r>
    </w:p>
    <w:p w14:paraId="12D2D95B">
      <w:pPr>
        <w:adjustRightInd w:val="0"/>
        <w:snapToGrid w:val="0"/>
        <w:spacing w:line="360" w:lineRule="auto"/>
        <w:ind w:firstLine="480" w:firstLineChars="200"/>
        <w:rPr>
          <w:rFonts w:hint="eastAsia" w:ascii="仿宋" w:hAnsi="仿宋" w:eastAsia="仿宋" w:cs="仿宋"/>
          <w:sz w:val="24"/>
          <w:szCs w:val="22"/>
        </w:rPr>
      </w:pPr>
      <w:r>
        <w:rPr>
          <w:rFonts w:hint="eastAsia" w:ascii="仿宋" w:hAnsi="仿宋" w:eastAsia="仿宋" w:cs="仿宋"/>
          <w:sz w:val="24"/>
          <w:szCs w:val="22"/>
          <w:lang w:bidi="ar"/>
        </w:rPr>
        <w:t>关于贵单位发布的</w:t>
      </w:r>
      <w:r>
        <w:rPr>
          <w:rFonts w:hint="eastAsia" w:ascii="仿宋" w:hAnsi="仿宋" w:eastAsia="仿宋" w:cs="仿宋"/>
          <w:sz w:val="24"/>
          <w:szCs w:val="22"/>
          <w:u w:val="single"/>
          <w:lang w:bidi="ar"/>
        </w:rPr>
        <w:t xml:space="preserve">中山大学孙逸仙纪念医院***采购 </w:t>
      </w:r>
      <w:r>
        <w:rPr>
          <w:rFonts w:hint="eastAsia" w:ascii="仿宋" w:hAnsi="仿宋" w:eastAsia="仿宋" w:cs="仿宋"/>
          <w:sz w:val="24"/>
          <w:szCs w:val="22"/>
          <w:lang w:bidi="ar"/>
        </w:rPr>
        <w:t>项目的邀请，本单位（企业）自愿参加报名响应，现声明如下：</w:t>
      </w:r>
    </w:p>
    <w:p w14:paraId="3DE92ED5">
      <w:pPr>
        <w:pStyle w:val="15"/>
        <w:adjustRightInd w:val="0"/>
        <w:snapToGrid w:val="0"/>
        <w:spacing w:line="360" w:lineRule="auto"/>
        <w:ind w:firstLine="420" w:firstLineChars="175"/>
        <w:rPr>
          <w:rFonts w:hint="eastAsia" w:ascii="仿宋" w:hAnsi="仿宋" w:eastAsia="仿宋" w:cs="仿宋"/>
          <w:szCs w:val="22"/>
        </w:rPr>
      </w:pPr>
      <w:r>
        <w:rPr>
          <w:rFonts w:hint="eastAsia" w:ascii="仿宋" w:hAnsi="仿宋" w:eastAsia="仿宋" w:cs="仿宋"/>
          <w:szCs w:val="22"/>
          <w:lang w:bidi="ar"/>
        </w:rPr>
        <w:t>(1)本单位（企业）已完全清楚本项目采购文件的内容和要求。</w:t>
      </w:r>
    </w:p>
    <w:p w14:paraId="35B672C1">
      <w:pPr>
        <w:pStyle w:val="15"/>
        <w:adjustRightInd w:val="0"/>
        <w:snapToGrid w:val="0"/>
        <w:spacing w:line="360" w:lineRule="auto"/>
        <w:ind w:firstLine="420" w:firstLineChars="175"/>
        <w:rPr>
          <w:rFonts w:hint="eastAsia" w:ascii="仿宋" w:hAnsi="仿宋" w:eastAsia="仿宋" w:cs="仿宋"/>
          <w:szCs w:val="22"/>
        </w:rPr>
      </w:pPr>
      <w:r>
        <w:rPr>
          <w:rFonts w:hint="eastAsia" w:ascii="仿宋" w:hAnsi="仿宋" w:eastAsia="仿宋" w:cs="仿宋"/>
          <w:szCs w:val="22"/>
          <w:lang w:bidi="ar"/>
        </w:rPr>
        <w:t>(2)本单位（企业）具有履行合同所必需的设备和专业技术能力，且参加本次采购活动前</w:t>
      </w:r>
      <w:r>
        <w:rPr>
          <w:rFonts w:hint="eastAsia" w:ascii="仿宋" w:hAnsi="仿宋" w:eastAsia="仿宋" w:cs="仿宋"/>
          <w:szCs w:val="22"/>
          <w:u w:val="single"/>
          <w:lang w:bidi="ar"/>
        </w:rPr>
        <w:t>三</w:t>
      </w:r>
      <w:r>
        <w:rPr>
          <w:rFonts w:hint="eastAsia" w:ascii="仿宋" w:hAnsi="仿宋" w:eastAsia="仿宋" w:cs="仿宋"/>
          <w:szCs w:val="22"/>
          <w:lang w:bidi="ar"/>
        </w:rPr>
        <w:t>年内在经营活动中没有重大违法记录。否则，由此所造成的损失、不良后果及法律责任，一律由我单位承担。</w:t>
      </w:r>
    </w:p>
    <w:p w14:paraId="335D13A1">
      <w:pPr>
        <w:pStyle w:val="15"/>
        <w:adjustRightInd w:val="0"/>
        <w:snapToGrid w:val="0"/>
        <w:spacing w:line="360" w:lineRule="auto"/>
        <w:ind w:firstLine="420" w:firstLineChars="175"/>
        <w:rPr>
          <w:rFonts w:hint="eastAsia" w:ascii="仿宋" w:hAnsi="仿宋" w:eastAsia="仿宋" w:cs="仿宋"/>
          <w:szCs w:val="22"/>
        </w:rPr>
      </w:pPr>
      <w:r>
        <w:rPr>
          <w:rFonts w:hint="eastAsia" w:ascii="仿宋" w:hAnsi="仿宋" w:eastAsia="仿宋" w:cs="仿宋"/>
          <w:szCs w:val="22"/>
          <w:lang w:bidi="ar"/>
        </w:rPr>
        <w:t>(3)本公司（企业）具有良好的商业信誉和健全的财务会计制度、具有依法缴纳税收和社会保障资金的良好记录。</w:t>
      </w:r>
    </w:p>
    <w:p w14:paraId="14C6E633">
      <w:pPr>
        <w:pStyle w:val="15"/>
        <w:adjustRightInd w:val="0"/>
        <w:snapToGrid w:val="0"/>
        <w:spacing w:line="360" w:lineRule="auto"/>
        <w:ind w:firstLine="420" w:firstLineChars="175"/>
        <w:rPr>
          <w:rFonts w:hint="eastAsia" w:ascii="仿宋" w:hAnsi="仿宋" w:eastAsia="仿宋" w:cs="仿宋"/>
          <w:szCs w:val="22"/>
        </w:rPr>
      </w:pPr>
      <w:r>
        <w:rPr>
          <w:rFonts w:hint="eastAsia" w:ascii="仿宋" w:hAnsi="仿宋" w:eastAsia="仿宋" w:cs="仿宋"/>
          <w:szCs w:val="22"/>
          <w:lang w:bidi="ar"/>
        </w:rPr>
        <w:t>(4)本公司（企业）承诺绝不存在“法定代表人或单位负责人为同一人或者存在直接控股、管理关系的不同响应单位，参加同一合同项下的采购活动”的情况。</w:t>
      </w:r>
    </w:p>
    <w:p w14:paraId="2D79FCC8">
      <w:pPr>
        <w:pStyle w:val="15"/>
        <w:adjustRightInd w:val="0"/>
        <w:snapToGrid w:val="0"/>
        <w:spacing w:line="360" w:lineRule="auto"/>
        <w:ind w:firstLine="420" w:firstLineChars="175"/>
        <w:rPr>
          <w:rFonts w:hint="eastAsia" w:ascii="仿宋" w:hAnsi="仿宋" w:eastAsia="仿宋" w:cs="仿宋"/>
          <w:szCs w:val="22"/>
        </w:rPr>
      </w:pPr>
      <w:r>
        <w:rPr>
          <w:rFonts w:hint="eastAsia" w:ascii="仿宋" w:hAnsi="仿宋" w:eastAsia="仿宋" w:cs="仿宋"/>
          <w:szCs w:val="22"/>
          <w:lang w:bidi="ar"/>
        </w:rPr>
        <w:t>(5)本公司（企业）参加本次采购活动，具备独立实施能力，属于非联合体响应。</w:t>
      </w:r>
    </w:p>
    <w:p w14:paraId="3BE35EB8">
      <w:pPr>
        <w:pStyle w:val="15"/>
        <w:adjustRightInd w:val="0"/>
        <w:snapToGrid w:val="0"/>
        <w:spacing w:line="360" w:lineRule="auto"/>
        <w:ind w:firstLine="420" w:firstLineChars="175"/>
        <w:rPr>
          <w:rFonts w:hint="eastAsia" w:ascii="仿宋" w:hAnsi="仿宋" w:eastAsia="仿宋" w:cs="仿宋"/>
          <w:szCs w:val="22"/>
        </w:rPr>
      </w:pPr>
      <w:r>
        <w:rPr>
          <w:rFonts w:hint="eastAsia" w:ascii="仿宋" w:hAnsi="仿宋" w:eastAsia="仿宋" w:cs="仿宋"/>
          <w:szCs w:val="22"/>
          <w:lang w:bidi="ar"/>
        </w:rPr>
        <w:t>(6)本公司（企业）承诺绝不存在“为本采购项目提供过整体设计、规范编制或者项目管理、监理、检测等服务”的情况。</w:t>
      </w:r>
    </w:p>
    <w:p w14:paraId="1CB59F6C">
      <w:pPr>
        <w:pStyle w:val="15"/>
        <w:adjustRightInd w:val="0"/>
        <w:snapToGrid w:val="0"/>
        <w:spacing w:line="360" w:lineRule="auto"/>
        <w:ind w:firstLine="420" w:firstLineChars="175"/>
        <w:rPr>
          <w:rFonts w:hint="eastAsia" w:ascii="仿宋" w:hAnsi="仿宋" w:eastAsia="仿宋" w:cs="仿宋"/>
          <w:szCs w:val="22"/>
        </w:rPr>
      </w:pPr>
      <w:r>
        <w:rPr>
          <w:rFonts w:hint="eastAsia" w:ascii="仿宋" w:hAnsi="仿宋" w:eastAsia="仿宋" w:cs="仿宋"/>
          <w:szCs w:val="22"/>
          <w:lang w:bidi="ar"/>
        </w:rPr>
        <w:t>(7)本公司（企业）承诺如若成交，绝不以任何方式转包或分包本项目。</w:t>
      </w:r>
    </w:p>
    <w:p w14:paraId="7EB1BF42">
      <w:pPr>
        <w:pStyle w:val="15"/>
        <w:adjustRightInd w:val="0"/>
        <w:snapToGrid w:val="0"/>
        <w:spacing w:line="360" w:lineRule="auto"/>
        <w:ind w:firstLine="420" w:firstLineChars="175"/>
        <w:rPr>
          <w:rFonts w:hint="eastAsia" w:ascii="仿宋" w:hAnsi="仿宋" w:eastAsia="仿宋" w:cs="仿宋"/>
          <w:szCs w:val="22"/>
        </w:rPr>
      </w:pPr>
      <w:r>
        <w:rPr>
          <w:rFonts w:hint="eastAsia" w:ascii="仿宋" w:hAnsi="仿宋" w:eastAsia="仿宋" w:cs="仿宋"/>
          <w:szCs w:val="22"/>
          <w:lang w:bidi="ar"/>
        </w:rPr>
        <w:t>(8)关于本公司（企业）信用情况，经对“信用中国”网站（www.creditchina.gov.cn）、“中国政府采购网”（www.ccgp.gov.cn）信用记录信息的查询，截至规定的响应截止时间，我司没有被列入失信被执行人、重大税收违法失信主体、政府采购严重违法失信行为记录名单及其他不符合规定条件的供应商名单中。</w:t>
      </w:r>
    </w:p>
    <w:p w14:paraId="04033CB1">
      <w:pPr>
        <w:pStyle w:val="15"/>
        <w:adjustRightInd w:val="0"/>
        <w:snapToGrid w:val="0"/>
        <w:spacing w:line="360" w:lineRule="auto"/>
        <w:ind w:firstLine="420" w:firstLineChars="175"/>
        <w:rPr>
          <w:rFonts w:hint="eastAsia" w:ascii="仿宋" w:hAnsi="仿宋" w:eastAsia="仿宋" w:cs="仿宋"/>
          <w:szCs w:val="22"/>
        </w:rPr>
      </w:pPr>
      <w:r>
        <w:rPr>
          <w:rFonts w:hint="eastAsia" w:ascii="仿宋" w:hAnsi="仿宋" w:eastAsia="仿宋" w:cs="仿宋"/>
          <w:szCs w:val="22"/>
          <w:lang w:bidi="ar"/>
        </w:rPr>
        <w:t xml:space="preserve">(9)本次采购活动中，如有违法、违规、弄虚作假行为，所造成的损失、不良后果及法律责任，一律由我单位承担。 </w:t>
      </w:r>
    </w:p>
    <w:p w14:paraId="0B3C1391">
      <w:pPr>
        <w:adjustRightInd w:val="0"/>
        <w:snapToGrid w:val="0"/>
        <w:spacing w:line="360" w:lineRule="auto"/>
        <w:ind w:firstLine="480" w:firstLineChars="200"/>
        <w:rPr>
          <w:rFonts w:hint="eastAsia" w:ascii="仿宋" w:hAnsi="仿宋" w:eastAsia="仿宋" w:cs="仿宋"/>
          <w:sz w:val="20"/>
          <w:szCs w:val="22"/>
        </w:rPr>
      </w:pPr>
      <w:r>
        <w:rPr>
          <w:rFonts w:hint="eastAsia" w:ascii="仿宋" w:hAnsi="仿宋" w:eastAsia="仿宋" w:cs="仿宋"/>
          <w:sz w:val="24"/>
          <w:szCs w:val="22"/>
          <w:lang w:bidi="ar"/>
        </w:rPr>
        <w:t>特此声明。</w:t>
      </w:r>
      <w:r>
        <w:rPr>
          <w:rFonts w:hint="eastAsia" w:ascii="仿宋" w:hAnsi="仿宋" w:eastAsia="仿宋" w:cs="仿宋"/>
          <w:b/>
          <w:sz w:val="24"/>
          <w:szCs w:val="22"/>
          <w:lang w:bidi="ar"/>
        </w:rPr>
        <w:t>（注：本资格声明函内容不得擅自删改）</w:t>
      </w:r>
    </w:p>
    <w:p w14:paraId="1AC75D2C">
      <w:pPr>
        <w:spacing w:line="360" w:lineRule="auto"/>
        <w:ind w:firstLine="2400" w:firstLineChars="1000"/>
        <w:rPr>
          <w:rFonts w:hint="eastAsia" w:ascii="仿宋" w:hAnsi="仿宋" w:eastAsia="仿宋" w:cs="仿宋"/>
          <w:color w:val="000000"/>
          <w:sz w:val="24"/>
          <w:szCs w:val="22"/>
          <w:u w:val="single"/>
        </w:rPr>
      </w:pPr>
      <w:r>
        <w:rPr>
          <w:rFonts w:hint="eastAsia" w:ascii="仿宋" w:hAnsi="仿宋" w:eastAsia="仿宋" w:cs="仿宋"/>
          <w:color w:val="000000"/>
          <w:sz w:val="24"/>
          <w:szCs w:val="22"/>
          <w:lang w:bidi="ar"/>
        </w:rPr>
        <w:t>响应人名称（盖公章）：</w:t>
      </w:r>
      <w:r>
        <w:rPr>
          <w:rFonts w:hint="eastAsia" w:ascii="仿宋" w:hAnsi="仿宋" w:eastAsia="仿宋" w:cs="仿宋"/>
          <w:color w:val="000000"/>
          <w:sz w:val="24"/>
          <w:szCs w:val="22"/>
          <w:u w:val="single"/>
          <w:lang w:bidi="ar"/>
        </w:rPr>
        <w:t xml:space="preserve">                                </w:t>
      </w:r>
    </w:p>
    <w:p w14:paraId="6D4E1D00">
      <w:pPr>
        <w:spacing w:line="360" w:lineRule="auto"/>
        <w:ind w:firstLine="2400" w:firstLineChars="1000"/>
        <w:rPr>
          <w:rFonts w:hint="eastAsia" w:ascii="仿宋" w:hAnsi="仿宋" w:eastAsia="仿宋" w:cs="仿宋"/>
          <w:color w:val="000000"/>
          <w:sz w:val="24"/>
          <w:szCs w:val="22"/>
          <w:u w:val="single"/>
        </w:rPr>
      </w:pPr>
      <w:r>
        <w:rPr>
          <w:rFonts w:hint="eastAsia" w:ascii="仿宋" w:hAnsi="仿宋" w:eastAsia="仿宋" w:cs="仿宋"/>
          <w:color w:val="000000"/>
          <w:sz w:val="24"/>
          <w:szCs w:val="22"/>
          <w:lang w:bidi="ar"/>
        </w:rPr>
        <w:t>响应人法定代表人或法定授权代表（签字）：</w:t>
      </w:r>
      <w:r>
        <w:rPr>
          <w:rFonts w:hint="eastAsia" w:ascii="仿宋" w:hAnsi="仿宋" w:eastAsia="仿宋" w:cs="仿宋"/>
          <w:color w:val="000000"/>
          <w:sz w:val="24"/>
          <w:szCs w:val="22"/>
          <w:u w:val="single"/>
          <w:lang w:bidi="ar"/>
        </w:rPr>
        <w:t xml:space="preserve">             </w:t>
      </w:r>
    </w:p>
    <w:p w14:paraId="68BB75CB">
      <w:pPr>
        <w:widowControl/>
        <w:jc w:val="left"/>
        <w:rPr>
          <w:rFonts w:hint="eastAsia" w:ascii="仿宋" w:hAnsi="仿宋" w:eastAsia="仿宋" w:cs="仿宋"/>
          <w:sz w:val="20"/>
          <w:szCs w:val="22"/>
        </w:rPr>
      </w:pPr>
      <w:r>
        <w:rPr>
          <w:rFonts w:hint="eastAsia" w:ascii="仿宋" w:hAnsi="仿宋" w:eastAsia="仿宋" w:cs="仿宋"/>
          <w:color w:val="000000"/>
          <w:sz w:val="24"/>
          <w:szCs w:val="22"/>
          <w:lang w:bidi="ar"/>
        </w:rPr>
        <w:t xml:space="preserve">                    日期：</w:t>
      </w:r>
      <w:r>
        <w:rPr>
          <w:rFonts w:hint="eastAsia" w:ascii="仿宋" w:hAnsi="仿宋" w:eastAsia="仿宋" w:cs="仿宋"/>
          <w:color w:val="000000"/>
          <w:sz w:val="24"/>
          <w:szCs w:val="22"/>
          <w:u w:val="single"/>
          <w:lang w:bidi="ar"/>
        </w:rPr>
        <w:t xml:space="preserve">      </w:t>
      </w:r>
      <w:r>
        <w:rPr>
          <w:rFonts w:hint="eastAsia" w:ascii="仿宋" w:hAnsi="仿宋" w:eastAsia="仿宋" w:cs="仿宋"/>
          <w:color w:val="000000"/>
          <w:sz w:val="24"/>
          <w:szCs w:val="22"/>
          <w:lang w:bidi="ar"/>
        </w:rPr>
        <w:t>年</w:t>
      </w:r>
      <w:r>
        <w:rPr>
          <w:rFonts w:hint="eastAsia" w:ascii="仿宋" w:hAnsi="仿宋" w:eastAsia="仿宋" w:cs="仿宋"/>
          <w:color w:val="000000"/>
          <w:sz w:val="24"/>
          <w:szCs w:val="22"/>
          <w:u w:val="single"/>
          <w:lang w:bidi="ar"/>
        </w:rPr>
        <w:t xml:space="preserve">       </w:t>
      </w:r>
      <w:r>
        <w:rPr>
          <w:rFonts w:hint="eastAsia" w:ascii="仿宋" w:hAnsi="仿宋" w:eastAsia="仿宋" w:cs="仿宋"/>
          <w:color w:val="000000"/>
          <w:sz w:val="24"/>
          <w:szCs w:val="22"/>
          <w:lang w:bidi="ar"/>
        </w:rPr>
        <w:t>月</w:t>
      </w:r>
      <w:r>
        <w:rPr>
          <w:rFonts w:hint="eastAsia" w:ascii="仿宋" w:hAnsi="仿宋" w:eastAsia="仿宋" w:cs="仿宋"/>
          <w:color w:val="000000"/>
          <w:sz w:val="24"/>
          <w:szCs w:val="22"/>
          <w:u w:val="single"/>
          <w:lang w:bidi="ar"/>
        </w:rPr>
        <w:t xml:space="preserve">     </w:t>
      </w:r>
      <w:r>
        <w:rPr>
          <w:rFonts w:hint="eastAsia" w:ascii="仿宋" w:hAnsi="仿宋" w:eastAsia="仿宋" w:cs="仿宋"/>
          <w:color w:val="000000"/>
          <w:sz w:val="24"/>
          <w:szCs w:val="22"/>
          <w:lang w:bidi="ar"/>
        </w:rPr>
        <w:t>日</w:t>
      </w:r>
    </w:p>
    <w:p w14:paraId="7AA2E30E">
      <w:pPr>
        <w:pStyle w:val="4"/>
        <w:rPr>
          <w:rFonts w:hint="eastAsia" w:ascii="仿宋" w:hAnsi="仿宋" w:eastAsia="仿宋" w:cs="仿宋"/>
        </w:rPr>
      </w:pPr>
      <w:r>
        <w:rPr>
          <w:rFonts w:hint="eastAsia" w:ascii="仿宋" w:hAnsi="仿宋" w:eastAsia="仿宋" w:cs="仿宋"/>
        </w:rPr>
        <w:br w:type="page"/>
      </w:r>
      <w:r>
        <w:rPr>
          <w:rFonts w:hint="eastAsia" w:ascii="仿宋" w:hAnsi="仿宋" w:eastAsia="仿宋" w:cs="仿宋"/>
        </w:rPr>
        <w:t>（二）营业执照副本（复印件）</w:t>
      </w:r>
    </w:p>
    <w:p w14:paraId="55ED8905">
      <w:pPr>
        <w:jc w:val="center"/>
        <w:rPr>
          <w:rFonts w:hint="eastAsia" w:ascii="仿宋" w:hAnsi="仿宋" w:eastAsia="仿宋" w:cs="仿宋"/>
          <w:bCs/>
          <w:color w:val="FF0000"/>
          <w:sz w:val="28"/>
          <w:szCs w:val="28"/>
        </w:rPr>
      </w:pPr>
      <w:r>
        <w:rPr>
          <w:rFonts w:hint="eastAsia" w:ascii="仿宋" w:hAnsi="仿宋" w:eastAsia="仿宋" w:cs="仿宋"/>
          <w:bCs/>
          <w:color w:val="FF0000"/>
          <w:sz w:val="28"/>
          <w:szCs w:val="28"/>
        </w:rPr>
        <w:t>（提供复印件,并</w:t>
      </w:r>
      <w:r>
        <w:rPr>
          <w:rFonts w:hint="eastAsia" w:ascii="仿宋" w:hAnsi="仿宋" w:eastAsia="仿宋" w:cs="仿宋"/>
          <w:b/>
          <w:color w:val="FF0000"/>
          <w:sz w:val="28"/>
          <w:szCs w:val="28"/>
          <w:u w:val="single"/>
        </w:rPr>
        <w:t>加盖供应商公章</w:t>
      </w:r>
      <w:r>
        <w:rPr>
          <w:rFonts w:hint="eastAsia" w:ascii="仿宋" w:hAnsi="仿宋" w:eastAsia="仿宋" w:cs="仿宋"/>
          <w:bCs/>
          <w:color w:val="FF0000"/>
          <w:sz w:val="28"/>
          <w:szCs w:val="28"/>
        </w:rPr>
        <w:t>。如为分公司报价，必须同时提供总公司的营业执照副本复印件及总公司授权书,加盖公章。）</w:t>
      </w:r>
      <w:bookmarkEnd w:id="19"/>
      <w:bookmarkEnd w:id="20"/>
      <w:bookmarkEnd w:id="21"/>
      <w:bookmarkEnd w:id="22"/>
      <w:bookmarkEnd w:id="23"/>
      <w:bookmarkEnd w:id="24"/>
      <w:bookmarkEnd w:id="25"/>
      <w:bookmarkEnd w:id="26"/>
      <w:bookmarkEnd w:id="27"/>
      <w:bookmarkEnd w:id="28"/>
      <w:bookmarkEnd w:id="29"/>
    </w:p>
    <w:p w14:paraId="14AE6541">
      <w:pPr>
        <w:pStyle w:val="21"/>
        <w:jc w:val="center"/>
        <w:rPr>
          <w:rFonts w:hint="eastAsia" w:ascii="仿宋" w:hAnsi="仿宋" w:eastAsia="仿宋" w:cs="仿宋"/>
          <w:b/>
          <w:bCs/>
          <w:sz w:val="28"/>
          <w:szCs w:val="24"/>
        </w:rPr>
      </w:pPr>
    </w:p>
    <w:p w14:paraId="016F1954">
      <w:pPr>
        <w:rPr>
          <w:rFonts w:hint="eastAsia" w:ascii="仿宋" w:hAnsi="仿宋" w:eastAsia="仿宋" w:cs="仿宋"/>
        </w:rPr>
      </w:pPr>
    </w:p>
    <w:p w14:paraId="1E2B4D29">
      <w:pPr>
        <w:pStyle w:val="15"/>
        <w:widowControl/>
        <w:spacing w:before="156" w:beforeLines="50" w:after="156" w:afterLines="50" w:line="360" w:lineRule="auto"/>
        <w:jc w:val="center"/>
        <w:rPr>
          <w:rFonts w:hint="eastAsia" w:ascii="仿宋" w:hAnsi="仿宋" w:eastAsia="仿宋" w:cs="仿宋"/>
          <w:b/>
          <w:bCs/>
          <w:sz w:val="32"/>
          <w:szCs w:val="32"/>
        </w:rPr>
      </w:pPr>
      <w:r>
        <w:rPr>
          <w:rFonts w:hint="eastAsia" w:ascii="仿宋" w:hAnsi="仿宋" w:eastAsia="仿宋" w:cs="仿宋"/>
          <w:b/>
          <w:bCs/>
          <w:kern w:val="0"/>
          <w:sz w:val="32"/>
          <w:szCs w:val="32"/>
          <w:lang w:bidi="ar"/>
        </w:rPr>
        <w:br w:type="page"/>
      </w:r>
      <w:r>
        <w:rPr>
          <w:rFonts w:hint="eastAsia" w:ascii="仿宋" w:hAnsi="仿宋" w:eastAsia="仿宋" w:cs="仿宋"/>
          <w:b/>
          <w:bCs/>
          <w:sz w:val="32"/>
          <w:szCs w:val="32"/>
        </w:rPr>
        <w:t>（三）供应商廉洁守约承诺书</w:t>
      </w:r>
    </w:p>
    <w:p w14:paraId="7E3BE6B9">
      <w:pPr>
        <w:pStyle w:val="15"/>
        <w:widowControl/>
        <w:spacing w:before="156" w:beforeLines="50" w:after="156" w:afterLines="50" w:line="360" w:lineRule="auto"/>
        <w:rPr>
          <w:rFonts w:hint="eastAsia" w:ascii="仿宋" w:hAnsi="仿宋" w:eastAsia="仿宋" w:cs="仿宋"/>
          <w:b/>
          <w:bCs/>
          <w:sz w:val="28"/>
        </w:rPr>
      </w:pPr>
      <w:r>
        <w:rPr>
          <w:rFonts w:hint="eastAsia" w:ascii="仿宋" w:hAnsi="仿宋" w:eastAsia="仿宋" w:cs="仿宋"/>
          <w:b/>
          <w:bCs/>
          <w:kern w:val="0"/>
          <w:sz w:val="28"/>
          <w:u w:val="single"/>
          <w:lang w:bidi="ar"/>
        </w:rPr>
        <w:t>要求本承诺书除了在响应文件中装订成册，须在递交响应文件时另外提供一份盖章签字版的承诺书</w:t>
      </w:r>
      <w:r>
        <w:rPr>
          <w:rFonts w:hint="eastAsia" w:ascii="仿宋" w:hAnsi="仿宋" w:eastAsia="仿宋" w:cs="仿宋"/>
          <w:b/>
          <w:bCs/>
          <w:kern w:val="0"/>
          <w:sz w:val="28"/>
          <w:lang w:bidi="ar"/>
        </w:rPr>
        <w:t>。若未单独提供，可能影响对响应文件的评价，但不作为一票否决的条款。（注：本承诺书内容不得擅自删改）</w:t>
      </w:r>
    </w:p>
    <w:p w14:paraId="5B0F41D3">
      <w:pPr>
        <w:snapToGrid w:val="0"/>
        <w:spacing w:before="156" w:beforeLines="50"/>
        <w:jc w:val="center"/>
        <w:rPr>
          <w:rFonts w:hint="eastAsia" w:ascii="仿宋" w:hAnsi="仿宋" w:eastAsia="仿宋" w:cs="仿宋"/>
          <w:b/>
          <w:bCs/>
          <w:color w:val="FF0000"/>
          <w:position w:val="-60"/>
          <w:sz w:val="56"/>
          <w:szCs w:val="56"/>
        </w:rPr>
      </w:pPr>
      <w:r>
        <w:rPr>
          <w:rFonts w:hint="eastAsia" w:ascii="仿宋" w:hAnsi="仿宋" w:eastAsia="仿宋" w:cs="仿宋"/>
          <w:b/>
          <w:bCs/>
          <w:color w:val="FF0000"/>
          <w:position w:val="-60"/>
          <w:sz w:val="52"/>
          <w:szCs w:val="52"/>
          <w:lang w:bidi="ar"/>
        </w:rPr>
        <w:t>中山大学孙逸仙纪念医院</w:t>
      </w:r>
    </w:p>
    <w:p w14:paraId="735D3290">
      <w:pPr>
        <w:adjustRightInd w:val="0"/>
        <w:snapToGrid w:val="0"/>
        <w:spacing w:before="156" w:beforeLines="50" w:line="360" w:lineRule="auto"/>
        <w:jc w:val="center"/>
        <w:rPr>
          <w:rFonts w:hint="eastAsia" w:ascii="仿宋" w:hAnsi="仿宋" w:eastAsia="仿宋" w:cs="仿宋"/>
          <w:b/>
          <w:bCs/>
          <w:sz w:val="32"/>
          <w:szCs w:val="32"/>
        </w:rPr>
      </w:pPr>
      <w:r>
        <w:rPr>
          <w:rFonts w:hint="eastAsia" w:ascii="仿宋" w:hAnsi="仿宋" w:eastAsia="仿宋" w:cs="仿宋"/>
          <w:b/>
          <w:bCs/>
          <w:sz w:val="32"/>
          <w:szCs w:val="32"/>
          <w:lang w:bidi="ar"/>
        </w:rPr>
        <w:t>廉洁守约承诺书</w:t>
      </w:r>
    </w:p>
    <w:p w14:paraId="5969A244">
      <w:pPr>
        <w:adjustRightInd w:val="0"/>
        <w:snapToGrid w:val="0"/>
        <w:spacing w:line="360" w:lineRule="auto"/>
        <w:rPr>
          <w:rFonts w:hint="eastAsia" w:ascii="仿宋" w:hAnsi="仿宋" w:eastAsia="仿宋" w:cs="仿宋"/>
          <w:sz w:val="24"/>
          <w:szCs w:val="22"/>
        </w:rPr>
      </w:pPr>
      <w:r>
        <w:rPr>
          <w:rFonts w:hint="eastAsia" w:ascii="仿宋" w:hAnsi="仿宋" w:eastAsia="仿宋" w:cs="仿宋"/>
          <w:sz w:val="24"/>
          <w:szCs w:val="22"/>
          <w:lang w:bidi="ar"/>
        </w:rPr>
        <w:t>项目名称：</w:t>
      </w:r>
    </w:p>
    <w:p w14:paraId="4482F088">
      <w:pPr>
        <w:adjustRightInd w:val="0"/>
        <w:snapToGrid w:val="0"/>
        <w:spacing w:line="360" w:lineRule="auto"/>
        <w:ind w:firstLine="480" w:firstLineChars="200"/>
        <w:rPr>
          <w:rFonts w:hint="eastAsia" w:ascii="仿宋" w:hAnsi="仿宋" w:eastAsia="仿宋" w:cs="仿宋"/>
          <w:sz w:val="24"/>
          <w:szCs w:val="22"/>
        </w:rPr>
      </w:pPr>
      <w:r>
        <w:rPr>
          <w:rFonts w:hint="eastAsia" w:ascii="仿宋" w:hAnsi="仿宋" w:eastAsia="仿宋" w:cs="仿宋"/>
          <w:sz w:val="24"/>
          <w:szCs w:val="22"/>
          <w:lang w:bidi="ar"/>
        </w:rPr>
        <w:t>为加强医疗卫生行业作风建设，切实纠正损害人民群众利益的不正之风，保障合同双方的权利与义务，根据《中华人民共和国药品管理法》、《中华人民共和国执业医师法》、《中华人民共和国政府采购法》、《中华人民共和国招标投标法》等有关规定，结合中山大学孙逸仙纪念医院（下称医院）的规章制度，我公司特作出以下廉洁守约承诺：</w:t>
      </w:r>
    </w:p>
    <w:p w14:paraId="6E526579">
      <w:pPr>
        <w:adjustRightInd w:val="0"/>
        <w:snapToGrid w:val="0"/>
        <w:spacing w:line="336" w:lineRule="auto"/>
        <w:ind w:firstLine="480" w:firstLineChars="200"/>
        <w:rPr>
          <w:rFonts w:hint="eastAsia" w:ascii="仿宋" w:hAnsi="仿宋" w:eastAsia="仿宋" w:cs="仿宋"/>
          <w:sz w:val="24"/>
          <w:szCs w:val="22"/>
        </w:rPr>
      </w:pPr>
      <w:r>
        <w:rPr>
          <w:rFonts w:hint="eastAsia" w:ascii="仿宋" w:hAnsi="仿宋" w:eastAsia="仿宋" w:cs="仿宋"/>
          <w:sz w:val="24"/>
          <w:szCs w:val="22"/>
          <w:lang w:bidi="ar"/>
        </w:rPr>
        <w:t xml:space="preserve">一、我司及工作人员严格遵守医院的有关规定，不通过给予医院工作人员“红包”（含礼品、礼金、消费卡和有价证券、股权、其他金融货物等财物，公司及工作人员安排、组织或者支付费用的宴请或者旅游、健身、娱乐等活动安排，下同）、回扣、提成、货物及以其它不正当利益等手段进行促销；不以任何名义、形式给予医院工作人员及其特殊关系人“红包”、回扣、提成、货物以及其他不正当利益，或邀请医院工作人员及其特殊关系人参加涉及商业利益的活动等。 </w:t>
      </w:r>
    </w:p>
    <w:p w14:paraId="6A0BCB84">
      <w:pPr>
        <w:adjustRightInd w:val="0"/>
        <w:snapToGrid w:val="0"/>
        <w:spacing w:line="336" w:lineRule="auto"/>
        <w:ind w:firstLine="480" w:firstLineChars="200"/>
        <w:rPr>
          <w:rFonts w:hint="eastAsia" w:ascii="仿宋" w:hAnsi="仿宋" w:eastAsia="仿宋" w:cs="仿宋"/>
          <w:sz w:val="24"/>
          <w:szCs w:val="22"/>
        </w:rPr>
      </w:pPr>
      <w:r>
        <w:rPr>
          <w:rFonts w:hint="eastAsia" w:ascii="仿宋" w:hAnsi="仿宋" w:eastAsia="仿宋" w:cs="仿宋"/>
          <w:sz w:val="24"/>
          <w:szCs w:val="22"/>
          <w:lang w:bidi="ar"/>
        </w:rPr>
        <w:t>前款所称“特殊关系人”，是指医院工作人员的近亲属、特殊利害关系人等 。</w:t>
      </w:r>
    </w:p>
    <w:p w14:paraId="618B6AD5">
      <w:pPr>
        <w:adjustRightInd w:val="0"/>
        <w:snapToGrid w:val="0"/>
        <w:spacing w:line="336" w:lineRule="auto"/>
        <w:ind w:firstLine="480" w:firstLineChars="200"/>
        <w:rPr>
          <w:rFonts w:hint="eastAsia" w:ascii="仿宋" w:hAnsi="仿宋" w:eastAsia="仿宋" w:cs="仿宋"/>
          <w:sz w:val="24"/>
          <w:szCs w:val="22"/>
        </w:rPr>
      </w:pPr>
      <w:r>
        <w:rPr>
          <w:rFonts w:hint="eastAsia" w:ascii="仿宋" w:hAnsi="仿宋" w:eastAsia="仿宋" w:cs="仿宋"/>
          <w:sz w:val="24"/>
          <w:szCs w:val="22"/>
          <w:lang w:bidi="ar"/>
        </w:rPr>
        <w:t>二、我司及销售人员不在医院诊疗时间、诊疗区域进入各医疗科室进行货物推介活动，不干扰医务人员的医疗活动；未经医院批准，不在院内召开任何形式的货物宣传、推广活动；不在院内张贴、派发涉及货物的宣传资料和赠品。</w:t>
      </w:r>
    </w:p>
    <w:p w14:paraId="3C8E4C17">
      <w:pPr>
        <w:adjustRightInd w:val="0"/>
        <w:snapToGrid w:val="0"/>
        <w:spacing w:line="336" w:lineRule="auto"/>
        <w:ind w:firstLine="480" w:firstLineChars="200"/>
        <w:rPr>
          <w:rFonts w:hint="eastAsia" w:ascii="仿宋" w:hAnsi="仿宋" w:eastAsia="仿宋" w:cs="仿宋"/>
          <w:sz w:val="24"/>
          <w:szCs w:val="22"/>
        </w:rPr>
      </w:pPr>
      <w:r>
        <w:rPr>
          <w:rFonts w:hint="eastAsia" w:ascii="仿宋" w:hAnsi="仿宋" w:eastAsia="仿宋" w:cs="仿宋"/>
          <w:sz w:val="24"/>
          <w:szCs w:val="22"/>
          <w:lang w:bidi="ar"/>
        </w:rPr>
        <w:t>三、我司承诺需要在医院进行货物宣传、推广工作时，一定向医院相关职能部门提出书面申请。经审批后，由医院有组织、有计划地予以安排。</w:t>
      </w:r>
    </w:p>
    <w:p w14:paraId="3A09D89C">
      <w:pPr>
        <w:adjustRightInd w:val="0"/>
        <w:snapToGrid w:val="0"/>
        <w:spacing w:line="336" w:lineRule="auto"/>
        <w:ind w:firstLine="480" w:firstLineChars="200"/>
        <w:rPr>
          <w:rFonts w:hint="eastAsia" w:ascii="仿宋" w:hAnsi="仿宋" w:eastAsia="仿宋" w:cs="仿宋"/>
          <w:sz w:val="24"/>
          <w:szCs w:val="22"/>
        </w:rPr>
      </w:pPr>
      <w:r>
        <w:rPr>
          <w:rFonts w:hint="eastAsia" w:ascii="仿宋" w:hAnsi="仿宋" w:eastAsia="仿宋" w:cs="仿宋"/>
          <w:sz w:val="24"/>
          <w:szCs w:val="22"/>
          <w:lang w:bidi="ar"/>
        </w:rPr>
        <w:t>四、我司承诺遵守国家有关招标采购法律法规规章，在参加医院招标采购活动时，保证诚信投标、不串标、不陪标，严格按照有关规定及合同执行。</w:t>
      </w:r>
    </w:p>
    <w:p w14:paraId="26C7B2BD">
      <w:pPr>
        <w:adjustRightInd w:val="0"/>
        <w:snapToGrid w:val="0"/>
        <w:spacing w:line="336" w:lineRule="auto"/>
        <w:ind w:firstLine="480" w:firstLineChars="200"/>
        <w:rPr>
          <w:rFonts w:hint="eastAsia" w:ascii="仿宋" w:hAnsi="仿宋" w:eastAsia="仿宋" w:cs="仿宋"/>
          <w:sz w:val="24"/>
          <w:szCs w:val="22"/>
        </w:rPr>
      </w:pPr>
      <w:r>
        <w:rPr>
          <w:rFonts w:hint="eastAsia" w:ascii="仿宋" w:hAnsi="仿宋" w:eastAsia="仿宋" w:cs="仿宋"/>
          <w:sz w:val="24"/>
          <w:szCs w:val="22"/>
          <w:lang w:bidi="ar"/>
        </w:rPr>
        <w:t>五、我司承诺</w:t>
      </w:r>
    </w:p>
    <w:p w14:paraId="5620BCDF">
      <w:pPr>
        <w:adjustRightInd w:val="0"/>
        <w:snapToGrid w:val="0"/>
        <w:spacing w:line="336" w:lineRule="auto"/>
        <w:ind w:firstLine="480" w:firstLineChars="200"/>
        <w:rPr>
          <w:rFonts w:hint="eastAsia" w:ascii="仿宋" w:hAnsi="仿宋" w:eastAsia="仿宋" w:cs="仿宋"/>
          <w:sz w:val="24"/>
          <w:szCs w:val="22"/>
        </w:rPr>
      </w:pPr>
      <w:r>
        <w:rPr>
          <w:rFonts w:hint="eastAsia" w:ascii="仿宋" w:hAnsi="仿宋" w:eastAsia="仿宋" w:cs="仿宋"/>
          <w:sz w:val="24"/>
          <w:szCs w:val="22"/>
          <w:lang w:bidi="ar"/>
        </w:rPr>
        <w:t>☑不销售、不使用假冒伪劣以及无生产批准文号或无相关经营许可证、经营注册证的药品、试剂、医疗设备、医疗器械、医用耗材及其它货物。（药品、医疗设备、医用耗材及其他货物的生产和经营企业勾选此项）</w:t>
      </w:r>
    </w:p>
    <w:p w14:paraId="40FAAA67">
      <w:pPr>
        <w:adjustRightInd w:val="0"/>
        <w:snapToGrid w:val="0"/>
        <w:spacing w:line="336" w:lineRule="auto"/>
        <w:ind w:firstLine="480" w:firstLineChars="200"/>
        <w:rPr>
          <w:rFonts w:hint="eastAsia" w:ascii="仿宋" w:hAnsi="仿宋" w:eastAsia="仿宋" w:cs="仿宋"/>
          <w:sz w:val="24"/>
          <w:szCs w:val="22"/>
        </w:rPr>
      </w:pPr>
      <w:r>
        <w:rPr>
          <w:rFonts w:hint="eastAsia" w:ascii="仿宋" w:hAnsi="仿宋" w:eastAsia="仿宋" w:cs="仿宋"/>
          <w:sz w:val="24"/>
          <w:szCs w:val="22"/>
          <w:lang w:bidi="ar"/>
        </w:rPr>
        <w:t>□严格遵守国家关于市场准入、项目招标投标、工程建设、施工安装和市场活动等有关法律、法规、相关政策，不违反工程建设管理、施工安装和监理的规章制度。按照有关法律法规和程序开展业务工作，严格执行工程建设和监理的有关方针、政策，尤其是有关建筑施工安装和监理的强制性标准和规范。（工程建设项目勾选此项）</w:t>
      </w:r>
    </w:p>
    <w:p w14:paraId="6B6800C4">
      <w:pPr>
        <w:adjustRightInd w:val="0"/>
        <w:snapToGrid w:val="0"/>
        <w:spacing w:line="336" w:lineRule="auto"/>
        <w:ind w:firstLine="480" w:firstLineChars="200"/>
        <w:rPr>
          <w:rFonts w:hint="eastAsia" w:ascii="仿宋" w:hAnsi="仿宋" w:eastAsia="仿宋" w:cs="仿宋"/>
          <w:sz w:val="24"/>
          <w:szCs w:val="22"/>
        </w:rPr>
      </w:pPr>
      <w:r>
        <w:rPr>
          <w:rFonts w:hint="eastAsia" w:ascii="仿宋" w:hAnsi="仿宋" w:eastAsia="仿宋" w:cs="仿宋"/>
          <w:sz w:val="24"/>
          <w:szCs w:val="22"/>
          <w:lang w:bidi="ar"/>
        </w:rPr>
        <w:t>六、我司承诺遵守《中华人民共和国政府采购法》第四十六条、《中华人民共和国招标投标法》第四十六条及医院招标采购相关规章制度的规定，在医院中标、成交通知书发出之日起三十日内，按照采购文件和成交供应商的响应文件或其他响应文件签订书面合同。</w:t>
      </w:r>
    </w:p>
    <w:p w14:paraId="0FF246C2">
      <w:pPr>
        <w:adjustRightInd w:val="0"/>
        <w:snapToGrid w:val="0"/>
        <w:spacing w:line="336" w:lineRule="auto"/>
        <w:ind w:firstLine="480" w:firstLineChars="200"/>
        <w:rPr>
          <w:rFonts w:hint="eastAsia" w:ascii="仿宋" w:hAnsi="仿宋" w:eastAsia="仿宋" w:cs="仿宋"/>
          <w:sz w:val="24"/>
          <w:szCs w:val="22"/>
        </w:rPr>
      </w:pPr>
      <w:r>
        <w:rPr>
          <w:rFonts w:hint="eastAsia" w:ascii="仿宋" w:hAnsi="仿宋" w:eastAsia="仿宋" w:cs="仿宋"/>
          <w:sz w:val="24"/>
          <w:szCs w:val="22"/>
          <w:lang w:bidi="ar"/>
        </w:rPr>
        <w:t>若违反上述承诺，我司自愿接受中山大学孙逸仙纪念医院以下处理：医院将我司违规行为予以曝光；医院取消我司中标成交资格并不予退还履约保证金；医院有权解除双方签订的买卖合同、技术服务合同及建筑工程施工合同等合同，停用相关货物，并断绝与我司业务往来，且不承担我司因此造成的任何损失；取消我司参加医院招标采购投标资格两年；报请上级主管部门，依据有关规定在系统内通报、公布药品、医疗设备、医用耗材违法违规情况及其它处理。</w:t>
      </w:r>
    </w:p>
    <w:p w14:paraId="5C913526">
      <w:pPr>
        <w:adjustRightInd w:val="0"/>
        <w:snapToGrid w:val="0"/>
        <w:spacing w:line="336" w:lineRule="auto"/>
        <w:ind w:firstLine="480" w:firstLineChars="200"/>
        <w:rPr>
          <w:rFonts w:hint="eastAsia" w:ascii="仿宋" w:hAnsi="仿宋" w:eastAsia="仿宋" w:cs="仿宋"/>
          <w:sz w:val="24"/>
          <w:szCs w:val="22"/>
        </w:rPr>
      </w:pPr>
      <w:r>
        <w:rPr>
          <w:rFonts w:hint="eastAsia" w:ascii="仿宋" w:hAnsi="仿宋" w:eastAsia="仿宋" w:cs="仿宋"/>
          <w:sz w:val="24"/>
          <w:szCs w:val="22"/>
          <w:lang w:bidi="ar"/>
        </w:rPr>
        <w:t>双方订立买卖合同、技术服务合同、建筑工程施工合同等合同以后，本承诺书同时作为双方合同的构成部分。</w:t>
      </w:r>
    </w:p>
    <w:p w14:paraId="49B0E73E">
      <w:pPr>
        <w:adjustRightInd w:val="0"/>
        <w:snapToGrid w:val="0"/>
        <w:spacing w:line="336" w:lineRule="auto"/>
        <w:ind w:firstLine="480" w:firstLineChars="200"/>
        <w:rPr>
          <w:rFonts w:hint="eastAsia" w:ascii="仿宋" w:hAnsi="仿宋" w:eastAsia="仿宋" w:cs="仿宋"/>
          <w:sz w:val="24"/>
          <w:szCs w:val="22"/>
        </w:rPr>
      </w:pPr>
      <w:r>
        <w:rPr>
          <w:rFonts w:hint="eastAsia" w:ascii="仿宋" w:hAnsi="仿宋" w:eastAsia="仿宋" w:cs="仿宋"/>
          <w:sz w:val="24"/>
          <w:szCs w:val="22"/>
          <w:lang w:bidi="ar"/>
        </w:rPr>
        <w:t>本承诺书一式两份，一份由医院相关职能部门保存，一份由经营单位保存。</w:t>
      </w:r>
    </w:p>
    <w:p w14:paraId="22A419B4">
      <w:pPr>
        <w:adjustRightInd w:val="0"/>
        <w:snapToGrid w:val="0"/>
        <w:spacing w:line="336" w:lineRule="auto"/>
        <w:rPr>
          <w:rFonts w:hint="eastAsia" w:ascii="仿宋" w:hAnsi="仿宋" w:eastAsia="仿宋" w:cs="仿宋"/>
          <w:sz w:val="28"/>
        </w:rPr>
      </w:pPr>
      <w:r>
        <w:rPr>
          <w:rFonts w:hint="eastAsia" w:ascii="仿宋" w:hAnsi="仿宋" w:eastAsia="仿宋" w:cs="仿宋"/>
          <w:sz w:val="28"/>
          <w:lang w:bidi="ar"/>
        </w:rPr>
        <w:t xml:space="preserve">                        </w:t>
      </w:r>
    </w:p>
    <w:p w14:paraId="0C7AE29D">
      <w:pPr>
        <w:adjustRightInd w:val="0"/>
        <w:snapToGrid w:val="0"/>
        <w:spacing w:line="336" w:lineRule="auto"/>
        <w:rPr>
          <w:rFonts w:hint="eastAsia" w:ascii="仿宋" w:hAnsi="仿宋" w:eastAsia="仿宋" w:cs="仿宋"/>
          <w:sz w:val="28"/>
        </w:rPr>
      </w:pPr>
      <w:r>
        <w:rPr>
          <w:rFonts w:hint="eastAsia" w:ascii="仿宋" w:hAnsi="仿宋" w:eastAsia="仿宋" w:cs="仿宋"/>
          <w:sz w:val="28"/>
          <w:lang w:bidi="ar"/>
        </w:rPr>
        <w:t xml:space="preserve">                         供应商名称：</w:t>
      </w:r>
    </w:p>
    <w:p w14:paraId="61545ACE">
      <w:pPr>
        <w:adjustRightInd w:val="0"/>
        <w:snapToGrid w:val="0"/>
        <w:spacing w:line="336" w:lineRule="auto"/>
        <w:ind w:firstLine="435"/>
        <w:rPr>
          <w:rFonts w:hint="eastAsia" w:ascii="仿宋" w:hAnsi="仿宋" w:eastAsia="仿宋" w:cs="仿宋"/>
          <w:sz w:val="28"/>
        </w:rPr>
      </w:pPr>
      <w:r>
        <w:rPr>
          <w:rFonts w:hint="eastAsia" w:ascii="仿宋" w:hAnsi="仿宋" w:eastAsia="仿宋" w:cs="仿宋"/>
          <w:sz w:val="28"/>
          <w:lang w:bidi="ar"/>
        </w:rPr>
        <w:t xml:space="preserve">                                      （盖章）</w:t>
      </w:r>
    </w:p>
    <w:p w14:paraId="7C2C6C65">
      <w:pPr>
        <w:adjustRightInd w:val="0"/>
        <w:snapToGrid w:val="0"/>
        <w:spacing w:line="336" w:lineRule="auto"/>
        <w:rPr>
          <w:rFonts w:hint="eastAsia" w:ascii="仿宋" w:hAnsi="仿宋" w:eastAsia="仿宋" w:cs="仿宋"/>
          <w:sz w:val="28"/>
        </w:rPr>
      </w:pPr>
      <w:r>
        <w:rPr>
          <w:rFonts w:hint="eastAsia" w:ascii="仿宋" w:hAnsi="仿宋" w:eastAsia="仿宋" w:cs="仿宋"/>
          <w:sz w:val="28"/>
          <w:lang w:bidi="ar"/>
        </w:rPr>
        <w:t xml:space="preserve">                         单位负责人（法定代表人）：</w:t>
      </w:r>
    </w:p>
    <w:p w14:paraId="4F475D8B">
      <w:pPr>
        <w:adjustRightInd w:val="0"/>
        <w:snapToGrid w:val="0"/>
        <w:spacing w:line="336" w:lineRule="auto"/>
        <w:ind w:firstLine="1820" w:firstLineChars="650"/>
        <w:rPr>
          <w:rFonts w:hint="eastAsia" w:ascii="仿宋" w:hAnsi="仿宋" w:eastAsia="仿宋" w:cs="仿宋"/>
          <w:sz w:val="28"/>
        </w:rPr>
      </w:pPr>
      <w:r>
        <w:rPr>
          <w:rFonts w:hint="eastAsia" w:ascii="仿宋" w:hAnsi="仿宋" w:eastAsia="仿宋" w:cs="仿宋"/>
          <w:sz w:val="28"/>
          <w:lang w:bidi="ar"/>
        </w:rPr>
        <w:t xml:space="preserve">                            （签名）</w:t>
      </w:r>
    </w:p>
    <w:p w14:paraId="7FDC8B43">
      <w:pPr>
        <w:adjustRightInd w:val="0"/>
        <w:snapToGrid w:val="0"/>
        <w:spacing w:line="336" w:lineRule="auto"/>
        <w:ind w:firstLine="1540" w:firstLineChars="550"/>
        <w:rPr>
          <w:rFonts w:hint="eastAsia" w:ascii="仿宋" w:hAnsi="仿宋" w:eastAsia="仿宋" w:cs="仿宋"/>
          <w:sz w:val="20"/>
          <w:szCs w:val="22"/>
        </w:rPr>
      </w:pPr>
      <w:r>
        <w:rPr>
          <w:rFonts w:hint="eastAsia" w:ascii="仿宋" w:hAnsi="仿宋" w:eastAsia="仿宋" w:cs="仿宋"/>
          <w:sz w:val="28"/>
          <w:lang w:bidi="ar"/>
        </w:rPr>
        <w:t xml:space="preserve">              日期：           年    月    日</w:t>
      </w:r>
    </w:p>
    <w:p w14:paraId="4AD78D83">
      <w:pPr>
        <w:rPr>
          <w:rFonts w:hint="eastAsia" w:ascii="仿宋" w:hAnsi="仿宋" w:eastAsia="仿宋" w:cs="仿宋"/>
        </w:rPr>
      </w:pPr>
    </w:p>
    <w:p w14:paraId="4A5CC450">
      <w:pPr>
        <w:pStyle w:val="4"/>
        <w:rPr>
          <w:rFonts w:hint="eastAsia" w:ascii="仿宋" w:hAnsi="仿宋" w:eastAsia="仿宋" w:cs="仿宋"/>
          <w:sz w:val="36"/>
          <w:szCs w:val="36"/>
          <w:lang w:bidi="ar"/>
        </w:rPr>
      </w:pPr>
      <w:r>
        <w:rPr>
          <w:rFonts w:hint="eastAsia" w:ascii="仿宋" w:hAnsi="仿宋" w:eastAsia="仿宋" w:cs="仿宋"/>
          <w:sz w:val="36"/>
          <w:szCs w:val="36"/>
          <w:lang w:bidi="ar"/>
        </w:rPr>
        <w:br w:type="page"/>
      </w:r>
      <w:r>
        <w:rPr>
          <w:rFonts w:hint="eastAsia" w:ascii="仿宋" w:hAnsi="仿宋" w:eastAsia="仿宋" w:cs="仿宋"/>
          <w:sz w:val="36"/>
          <w:szCs w:val="36"/>
          <w:lang w:bidi="ar"/>
        </w:rPr>
        <w:t>三、符合审查证明资料</w:t>
      </w:r>
    </w:p>
    <w:p w14:paraId="63E41637">
      <w:pPr>
        <w:pStyle w:val="4"/>
        <w:rPr>
          <w:rFonts w:hint="eastAsia" w:ascii="仿宋" w:hAnsi="仿宋" w:eastAsia="仿宋" w:cs="仿宋"/>
        </w:rPr>
      </w:pPr>
      <w:r>
        <w:rPr>
          <w:rFonts w:hint="eastAsia" w:ascii="仿宋" w:hAnsi="仿宋" w:eastAsia="仿宋" w:cs="仿宋"/>
        </w:rPr>
        <w:t>（一）供应商须具备的有效证件</w:t>
      </w:r>
    </w:p>
    <w:p w14:paraId="40351E10">
      <w:pPr>
        <w:pageBreakBefore w:val="0"/>
        <w:widowControl w:val="0"/>
        <w:kinsoku/>
        <w:wordWrap/>
        <w:overflowPunct/>
        <w:topLinePunct w:val="0"/>
        <w:autoSpaceDE/>
        <w:autoSpaceDN/>
        <w:bidi w:val="0"/>
        <w:adjustRightInd w:val="0"/>
        <w:snapToGrid w:val="0"/>
        <w:spacing w:line="560" w:lineRule="exact"/>
        <w:textAlignment w:val="auto"/>
        <w:rPr>
          <w:rFonts w:hint="eastAsia" w:ascii="仿宋" w:hAnsi="仿宋" w:eastAsia="仿宋" w:cs="仿宋"/>
          <w:color w:val="FF0000"/>
          <w:sz w:val="28"/>
          <w:szCs w:val="24"/>
        </w:rPr>
      </w:pPr>
      <w:r>
        <w:rPr>
          <w:rFonts w:hint="eastAsia" w:ascii="仿宋" w:hAnsi="仿宋" w:eastAsia="仿宋" w:cs="仿宋"/>
          <w:color w:val="FF0000"/>
          <w:sz w:val="28"/>
          <w:szCs w:val="24"/>
        </w:rPr>
        <w:t>（</w:t>
      </w:r>
      <w:r>
        <w:rPr>
          <w:rFonts w:hint="eastAsia" w:ascii="仿宋" w:hAnsi="仿宋" w:eastAsia="仿宋" w:cs="仿宋"/>
          <w:color w:val="FF0000"/>
          <w:sz w:val="28"/>
          <w:szCs w:val="24"/>
          <w:lang w:val="en-US" w:eastAsia="zh-CN"/>
        </w:rPr>
        <w:t>响应人须具备有效的《施工企业安全生产许可证》；具备有效期内的建筑机电安装工程专业承包二级（含）以上资质或机电工程施工总承包资质。（提供证书复印件，如国家另有规定，则适用其规定）；</w:t>
      </w:r>
      <w:r>
        <w:rPr>
          <w:rFonts w:hint="eastAsia" w:ascii="仿宋" w:hAnsi="仿宋" w:eastAsia="仿宋" w:cs="仿宋"/>
          <w:color w:val="FF0000"/>
          <w:sz w:val="28"/>
          <w:szCs w:val="24"/>
        </w:rPr>
        <w:t>提供证件复印件,加盖公章）</w:t>
      </w:r>
    </w:p>
    <w:p w14:paraId="4F232F01">
      <w:pPr>
        <w:rPr>
          <w:rFonts w:hint="eastAsia" w:ascii="仿宋" w:hAnsi="仿宋" w:eastAsia="仿宋" w:cs="仿宋"/>
          <w:color w:val="0070C0"/>
          <w:sz w:val="28"/>
          <w:szCs w:val="24"/>
        </w:rPr>
      </w:pPr>
      <w:r>
        <w:rPr>
          <w:rFonts w:hint="eastAsia" w:ascii="仿宋" w:hAnsi="仿宋" w:eastAsia="仿宋" w:cs="仿宋"/>
        </w:rPr>
        <w:br w:type="page"/>
      </w:r>
    </w:p>
    <w:p w14:paraId="1CEEF90D">
      <w:pPr>
        <w:pStyle w:val="4"/>
        <w:rPr>
          <w:rFonts w:hint="eastAsia" w:ascii="仿宋" w:hAnsi="仿宋" w:eastAsia="仿宋" w:cs="仿宋"/>
        </w:rPr>
      </w:pPr>
      <w:r>
        <w:rPr>
          <w:rFonts w:hint="eastAsia" w:ascii="仿宋" w:hAnsi="仿宋" w:eastAsia="仿宋" w:cs="仿宋"/>
        </w:rPr>
        <w:t>（</w:t>
      </w:r>
      <w:r>
        <w:rPr>
          <w:rFonts w:hint="eastAsia" w:ascii="仿宋" w:hAnsi="仿宋" w:eastAsia="仿宋" w:cs="仿宋"/>
          <w:lang w:val="en-US" w:eastAsia="zh-CN"/>
        </w:rPr>
        <w:t>二</w:t>
      </w:r>
      <w:r>
        <w:rPr>
          <w:rFonts w:hint="eastAsia" w:ascii="仿宋" w:hAnsi="仿宋" w:eastAsia="仿宋" w:cs="仿宋"/>
        </w:rPr>
        <w:t>）法定代表人（负责人）证明书</w:t>
      </w:r>
    </w:p>
    <w:p w14:paraId="16D51D13">
      <w:pPr>
        <w:pStyle w:val="21"/>
        <w:jc w:val="center"/>
        <w:rPr>
          <w:rFonts w:hint="eastAsia" w:ascii="仿宋" w:hAnsi="仿宋" w:eastAsia="仿宋" w:cs="仿宋"/>
          <w:color w:val="FF0000"/>
          <w:sz w:val="28"/>
          <w:szCs w:val="24"/>
        </w:rPr>
      </w:pPr>
      <w:r>
        <w:rPr>
          <w:rFonts w:hint="eastAsia" w:ascii="仿宋" w:hAnsi="仿宋" w:eastAsia="仿宋" w:cs="仿宋"/>
          <w:color w:val="FF0000"/>
          <w:sz w:val="28"/>
          <w:szCs w:val="24"/>
        </w:rPr>
        <w:t>（</w:t>
      </w:r>
      <w:r>
        <w:rPr>
          <w:rFonts w:hint="eastAsia" w:ascii="仿宋" w:hAnsi="仿宋" w:eastAsia="仿宋" w:cs="仿宋"/>
          <w:bCs/>
          <w:color w:val="FF0000"/>
          <w:sz w:val="28"/>
          <w:szCs w:val="24"/>
        </w:rPr>
        <w:t>提供</w:t>
      </w:r>
      <w:r>
        <w:rPr>
          <w:rFonts w:hint="eastAsia" w:ascii="仿宋" w:hAnsi="仿宋" w:eastAsia="仿宋" w:cs="仿宋"/>
          <w:color w:val="FF0000"/>
          <w:sz w:val="28"/>
          <w:szCs w:val="24"/>
        </w:rPr>
        <w:t>原件，加盖公章）</w:t>
      </w:r>
    </w:p>
    <w:p w14:paraId="08C921F8">
      <w:pPr>
        <w:pStyle w:val="7"/>
        <w:tabs>
          <w:tab w:val="left" w:pos="900"/>
        </w:tabs>
        <w:spacing w:line="400" w:lineRule="exact"/>
        <w:jc w:val="center"/>
        <w:rPr>
          <w:rFonts w:hint="eastAsia" w:ascii="仿宋" w:hAnsi="仿宋" w:eastAsia="仿宋" w:cs="仿宋"/>
          <w:bCs/>
          <w:color w:val="000000"/>
          <w:sz w:val="22"/>
          <w:szCs w:val="22"/>
        </w:rPr>
      </w:pPr>
    </w:p>
    <w:p w14:paraId="2728E62F">
      <w:pPr>
        <w:pStyle w:val="7"/>
        <w:tabs>
          <w:tab w:val="left" w:pos="900"/>
        </w:tabs>
        <w:spacing w:line="400" w:lineRule="exact"/>
        <w:rPr>
          <w:rFonts w:hint="eastAsia" w:ascii="仿宋" w:hAnsi="仿宋" w:eastAsia="仿宋" w:cs="仿宋"/>
          <w:bCs/>
          <w:color w:val="000000"/>
          <w:sz w:val="28"/>
          <w:szCs w:val="20"/>
        </w:rPr>
      </w:pPr>
    </w:p>
    <w:p w14:paraId="671370AA">
      <w:pPr>
        <w:pStyle w:val="7"/>
        <w:tabs>
          <w:tab w:val="left" w:pos="900"/>
        </w:tabs>
        <w:adjustRightInd w:val="0"/>
        <w:snapToGrid w:val="0"/>
        <w:spacing w:line="360" w:lineRule="auto"/>
        <w:rPr>
          <w:rFonts w:hint="eastAsia" w:ascii="仿宋" w:hAnsi="仿宋" w:eastAsia="仿宋" w:cs="仿宋"/>
          <w:bCs/>
          <w:color w:val="000000"/>
          <w:sz w:val="28"/>
          <w:szCs w:val="28"/>
        </w:rPr>
      </w:pPr>
      <w:r>
        <w:rPr>
          <w:rFonts w:hint="eastAsia" w:ascii="仿宋" w:hAnsi="仿宋" w:eastAsia="仿宋" w:cs="仿宋"/>
          <w:bCs/>
          <w:color w:val="000000"/>
          <w:sz w:val="28"/>
          <w:szCs w:val="28"/>
        </w:rPr>
        <w:t>中山大学孙逸仙纪念医院：</w:t>
      </w:r>
    </w:p>
    <w:p w14:paraId="6FD6108F">
      <w:pPr>
        <w:pStyle w:val="7"/>
        <w:tabs>
          <w:tab w:val="left" w:pos="900"/>
        </w:tabs>
        <w:adjustRightInd w:val="0"/>
        <w:snapToGrid w:val="0"/>
        <w:spacing w:line="360" w:lineRule="auto"/>
        <w:ind w:firstLine="560" w:firstLineChars="200"/>
        <w:jc w:val="left"/>
        <w:rPr>
          <w:rFonts w:hint="eastAsia" w:ascii="仿宋" w:hAnsi="仿宋" w:eastAsia="仿宋" w:cs="仿宋"/>
          <w:bCs/>
          <w:color w:val="000000"/>
          <w:sz w:val="28"/>
          <w:szCs w:val="28"/>
        </w:rPr>
      </w:pPr>
      <w:r>
        <w:rPr>
          <w:rFonts w:hint="eastAsia" w:ascii="仿宋" w:hAnsi="仿宋" w:eastAsia="仿宋" w:cs="仿宋"/>
          <w:bCs/>
          <w:color w:val="000000"/>
          <w:sz w:val="28"/>
          <w:szCs w:val="28"/>
          <w:u w:val="single"/>
        </w:rPr>
        <w:t xml:space="preserve">            </w:t>
      </w:r>
      <w:r>
        <w:rPr>
          <w:rFonts w:hint="eastAsia" w:ascii="仿宋" w:hAnsi="仿宋" w:eastAsia="仿宋" w:cs="仿宋"/>
          <w:bCs/>
          <w:color w:val="000000"/>
          <w:sz w:val="28"/>
          <w:szCs w:val="28"/>
        </w:rPr>
        <w:t>现任我单位</w:t>
      </w:r>
      <w:r>
        <w:rPr>
          <w:rFonts w:hint="eastAsia" w:ascii="仿宋" w:hAnsi="仿宋" w:eastAsia="仿宋" w:cs="仿宋"/>
          <w:bCs/>
          <w:color w:val="000000"/>
          <w:sz w:val="28"/>
          <w:szCs w:val="28"/>
          <w:u w:val="single"/>
        </w:rPr>
        <w:t xml:space="preserve">      </w:t>
      </w:r>
      <w:r>
        <w:rPr>
          <w:rFonts w:hint="eastAsia" w:ascii="仿宋" w:hAnsi="仿宋" w:eastAsia="仿宋" w:cs="仿宋"/>
          <w:bCs/>
          <w:color w:val="000000"/>
          <w:sz w:val="28"/>
          <w:szCs w:val="28"/>
        </w:rPr>
        <w:t>职务，为法定代表人，特此证明。</w:t>
      </w:r>
    </w:p>
    <w:p w14:paraId="02461FE2">
      <w:pPr>
        <w:pStyle w:val="7"/>
        <w:tabs>
          <w:tab w:val="left" w:pos="900"/>
        </w:tabs>
        <w:adjustRightInd w:val="0"/>
        <w:snapToGrid w:val="0"/>
        <w:spacing w:line="360" w:lineRule="auto"/>
        <w:ind w:firstLine="560" w:firstLineChars="200"/>
        <w:jc w:val="left"/>
        <w:rPr>
          <w:rFonts w:hint="eastAsia" w:ascii="仿宋" w:hAnsi="仿宋" w:eastAsia="仿宋" w:cs="仿宋"/>
          <w:bCs/>
          <w:color w:val="000000"/>
          <w:sz w:val="28"/>
          <w:szCs w:val="28"/>
        </w:rPr>
      </w:pPr>
      <w:r>
        <w:rPr>
          <w:rFonts w:hint="eastAsia" w:ascii="仿宋" w:hAnsi="仿宋" w:eastAsia="仿宋" w:cs="仿宋"/>
          <w:bCs/>
          <w:color w:val="000000"/>
          <w:sz w:val="28"/>
          <w:szCs w:val="28"/>
        </w:rPr>
        <w:t xml:space="preserve">有效期限：                       </w:t>
      </w:r>
    </w:p>
    <w:p w14:paraId="5741E429">
      <w:pPr>
        <w:pStyle w:val="7"/>
        <w:tabs>
          <w:tab w:val="left" w:pos="900"/>
        </w:tabs>
        <w:adjustRightInd w:val="0"/>
        <w:snapToGrid w:val="0"/>
        <w:spacing w:line="360" w:lineRule="auto"/>
        <w:ind w:firstLine="560" w:firstLineChars="200"/>
        <w:jc w:val="left"/>
        <w:rPr>
          <w:rFonts w:hint="eastAsia" w:ascii="仿宋" w:hAnsi="仿宋" w:eastAsia="仿宋" w:cs="仿宋"/>
          <w:bCs/>
          <w:color w:val="000000"/>
          <w:sz w:val="28"/>
          <w:szCs w:val="28"/>
        </w:rPr>
      </w:pPr>
      <w:r>
        <w:rPr>
          <w:rFonts w:hint="eastAsia" w:ascii="仿宋" w:hAnsi="仿宋" w:eastAsia="仿宋" w:cs="仿宋"/>
          <w:bCs/>
          <w:color w:val="000000"/>
          <w:sz w:val="28"/>
          <w:szCs w:val="28"/>
        </w:rPr>
        <w:t>附：代表人性别：</w:t>
      </w:r>
      <w:r>
        <w:rPr>
          <w:rFonts w:hint="eastAsia" w:ascii="仿宋" w:hAnsi="仿宋" w:eastAsia="仿宋" w:cs="仿宋"/>
          <w:bCs/>
          <w:color w:val="000000"/>
          <w:sz w:val="28"/>
          <w:szCs w:val="28"/>
          <w:u w:val="single"/>
        </w:rPr>
        <w:t xml:space="preserve">____   </w:t>
      </w:r>
      <w:r>
        <w:rPr>
          <w:rFonts w:hint="eastAsia" w:ascii="仿宋" w:hAnsi="仿宋" w:eastAsia="仿宋" w:cs="仿宋"/>
          <w:bCs/>
          <w:color w:val="000000"/>
          <w:sz w:val="28"/>
          <w:szCs w:val="28"/>
        </w:rPr>
        <w:t>年龄：</w:t>
      </w:r>
      <w:r>
        <w:rPr>
          <w:rFonts w:hint="eastAsia" w:ascii="仿宋" w:hAnsi="仿宋" w:eastAsia="仿宋" w:cs="仿宋"/>
          <w:bCs/>
          <w:color w:val="000000"/>
          <w:sz w:val="28"/>
          <w:szCs w:val="28"/>
          <w:u w:val="single"/>
        </w:rPr>
        <w:t xml:space="preserve">_     </w:t>
      </w:r>
      <w:r>
        <w:rPr>
          <w:rFonts w:hint="eastAsia" w:ascii="仿宋" w:hAnsi="仿宋" w:eastAsia="仿宋" w:cs="仿宋"/>
          <w:bCs/>
          <w:color w:val="000000"/>
          <w:sz w:val="28"/>
          <w:szCs w:val="28"/>
        </w:rPr>
        <w:t>身份证号码：</w:t>
      </w:r>
      <w:r>
        <w:rPr>
          <w:rFonts w:hint="eastAsia" w:ascii="仿宋" w:hAnsi="仿宋" w:eastAsia="仿宋" w:cs="仿宋"/>
          <w:bCs/>
          <w:color w:val="000000"/>
          <w:sz w:val="28"/>
          <w:szCs w:val="28"/>
          <w:u w:val="single"/>
        </w:rPr>
        <w:t xml:space="preserve">             </w:t>
      </w:r>
    </w:p>
    <w:p w14:paraId="15DAE88B">
      <w:pPr>
        <w:pStyle w:val="7"/>
        <w:tabs>
          <w:tab w:val="left" w:pos="900"/>
        </w:tabs>
        <w:adjustRightInd w:val="0"/>
        <w:snapToGrid w:val="0"/>
        <w:spacing w:line="360" w:lineRule="auto"/>
        <w:ind w:left="978" w:leftChars="466"/>
        <w:jc w:val="left"/>
        <w:rPr>
          <w:rFonts w:hint="eastAsia" w:ascii="仿宋" w:hAnsi="仿宋" w:eastAsia="仿宋" w:cs="仿宋"/>
          <w:bCs/>
          <w:color w:val="000000"/>
          <w:sz w:val="28"/>
          <w:szCs w:val="28"/>
          <w:u w:val="single"/>
        </w:rPr>
      </w:pPr>
      <w:r>
        <w:rPr>
          <w:rFonts w:hint="eastAsia" w:ascii="仿宋" w:hAnsi="仿宋" w:eastAsia="仿宋" w:cs="仿宋"/>
          <w:bCs/>
          <w:color w:val="000000"/>
          <w:sz w:val="28"/>
          <w:szCs w:val="28"/>
        </w:rPr>
        <w:t>注册号码：</w:t>
      </w:r>
      <w:r>
        <w:rPr>
          <w:rFonts w:hint="eastAsia" w:ascii="仿宋" w:hAnsi="仿宋" w:eastAsia="仿宋" w:cs="仿宋"/>
          <w:bCs/>
          <w:color w:val="000000"/>
          <w:sz w:val="28"/>
          <w:szCs w:val="28"/>
          <w:u w:val="single"/>
        </w:rPr>
        <w:t xml:space="preserve">                            </w:t>
      </w:r>
      <w:r>
        <w:rPr>
          <w:rFonts w:hint="eastAsia" w:ascii="仿宋" w:hAnsi="仿宋" w:eastAsia="仿宋" w:cs="仿宋"/>
          <w:bCs/>
          <w:color w:val="000000"/>
          <w:sz w:val="28"/>
          <w:szCs w:val="28"/>
        </w:rPr>
        <w:t>企业类型：</w:t>
      </w:r>
      <w:r>
        <w:rPr>
          <w:rFonts w:hint="eastAsia" w:ascii="仿宋" w:hAnsi="仿宋" w:eastAsia="仿宋" w:cs="仿宋"/>
          <w:bCs/>
          <w:color w:val="000000"/>
          <w:sz w:val="28"/>
          <w:szCs w:val="28"/>
          <w:u w:val="single"/>
        </w:rPr>
        <w:t xml:space="preserve">            </w:t>
      </w:r>
    </w:p>
    <w:p w14:paraId="0A17D957">
      <w:pPr>
        <w:pStyle w:val="7"/>
        <w:tabs>
          <w:tab w:val="left" w:pos="900"/>
        </w:tabs>
        <w:adjustRightInd w:val="0"/>
        <w:snapToGrid w:val="0"/>
        <w:spacing w:line="360" w:lineRule="auto"/>
        <w:ind w:left="978" w:leftChars="466"/>
        <w:jc w:val="left"/>
        <w:rPr>
          <w:rFonts w:hint="eastAsia" w:ascii="仿宋" w:hAnsi="仿宋" w:eastAsia="仿宋" w:cs="仿宋"/>
          <w:bCs/>
          <w:color w:val="000000"/>
          <w:sz w:val="28"/>
          <w:szCs w:val="28"/>
        </w:rPr>
      </w:pPr>
      <w:r>
        <w:rPr>
          <w:rFonts w:hint="eastAsia" w:ascii="仿宋" w:hAnsi="仿宋" w:eastAsia="仿宋" w:cs="仿宋"/>
          <w:bCs/>
          <w:color w:val="000000"/>
          <w:sz w:val="28"/>
          <w:szCs w:val="28"/>
        </w:rPr>
        <w:t>经营范围：</w:t>
      </w:r>
      <w:r>
        <w:rPr>
          <w:rFonts w:hint="eastAsia" w:ascii="仿宋" w:hAnsi="仿宋" w:eastAsia="仿宋" w:cs="仿宋"/>
          <w:bCs/>
          <w:color w:val="000000"/>
          <w:sz w:val="28"/>
          <w:szCs w:val="28"/>
          <w:u w:val="single"/>
        </w:rPr>
        <w:t xml:space="preserve">                                     </w:t>
      </w:r>
      <w:r>
        <w:rPr>
          <w:rFonts w:hint="eastAsia" w:ascii="仿宋" w:hAnsi="仿宋" w:eastAsia="仿宋" w:cs="仿宋"/>
          <w:bCs/>
          <w:color w:val="000000"/>
          <w:sz w:val="28"/>
          <w:szCs w:val="28"/>
        </w:rPr>
        <w:t xml:space="preserve">                      </w:t>
      </w:r>
    </w:p>
    <w:p w14:paraId="4FF9A4F6">
      <w:pPr>
        <w:pStyle w:val="7"/>
        <w:tabs>
          <w:tab w:val="left" w:pos="900"/>
        </w:tabs>
        <w:adjustRightInd w:val="0"/>
        <w:snapToGrid w:val="0"/>
        <w:spacing w:line="360" w:lineRule="auto"/>
        <w:ind w:firstLine="3732" w:firstLineChars="1333"/>
        <w:jc w:val="left"/>
        <w:rPr>
          <w:rFonts w:hint="eastAsia" w:ascii="仿宋" w:hAnsi="仿宋" w:eastAsia="仿宋" w:cs="仿宋"/>
          <w:bCs/>
          <w:color w:val="000000"/>
          <w:sz w:val="28"/>
          <w:szCs w:val="28"/>
        </w:rPr>
      </w:pPr>
    </w:p>
    <w:p w14:paraId="373A60B6">
      <w:pPr>
        <w:pStyle w:val="7"/>
        <w:tabs>
          <w:tab w:val="left" w:pos="900"/>
        </w:tabs>
        <w:adjustRightInd w:val="0"/>
        <w:snapToGrid w:val="0"/>
        <w:spacing w:line="360" w:lineRule="auto"/>
        <w:ind w:firstLine="3732" w:firstLineChars="1333"/>
        <w:jc w:val="left"/>
        <w:rPr>
          <w:rFonts w:hint="eastAsia" w:ascii="仿宋" w:hAnsi="仿宋" w:eastAsia="仿宋" w:cs="仿宋"/>
          <w:bCs/>
          <w:color w:val="000000"/>
          <w:sz w:val="28"/>
          <w:szCs w:val="28"/>
        </w:rPr>
      </w:pPr>
      <w:r>
        <w:rPr>
          <w:rFonts w:hint="eastAsia" w:ascii="仿宋" w:hAnsi="仿宋" w:eastAsia="仿宋" w:cs="仿宋"/>
          <w:bCs/>
          <w:color w:val="000000"/>
          <w:sz w:val="28"/>
          <w:szCs w:val="28"/>
        </w:rPr>
        <w:t>响应供应商(公章)：</w:t>
      </w:r>
    </w:p>
    <w:p w14:paraId="559CFCCF">
      <w:pPr>
        <w:pStyle w:val="7"/>
        <w:tabs>
          <w:tab w:val="left" w:pos="900"/>
        </w:tabs>
        <w:adjustRightInd w:val="0"/>
        <w:snapToGrid w:val="0"/>
        <w:spacing w:line="360" w:lineRule="auto"/>
        <w:ind w:firstLine="3732" w:firstLineChars="1333"/>
        <w:jc w:val="left"/>
        <w:rPr>
          <w:rFonts w:hint="eastAsia" w:ascii="仿宋" w:hAnsi="仿宋" w:eastAsia="仿宋" w:cs="仿宋"/>
          <w:bCs/>
          <w:color w:val="000000"/>
          <w:sz w:val="28"/>
          <w:szCs w:val="28"/>
        </w:rPr>
      </w:pPr>
      <w:r>
        <w:rPr>
          <w:rFonts w:hint="eastAsia" w:ascii="仿宋" w:hAnsi="仿宋" w:eastAsia="仿宋" w:cs="仿宋"/>
          <w:bCs/>
          <w:color w:val="000000"/>
          <w:sz w:val="28"/>
          <w:szCs w:val="28"/>
        </w:rPr>
        <w:t>地址：</w:t>
      </w:r>
    </w:p>
    <w:p w14:paraId="029B711D">
      <w:pPr>
        <w:pStyle w:val="7"/>
        <w:tabs>
          <w:tab w:val="left" w:pos="900"/>
        </w:tabs>
        <w:adjustRightInd w:val="0"/>
        <w:snapToGrid w:val="0"/>
        <w:spacing w:line="360" w:lineRule="auto"/>
        <w:ind w:firstLine="3732" w:firstLineChars="1333"/>
        <w:jc w:val="left"/>
        <w:rPr>
          <w:rFonts w:hint="eastAsia" w:ascii="仿宋" w:hAnsi="仿宋" w:eastAsia="仿宋" w:cs="仿宋"/>
          <w:bCs/>
          <w:color w:val="000000"/>
          <w:sz w:val="28"/>
          <w:szCs w:val="28"/>
        </w:rPr>
      </w:pPr>
      <w:r>
        <w:rPr>
          <w:rFonts w:hint="eastAsia" w:ascii="仿宋" w:hAnsi="仿宋" w:eastAsia="仿宋" w:cs="仿宋"/>
          <w:bCs/>
          <w:color w:val="000000"/>
          <w:sz w:val="28"/>
          <w:szCs w:val="28"/>
        </w:rPr>
        <w:t>法定代表/负责人（签名）：</w:t>
      </w:r>
    </w:p>
    <w:p w14:paraId="204F05D5">
      <w:pPr>
        <w:pStyle w:val="7"/>
        <w:tabs>
          <w:tab w:val="left" w:pos="900"/>
        </w:tabs>
        <w:adjustRightInd w:val="0"/>
        <w:snapToGrid w:val="0"/>
        <w:spacing w:line="360" w:lineRule="auto"/>
        <w:ind w:firstLine="3732" w:firstLineChars="1333"/>
        <w:jc w:val="left"/>
        <w:rPr>
          <w:rFonts w:hint="eastAsia" w:ascii="仿宋" w:hAnsi="仿宋" w:eastAsia="仿宋" w:cs="仿宋"/>
          <w:bCs/>
          <w:color w:val="000000"/>
          <w:sz w:val="28"/>
          <w:szCs w:val="28"/>
        </w:rPr>
      </w:pPr>
      <w:r>
        <w:rPr>
          <w:rFonts w:hint="eastAsia" w:ascii="仿宋" w:hAnsi="仿宋" w:eastAsia="仿宋" w:cs="仿宋"/>
          <w:bCs/>
          <w:color w:val="000000"/>
          <w:sz w:val="28"/>
          <w:szCs w:val="28"/>
        </w:rPr>
        <w:t>日期：    年    月    日</w:t>
      </w:r>
    </w:p>
    <w:p w14:paraId="129F7AE0">
      <w:pPr>
        <w:tabs>
          <w:tab w:val="left" w:pos="4602"/>
        </w:tabs>
        <w:ind w:left="391"/>
        <w:jc w:val="center"/>
        <w:rPr>
          <w:rFonts w:hint="eastAsia" w:ascii="仿宋" w:hAnsi="仿宋" w:eastAsia="仿宋" w:cs="仿宋"/>
          <w:sz w:val="20"/>
        </w:rPr>
      </w:pPr>
      <w:r>
        <w:rPr>
          <w:rFonts w:hint="eastAsia" w:ascii="仿宋" w:hAnsi="仿宋" w:eastAsia="仿宋" w:cs="仿宋"/>
        </w:rPr>
        <mc:AlternateContent>
          <mc:Choice Requires="wpg">
            <w:drawing>
              <wp:inline distT="0" distB="0" distL="0" distR="0">
                <wp:extent cx="2489200" cy="1605915"/>
                <wp:effectExtent l="9525" t="9525" r="6350" b="3810"/>
                <wp:docPr id="670319295" name="组合 4"/>
                <wp:cNvGraphicFramePr/>
                <a:graphic xmlns:a="http://schemas.openxmlformats.org/drawingml/2006/main">
                  <a:graphicData uri="http://schemas.microsoft.com/office/word/2010/wordprocessingGroup">
                    <wpg:wgp>
                      <wpg:cNvGrpSpPr/>
                      <wpg:grpSpPr>
                        <a:xfrm>
                          <a:off x="0" y="0"/>
                          <a:ext cx="2489200" cy="1605915"/>
                          <a:chOff x="0" y="0"/>
                          <a:chExt cx="3920" cy="2529"/>
                        </a:xfrm>
                        <a:effectLst/>
                      </wpg:grpSpPr>
                      <wps:wsp>
                        <wps:cNvPr id="499591094" name="矩形 1"/>
                        <wps:cNvSpPr>
                          <a:spLocks noChangeArrowheads="1"/>
                        </wps:cNvSpPr>
                        <wps:spPr bwMode="auto">
                          <a:xfrm>
                            <a:off x="7" y="7"/>
                            <a:ext cx="3905" cy="2514"/>
                          </a:xfrm>
                          <a:prstGeom prst="rect">
                            <a:avLst/>
                          </a:prstGeom>
                          <a:solidFill>
                            <a:srgbClr val="FFFFFF"/>
                          </a:solidFill>
                          <a:ln>
                            <a:noFill/>
                          </a:ln>
                          <a:effectLst/>
                        </wps:spPr>
                        <wps:bodyPr rot="0" vert="horz" wrap="square" lIns="91440" tIns="45720" rIns="91440" bIns="45720" anchor="t" anchorCtr="0" upright="1">
                          <a:noAutofit/>
                        </wps:bodyPr>
                      </wps:wsp>
                      <wps:wsp>
                        <wps:cNvPr id="1246711808" name="矩形 2"/>
                        <wps:cNvSpPr>
                          <a:spLocks noChangeArrowheads="1"/>
                        </wps:cNvSpPr>
                        <wps:spPr bwMode="auto">
                          <a:xfrm>
                            <a:off x="7" y="7"/>
                            <a:ext cx="3905" cy="2514"/>
                          </a:xfrm>
                          <a:prstGeom prst="rect">
                            <a:avLst/>
                          </a:prstGeom>
                          <a:noFill/>
                          <a:ln w="9525">
                            <a:solidFill>
                              <a:srgbClr val="000000"/>
                            </a:solidFill>
                            <a:miter lim="800000"/>
                          </a:ln>
                          <a:effectLst/>
                        </wps:spPr>
                        <wps:txbx>
                          <w:txbxContent>
                            <w:p w14:paraId="34833ED7">
                              <w:pPr>
                                <w:rPr>
                                  <w:sz w:val="20"/>
                                </w:rPr>
                              </w:pPr>
                            </w:p>
                            <w:p w14:paraId="2A0E927A">
                              <w:pPr>
                                <w:spacing w:before="179"/>
                                <w:ind w:left="155" w:right="155"/>
                                <w:jc w:val="center"/>
                                <w:rPr>
                                  <w:rFonts w:hint="eastAsia" w:ascii="华文中宋" w:hAnsi="华文中宋" w:eastAsia="华文中宋" w:cs="华文中宋"/>
                                </w:rPr>
                              </w:pPr>
                              <w:r>
                                <w:rPr>
                                  <w:rFonts w:hint="eastAsia" w:ascii="华文中宋" w:hAnsi="华文中宋" w:eastAsia="华文中宋" w:cs="华文中宋"/>
                                </w:rPr>
                                <w:t>法定代表人</w:t>
                              </w:r>
                            </w:p>
                            <w:p w14:paraId="0C161A08">
                              <w:pPr>
                                <w:spacing w:before="62" w:line="295" w:lineRule="auto"/>
                                <w:ind w:left="158" w:right="155"/>
                                <w:jc w:val="center"/>
                                <w:rPr>
                                  <w:rFonts w:hint="eastAsia" w:ascii="华文中宋" w:hAnsi="华文中宋" w:eastAsia="华文中宋" w:cs="华文中宋"/>
                                </w:rPr>
                              </w:pPr>
                              <w:r>
                                <w:rPr>
                                  <w:rFonts w:hint="eastAsia" w:ascii="华文中宋" w:hAnsi="华文中宋" w:eastAsia="华文中宋" w:cs="华文中宋"/>
                                  <w:b/>
                                  <w:u w:val="single"/>
                                </w:rPr>
                                <w:t>有效期内的</w:t>
                              </w:r>
                              <w:r>
                                <w:rPr>
                                  <w:rFonts w:hint="eastAsia" w:ascii="华文中宋" w:hAnsi="华文中宋" w:eastAsia="华文中宋" w:cs="华文中宋"/>
                                </w:rPr>
                                <w:t>居民身份证复印件（正面） 粘贴处</w:t>
                              </w:r>
                            </w:p>
                          </w:txbxContent>
                        </wps:txbx>
                        <wps:bodyPr rot="0" vert="horz" wrap="square" lIns="0" tIns="0" rIns="0" bIns="0" anchor="t" anchorCtr="0" upright="1">
                          <a:noAutofit/>
                        </wps:bodyPr>
                      </wps:wsp>
                    </wpg:wgp>
                  </a:graphicData>
                </a:graphic>
              </wp:inline>
            </w:drawing>
          </mc:Choice>
          <mc:Fallback>
            <w:pict>
              <v:group id="组合 4" o:spid="_x0000_s1026" o:spt="203" style="height:126.45pt;width:196pt;" coordsize="3920,2529" o:gfxdata="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">
                <o:lock v:ext="edit" aspectratio="f"/>
                <v:rect id="矩形 1" o:spid="_x0000_s1026" o:spt="1" style="position:absolute;left:7;top:7;height:2514;width:3905;" fillcolor="#FFFFFF" filled="t" stroked="f" coordsize="21600,21600" o:gfxdata="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C5&#10;a6QawwAAAOIAAAAPAAAAAAAAAAEAIAAAACIAAABkcnMvZG93bnJldi54bWxQSwECFAAUAAAACACH&#10;TuJAMy8FnjsAAAA5AAAAEAAAAAAAAAABACAAAAASAQAAZHJzL3NoYXBleG1sLnhtbFBLBQYAAAAA&#10;BgAGAFsBAAC8AwAAAAA=&#10;">
                  <v:fill on="t" focussize="0,0"/>
                  <v:stroke on="f"/>
                  <v:imagedata o:title=""/>
                  <o:lock v:ext="edit" aspectratio="f"/>
                </v:rect>
                <v:rect id="矩形 2" o:spid="_x0000_s1026" o:spt="1" style="position:absolute;left:7;top:7;height:2514;width:3905;" filled="f" stroked="t" coordsize="21600,21600" o:gfxdata="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NLP&#10;7QvCAAAA4wAAAA8AAAAAAAAAAQAgAAAAIgAAAGRycy9kb3ducmV2LnhtbFBLAQIUABQAAAAIAIdO&#10;4kAzLwWeOwAAADkAAAAQAAAAAAAAAAEAIAAAABEBAABkcnMvc2hhcGV4bWwueG1sUEsFBgAAAAAG&#10;AAYAWwEAALsDAAAAAA==&#10;">
                  <v:fill on="f" focussize="0,0"/>
                  <v:stroke color="#000000" miterlimit="8" joinstyle="miter"/>
                  <v:imagedata o:title=""/>
                  <o:lock v:ext="edit" aspectratio="f"/>
                  <v:textbox inset="0mm,0mm,0mm,0mm">
                    <w:txbxContent>
                      <w:p w14:paraId="34833ED7">
                        <w:pPr>
                          <w:rPr>
                            <w:sz w:val="20"/>
                          </w:rPr>
                        </w:pPr>
                      </w:p>
                      <w:p w14:paraId="2A0E927A">
                        <w:pPr>
                          <w:spacing w:before="179"/>
                          <w:ind w:left="155" w:right="155"/>
                          <w:jc w:val="center"/>
                          <w:rPr>
                            <w:rFonts w:hint="eastAsia" w:ascii="华文中宋" w:hAnsi="华文中宋" w:eastAsia="华文中宋" w:cs="华文中宋"/>
                          </w:rPr>
                        </w:pPr>
                        <w:r>
                          <w:rPr>
                            <w:rFonts w:hint="eastAsia" w:ascii="华文中宋" w:hAnsi="华文中宋" w:eastAsia="华文中宋" w:cs="华文中宋"/>
                          </w:rPr>
                          <w:t>法定代表人</w:t>
                        </w:r>
                      </w:p>
                      <w:p w14:paraId="0C161A08">
                        <w:pPr>
                          <w:spacing w:before="62" w:line="295" w:lineRule="auto"/>
                          <w:ind w:left="158" w:right="155"/>
                          <w:jc w:val="center"/>
                          <w:rPr>
                            <w:rFonts w:hint="eastAsia" w:ascii="华文中宋" w:hAnsi="华文中宋" w:eastAsia="华文中宋" w:cs="华文中宋"/>
                          </w:rPr>
                        </w:pPr>
                        <w:r>
                          <w:rPr>
                            <w:rFonts w:hint="eastAsia" w:ascii="华文中宋" w:hAnsi="华文中宋" w:eastAsia="华文中宋" w:cs="华文中宋"/>
                            <w:b/>
                            <w:u w:val="single"/>
                          </w:rPr>
                          <w:t>有效期内的</w:t>
                        </w:r>
                        <w:r>
                          <w:rPr>
                            <w:rFonts w:hint="eastAsia" w:ascii="华文中宋" w:hAnsi="华文中宋" w:eastAsia="华文中宋" w:cs="华文中宋"/>
                          </w:rPr>
                          <w:t>居民身份证复印件（正面） 粘贴处</w:t>
                        </w:r>
                      </w:p>
                    </w:txbxContent>
                  </v:textbox>
                </v:rect>
                <w10:wrap type="none"/>
                <w10:anchorlock/>
              </v:group>
            </w:pict>
          </mc:Fallback>
        </mc:AlternateContent>
      </w:r>
      <w:r>
        <w:rPr>
          <w:rFonts w:hint="eastAsia" w:ascii="仿宋" w:hAnsi="仿宋" w:eastAsia="仿宋" w:cs="仿宋"/>
        </w:rPr>
        <mc:AlternateContent>
          <mc:Choice Requires="wps">
            <w:drawing>
              <wp:inline distT="0" distB="0" distL="0" distR="0">
                <wp:extent cx="2491740" cy="1596390"/>
                <wp:effectExtent l="9525" t="9525" r="13335" b="13335"/>
                <wp:docPr id="1677727483" name="矩形 3"/>
                <wp:cNvGraphicFramePr/>
                <a:graphic xmlns:a="http://schemas.openxmlformats.org/drawingml/2006/main">
                  <a:graphicData uri="http://schemas.microsoft.com/office/word/2010/wordprocessingShape">
                    <wps:wsp>
                      <wps:cNvSpPr>
                        <a:spLocks noChangeArrowheads="1"/>
                      </wps:cNvSpPr>
                      <wps:spPr bwMode="auto">
                        <a:xfrm>
                          <a:off x="0" y="0"/>
                          <a:ext cx="2491740" cy="1596390"/>
                        </a:xfrm>
                        <a:prstGeom prst="rect">
                          <a:avLst/>
                        </a:prstGeom>
                        <a:noFill/>
                        <a:ln w="9525">
                          <a:solidFill>
                            <a:srgbClr val="000000"/>
                          </a:solidFill>
                          <a:miter lim="800000"/>
                        </a:ln>
                        <a:effectLst/>
                      </wps:spPr>
                      <wps:txbx>
                        <w:txbxContent>
                          <w:p w14:paraId="32DE6487">
                            <w:pPr>
                              <w:pStyle w:val="6"/>
                              <w:rPr>
                                <w:sz w:val="20"/>
                              </w:rPr>
                            </w:pPr>
                          </w:p>
                          <w:p w14:paraId="18C34F56">
                            <w:pPr>
                              <w:pStyle w:val="6"/>
                              <w:spacing w:before="179"/>
                              <w:ind w:left="166" w:right="166"/>
                              <w:jc w:val="center"/>
                              <w:rPr>
                                <w:rFonts w:hint="eastAsia" w:ascii="华文中宋" w:hAnsi="华文中宋" w:eastAsia="华文中宋" w:cs="华文中宋"/>
                                <w:sz w:val="21"/>
                                <w:szCs w:val="21"/>
                              </w:rPr>
                            </w:pPr>
                            <w:r>
                              <w:rPr>
                                <w:rFonts w:hint="eastAsia" w:ascii="华文中宋" w:hAnsi="华文中宋" w:eastAsia="华文中宋" w:cs="华文中宋"/>
                                <w:sz w:val="21"/>
                                <w:szCs w:val="21"/>
                              </w:rPr>
                              <w:t>法定代表人</w:t>
                            </w:r>
                          </w:p>
                          <w:p w14:paraId="17C743E0">
                            <w:pPr>
                              <w:spacing w:before="62" w:line="295" w:lineRule="auto"/>
                              <w:ind w:left="166" w:right="166"/>
                              <w:jc w:val="center"/>
                              <w:rPr>
                                <w:rFonts w:hint="eastAsia" w:ascii="华文中宋" w:hAnsi="华文中宋" w:eastAsia="华文中宋" w:cs="华文中宋"/>
                              </w:rPr>
                            </w:pPr>
                            <w:r>
                              <w:rPr>
                                <w:rFonts w:hint="eastAsia" w:ascii="华文中宋" w:hAnsi="华文中宋" w:eastAsia="华文中宋" w:cs="华文中宋"/>
                                <w:b/>
                                <w:u w:val="single"/>
                              </w:rPr>
                              <w:t>有效期内的</w:t>
                            </w:r>
                            <w:r>
                              <w:rPr>
                                <w:rFonts w:hint="eastAsia" w:ascii="华文中宋" w:hAnsi="华文中宋" w:eastAsia="华文中宋" w:cs="华文中宋"/>
                              </w:rPr>
                              <w:t>居民身份证复印件（反面） 粘贴处</w:t>
                            </w:r>
                          </w:p>
                        </w:txbxContent>
                      </wps:txbx>
                      <wps:bodyPr rot="0" vert="horz" wrap="square" lIns="0" tIns="0" rIns="0" bIns="0" anchor="t" anchorCtr="0" upright="1">
                        <a:noAutofit/>
                      </wps:bodyPr>
                    </wps:wsp>
                  </a:graphicData>
                </a:graphic>
              </wp:inline>
            </w:drawing>
          </mc:Choice>
          <mc:Fallback>
            <w:pict>
              <v:rect id="矩形 3" o:spid="_x0000_s1026" o:spt="1" style="height:125.7pt;width:196.2pt;" filled="f" stroked="t" coordsize="21600,21600" o:gfxdata="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IblXYHTAAAABQEAAA8AAAAAAAAAAQAgAAAAIgAAAGRycy9kb3ducmV2&#10;LnhtbFBLAQIUABQAAAAIAIdO4kBqhGcgOgIAAFkEAAAOAAAAAAAAAAEAIAAAACIBAABkcnMvZTJv&#10;RG9jLnhtbFBLBQYAAAAABgAGAFkBAADOBQAAAAA=&#10;">
                <v:fill on="f" focussize="0,0"/>
                <v:stroke color="#000000" miterlimit="8" joinstyle="miter"/>
                <v:imagedata o:title=""/>
                <o:lock v:ext="edit" aspectratio="f"/>
                <v:textbox inset="0mm,0mm,0mm,0mm">
                  <w:txbxContent>
                    <w:p w14:paraId="32DE6487">
                      <w:pPr>
                        <w:pStyle w:val="6"/>
                        <w:rPr>
                          <w:sz w:val="20"/>
                        </w:rPr>
                      </w:pPr>
                    </w:p>
                    <w:p w14:paraId="18C34F56">
                      <w:pPr>
                        <w:pStyle w:val="6"/>
                        <w:spacing w:before="179"/>
                        <w:ind w:left="166" w:right="166"/>
                        <w:jc w:val="center"/>
                        <w:rPr>
                          <w:rFonts w:hint="eastAsia" w:ascii="华文中宋" w:hAnsi="华文中宋" w:eastAsia="华文中宋" w:cs="华文中宋"/>
                          <w:sz w:val="21"/>
                          <w:szCs w:val="21"/>
                        </w:rPr>
                      </w:pPr>
                      <w:r>
                        <w:rPr>
                          <w:rFonts w:hint="eastAsia" w:ascii="华文中宋" w:hAnsi="华文中宋" w:eastAsia="华文中宋" w:cs="华文中宋"/>
                          <w:sz w:val="21"/>
                          <w:szCs w:val="21"/>
                        </w:rPr>
                        <w:t>法定代表人</w:t>
                      </w:r>
                    </w:p>
                    <w:p w14:paraId="17C743E0">
                      <w:pPr>
                        <w:spacing w:before="62" w:line="295" w:lineRule="auto"/>
                        <w:ind w:left="166" w:right="166"/>
                        <w:jc w:val="center"/>
                        <w:rPr>
                          <w:rFonts w:hint="eastAsia" w:ascii="华文中宋" w:hAnsi="华文中宋" w:eastAsia="华文中宋" w:cs="华文中宋"/>
                        </w:rPr>
                      </w:pPr>
                      <w:r>
                        <w:rPr>
                          <w:rFonts w:hint="eastAsia" w:ascii="华文中宋" w:hAnsi="华文中宋" w:eastAsia="华文中宋" w:cs="华文中宋"/>
                          <w:b/>
                          <w:u w:val="single"/>
                        </w:rPr>
                        <w:t>有效期内的</w:t>
                      </w:r>
                      <w:r>
                        <w:rPr>
                          <w:rFonts w:hint="eastAsia" w:ascii="华文中宋" w:hAnsi="华文中宋" w:eastAsia="华文中宋" w:cs="华文中宋"/>
                        </w:rPr>
                        <w:t>居民身份证复印件（反面） 粘贴处</w:t>
                      </w:r>
                    </w:p>
                  </w:txbxContent>
                </v:textbox>
                <w10:wrap type="none"/>
                <w10:anchorlock/>
              </v:rect>
            </w:pict>
          </mc:Fallback>
        </mc:AlternateContent>
      </w:r>
    </w:p>
    <w:p w14:paraId="0B399A3A">
      <w:pPr>
        <w:rPr>
          <w:rFonts w:hint="eastAsia" w:ascii="仿宋" w:hAnsi="仿宋" w:eastAsia="仿宋" w:cs="仿宋"/>
        </w:rPr>
      </w:pPr>
    </w:p>
    <w:p w14:paraId="3BDE550C">
      <w:pPr>
        <w:pStyle w:val="4"/>
        <w:rPr>
          <w:rFonts w:hint="eastAsia" w:ascii="仿宋" w:hAnsi="仿宋" w:eastAsia="仿宋" w:cs="仿宋"/>
        </w:rPr>
      </w:pPr>
      <w:r>
        <w:rPr>
          <w:rFonts w:hint="eastAsia" w:ascii="仿宋" w:hAnsi="仿宋" w:eastAsia="仿宋" w:cs="仿宋"/>
        </w:rPr>
        <w:t>（</w:t>
      </w:r>
      <w:r>
        <w:rPr>
          <w:rFonts w:hint="eastAsia" w:ascii="仿宋" w:hAnsi="仿宋" w:eastAsia="仿宋" w:cs="仿宋"/>
          <w:lang w:val="en-US" w:eastAsia="zh-CN"/>
        </w:rPr>
        <w:t>三</w:t>
      </w:r>
      <w:r>
        <w:rPr>
          <w:rFonts w:hint="eastAsia" w:ascii="仿宋" w:hAnsi="仿宋" w:eastAsia="仿宋" w:cs="仿宋"/>
        </w:rPr>
        <w:t>）法定代表人（负责人）授权委托书</w:t>
      </w:r>
    </w:p>
    <w:p w14:paraId="5B718D1E">
      <w:pPr>
        <w:pStyle w:val="21"/>
        <w:jc w:val="center"/>
        <w:rPr>
          <w:rFonts w:hint="eastAsia" w:ascii="仿宋" w:hAnsi="仿宋" w:eastAsia="仿宋" w:cs="仿宋"/>
          <w:b/>
          <w:color w:val="FF0000"/>
          <w:sz w:val="28"/>
          <w:szCs w:val="24"/>
          <w:u w:val="single"/>
        </w:rPr>
      </w:pPr>
      <w:r>
        <w:rPr>
          <w:rFonts w:hint="eastAsia" w:ascii="仿宋" w:hAnsi="仿宋" w:eastAsia="仿宋" w:cs="仿宋"/>
          <w:bCs/>
          <w:color w:val="FF0000"/>
          <w:sz w:val="28"/>
          <w:szCs w:val="24"/>
        </w:rPr>
        <w:t>（提供复印件,</w:t>
      </w:r>
      <w:r>
        <w:rPr>
          <w:rFonts w:hint="eastAsia" w:ascii="仿宋" w:hAnsi="仿宋" w:eastAsia="仿宋" w:cs="仿宋"/>
          <w:color w:val="FF0000"/>
          <w:sz w:val="28"/>
          <w:szCs w:val="24"/>
        </w:rPr>
        <w:t xml:space="preserve"> 加盖公章）</w:t>
      </w:r>
    </w:p>
    <w:p w14:paraId="2E3F96FC">
      <w:pPr>
        <w:jc w:val="center"/>
        <w:rPr>
          <w:rFonts w:hint="eastAsia" w:ascii="仿宋" w:hAnsi="仿宋" w:eastAsia="仿宋" w:cs="仿宋"/>
        </w:rPr>
      </w:pPr>
      <w:r>
        <w:rPr>
          <w:rFonts w:hint="eastAsia" w:ascii="仿宋" w:hAnsi="仿宋" w:eastAsia="仿宋" w:cs="仿宋"/>
          <w:b/>
          <w:bCs/>
          <w:sz w:val="24"/>
        </w:rPr>
        <w:t>（如适用)</w:t>
      </w:r>
    </w:p>
    <w:p w14:paraId="58900847">
      <w:pPr>
        <w:pStyle w:val="7"/>
        <w:tabs>
          <w:tab w:val="left" w:pos="900"/>
        </w:tabs>
        <w:spacing w:line="400" w:lineRule="exact"/>
        <w:rPr>
          <w:rFonts w:hint="eastAsia" w:ascii="仿宋" w:hAnsi="仿宋" w:eastAsia="仿宋" w:cs="仿宋"/>
          <w:bCs/>
          <w:color w:val="000000"/>
          <w:sz w:val="28"/>
        </w:rPr>
      </w:pPr>
    </w:p>
    <w:p w14:paraId="289A779E">
      <w:pPr>
        <w:pStyle w:val="7"/>
        <w:tabs>
          <w:tab w:val="left" w:pos="900"/>
        </w:tabs>
        <w:adjustRightInd w:val="0"/>
        <w:snapToGrid w:val="0"/>
        <w:spacing w:line="360" w:lineRule="auto"/>
        <w:rPr>
          <w:rFonts w:hint="eastAsia" w:ascii="仿宋" w:hAnsi="仿宋" w:eastAsia="仿宋" w:cs="仿宋"/>
          <w:bCs/>
          <w:color w:val="000000"/>
          <w:sz w:val="28"/>
          <w:szCs w:val="28"/>
        </w:rPr>
      </w:pPr>
      <w:r>
        <w:rPr>
          <w:rFonts w:hint="eastAsia" w:ascii="仿宋" w:hAnsi="仿宋" w:eastAsia="仿宋" w:cs="仿宋"/>
          <w:bCs/>
          <w:color w:val="000000"/>
          <w:sz w:val="28"/>
          <w:szCs w:val="28"/>
        </w:rPr>
        <w:t>中山大学孙逸仙纪念医院：</w:t>
      </w:r>
    </w:p>
    <w:p w14:paraId="48EBAA7C">
      <w:pPr>
        <w:pStyle w:val="7"/>
        <w:tabs>
          <w:tab w:val="left" w:pos="900"/>
        </w:tabs>
        <w:adjustRightInd w:val="0"/>
        <w:snapToGrid w:val="0"/>
        <w:spacing w:line="360" w:lineRule="auto"/>
        <w:ind w:firstLine="560" w:firstLineChars="200"/>
        <w:rPr>
          <w:rFonts w:hint="eastAsia" w:ascii="仿宋" w:hAnsi="仿宋" w:eastAsia="仿宋" w:cs="仿宋"/>
          <w:bCs/>
          <w:color w:val="000000"/>
          <w:sz w:val="28"/>
          <w:szCs w:val="28"/>
        </w:rPr>
      </w:pPr>
      <w:r>
        <w:rPr>
          <w:rFonts w:hint="eastAsia" w:ascii="仿宋" w:hAnsi="仿宋" w:eastAsia="仿宋" w:cs="仿宋"/>
          <w:bCs/>
          <w:color w:val="000000"/>
          <w:sz w:val="28"/>
          <w:szCs w:val="28"/>
        </w:rPr>
        <w:t>本授权书声明：</w:t>
      </w:r>
      <w:r>
        <w:rPr>
          <w:rFonts w:hint="eastAsia" w:ascii="仿宋" w:hAnsi="仿宋" w:eastAsia="仿宋" w:cs="仿宋"/>
          <w:bCs/>
          <w:color w:val="000000"/>
          <w:sz w:val="28"/>
          <w:szCs w:val="28"/>
          <w:u w:val="single"/>
        </w:rPr>
        <w:t>（法定代表人姓名）</w:t>
      </w:r>
      <w:r>
        <w:rPr>
          <w:rFonts w:hint="eastAsia" w:ascii="仿宋" w:hAnsi="仿宋" w:eastAsia="仿宋" w:cs="仿宋"/>
          <w:bCs/>
          <w:color w:val="000000"/>
          <w:sz w:val="28"/>
          <w:szCs w:val="28"/>
        </w:rPr>
        <w:t>代表</w:t>
      </w:r>
      <w:r>
        <w:rPr>
          <w:rFonts w:hint="eastAsia" w:ascii="仿宋" w:hAnsi="仿宋" w:eastAsia="仿宋" w:cs="仿宋"/>
          <w:bCs/>
          <w:color w:val="000000"/>
          <w:sz w:val="28"/>
          <w:szCs w:val="28"/>
          <w:u w:val="single"/>
        </w:rPr>
        <w:t xml:space="preserve"> （公司全称） </w:t>
      </w:r>
      <w:r>
        <w:rPr>
          <w:rFonts w:hint="eastAsia" w:ascii="仿宋" w:hAnsi="仿宋" w:eastAsia="仿宋" w:cs="仿宋"/>
          <w:bCs/>
          <w:color w:val="000000"/>
          <w:sz w:val="28"/>
          <w:szCs w:val="28"/>
        </w:rPr>
        <w:t>授权</w:t>
      </w:r>
      <w:r>
        <w:rPr>
          <w:rFonts w:hint="eastAsia" w:ascii="仿宋" w:hAnsi="仿宋" w:eastAsia="仿宋" w:cs="仿宋"/>
          <w:bCs/>
          <w:color w:val="000000"/>
          <w:sz w:val="28"/>
          <w:szCs w:val="28"/>
          <w:u w:val="single"/>
        </w:rPr>
        <w:t>（姓名、职务）</w:t>
      </w:r>
      <w:r>
        <w:rPr>
          <w:rFonts w:hint="eastAsia" w:ascii="仿宋" w:hAnsi="仿宋" w:eastAsia="仿宋" w:cs="仿宋"/>
          <w:bCs/>
          <w:color w:val="000000"/>
          <w:sz w:val="28"/>
          <w:szCs w:val="28"/>
        </w:rPr>
        <w:t>为我司的合法代理人，就</w:t>
      </w:r>
      <w:r>
        <w:rPr>
          <w:rFonts w:hint="eastAsia" w:ascii="仿宋" w:hAnsi="仿宋" w:eastAsia="仿宋" w:cs="仿宋"/>
          <w:bCs/>
          <w:color w:val="000000"/>
          <w:sz w:val="28"/>
          <w:szCs w:val="28"/>
          <w:u w:val="single"/>
        </w:rPr>
        <w:t>中山大学孙逸仙纪念医院***项目</w:t>
      </w:r>
      <w:r>
        <w:rPr>
          <w:rFonts w:hint="eastAsia" w:ascii="仿宋" w:hAnsi="仿宋" w:eastAsia="仿宋" w:cs="仿宋"/>
          <w:bCs/>
          <w:color w:val="000000"/>
          <w:sz w:val="28"/>
          <w:szCs w:val="28"/>
        </w:rPr>
        <w:t>，全权代表我司参与本项目市场调研、报名响应和合同执行，以我方的名义处理一切与之有关的事宜。</w:t>
      </w:r>
    </w:p>
    <w:p w14:paraId="13F838D5">
      <w:pPr>
        <w:pStyle w:val="7"/>
        <w:tabs>
          <w:tab w:val="left" w:pos="900"/>
        </w:tabs>
        <w:adjustRightInd w:val="0"/>
        <w:snapToGrid w:val="0"/>
        <w:spacing w:line="360" w:lineRule="auto"/>
        <w:ind w:firstLine="560" w:firstLineChars="200"/>
        <w:rPr>
          <w:rFonts w:hint="eastAsia" w:ascii="仿宋" w:hAnsi="仿宋" w:eastAsia="仿宋" w:cs="仿宋"/>
          <w:bCs/>
          <w:color w:val="000000"/>
          <w:sz w:val="28"/>
          <w:szCs w:val="28"/>
        </w:rPr>
      </w:pPr>
      <w:r>
        <w:rPr>
          <w:rFonts w:hint="eastAsia" w:ascii="仿宋" w:hAnsi="仿宋" w:eastAsia="仿宋" w:cs="仿宋"/>
          <w:bCs/>
          <w:color w:val="000000"/>
          <w:sz w:val="28"/>
          <w:szCs w:val="28"/>
        </w:rPr>
        <w:t>本授权书自签字之日起生效，特此声明。</w:t>
      </w:r>
    </w:p>
    <w:p w14:paraId="34A8F86E">
      <w:pPr>
        <w:pStyle w:val="7"/>
        <w:tabs>
          <w:tab w:val="left" w:pos="900"/>
        </w:tabs>
        <w:adjustRightInd w:val="0"/>
        <w:snapToGrid w:val="0"/>
        <w:spacing w:line="360" w:lineRule="auto"/>
        <w:ind w:firstLine="560" w:firstLineChars="200"/>
        <w:rPr>
          <w:rFonts w:hint="eastAsia" w:ascii="仿宋" w:hAnsi="仿宋" w:eastAsia="仿宋" w:cs="仿宋"/>
          <w:bCs/>
          <w:color w:val="000000"/>
          <w:sz w:val="28"/>
          <w:szCs w:val="28"/>
        </w:rPr>
      </w:pPr>
    </w:p>
    <w:p w14:paraId="514F5E84">
      <w:pPr>
        <w:pStyle w:val="7"/>
        <w:tabs>
          <w:tab w:val="left" w:pos="900"/>
        </w:tabs>
        <w:adjustRightInd w:val="0"/>
        <w:snapToGrid w:val="0"/>
        <w:spacing w:line="360" w:lineRule="auto"/>
        <w:ind w:firstLine="4760" w:firstLineChars="1700"/>
        <w:jc w:val="left"/>
        <w:rPr>
          <w:rFonts w:hint="eastAsia" w:ascii="仿宋" w:hAnsi="仿宋" w:eastAsia="仿宋" w:cs="仿宋"/>
          <w:bCs/>
          <w:color w:val="000000"/>
          <w:sz w:val="28"/>
          <w:szCs w:val="28"/>
        </w:rPr>
      </w:pPr>
      <w:r>
        <w:rPr>
          <w:rFonts w:hint="eastAsia" w:ascii="仿宋" w:hAnsi="仿宋" w:eastAsia="仿宋" w:cs="仿宋"/>
          <w:bCs/>
          <w:color w:val="000000"/>
          <w:sz w:val="28"/>
          <w:szCs w:val="28"/>
        </w:rPr>
        <w:t>响应供应商(公章)：</w:t>
      </w:r>
    </w:p>
    <w:p w14:paraId="6CE9BD86">
      <w:pPr>
        <w:pStyle w:val="7"/>
        <w:tabs>
          <w:tab w:val="left" w:pos="900"/>
        </w:tabs>
        <w:adjustRightInd w:val="0"/>
        <w:snapToGrid w:val="0"/>
        <w:spacing w:line="360" w:lineRule="auto"/>
        <w:ind w:firstLine="4760" w:firstLineChars="1700"/>
        <w:jc w:val="left"/>
        <w:rPr>
          <w:rFonts w:hint="eastAsia" w:ascii="仿宋" w:hAnsi="仿宋" w:eastAsia="仿宋" w:cs="仿宋"/>
          <w:bCs/>
          <w:color w:val="000000"/>
          <w:sz w:val="28"/>
          <w:szCs w:val="28"/>
        </w:rPr>
      </w:pPr>
      <w:r>
        <w:rPr>
          <w:rFonts w:hint="eastAsia" w:ascii="仿宋" w:hAnsi="仿宋" w:eastAsia="仿宋" w:cs="仿宋"/>
          <w:bCs/>
          <w:color w:val="000000"/>
          <w:sz w:val="28"/>
          <w:szCs w:val="28"/>
        </w:rPr>
        <w:t>地址：</w:t>
      </w:r>
    </w:p>
    <w:p w14:paraId="5E18BA22">
      <w:pPr>
        <w:pStyle w:val="7"/>
        <w:tabs>
          <w:tab w:val="left" w:pos="900"/>
        </w:tabs>
        <w:adjustRightInd w:val="0"/>
        <w:snapToGrid w:val="0"/>
        <w:spacing w:line="360" w:lineRule="auto"/>
        <w:ind w:firstLine="4760" w:firstLineChars="1700"/>
        <w:jc w:val="left"/>
        <w:rPr>
          <w:rFonts w:hint="eastAsia" w:ascii="仿宋" w:hAnsi="仿宋" w:eastAsia="仿宋" w:cs="仿宋"/>
          <w:bCs/>
          <w:color w:val="000000"/>
          <w:sz w:val="28"/>
          <w:szCs w:val="28"/>
        </w:rPr>
      </w:pPr>
      <w:r>
        <w:rPr>
          <w:rFonts w:hint="eastAsia" w:ascii="仿宋" w:hAnsi="仿宋" w:eastAsia="仿宋" w:cs="仿宋"/>
          <w:bCs/>
          <w:color w:val="000000"/>
          <w:sz w:val="28"/>
          <w:szCs w:val="28"/>
        </w:rPr>
        <w:t>法定代表/负责人（签名）：</w:t>
      </w:r>
    </w:p>
    <w:p w14:paraId="75A99F50">
      <w:pPr>
        <w:pStyle w:val="7"/>
        <w:tabs>
          <w:tab w:val="left" w:pos="900"/>
        </w:tabs>
        <w:adjustRightInd w:val="0"/>
        <w:snapToGrid w:val="0"/>
        <w:spacing w:line="360" w:lineRule="auto"/>
        <w:ind w:firstLine="4760" w:firstLineChars="1700"/>
        <w:jc w:val="left"/>
        <w:rPr>
          <w:rFonts w:hint="eastAsia" w:ascii="仿宋" w:hAnsi="仿宋" w:eastAsia="仿宋" w:cs="仿宋"/>
          <w:bCs/>
          <w:color w:val="000000"/>
          <w:sz w:val="28"/>
          <w:szCs w:val="28"/>
        </w:rPr>
      </w:pPr>
      <w:r>
        <w:rPr>
          <w:rFonts w:hint="eastAsia" w:ascii="仿宋" w:hAnsi="仿宋" w:eastAsia="仿宋" w:cs="仿宋"/>
          <w:bCs/>
          <w:color w:val="000000"/>
          <w:sz w:val="28"/>
          <w:szCs w:val="28"/>
        </w:rPr>
        <w:t>授权代理人（签名）：</w:t>
      </w:r>
    </w:p>
    <w:p w14:paraId="0751AEA9">
      <w:pPr>
        <w:pStyle w:val="7"/>
        <w:tabs>
          <w:tab w:val="left" w:pos="900"/>
        </w:tabs>
        <w:adjustRightInd w:val="0"/>
        <w:snapToGrid w:val="0"/>
        <w:spacing w:line="360" w:lineRule="auto"/>
        <w:ind w:firstLine="4760" w:firstLineChars="1700"/>
        <w:jc w:val="left"/>
        <w:rPr>
          <w:rFonts w:hint="eastAsia" w:ascii="仿宋" w:hAnsi="仿宋" w:eastAsia="仿宋" w:cs="仿宋"/>
          <w:bCs/>
          <w:color w:val="000000"/>
          <w:sz w:val="28"/>
          <w:szCs w:val="28"/>
        </w:rPr>
      </w:pPr>
      <w:r>
        <w:rPr>
          <w:rFonts w:hint="eastAsia" w:ascii="仿宋" w:hAnsi="仿宋" w:eastAsia="仿宋" w:cs="仿宋"/>
          <w:bCs/>
          <w:color w:val="000000"/>
          <w:sz w:val="28"/>
          <w:szCs w:val="28"/>
        </w:rPr>
        <w:t>日期：   年  月  日</w:t>
      </w:r>
    </w:p>
    <w:p w14:paraId="63A640C4">
      <w:pPr>
        <w:pStyle w:val="7"/>
        <w:tabs>
          <w:tab w:val="left" w:pos="900"/>
        </w:tabs>
        <w:adjustRightInd w:val="0"/>
        <w:snapToGrid w:val="0"/>
        <w:spacing w:line="360" w:lineRule="auto"/>
        <w:ind w:firstLine="5100" w:firstLineChars="1700"/>
        <w:jc w:val="left"/>
        <w:rPr>
          <w:rFonts w:hint="eastAsia" w:ascii="仿宋" w:hAnsi="仿宋" w:eastAsia="仿宋" w:cs="仿宋"/>
          <w:bCs/>
          <w:color w:val="000000"/>
          <w:sz w:val="30"/>
          <w:szCs w:val="30"/>
        </w:rPr>
      </w:pPr>
    </w:p>
    <w:p w14:paraId="7C0F81F5">
      <w:pPr>
        <w:tabs>
          <w:tab w:val="left" w:pos="4842"/>
        </w:tabs>
        <w:ind w:left="631"/>
        <w:jc w:val="center"/>
        <w:rPr>
          <w:rFonts w:hint="eastAsia" w:ascii="仿宋" w:hAnsi="仿宋" w:eastAsia="仿宋" w:cs="仿宋"/>
          <w:sz w:val="20"/>
        </w:rPr>
      </w:pPr>
      <w:r>
        <w:rPr>
          <w:rFonts w:hint="eastAsia" w:ascii="仿宋" w:hAnsi="仿宋" w:eastAsia="仿宋" w:cs="仿宋"/>
        </w:rPr>
        <mc:AlternateContent>
          <mc:Choice Requires="wps">
            <w:drawing>
              <wp:inline distT="0" distB="0" distL="0" distR="0">
                <wp:extent cx="2295525" cy="1501140"/>
                <wp:effectExtent l="0" t="0" r="28575" b="22860"/>
                <wp:docPr id="1388995537" name="矩形 2"/>
                <wp:cNvGraphicFramePr/>
                <a:graphic xmlns:a="http://schemas.openxmlformats.org/drawingml/2006/main">
                  <a:graphicData uri="http://schemas.microsoft.com/office/word/2010/wordprocessingShape">
                    <wps:wsp>
                      <wps:cNvSpPr>
                        <a:spLocks noChangeArrowheads="1"/>
                      </wps:cNvSpPr>
                      <wps:spPr bwMode="auto">
                        <a:xfrm>
                          <a:off x="0" y="0"/>
                          <a:ext cx="2295525" cy="1501140"/>
                        </a:xfrm>
                        <a:prstGeom prst="rect">
                          <a:avLst/>
                        </a:prstGeom>
                        <a:noFill/>
                        <a:ln w="9525">
                          <a:solidFill>
                            <a:srgbClr val="000000"/>
                          </a:solidFill>
                          <a:miter lim="800000"/>
                        </a:ln>
                        <a:effectLst/>
                      </wps:spPr>
                      <wps:txbx>
                        <w:txbxContent>
                          <w:p w14:paraId="218E02DF">
                            <w:pPr>
                              <w:pStyle w:val="6"/>
                              <w:rPr>
                                <w:sz w:val="20"/>
                              </w:rPr>
                            </w:pPr>
                          </w:p>
                          <w:p w14:paraId="6010FC60">
                            <w:pPr>
                              <w:pStyle w:val="6"/>
                              <w:spacing w:before="178"/>
                              <w:ind w:left="157" w:right="155"/>
                              <w:jc w:val="center"/>
                              <w:rPr>
                                <w:rFonts w:hint="eastAsia" w:ascii="华文中宋" w:hAnsi="华文中宋" w:eastAsia="华文中宋" w:cs="华文中宋"/>
                                <w:sz w:val="21"/>
                                <w:szCs w:val="21"/>
                              </w:rPr>
                            </w:pPr>
                            <w:r>
                              <w:rPr>
                                <w:rFonts w:hint="eastAsia" w:ascii="华文中宋" w:hAnsi="华文中宋" w:eastAsia="华文中宋" w:cs="华文中宋"/>
                                <w:sz w:val="21"/>
                                <w:szCs w:val="21"/>
                              </w:rPr>
                              <w:t>被授权人（授权代表）</w:t>
                            </w:r>
                          </w:p>
                          <w:p w14:paraId="06AEE724">
                            <w:pPr>
                              <w:spacing w:before="65" w:line="292" w:lineRule="auto"/>
                              <w:ind w:left="158" w:right="155"/>
                              <w:jc w:val="center"/>
                              <w:rPr>
                                <w:rFonts w:ascii="Calibri" w:hAnsi="Calibri"/>
                              </w:rPr>
                            </w:pPr>
                            <w:r>
                              <w:rPr>
                                <w:rFonts w:hint="eastAsia" w:ascii="华文中宋" w:hAnsi="华文中宋" w:eastAsia="华文中宋" w:cs="华文中宋"/>
                                <w:b/>
                                <w:szCs w:val="21"/>
                                <w:u w:val="single"/>
                              </w:rPr>
                              <w:t>有效期内的</w:t>
                            </w:r>
                            <w:r>
                              <w:rPr>
                                <w:rFonts w:hint="eastAsia" w:ascii="华文中宋" w:hAnsi="华文中宋" w:eastAsia="华文中宋" w:cs="华文中宋"/>
                                <w:szCs w:val="21"/>
                              </w:rPr>
                              <w:t>居民身份证复印件（正面） 粘贴处</w:t>
                            </w:r>
                          </w:p>
                        </w:txbxContent>
                      </wps:txbx>
                      <wps:bodyPr rot="0" vert="horz" wrap="square" lIns="0" tIns="0" rIns="0" bIns="0" anchor="t" anchorCtr="0" upright="1">
                        <a:noAutofit/>
                      </wps:bodyPr>
                    </wps:wsp>
                  </a:graphicData>
                </a:graphic>
              </wp:inline>
            </w:drawing>
          </mc:Choice>
          <mc:Fallback>
            <w:pict>
              <v:rect id="矩形 2" o:spid="_x0000_s1026" o:spt="1" style="height:118.2pt;width:180.75pt;" filled="f" stroked="t" coordsize="21600,21600" o:gfxdata="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bZ82/0gAAAAUBAAAPAAAAAAAAAAEAIAAAACIAAABkcnMvZG93bnJldi54bWxQ&#10;SwECFAAUAAAACACHTuJACqxZcTYCAABZBAAADgAAAAAAAAABACAAAAAhAQAAZHJzL2Uyb0RvYy54&#10;bWxQSwUGAAAAAAYABgBZAQAAyQUAAAAA&#10;">
                <v:fill on="f" focussize="0,0"/>
                <v:stroke color="#000000" miterlimit="8" joinstyle="miter"/>
                <v:imagedata o:title=""/>
                <o:lock v:ext="edit" aspectratio="f"/>
                <v:textbox inset="0mm,0mm,0mm,0mm">
                  <w:txbxContent>
                    <w:p w14:paraId="218E02DF">
                      <w:pPr>
                        <w:pStyle w:val="6"/>
                        <w:rPr>
                          <w:sz w:val="20"/>
                        </w:rPr>
                      </w:pPr>
                    </w:p>
                    <w:p w14:paraId="6010FC60">
                      <w:pPr>
                        <w:pStyle w:val="6"/>
                        <w:spacing w:before="178"/>
                        <w:ind w:left="157" w:right="155"/>
                        <w:jc w:val="center"/>
                        <w:rPr>
                          <w:rFonts w:hint="eastAsia" w:ascii="华文中宋" w:hAnsi="华文中宋" w:eastAsia="华文中宋" w:cs="华文中宋"/>
                          <w:sz w:val="21"/>
                          <w:szCs w:val="21"/>
                        </w:rPr>
                      </w:pPr>
                      <w:r>
                        <w:rPr>
                          <w:rFonts w:hint="eastAsia" w:ascii="华文中宋" w:hAnsi="华文中宋" w:eastAsia="华文中宋" w:cs="华文中宋"/>
                          <w:sz w:val="21"/>
                          <w:szCs w:val="21"/>
                        </w:rPr>
                        <w:t>被授权人（授权代表）</w:t>
                      </w:r>
                    </w:p>
                    <w:p w14:paraId="06AEE724">
                      <w:pPr>
                        <w:spacing w:before="65" w:line="292" w:lineRule="auto"/>
                        <w:ind w:left="158" w:right="155"/>
                        <w:jc w:val="center"/>
                        <w:rPr>
                          <w:rFonts w:ascii="Calibri" w:hAnsi="Calibri"/>
                        </w:rPr>
                      </w:pPr>
                      <w:r>
                        <w:rPr>
                          <w:rFonts w:hint="eastAsia" w:ascii="华文中宋" w:hAnsi="华文中宋" w:eastAsia="华文中宋" w:cs="华文中宋"/>
                          <w:b/>
                          <w:szCs w:val="21"/>
                          <w:u w:val="single"/>
                        </w:rPr>
                        <w:t>有效期内的</w:t>
                      </w:r>
                      <w:r>
                        <w:rPr>
                          <w:rFonts w:hint="eastAsia" w:ascii="华文中宋" w:hAnsi="华文中宋" w:eastAsia="华文中宋" w:cs="华文中宋"/>
                          <w:szCs w:val="21"/>
                        </w:rPr>
                        <w:t>居民身份证复印件（正面） 粘贴处</w:t>
                      </w:r>
                    </w:p>
                  </w:txbxContent>
                </v:textbox>
                <w10:wrap type="none"/>
                <w10:anchorlock/>
              </v:rect>
            </w:pict>
          </mc:Fallback>
        </mc:AlternateContent>
      </w:r>
      <w:r>
        <w:rPr>
          <w:rFonts w:hint="eastAsia" w:ascii="仿宋" w:hAnsi="仿宋" w:eastAsia="仿宋" w:cs="仿宋"/>
        </w:rPr>
        <mc:AlternateContent>
          <mc:Choice Requires="wps">
            <w:drawing>
              <wp:inline distT="0" distB="0" distL="0" distR="0">
                <wp:extent cx="2457450" cy="1501140"/>
                <wp:effectExtent l="0" t="0" r="19050" b="22860"/>
                <wp:docPr id="561265499" name="矩形 1"/>
                <wp:cNvGraphicFramePr/>
                <a:graphic xmlns:a="http://schemas.openxmlformats.org/drawingml/2006/main">
                  <a:graphicData uri="http://schemas.microsoft.com/office/word/2010/wordprocessingShape">
                    <wps:wsp>
                      <wps:cNvSpPr>
                        <a:spLocks noChangeArrowheads="1"/>
                      </wps:cNvSpPr>
                      <wps:spPr bwMode="auto">
                        <a:xfrm>
                          <a:off x="0" y="0"/>
                          <a:ext cx="2457450" cy="1501140"/>
                        </a:xfrm>
                        <a:prstGeom prst="rect">
                          <a:avLst/>
                        </a:prstGeom>
                        <a:noFill/>
                        <a:ln w="9525">
                          <a:solidFill>
                            <a:srgbClr val="000000"/>
                          </a:solidFill>
                          <a:miter lim="800000"/>
                        </a:ln>
                        <a:effectLst/>
                      </wps:spPr>
                      <wps:txbx>
                        <w:txbxContent>
                          <w:p w14:paraId="56742F2A">
                            <w:pPr>
                              <w:pStyle w:val="6"/>
                              <w:rPr>
                                <w:rFonts w:hint="eastAsia" w:ascii="华文中宋" w:hAnsi="华文中宋" w:eastAsia="华文中宋" w:cs="华文中宋"/>
                                <w:sz w:val="21"/>
                                <w:szCs w:val="21"/>
                              </w:rPr>
                            </w:pPr>
                          </w:p>
                          <w:p w14:paraId="42425193">
                            <w:pPr>
                              <w:pStyle w:val="6"/>
                              <w:spacing w:before="178"/>
                              <w:ind w:left="166" w:right="166"/>
                              <w:jc w:val="center"/>
                              <w:rPr>
                                <w:rFonts w:hint="eastAsia" w:ascii="华文中宋" w:hAnsi="华文中宋" w:eastAsia="华文中宋" w:cs="华文中宋"/>
                                <w:sz w:val="21"/>
                                <w:szCs w:val="21"/>
                              </w:rPr>
                            </w:pPr>
                            <w:r>
                              <w:rPr>
                                <w:rFonts w:hint="eastAsia" w:ascii="华文中宋" w:hAnsi="华文中宋" w:eastAsia="华文中宋" w:cs="华文中宋"/>
                                <w:sz w:val="21"/>
                                <w:szCs w:val="21"/>
                              </w:rPr>
                              <w:t>被授权人（授权代表）</w:t>
                            </w:r>
                          </w:p>
                          <w:p w14:paraId="05403CC9">
                            <w:pPr>
                              <w:spacing w:before="65" w:line="292" w:lineRule="auto"/>
                              <w:ind w:left="166" w:right="166"/>
                              <w:jc w:val="center"/>
                              <w:rPr>
                                <w:rFonts w:hint="eastAsia" w:ascii="华文中宋" w:hAnsi="华文中宋" w:eastAsia="华文中宋" w:cs="华文中宋"/>
                                <w:szCs w:val="21"/>
                              </w:rPr>
                            </w:pPr>
                            <w:r>
                              <w:rPr>
                                <w:rFonts w:hint="eastAsia" w:ascii="华文中宋" w:hAnsi="华文中宋" w:eastAsia="华文中宋" w:cs="华文中宋"/>
                                <w:b/>
                                <w:szCs w:val="21"/>
                                <w:u w:val="single"/>
                              </w:rPr>
                              <w:t>有效期内的</w:t>
                            </w:r>
                            <w:r>
                              <w:rPr>
                                <w:rFonts w:hint="eastAsia" w:ascii="华文中宋" w:hAnsi="华文中宋" w:eastAsia="华文中宋" w:cs="华文中宋"/>
                                <w:szCs w:val="21"/>
                              </w:rPr>
                              <w:t>居民身份证复印件（反面） 粘贴处</w:t>
                            </w:r>
                          </w:p>
                        </w:txbxContent>
                      </wps:txbx>
                      <wps:bodyPr rot="0" vert="horz" wrap="square" lIns="0" tIns="0" rIns="0" bIns="0" anchor="t" anchorCtr="0" upright="1">
                        <a:noAutofit/>
                      </wps:bodyPr>
                    </wps:wsp>
                  </a:graphicData>
                </a:graphic>
              </wp:inline>
            </w:drawing>
          </mc:Choice>
          <mc:Fallback>
            <w:pict>
              <v:rect id="矩形 1" o:spid="_x0000_s1026" o:spt="1" style="height:118.2pt;width:193.5pt;" filled="f" stroked="t" coordsize="21600,21600" o:gfxdata="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Wur6mNIAAAAFAQAADwAAAAAAAAABACAAAAAiAAAAZHJzL2Rvd25yZXYueG1s&#10;UEsBAhQAFAAAAAgAh07iQBrvExM3AgAAWAQAAA4AAAAAAAAAAQAgAAAAIQEAAGRycy9lMm9Eb2Mu&#10;eG1sUEsFBgAAAAAGAAYAWQEAAMoFAAAAAA==&#10;">
                <v:fill on="f" focussize="0,0"/>
                <v:stroke color="#000000" miterlimit="8" joinstyle="miter"/>
                <v:imagedata o:title=""/>
                <o:lock v:ext="edit" aspectratio="f"/>
                <v:textbox inset="0mm,0mm,0mm,0mm">
                  <w:txbxContent>
                    <w:p w14:paraId="56742F2A">
                      <w:pPr>
                        <w:pStyle w:val="6"/>
                        <w:rPr>
                          <w:rFonts w:hint="eastAsia" w:ascii="华文中宋" w:hAnsi="华文中宋" w:eastAsia="华文中宋" w:cs="华文中宋"/>
                          <w:sz w:val="21"/>
                          <w:szCs w:val="21"/>
                        </w:rPr>
                      </w:pPr>
                    </w:p>
                    <w:p w14:paraId="42425193">
                      <w:pPr>
                        <w:pStyle w:val="6"/>
                        <w:spacing w:before="178"/>
                        <w:ind w:left="166" w:right="166"/>
                        <w:jc w:val="center"/>
                        <w:rPr>
                          <w:rFonts w:hint="eastAsia" w:ascii="华文中宋" w:hAnsi="华文中宋" w:eastAsia="华文中宋" w:cs="华文中宋"/>
                          <w:sz w:val="21"/>
                          <w:szCs w:val="21"/>
                        </w:rPr>
                      </w:pPr>
                      <w:r>
                        <w:rPr>
                          <w:rFonts w:hint="eastAsia" w:ascii="华文中宋" w:hAnsi="华文中宋" w:eastAsia="华文中宋" w:cs="华文中宋"/>
                          <w:sz w:val="21"/>
                          <w:szCs w:val="21"/>
                        </w:rPr>
                        <w:t>被授权人（授权代表）</w:t>
                      </w:r>
                    </w:p>
                    <w:p w14:paraId="05403CC9">
                      <w:pPr>
                        <w:spacing w:before="65" w:line="292" w:lineRule="auto"/>
                        <w:ind w:left="166" w:right="166"/>
                        <w:jc w:val="center"/>
                        <w:rPr>
                          <w:rFonts w:hint="eastAsia" w:ascii="华文中宋" w:hAnsi="华文中宋" w:eastAsia="华文中宋" w:cs="华文中宋"/>
                          <w:szCs w:val="21"/>
                        </w:rPr>
                      </w:pPr>
                      <w:r>
                        <w:rPr>
                          <w:rFonts w:hint="eastAsia" w:ascii="华文中宋" w:hAnsi="华文中宋" w:eastAsia="华文中宋" w:cs="华文中宋"/>
                          <w:b/>
                          <w:szCs w:val="21"/>
                          <w:u w:val="single"/>
                        </w:rPr>
                        <w:t>有效期内的</w:t>
                      </w:r>
                      <w:r>
                        <w:rPr>
                          <w:rFonts w:hint="eastAsia" w:ascii="华文中宋" w:hAnsi="华文中宋" w:eastAsia="华文中宋" w:cs="华文中宋"/>
                          <w:szCs w:val="21"/>
                        </w:rPr>
                        <w:t>居民身份证复印件（反面） 粘贴处</w:t>
                      </w:r>
                    </w:p>
                  </w:txbxContent>
                </v:textbox>
                <w10:wrap type="none"/>
                <w10:anchorlock/>
              </v:rect>
            </w:pict>
          </mc:Fallback>
        </mc:AlternateContent>
      </w:r>
    </w:p>
    <w:p w14:paraId="79F97D46">
      <w:pPr>
        <w:rPr>
          <w:rFonts w:hint="eastAsia" w:ascii="仿宋" w:hAnsi="仿宋" w:eastAsia="仿宋" w:cs="仿宋"/>
        </w:rPr>
      </w:pPr>
    </w:p>
    <w:sectPr>
      <w:headerReference r:id="rId3" w:type="first"/>
      <w:footerReference r:id="rId4" w:type="default"/>
      <w:footerReference r:id="rId5" w:type="even"/>
      <w:pgSz w:w="11907" w:h="16840"/>
      <w:pgMar w:top="1440" w:right="1080" w:bottom="1440" w:left="1080" w:header="737" w:footer="454" w:gutter="0"/>
      <w:pgNumType w:fmt="decimal" w:start="1"/>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638EC74-C558-4BB5-8A94-B85E9F2C46C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embedRegular r:id="rId2" w:fontKey="{4E6BF1CD-4B44-4194-BC1E-1F9F82B042C1}"/>
  </w:font>
  <w:font w:name="Cambria">
    <w:panose1 w:val="02040503050406030204"/>
    <w:charset w:val="00"/>
    <w:family w:val="roman"/>
    <w:pitch w:val="default"/>
    <w:sig w:usb0="E00006FF" w:usb1="420024FF" w:usb2="02000000" w:usb3="00000000" w:csb0="2000019F" w:csb1="00000000"/>
  </w:font>
  <w:font w:name="华文中宋">
    <w:panose1 w:val="02010600040101010101"/>
    <w:charset w:val="86"/>
    <w:family w:val="auto"/>
    <w:pitch w:val="default"/>
    <w:sig w:usb0="00000287" w:usb1="080F0000" w:usb2="00000000" w:usb3="00000000" w:csb0="0004009F" w:csb1="DFD70000"/>
    <w:embedRegular r:id="rId3" w:fontKey="{369C3EC3-AE47-4C1A-93E2-660890A5DE4F}"/>
  </w:font>
  <w:font w:name="仿宋">
    <w:panose1 w:val="02010609060101010101"/>
    <w:charset w:val="86"/>
    <w:family w:val="modern"/>
    <w:pitch w:val="default"/>
    <w:sig w:usb0="800002BF" w:usb1="38CF7CFA" w:usb2="00000016" w:usb3="00000000" w:csb0="00040001" w:csb1="00000000"/>
    <w:embedRegular r:id="rId4" w:fontKey="{56368704-E5EB-4C3A-9A29-EB38BA64209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18A6EB">
    <w:pPr>
      <w:pStyle w:val="11"/>
      <w:jc w:val="center"/>
    </w:pPr>
    <w:r>
      <w:rPr>
        <w:sz w:val="18"/>
      </w:rPr>
      <mc:AlternateContent>
        <mc:Choice Requires="wps">
          <w:drawing>
            <wp:anchor distT="0" distB="0" distL="114300" distR="114300" simplePos="0" relativeHeight="251660288" behindDoc="0" locked="0" layoutInCell="1" allowOverlap="1">
              <wp:simplePos x="0" y="0"/>
              <wp:positionH relativeFrom="margin">
                <wp:posOffset>2431415</wp:posOffset>
              </wp:positionH>
              <wp:positionV relativeFrom="paragraph">
                <wp:posOffset>12700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62362FA">
                          <w:pPr>
                            <w:pStyle w:val="11"/>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13</w:t>
                          </w:r>
                          <w:r>
                            <w:fldChar w:fldCharType="end"/>
                          </w:r>
                          <w:r>
                            <w:t xml:space="preserve"> 页</w:t>
                          </w:r>
                        </w:p>
                      </w:txbxContent>
                    </wps:txbx>
                    <wps:bodyPr rot="0" spcFirstLastPara="0" vertOverflow="overflow" horzOverflow="overflow" vert="horz" wrap="none" lIns="203200" tIns="0" rIns="20320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191.45pt;margin-top:1pt;height:144pt;width:144pt;mso-position-horizontal-relative:margin;mso-wrap-style:none;z-index:251660288;mso-width-relative:page;mso-height-relative:page;" filled="f" stroked="f" coordsize="21600,21600" o:gfxdata="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BAclf9gAAAAJAQAADwAAAAAAAAABACAAAAAiAAAAZHJzL2Rvd25y&#10;ZXYueG1sUEsBAhQAFAAAAAgAh07iQAyJkQw3AgAAawQAAA4AAAAAAAAAAQAgAAAAJwEAAGRycy9l&#10;Mm9Eb2MueG1sUEsFBgAAAAAGAAYAWQEAANAFAAAAAA==&#10;">
              <v:fill on="f" focussize="0,0"/>
              <v:stroke on="f" weight="0.5pt"/>
              <v:imagedata o:title=""/>
              <o:lock v:ext="edit" aspectratio="f"/>
              <v:textbox inset="16pt,0mm,16pt,0mm" style="mso-fit-shape-to-text:t;">
                <w:txbxContent>
                  <w:p w14:paraId="762362FA">
                    <w:pPr>
                      <w:pStyle w:val="11"/>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13</w:t>
                    </w:r>
                    <w:r>
                      <w:fldChar w:fldCharType="end"/>
                    </w:r>
                    <w:r>
                      <w:t xml:space="preserve"> 页</w:t>
                    </w:r>
                  </w:p>
                </w:txbxContent>
              </v:textbox>
            </v:shape>
          </w:pict>
        </mc:Fallback>
      </mc:AlternateContent>
    </w:r>
  </w:p>
  <w:p w14:paraId="2EC869ED">
    <w:pPr>
      <w:pStyle w:val="11"/>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247897">
    <w:pPr>
      <w:pStyle w:val="11"/>
      <w:framePr w:wrap="around" w:vAnchor="text" w:hAnchor="margin" w:xAlign="center" w:y="1"/>
      <w:rPr>
        <w:rStyle w:val="19"/>
      </w:rPr>
    </w:pPr>
    <w:r>
      <w:fldChar w:fldCharType="begin"/>
    </w:r>
    <w:r>
      <w:rPr>
        <w:rStyle w:val="19"/>
      </w:rPr>
      <w:instrText xml:space="preserve">PAGE  </w:instrText>
    </w:r>
    <w:r>
      <w:fldChar w:fldCharType="end"/>
    </w:r>
  </w:p>
  <w:p w14:paraId="52331ED5">
    <w:pPr>
      <w:pStyle w:val="11"/>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1152A3">
    <w:pPr>
      <w:pStyle w:val="12"/>
      <w:tabs>
        <w:tab w:val="clear" w:pos="4153"/>
        <w:tab w:val="clear" w:pos="8306"/>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7CA4FF2"/>
    <w:multiLevelType w:val="singleLevel"/>
    <w:tmpl w:val="77CA4FF2"/>
    <w:lvl w:ilvl="0" w:tentative="0">
      <w:start w:val="1"/>
      <w:numFmt w:val="bullet"/>
      <w:pStyle w:val="8"/>
      <w:lvlText w:val=""/>
      <w:lvlJc w:val="left"/>
      <w:pPr>
        <w:tabs>
          <w:tab w:val="left" w:pos="780"/>
        </w:tabs>
        <w:ind w:left="7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NiZjhiYWJkMzQ2ODliZDg0M2NkY2U3ZDYyYTQ3YzEifQ=="/>
  </w:docVars>
  <w:rsids>
    <w:rsidRoot w:val="0051238A"/>
    <w:rsid w:val="000810EB"/>
    <w:rsid w:val="00097938"/>
    <w:rsid w:val="00114CC0"/>
    <w:rsid w:val="0015743A"/>
    <w:rsid w:val="00231D39"/>
    <w:rsid w:val="0030041C"/>
    <w:rsid w:val="00327A42"/>
    <w:rsid w:val="003F7C80"/>
    <w:rsid w:val="00406018"/>
    <w:rsid w:val="00412F3A"/>
    <w:rsid w:val="00423105"/>
    <w:rsid w:val="00427ACC"/>
    <w:rsid w:val="00435857"/>
    <w:rsid w:val="00477D52"/>
    <w:rsid w:val="004845E7"/>
    <w:rsid w:val="004E45A2"/>
    <w:rsid w:val="0051238A"/>
    <w:rsid w:val="00515A7D"/>
    <w:rsid w:val="00614C15"/>
    <w:rsid w:val="00630D42"/>
    <w:rsid w:val="00685347"/>
    <w:rsid w:val="006F3007"/>
    <w:rsid w:val="0073659A"/>
    <w:rsid w:val="00745140"/>
    <w:rsid w:val="00754ED4"/>
    <w:rsid w:val="00771CAE"/>
    <w:rsid w:val="00792550"/>
    <w:rsid w:val="00830FAC"/>
    <w:rsid w:val="0084233F"/>
    <w:rsid w:val="00872110"/>
    <w:rsid w:val="008A34B7"/>
    <w:rsid w:val="008D5401"/>
    <w:rsid w:val="00914649"/>
    <w:rsid w:val="00934A80"/>
    <w:rsid w:val="00981185"/>
    <w:rsid w:val="00A6200D"/>
    <w:rsid w:val="00A90F9F"/>
    <w:rsid w:val="00A97824"/>
    <w:rsid w:val="00B149B5"/>
    <w:rsid w:val="00C346CD"/>
    <w:rsid w:val="00D0628D"/>
    <w:rsid w:val="00DB34E3"/>
    <w:rsid w:val="00DE0E50"/>
    <w:rsid w:val="00E25F3F"/>
    <w:rsid w:val="00E761E8"/>
    <w:rsid w:val="00EA4154"/>
    <w:rsid w:val="00FB52BC"/>
    <w:rsid w:val="03A441BF"/>
    <w:rsid w:val="0A191929"/>
    <w:rsid w:val="0BF238BE"/>
    <w:rsid w:val="0DCE08EE"/>
    <w:rsid w:val="0FB24AB4"/>
    <w:rsid w:val="10587607"/>
    <w:rsid w:val="1B657081"/>
    <w:rsid w:val="1E4F53B5"/>
    <w:rsid w:val="20573B57"/>
    <w:rsid w:val="231E5CE9"/>
    <w:rsid w:val="2587134A"/>
    <w:rsid w:val="27CC1EEA"/>
    <w:rsid w:val="333756F5"/>
    <w:rsid w:val="336A6BEA"/>
    <w:rsid w:val="36211653"/>
    <w:rsid w:val="3686060F"/>
    <w:rsid w:val="3A476BFD"/>
    <w:rsid w:val="3BD10967"/>
    <w:rsid w:val="3EA6712C"/>
    <w:rsid w:val="43C00723"/>
    <w:rsid w:val="45B5724A"/>
    <w:rsid w:val="4A467007"/>
    <w:rsid w:val="4B5D78E5"/>
    <w:rsid w:val="4CD80BAE"/>
    <w:rsid w:val="5411136C"/>
    <w:rsid w:val="5FE61766"/>
    <w:rsid w:val="6187478D"/>
    <w:rsid w:val="68844983"/>
    <w:rsid w:val="6B30090F"/>
    <w:rsid w:val="763829FD"/>
    <w:rsid w:val="7B8A69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qFormat="1" w:unhideWhenUsed="0" w:uiPriority="99"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41"/>
    <w:qFormat/>
    <w:uiPriority w:val="9"/>
    <w:pPr>
      <w:widowControl/>
      <w:spacing w:before="100" w:beforeAutospacing="1" w:after="100" w:afterAutospacing="1"/>
      <w:jc w:val="left"/>
      <w:outlineLvl w:val="0"/>
    </w:pPr>
    <w:rPr>
      <w:rFonts w:ascii="宋体" w:hAnsi="宋体" w:cs="宋体"/>
      <w:b/>
      <w:bCs/>
      <w:kern w:val="36"/>
      <w:sz w:val="48"/>
      <w:szCs w:val="48"/>
    </w:rPr>
  </w:style>
  <w:style w:type="paragraph" w:styleId="2">
    <w:name w:val="heading 2"/>
    <w:basedOn w:val="1"/>
    <w:next w:val="1"/>
    <w:link w:val="26"/>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38"/>
    <w:unhideWhenUsed/>
    <w:qFormat/>
    <w:uiPriority w:val="0"/>
    <w:pPr>
      <w:keepNext/>
      <w:keepLines/>
      <w:spacing w:before="260" w:after="260" w:line="416" w:lineRule="auto"/>
      <w:jc w:val="center"/>
      <w:outlineLvl w:val="2"/>
    </w:pPr>
    <w:rPr>
      <w:b/>
      <w:bCs/>
      <w:sz w:val="32"/>
      <w:szCs w:val="32"/>
    </w:rPr>
  </w:style>
  <w:style w:type="character" w:default="1" w:styleId="18">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5">
    <w:name w:val="Normal Indent"/>
    <w:basedOn w:val="1"/>
    <w:link w:val="27"/>
    <w:qFormat/>
    <w:uiPriority w:val="0"/>
    <w:pPr>
      <w:ind w:firstLine="420"/>
    </w:pPr>
  </w:style>
  <w:style w:type="paragraph" w:styleId="6">
    <w:name w:val="Body Text"/>
    <w:basedOn w:val="1"/>
    <w:next w:val="1"/>
    <w:link w:val="40"/>
    <w:qFormat/>
    <w:uiPriority w:val="0"/>
    <w:rPr>
      <w:sz w:val="24"/>
    </w:rPr>
  </w:style>
  <w:style w:type="paragraph" w:styleId="7">
    <w:name w:val="Body Text Indent"/>
    <w:basedOn w:val="1"/>
    <w:link w:val="37"/>
    <w:qFormat/>
    <w:uiPriority w:val="0"/>
    <w:pPr>
      <w:spacing w:after="120"/>
      <w:ind w:left="420" w:leftChars="200"/>
    </w:pPr>
  </w:style>
  <w:style w:type="paragraph" w:styleId="8">
    <w:name w:val="List Bullet 2"/>
    <w:basedOn w:val="1"/>
    <w:qFormat/>
    <w:uiPriority w:val="99"/>
    <w:pPr>
      <w:numPr>
        <w:ilvl w:val="0"/>
        <w:numId w:val="1"/>
      </w:numPr>
    </w:pPr>
  </w:style>
  <w:style w:type="paragraph" w:styleId="9">
    <w:name w:val="Plain Text"/>
    <w:basedOn w:val="1"/>
    <w:link w:val="28"/>
    <w:qFormat/>
    <w:uiPriority w:val="0"/>
    <w:rPr>
      <w:rFonts w:ascii="宋体" w:hAnsi="Courier New" w:cs="Courier New"/>
      <w:szCs w:val="21"/>
    </w:rPr>
  </w:style>
  <w:style w:type="paragraph" w:styleId="10">
    <w:name w:val="Balloon Text"/>
    <w:basedOn w:val="1"/>
    <w:link w:val="32"/>
    <w:qFormat/>
    <w:uiPriority w:val="99"/>
    <w:rPr>
      <w:sz w:val="18"/>
      <w:szCs w:val="18"/>
    </w:rPr>
  </w:style>
  <w:style w:type="paragraph" w:styleId="11">
    <w:name w:val="footer"/>
    <w:basedOn w:val="1"/>
    <w:link w:val="25"/>
    <w:qFormat/>
    <w:uiPriority w:val="99"/>
    <w:pPr>
      <w:tabs>
        <w:tab w:val="center" w:pos="4153"/>
        <w:tab w:val="right" w:pos="8306"/>
      </w:tabs>
      <w:snapToGrid w:val="0"/>
      <w:jc w:val="left"/>
    </w:pPr>
    <w:rPr>
      <w:sz w:val="18"/>
      <w:szCs w:val="18"/>
    </w:rPr>
  </w:style>
  <w:style w:type="paragraph" w:styleId="12">
    <w:name w:val="header"/>
    <w:basedOn w:val="1"/>
    <w:link w:val="24"/>
    <w:qFormat/>
    <w:uiPriority w:val="99"/>
    <w:pPr>
      <w:pBdr>
        <w:bottom w:val="single" w:color="auto" w:sz="6" w:space="1"/>
      </w:pBdr>
      <w:tabs>
        <w:tab w:val="center" w:pos="4153"/>
        <w:tab w:val="right" w:pos="8306"/>
      </w:tabs>
      <w:snapToGrid w:val="0"/>
      <w:jc w:val="center"/>
    </w:pPr>
    <w:rPr>
      <w:sz w:val="18"/>
      <w:szCs w:val="18"/>
    </w:rPr>
  </w:style>
  <w:style w:type="paragraph" w:styleId="13">
    <w:name w:val="toc 1"/>
    <w:basedOn w:val="1"/>
    <w:next w:val="1"/>
    <w:qFormat/>
    <w:uiPriority w:val="39"/>
  </w:style>
  <w:style w:type="paragraph" w:styleId="14">
    <w:name w:val="toc 2"/>
    <w:basedOn w:val="1"/>
    <w:next w:val="1"/>
    <w:qFormat/>
    <w:uiPriority w:val="0"/>
    <w:pPr>
      <w:tabs>
        <w:tab w:val="right" w:leader="dot" w:pos="8296"/>
      </w:tabs>
      <w:ind w:left="420" w:leftChars="200"/>
    </w:pPr>
  </w:style>
  <w:style w:type="paragraph" w:styleId="15">
    <w:name w:val="Normal (Web)"/>
    <w:basedOn w:val="1"/>
    <w:qFormat/>
    <w:uiPriority w:val="0"/>
    <w:rPr>
      <w:sz w:val="24"/>
    </w:rPr>
  </w:style>
  <w:style w:type="paragraph" w:styleId="16">
    <w:name w:val="Title"/>
    <w:basedOn w:val="1"/>
    <w:next w:val="1"/>
    <w:link w:val="39"/>
    <w:qFormat/>
    <w:uiPriority w:val="0"/>
    <w:pPr>
      <w:spacing w:before="240" w:after="60"/>
      <w:jc w:val="center"/>
      <w:outlineLvl w:val="0"/>
    </w:pPr>
    <w:rPr>
      <w:rFonts w:ascii="Cambria" w:hAnsi="Cambria" w:eastAsia="华文中宋"/>
      <w:b/>
      <w:bCs/>
      <w:sz w:val="72"/>
      <w:szCs w:val="32"/>
    </w:rPr>
  </w:style>
  <w:style w:type="character" w:styleId="19">
    <w:name w:val="page number"/>
    <w:basedOn w:val="18"/>
    <w:qFormat/>
    <w:uiPriority w:val="0"/>
    <w:rPr>
      <w:rFonts w:eastAsia="宋体"/>
      <w:kern w:val="2"/>
      <w:sz w:val="24"/>
      <w:szCs w:val="24"/>
      <w:lang w:val="en-US" w:eastAsia="zh-CN" w:bidi="ar-SA"/>
    </w:rPr>
  </w:style>
  <w:style w:type="character" w:styleId="20">
    <w:name w:val="Hyperlink"/>
    <w:basedOn w:val="18"/>
    <w:qFormat/>
    <w:uiPriority w:val="99"/>
    <w:rPr>
      <w:color w:val="0000FF"/>
      <w:u w:val="single"/>
    </w:rPr>
  </w:style>
  <w:style w:type="paragraph" w:customStyle="1" w:styleId="21">
    <w:name w:val="Default"/>
    <w:qFormat/>
    <w:uiPriority w:val="0"/>
    <w:pPr>
      <w:widowControl w:val="0"/>
      <w:autoSpaceDE w:val="0"/>
      <w:autoSpaceDN w:val="0"/>
      <w:adjustRightInd w:val="0"/>
    </w:pPr>
    <w:rPr>
      <w:rFonts w:ascii="黑体" w:hAnsi="Times New Roman" w:eastAsia="黑体" w:cs="Times New Roman"/>
      <w:lang w:val="en-US" w:eastAsia="zh-CN" w:bidi="ar-SA"/>
    </w:rPr>
  </w:style>
  <w:style w:type="paragraph" w:customStyle="1" w:styleId="22">
    <w:name w:val="样式 10 磅1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3">
    <w:name w:val="_Style 3"/>
    <w:qFormat/>
    <w:uiPriority w:val="0"/>
    <w:pPr>
      <w:widowControl w:val="0"/>
      <w:jc w:val="both"/>
    </w:pPr>
    <w:rPr>
      <w:rFonts w:ascii="Calibri" w:hAnsi="Calibri" w:eastAsia="宋体" w:cs="Times New Roman"/>
      <w:kern w:val="2"/>
      <w:sz w:val="21"/>
      <w:szCs w:val="22"/>
      <w:lang w:val="en-US" w:eastAsia="zh-CN" w:bidi="ar-SA"/>
    </w:rPr>
  </w:style>
  <w:style w:type="character" w:customStyle="1" w:styleId="24">
    <w:name w:val="页眉 字符"/>
    <w:basedOn w:val="18"/>
    <w:link w:val="12"/>
    <w:qFormat/>
    <w:uiPriority w:val="99"/>
    <w:rPr>
      <w:sz w:val="18"/>
      <w:szCs w:val="18"/>
    </w:rPr>
  </w:style>
  <w:style w:type="character" w:customStyle="1" w:styleId="25">
    <w:name w:val="页脚 字符"/>
    <w:basedOn w:val="18"/>
    <w:link w:val="11"/>
    <w:qFormat/>
    <w:uiPriority w:val="99"/>
    <w:rPr>
      <w:sz w:val="18"/>
      <w:szCs w:val="18"/>
    </w:rPr>
  </w:style>
  <w:style w:type="character" w:customStyle="1" w:styleId="26">
    <w:name w:val="标题 2 字符"/>
    <w:basedOn w:val="18"/>
    <w:link w:val="2"/>
    <w:qFormat/>
    <w:uiPriority w:val="0"/>
    <w:rPr>
      <w:rFonts w:ascii="Arial" w:hAnsi="Arial" w:eastAsia="黑体" w:cs="Times New Roman"/>
      <w:b/>
      <w:bCs/>
      <w:sz w:val="32"/>
      <w:szCs w:val="32"/>
    </w:rPr>
  </w:style>
  <w:style w:type="character" w:customStyle="1" w:styleId="27">
    <w:name w:val="正文缩进 字符"/>
    <w:link w:val="5"/>
    <w:qFormat/>
    <w:uiPriority w:val="0"/>
    <w:rPr>
      <w:rFonts w:ascii="Times New Roman" w:hAnsi="Times New Roman" w:eastAsia="宋体" w:cs="Times New Roman"/>
      <w:szCs w:val="24"/>
    </w:rPr>
  </w:style>
  <w:style w:type="character" w:customStyle="1" w:styleId="28">
    <w:name w:val="纯文本 字符"/>
    <w:basedOn w:val="18"/>
    <w:link w:val="9"/>
    <w:qFormat/>
    <w:uiPriority w:val="0"/>
    <w:rPr>
      <w:rFonts w:ascii="宋体" w:hAnsi="Courier New" w:eastAsia="宋体" w:cs="Courier New"/>
      <w:szCs w:val="21"/>
    </w:rPr>
  </w:style>
  <w:style w:type="paragraph" w:styleId="29">
    <w:name w:val="List Paragraph"/>
    <w:basedOn w:val="1"/>
    <w:qFormat/>
    <w:uiPriority w:val="34"/>
    <w:pPr>
      <w:ind w:firstLine="420" w:firstLineChars="200"/>
    </w:pPr>
    <w:rPr>
      <w:rFonts w:ascii="Calibri" w:hAnsi="Calibri"/>
      <w:szCs w:val="22"/>
    </w:rPr>
  </w:style>
  <w:style w:type="paragraph" w:customStyle="1" w:styleId="30">
    <w:name w:val="p0"/>
    <w:basedOn w:val="1"/>
    <w:qFormat/>
    <w:uiPriority w:val="0"/>
    <w:pPr>
      <w:widowControl/>
      <w:spacing w:before="100" w:beforeAutospacing="1" w:after="100" w:afterAutospacing="1"/>
      <w:jc w:val="left"/>
    </w:pPr>
    <w:rPr>
      <w:rFonts w:ascii="宋体" w:hAnsi="宋体" w:cs="宋体"/>
      <w:kern w:val="0"/>
      <w:sz w:val="24"/>
    </w:rPr>
  </w:style>
  <w:style w:type="paragraph" w:customStyle="1" w:styleId="31">
    <w:name w:val="p16"/>
    <w:basedOn w:val="1"/>
    <w:qFormat/>
    <w:uiPriority w:val="0"/>
    <w:pPr>
      <w:widowControl/>
    </w:pPr>
    <w:rPr>
      <w:rFonts w:ascii="宋体" w:hAnsi="宋体" w:cs="宋体"/>
      <w:kern w:val="0"/>
      <w:szCs w:val="21"/>
    </w:rPr>
  </w:style>
  <w:style w:type="character" w:customStyle="1" w:styleId="32">
    <w:name w:val="批注框文本 字符"/>
    <w:basedOn w:val="18"/>
    <w:link w:val="10"/>
    <w:qFormat/>
    <w:uiPriority w:val="99"/>
    <w:rPr>
      <w:rFonts w:ascii="Times New Roman" w:hAnsi="Times New Roman" w:eastAsia="宋体" w:cs="Times New Roman"/>
      <w:sz w:val="18"/>
      <w:szCs w:val="18"/>
    </w:rPr>
  </w:style>
  <w:style w:type="paragraph" w:customStyle="1" w:styleId="33">
    <w:name w:val="WPSOffice手动目录 1"/>
    <w:qFormat/>
    <w:uiPriority w:val="0"/>
    <w:rPr>
      <w:rFonts w:ascii="Calibri" w:hAnsi="Calibri" w:eastAsia="宋体" w:cs="宋体"/>
      <w:lang w:val="en-US" w:eastAsia="zh-CN" w:bidi="ar-SA"/>
    </w:rPr>
  </w:style>
  <w:style w:type="paragraph" w:customStyle="1" w:styleId="34">
    <w:name w:val="正文缩进1"/>
    <w:basedOn w:val="35"/>
    <w:next w:val="21"/>
    <w:qFormat/>
    <w:uiPriority w:val="0"/>
    <w:pPr>
      <w:widowControl/>
      <w:ind w:firstLine="420"/>
      <w:jc w:val="left"/>
    </w:pPr>
    <w:rPr>
      <w:rFonts w:ascii="Calibri" w:hAnsi="Calibri"/>
      <w:kern w:val="0"/>
    </w:rPr>
  </w:style>
  <w:style w:type="paragraph" w:customStyle="1" w:styleId="35">
    <w:name w:val="正文_2"/>
    <w:next w:val="34"/>
    <w:qFormat/>
    <w:uiPriority w:val="0"/>
    <w:pPr>
      <w:widowControl w:val="0"/>
      <w:jc w:val="both"/>
    </w:pPr>
    <w:rPr>
      <w:rFonts w:ascii="Times New Roman" w:hAnsi="Times New Roman" w:eastAsia="宋体" w:cs="Calibri"/>
      <w:kern w:val="2"/>
      <w:sz w:val="21"/>
      <w:szCs w:val="21"/>
      <w:lang w:val="en-US" w:eastAsia="zh-CN" w:bidi="ar-SA"/>
    </w:rPr>
  </w:style>
  <w:style w:type="paragraph" w:customStyle="1" w:styleId="36">
    <w:name w:val="表格文字"/>
    <w:basedOn w:val="1"/>
    <w:qFormat/>
    <w:uiPriority w:val="0"/>
    <w:pPr>
      <w:spacing w:before="25" w:after="25"/>
      <w:jc w:val="left"/>
    </w:pPr>
    <w:rPr>
      <w:bCs/>
      <w:spacing w:val="10"/>
      <w:kern w:val="0"/>
      <w:sz w:val="24"/>
      <w:szCs w:val="20"/>
    </w:rPr>
  </w:style>
  <w:style w:type="character" w:customStyle="1" w:styleId="37">
    <w:name w:val="正文文本缩进 字符"/>
    <w:basedOn w:val="18"/>
    <w:link w:val="7"/>
    <w:qFormat/>
    <w:uiPriority w:val="0"/>
    <w:rPr>
      <w:rFonts w:ascii="Times New Roman" w:hAnsi="Times New Roman" w:cs="Times New Roman"/>
      <w:kern w:val="2"/>
      <w:sz w:val="21"/>
      <w:szCs w:val="24"/>
    </w:rPr>
  </w:style>
  <w:style w:type="character" w:customStyle="1" w:styleId="38">
    <w:name w:val="标题 3 字符"/>
    <w:basedOn w:val="18"/>
    <w:link w:val="4"/>
    <w:qFormat/>
    <w:uiPriority w:val="0"/>
    <w:rPr>
      <w:rFonts w:ascii="Times New Roman" w:hAnsi="Times New Roman" w:cs="Times New Roman"/>
      <w:b/>
      <w:bCs/>
      <w:kern w:val="2"/>
      <w:sz w:val="32"/>
      <w:szCs w:val="32"/>
    </w:rPr>
  </w:style>
  <w:style w:type="character" w:customStyle="1" w:styleId="39">
    <w:name w:val="标题 字符"/>
    <w:basedOn w:val="18"/>
    <w:link w:val="16"/>
    <w:qFormat/>
    <w:uiPriority w:val="0"/>
    <w:rPr>
      <w:rFonts w:ascii="Cambria" w:hAnsi="Cambria" w:eastAsia="华文中宋" w:cs="Times New Roman"/>
      <w:b/>
      <w:bCs/>
      <w:kern w:val="2"/>
      <w:sz w:val="72"/>
      <w:szCs w:val="32"/>
    </w:rPr>
  </w:style>
  <w:style w:type="character" w:customStyle="1" w:styleId="40">
    <w:name w:val="正文文本 字符"/>
    <w:basedOn w:val="18"/>
    <w:link w:val="6"/>
    <w:qFormat/>
    <w:uiPriority w:val="0"/>
    <w:rPr>
      <w:kern w:val="2"/>
      <w:sz w:val="21"/>
      <w:szCs w:val="24"/>
    </w:rPr>
  </w:style>
  <w:style w:type="character" w:customStyle="1" w:styleId="41">
    <w:name w:val="标题 1 字符"/>
    <w:basedOn w:val="18"/>
    <w:link w:val="3"/>
    <w:qFormat/>
    <w:uiPriority w:val="0"/>
    <w:rPr>
      <w:rFonts w:hint="eastAsia" w:ascii="黑体" w:hAnsi="宋体" w:eastAsia="黑体" w:cs="黑体"/>
      <w:b/>
      <w:bCs/>
      <w:color w:val="000000"/>
      <w:kern w:val="44"/>
      <w:sz w:val="44"/>
      <w:szCs w:val="4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NY5Y</Company>
  <Pages>12</Pages>
  <Words>3702</Words>
  <Characters>3831</Characters>
  <Lines>31</Lines>
  <Paragraphs>8</Paragraphs>
  <TotalTime>25</TotalTime>
  <ScaleCrop>false</ScaleCrop>
  <LinksUpToDate>false</LinksUpToDate>
  <CharactersWithSpaces>4487</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2023-08-07T01:53:00Z</dcterms:created>
  <dc:creator>冯益彬</dc:creator>
  <cp:lastModifiedBy>Administrator</cp:lastModifiedBy>
  <cp:lastPrinted>2023-10-23T02:35:00Z</cp:lastPrinted>
  <dcterms:modified xsi:type="dcterms:W3CDTF">2026-09-14T03:21:50Z</dcterms:modified>
  <cp:revision>54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9149F36161B04D448A3FF45B89AA454F_13</vt:lpwstr>
  </property>
  <property fmtid="{D5CDD505-2E9C-101B-9397-08002B2CF9AE}" pid="4" name="KSOTemplateDocerSaveRecord">
    <vt:lpwstr>eyJoZGlkIjoiN2Y4YjBjYjZiNGU4ZjcyNmY0MjMzNDEzNDFiZWZhZWYiLCJ1c2VySWQiOiI3MjI3MTUyMzUifQ==</vt:lpwstr>
  </property>
</Properties>
</file>